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700C" w14:textId="77777777" w:rsidR="00DB4ECD" w:rsidRPr="005D3D7D" w:rsidRDefault="00DB4ECD" w:rsidP="00DB4ECD">
      <w:pPr>
        <w:jc w:val="center"/>
        <w:rPr>
          <w:rFonts w:ascii="Book Antiqua" w:hAnsi="Book Antiqua" w:cs="Times New Roman"/>
          <w:b/>
          <w:sz w:val="19"/>
          <w:szCs w:val="19"/>
        </w:rPr>
      </w:pPr>
      <w:r w:rsidRPr="005D3D7D">
        <w:rPr>
          <w:rFonts w:ascii="Book Antiqua" w:hAnsi="Book Antiqua" w:cs="Times New Roman"/>
          <w:b/>
          <w:sz w:val="19"/>
          <w:szCs w:val="19"/>
        </w:rPr>
        <w:t>LEI DA AÇÃO CIVIL PÚBLICA – Lei 7.347/85</w:t>
      </w:r>
    </w:p>
    <w:p w14:paraId="586E2B7D" w14:textId="77777777" w:rsidR="00DB4ECD" w:rsidRPr="005D3D7D" w:rsidRDefault="00DB4ECD" w:rsidP="00DB4ECD">
      <w:pPr>
        <w:jc w:val="center"/>
        <w:rPr>
          <w:rFonts w:ascii="Book Antiqua" w:hAnsi="Book Antiqua" w:cs="Times New Roman"/>
          <w:b/>
          <w:sz w:val="19"/>
          <w:szCs w:val="19"/>
        </w:rPr>
      </w:pPr>
      <w:r w:rsidRPr="005D3D7D">
        <w:rPr>
          <w:rFonts w:ascii="Book Antiqua" w:hAnsi="Book Antiqua" w:cs="Times New Roman"/>
          <w:b/>
          <w:sz w:val="19"/>
          <w:szCs w:val="19"/>
        </w:rPr>
        <w:t>MATERIAL COM QUESTÕES DE CONCURSO e ALGUMAS REFERÊNCIAS À SÚMULAS E JULGADOS DOS TRIBUNAIS SUPERIORES</w:t>
      </w:r>
    </w:p>
    <w:p w14:paraId="15873DEB" w14:textId="77777777" w:rsidR="00DB4ECD" w:rsidRPr="005D3D7D" w:rsidRDefault="00DB4ECD" w:rsidP="00DB4ECD">
      <w:pPr>
        <w:jc w:val="center"/>
        <w:rPr>
          <w:rFonts w:ascii="Book Antiqua" w:hAnsi="Book Antiqua" w:cs="Times New Roman"/>
          <w:b/>
          <w:color w:val="FF0000"/>
          <w:sz w:val="19"/>
          <w:szCs w:val="19"/>
        </w:rPr>
      </w:pPr>
      <w:r w:rsidRPr="005D3D7D">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DB4ECD" w:rsidRPr="005D3D7D" w14:paraId="2B870024" w14:textId="77777777" w:rsidTr="00A93B75">
        <w:trPr>
          <w:trHeight w:hRule="exact" w:val="4311"/>
        </w:trPr>
        <w:tc>
          <w:tcPr>
            <w:tcW w:w="8585" w:type="dxa"/>
            <w:shd w:val="clear" w:color="auto" w:fill="E7E6E6" w:themeFill="background2"/>
          </w:tcPr>
          <w:p w14:paraId="005F1C3E" w14:textId="77777777" w:rsidR="00DB4ECD" w:rsidRPr="005D3D7D" w:rsidRDefault="00DB4ECD" w:rsidP="00854910">
            <w:p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Última atualização legislativa</w:t>
            </w:r>
            <w:r w:rsidRPr="005D3D7D">
              <w:rPr>
                <w:rFonts w:ascii="Book Antiqua" w:eastAsia="Times New Roman" w:hAnsi="Book Antiqua" w:cs="Times New Roman"/>
                <w:b/>
                <w:sz w:val="18"/>
                <w:szCs w:val="18"/>
                <w:lang w:eastAsia="pt-BR"/>
              </w:rPr>
              <w:t>: nenhuma.</w:t>
            </w:r>
          </w:p>
          <w:p w14:paraId="5BCB2F05" w14:textId="77777777" w:rsidR="00DB4ECD" w:rsidRPr="005D3D7D" w:rsidRDefault="00DB4ECD" w:rsidP="00854910">
            <w:pPr>
              <w:jc w:val="both"/>
              <w:rPr>
                <w:rFonts w:ascii="Book Antiqua" w:eastAsia="Times New Roman" w:hAnsi="Book Antiqua" w:cs="Times New Roman"/>
                <w:b/>
                <w:sz w:val="18"/>
                <w:szCs w:val="18"/>
                <w:lang w:eastAsia="pt-BR"/>
              </w:rPr>
            </w:pPr>
          </w:p>
          <w:p w14:paraId="1CD7AB03" w14:textId="7FC3718A" w:rsidR="00D03C9E" w:rsidRPr="005D3D7D" w:rsidRDefault="00D03C9E" w:rsidP="00D03C9E">
            <w:pPr>
              <w:jc w:val="both"/>
              <w:rPr>
                <w:rFonts w:ascii="Book Antiqua" w:eastAsia="Times New Roman" w:hAnsi="Book Antiqua" w:cs="Times New Roman"/>
                <w:b/>
                <w:color w:val="FF0000"/>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Última atualização jurisprudencial</w:t>
            </w:r>
            <w:r w:rsidRPr="005D3D7D">
              <w:rPr>
                <w:rFonts w:ascii="Book Antiqua" w:eastAsia="Times New Roman" w:hAnsi="Book Antiqua" w:cs="Times New Roman"/>
                <w:b/>
                <w:sz w:val="18"/>
                <w:szCs w:val="18"/>
                <w:lang w:eastAsia="pt-BR"/>
              </w:rPr>
              <w:t xml:space="preserve">: </w:t>
            </w:r>
            <w:r w:rsidR="00C21900">
              <w:rPr>
                <w:rFonts w:ascii="Book Antiqua" w:eastAsia="Times New Roman" w:hAnsi="Book Antiqua" w:cs="Times New Roman"/>
                <w:b/>
                <w:color w:val="FF0000"/>
                <w:sz w:val="18"/>
                <w:szCs w:val="18"/>
                <w:lang w:eastAsia="pt-BR"/>
              </w:rPr>
              <w:t>12</w:t>
            </w:r>
            <w:r w:rsidR="007C28AA">
              <w:rPr>
                <w:rFonts w:ascii="Book Antiqua" w:eastAsia="Times New Roman" w:hAnsi="Book Antiqua" w:cs="Times New Roman"/>
                <w:b/>
                <w:color w:val="FF0000"/>
                <w:sz w:val="18"/>
                <w:szCs w:val="18"/>
                <w:lang w:eastAsia="pt-BR"/>
              </w:rPr>
              <w:t>/10</w:t>
            </w:r>
            <w:r w:rsidR="000E4D9E" w:rsidRPr="005D3D7D">
              <w:rPr>
                <w:rFonts w:ascii="Book Antiqua" w:eastAsia="Times New Roman" w:hAnsi="Book Antiqua" w:cs="Times New Roman"/>
                <w:b/>
                <w:color w:val="FF0000"/>
                <w:sz w:val="18"/>
                <w:szCs w:val="18"/>
                <w:lang w:eastAsia="pt-BR"/>
              </w:rPr>
              <w:t>/20</w:t>
            </w:r>
            <w:r w:rsidR="007C28AA">
              <w:rPr>
                <w:rFonts w:ascii="Book Antiqua" w:eastAsia="Times New Roman" w:hAnsi="Book Antiqua" w:cs="Times New Roman"/>
                <w:b/>
                <w:color w:val="FF0000"/>
                <w:sz w:val="18"/>
                <w:szCs w:val="18"/>
                <w:lang w:eastAsia="pt-BR"/>
              </w:rPr>
              <w:t>21</w:t>
            </w:r>
            <w:r w:rsidR="00167649" w:rsidRPr="005D3D7D">
              <w:rPr>
                <w:rFonts w:ascii="Book Antiqua" w:eastAsia="Times New Roman" w:hAnsi="Book Antiqua" w:cs="Times New Roman"/>
                <w:b/>
                <w:color w:val="FF0000"/>
                <w:sz w:val="18"/>
                <w:szCs w:val="18"/>
                <w:lang w:eastAsia="pt-BR"/>
              </w:rPr>
              <w:t xml:space="preserve"> -</w:t>
            </w:r>
            <w:r w:rsidRPr="005D3D7D">
              <w:rPr>
                <w:rFonts w:ascii="Book Antiqua" w:eastAsia="Times New Roman" w:hAnsi="Book Antiqua" w:cs="Times New Roman"/>
                <w:b/>
                <w:color w:val="FF0000"/>
                <w:sz w:val="18"/>
                <w:szCs w:val="18"/>
                <w:lang w:eastAsia="pt-BR"/>
              </w:rPr>
              <w:t xml:space="preserve"> Info </w:t>
            </w:r>
            <w:r w:rsidR="005C3F73">
              <w:rPr>
                <w:rFonts w:ascii="Book Antiqua" w:eastAsia="Times New Roman" w:hAnsi="Book Antiqua" w:cs="Times New Roman"/>
                <w:b/>
                <w:color w:val="FF0000"/>
                <w:sz w:val="18"/>
                <w:szCs w:val="18"/>
                <w:lang w:eastAsia="pt-BR"/>
              </w:rPr>
              <w:t>1012</w:t>
            </w:r>
            <w:r w:rsidRPr="005D3D7D">
              <w:rPr>
                <w:rFonts w:ascii="Book Antiqua" w:eastAsia="Times New Roman" w:hAnsi="Book Antiqua" w:cs="Times New Roman"/>
                <w:b/>
                <w:color w:val="FF0000"/>
                <w:sz w:val="18"/>
                <w:szCs w:val="18"/>
                <w:lang w:eastAsia="pt-BR"/>
              </w:rPr>
              <w:t xml:space="preserve"> </w:t>
            </w:r>
            <w:r w:rsidR="005C3F73">
              <w:rPr>
                <w:rFonts w:ascii="Book Antiqua" w:eastAsia="Times New Roman" w:hAnsi="Book Antiqua" w:cs="Times New Roman"/>
                <w:b/>
                <w:color w:val="FF0000"/>
                <w:sz w:val="18"/>
                <w:szCs w:val="18"/>
                <w:lang w:eastAsia="pt-BR"/>
              </w:rPr>
              <w:t>(art. 16)</w:t>
            </w:r>
            <w:r w:rsidR="007C28AA">
              <w:rPr>
                <w:rFonts w:ascii="Book Antiqua" w:eastAsia="Times New Roman" w:hAnsi="Book Antiqua" w:cs="Times New Roman"/>
                <w:b/>
                <w:color w:val="FF0000"/>
                <w:sz w:val="18"/>
                <w:szCs w:val="18"/>
                <w:lang w:eastAsia="pt-BR"/>
              </w:rPr>
              <w:t>; Info 694 (art. 5º)</w:t>
            </w:r>
            <w:r w:rsidR="00C21900">
              <w:rPr>
                <w:rFonts w:ascii="Book Antiqua" w:eastAsia="Times New Roman" w:hAnsi="Book Antiqua" w:cs="Times New Roman"/>
                <w:b/>
                <w:color w:val="FF0000"/>
                <w:sz w:val="18"/>
                <w:szCs w:val="18"/>
                <w:lang w:eastAsia="pt-BR"/>
              </w:rPr>
              <w:t>; Info 738 (art. 5º, §4º).</w:t>
            </w:r>
          </w:p>
          <w:p w14:paraId="18C84BF0" w14:textId="77777777" w:rsidR="00D03C9E" w:rsidRPr="005D3D7D" w:rsidRDefault="00D03C9E" w:rsidP="00854910">
            <w:pPr>
              <w:jc w:val="both"/>
              <w:rPr>
                <w:rFonts w:ascii="Book Antiqua" w:eastAsia="Times New Roman" w:hAnsi="Book Antiqua" w:cs="Times New Roman"/>
                <w:b/>
                <w:sz w:val="18"/>
                <w:szCs w:val="18"/>
                <w:lang w:eastAsia="pt-BR"/>
              </w:rPr>
            </w:pPr>
          </w:p>
          <w:p w14:paraId="5715F25B" w14:textId="48ABA1A7" w:rsidR="00DB4ECD" w:rsidRPr="005D3D7D" w:rsidRDefault="00DB4ECD" w:rsidP="00854910">
            <w:p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Última atualização questões de concurso</w:t>
            </w:r>
            <w:r w:rsidRPr="005D3D7D">
              <w:rPr>
                <w:rFonts w:ascii="Book Antiqua" w:eastAsia="Times New Roman" w:hAnsi="Book Antiqua" w:cs="Times New Roman"/>
                <w:b/>
                <w:color w:val="FF0000"/>
                <w:sz w:val="18"/>
                <w:szCs w:val="18"/>
                <w:lang w:eastAsia="pt-BR"/>
              </w:rPr>
              <w:t xml:space="preserve">: </w:t>
            </w:r>
            <w:r w:rsidR="00081515">
              <w:rPr>
                <w:rFonts w:ascii="Book Antiqua" w:eastAsia="Times New Roman" w:hAnsi="Book Antiqua" w:cs="Times New Roman"/>
                <w:b/>
                <w:color w:val="FF0000"/>
                <w:sz w:val="18"/>
                <w:szCs w:val="18"/>
                <w:lang w:eastAsia="pt-BR"/>
              </w:rPr>
              <w:t>2</w:t>
            </w:r>
            <w:r w:rsidR="00402CF1">
              <w:rPr>
                <w:rFonts w:ascii="Book Antiqua" w:eastAsia="Times New Roman" w:hAnsi="Book Antiqua" w:cs="Times New Roman"/>
                <w:b/>
                <w:color w:val="FF0000"/>
                <w:sz w:val="18"/>
                <w:szCs w:val="18"/>
                <w:lang w:eastAsia="pt-BR"/>
              </w:rPr>
              <w:t>8</w:t>
            </w:r>
            <w:r w:rsidR="00FB629A">
              <w:rPr>
                <w:rFonts w:ascii="Book Antiqua" w:eastAsia="Times New Roman" w:hAnsi="Book Antiqua" w:cs="Times New Roman"/>
                <w:b/>
                <w:color w:val="FF0000"/>
                <w:sz w:val="18"/>
                <w:szCs w:val="18"/>
                <w:lang w:eastAsia="pt-BR"/>
              </w:rPr>
              <w:t>/07</w:t>
            </w:r>
            <w:r w:rsidR="00A40C5B">
              <w:rPr>
                <w:rFonts w:ascii="Book Antiqua" w:eastAsia="Times New Roman" w:hAnsi="Book Antiqua" w:cs="Times New Roman"/>
                <w:b/>
                <w:color w:val="FF0000"/>
                <w:sz w:val="18"/>
                <w:szCs w:val="18"/>
                <w:lang w:eastAsia="pt-BR"/>
              </w:rPr>
              <w:t>/2025</w:t>
            </w:r>
            <w:r w:rsidRPr="005D3D7D">
              <w:rPr>
                <w:rFonts w:ascii="Book Antiqua" w:eastAsia="Times New Roman" w:hAnsi="Book Antiqua" w:cs="Times New Roman"/>
                <w:b/>
                <w:color w:val="FF0000"/>
                <w:sz w:val="18"/>
                <w:szCs w:val="18"/>
                <w:lang w:eastAsia="pt-BR"/>
              </w:rPr>
              <w:t>.</w:t>
            </w:r>
          </w:p>
          <w:p w14:paraId="7FFF616D" w14:textId="77777777" w:rsidR="00DB4ECD" w:rsidRPr="005D3D7D" w:rsidRDefault="00DB4ECD" w:rsidP="00854910">
            <w:pPr>
              <w:jc w:val="both"/>
              <w:rPr>
                <w:rFonts w:ascii="Book Antiqua" w:eastAsia="Times New Roman" w:hAnsi="Book Antiqua" w:cs="Times New Roman"/>
                <w:b/>
                <w:sz w:val="18"/>
                <w:szCs w:val="18"/>
                <w:lang w:eastAsia="pt-BR"/>
              </w:rPr>
            </w:pPr>
          </w:p>
          <w:p w14:paraId="034980AC" w14:textId="77777777" w:rsidR="00DB4ECD" w:rsidRPr="005D3D7D" w:rsidRDefault="00DB4ECD" w:rsidP="00854910">
            <w:p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D3D7D">
              <w:rPr>
                <w:rFonts w:ascii="Book Antiqua" w:eastAsia="Times New Roman" w:hAnsi="Book Antiqua" w:cs="Times New Roman"/>
                <w:b/>
                <w:sz w:val="18"/>
                <w:szCs w:val="18"/>
                <w:lang w:eastAsia="pt-BR"/>
              </w:rPr>
              <w:t>:</w:t>
            </w:r>
          </w:p>
          <w:p w14:paraId="35D9F384" w14:textId="77777777" w:rsidR="00DB4ECD" w:rsidRPr="005D3D7D" w:rsidRDefault="00DB4ECD" w:rsidP="00DB4ECD">
            <w:pPr>
              <w:pStyle w:val="PargrafodaLista"/>
              <w:numPr>
                <w:ilvl w:val="0"/>
                <w:numId w:val="2"/>
              </w:num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0000"/>
                <w:sz w:val="18"/>
                <w:szCs w:val="18"/>
                <w:lang w:eastAsia="pt-BR"/>
              </w:rPr>
              <w:t>Cores utilizadas</w:t>
            </w:r>
            <w:r w:rsidRPr="005D3D7D">
              <w:rPr>
                <w:rFonts w:ascii="Book Antiqua" w:eastAsia="Times New Roman" w:hAnsi="Book Antiqua" w:cs="Times New Roman"/>
                <w:b/>
                <w:sz w:val="18"/>
                <w:szCs w:val="18"/>
                <w:lang w:eastAsia="pt-BR"/>
              </w:rPr>
              <w:t>:</w:t>
            </w:r>
          </w:p>
          <w:p w14:paraId="055FEF2B"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green"/>
                <w:lang w:eastAsia="pt-BR"/>
              </w:rPr>
              <w:t>EM VERDE</w:t>
            </w:r>
            <w:r w:rsidRPr="005D3D7D">
              <w:rPr>
                <w:rFonts w:ascii="Book Antiqua" w:eastAsia="Times New Roman" w:hAnsi="Book Antiqua" w:cs="Times New Roman"/>
                <w:sz w:val="18"/>
                <w:szCs w:val="18"/>
                <w:lang w:eastAsia="pt-BR"/>
              </w:rPr>
              <w:t>: destaque aos títulos, capítulos, bem como outras informações relevantes, etc.</w:t>
            </w:r>
          </w:p>
          <w:p w14:paraId="4C66F16E"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magenta"/>
                <w:lang w:eastAsia="pt-BR"/>
              </w:rPr>
              <w:t>EM ROXO</w:t>
            </w:r>
            <w:r w:rsidRPr="005D3D7D">
              <w:rPr>
                <w:rFonts w:ascii="Book Antiqua" w:eastAsia="Times New Roman" w:hAnsi="Book Antiqua" w:cs="Times New Roman"/>
                <w:sz w:val="18"/>
                <w:szCs w:val="18"/>
                <w:lang w:eastAsia="pt-BR"/>
              </w:rPr>
              <w:t>: artigos que já foram cobrados em provas de concurso.</w:t>
            </w:r>
          </w:p>
          <w:p w14:paraId="2448D444"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cyan"/>
                <w:lang w:eastAsia="pt-BR"/>
              </w:rPr>
              <w:t>EM AZUL</w:t>
            </w:r>
            <w:r w:rsidRPr="005D3D7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da Ação Civil Pública - LACP).</w:t>
            </w:r>
          </w:p>
          <w:p w14:paraId="1903FD3D"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yellow"/>
                <w:lang w:eastAsia="pt-BR"/>
              </w:rPr>
              <w:t>EM AMARELO</w:t>
            </w:r>
            <w:r w:rsidRPr="005D3D7D">
              <w:rPr>
                <w:rFonts w:ascii="Book Antiqua" w:eastAsia="Times New Roman" w:hAnsi="Book Antiqua" w:cs="Times New Roman"/>
                <w:sz w:val="18"/>
                <w:szCs w:val="18"/>
                <w:lang w:eastAsia="pt-BR"/>
              </w:rPr>
              <w:t>: destaques importantes (ex.: critério pessoal)</w:t>
            </w:r>
          </w:p>
          <w:p w14:paraId="4916BA0B" w14:textId="77777777" w:rsidR="00DB4ECD" w:rsidRPr="005D3D7D" w:rsidRDefault="00DB4ECD" w:rsidP="00854910">
            <w:pPr>
              <w:jc w:val="both"/>
              <w:rPr>
                <w:rFonts w:ascii="Book Antiqua" w:eastAsia="Times New Roman" w:hAnsi="Book Antiqua" w:cs="Times New Roman"/>
                <w:sz w:val="18"/>
                <w:szCs w:val="18"/>
                <w:lang w:eastAsia="pt-BR"/>
              </w:rPr>
            </w:pPr>
          </w:p>
          <w:p w14:paraId="07EC0A45" w14:textId="77777777" w:rsidR="00DB4ECD" w:rsidRPr="005D3D7D" w:rsidRDefault="00DB4ECD" w:rsidP="00DB4ECD">
            <w:pPr>
              <w:pStyle w:val="PargrafodaLista"/>
              <w:numPr>
                <w:ilvl w:val="0"/>
                <w:numId w:val="2"/>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color w:val="FF0000"/>
                <w:sz w:val="18"/>
                <w:szCs w:val="18"/>
                <w:lang w:eastAsia="pt-BR"/>
              </w:rPr>
              <w:t>Siglas utilizadas</w:t>
            </w:r>
            <w:r w:rsidRPr="005D3D7D">
              <w:rPr>
                <w:rFonts w:ascii="Book Antiqua" w:eastAsia="Times New Roman" w:hAnsi="Book Antiqua" w:cs="Times New Roman"/>
                <w:sz w:val="18"/>
                <w:szCs w:val="18"/>
                <w:lang w:eastAsia="pt-BR"/>
              </w:rPr>
              <w:t>:</w:t>
            </w:r>
          </w:p>
          <w:p w14:paraId="0552BD7B" w14:textId="77777777" w:rsidR="00DB4ECD" w:rsidRPr="005D3D7D" w:rsidRDefault="00DB4ECD" w:rsidP="00DB4ECD">
            <w:pPr>
              <w:pStyle w:val="PargrafodaLista"/>
              <w:numPr>
                <w:ilvl w:val="0"/>
                <w:numId w:val="3"/>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5D3D7D">
              <w:rPr>
                <w:rFonts w:ascii="Book Antiqua" w:eastAsia="Times New Roman" w:hAnsi="Book Antiqua" w:cs="Times New Roman"/>
                <w:b/>
                <w:sz w:val="18"/>
                <w:szCs w:val="18"/>
                <w:lang w:eastAsia="pt-BR"/>
              </w:rPr>
              <w:t>etc</w:t>
            </w:r>
            <w:proofErr w:type="spellEnd"/>
            <w:r w:rsidRPr="005D3D7D">
              <w:rPr>
                <w:rFonts w:ascii="Book Antiqua" w:eastAsia="Times New Roman" w:hAnsi="Book Antiqua" w:cs="Times New Roman"/>
                <w:b/>
                <w:sz w:val="18"/>
                <w:szCs w:val="18"/>
                <w:lang w:eastAsia="pt-BR"/>
              </w:rPr>
              <w:t>).</w:t>
            </w:r>
          </w:p>
          <w:p w14:paraId="523BC4F1" w14:textId="77777777" w:rsidR="00DB4ECD" w:rsidRPr="005D3D7D" w:rsidRDefault="00DB4ECD" w:rsidP="00854910">
            <w:pPr>
              <w:jc w:val="both"/>
              <w:rPr>
                <w:rFonts w:ascii="Book Antiqua" w:eastAsia="Times New Roman" w:hAnsi="Book Antiqua" w:cs="Times New Roman"/>
                <w:sz w:val="19"/>
                <w:szCs w:val="19"/>
                <w:lang w:eastAsia="pt-BR"/>
              </w:rPr>
            </w:pPr>
          </w:p>
          <w:p w14:paraId="59FF204D" w14:textId="77777777" w:rsidR="00DB4ECD" w:rsidRPr="005D3D7D" w:rsidRDefault="00DB4ECD" w:rsidP="00DB4ECD">
            <w:pPr>
              <w:pStyle w:val="PargrafodaLista"/>
              <w:jc w:val="both"/>
              <w:rPr>
                <w:rFonts w:ascii="Book Antiqua" w:eastAsia="Times New Roman" w:hAnsi="Book Antiqua" w:cs="Times New Roman"/>
                <w:sz w:val="19"/>
                <w:szCs w:val="19"/>
                <w:lang w:eastAsia="pt-BR"/>
              </w:rPr>
            </w:pPr>
          </w:p>
        </w:tc>
      </w:tr>
    </w:tbl>
    <w:p w14:paraId="751D3A92" w14:textId="77777777" w:rsidR="00361929" w:rsidRPr="005D3D7D" w:rsidRDefault="00361929" w:rsidP="0036192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5D3D7D">
          <w:rPr>
            <w:rFonts w:ascii="Book Antiqua" w:eastAsia="Times New Roman" w:hAnsi="Book Antiqua" w:cs="Times New Roman"/>
            <w:b/>
            <w:bCs/>
            <w:color w:val="000080"/>
            <w:sz w:val="19"/>
            <w:szCs w:val="19"/>
            <w:u w:val="single"/>
            <w:lang w:eastAsia="pt-BR"/>
          </w:rPr>
          <w:t>LEI N</w:t>
        </w:r>
        <w:r w:rsidRPr="005D3D7D">
          <w:rPr>
            <w:rFonts w:ascii="Book Antiqua" w:eastAsia="Times New Roman" w:hAnsi="Book Antiqua" w:cs="Times New Roman"/>
            <w:b/>
            <w:bCs/>
            <w:color w:val="000080"/>
            <w:sz w:val="19"/>
            <w:szCs w:val="19"/>
            <w:u w:val="single"/>
            <w:vertAlign w:val="superscript"/>
            <w:lang w:eastAsia="pt-BR"/>
          </w:rPr>
          <w:t>o</w:t>
        </w:r>
        <w:r w:rsidRPr="005D3D7D">
          <w:rPr>
            <w:rFonts w:ascii="Book Antiqua" w:eastAsia="Times New Roman" w:hAnsi="Book Antiqua" w:cs="Times New Roman"/>
            <w:b/>
            <w:bCs/>
            <w:color w:val="000080"/>
            <w:sz w:val="19"/>
            <w:szCs w:val="19"/>
            <w:u w:val="single"/>
            <w:lang w:eastAsia="pt-BR"/>
          </w:rPr>
          <w:t xml:space="preserve"> 7.347, DE 24 DE JULHO DE 1985.</w:t>
        </w:r>
      </w:hyperlink>
    </w:p>
    <w:tbl>
      <w:tblPr>
        <w:tblW w:w="5084" w:type="pct"/>
        <w:tblCellSpacing w:w="0" w:type="dxa"/>
        <w:tblCellMar>
          <w:left w:w="0" w:type="dxa"/>
          <w:right w:w="0" w:type="dxa"/>
        </w:tblCellMar>
        <w:tblLook w:val="04A0" w:firstRow="1" w:lastRow="0" w:firstColumn="1" w:lastColumn="0" w:noHBand="0" w:noVBand="1"/>
      </w:tblPr>
      <w:tblGrid>
        <w:gridCol w:w="2371"/>
        <w:gridCol w:w="6276"/>
      </w:tblGrid>
      <w:tr w:rsidR="00361929" w:rsidRPr="005D3D7D" w14:paraId="5BF74E19" w14:textId="77777777" w:rsidTr="00587959">
        <w:trPr>
          <w:tblCellSpacing w:w="0" w:type="dxa"/>
        </w:trPr>
        <w:tc>
          <w:tcPr>
            <w:tcW w:w="1371" w:type="pct"/>
            <w:vAlign w:val="center"/>
            <w:hideMark/>
          </w:tcPr>
          <w:p w14:paraId="7D5CD68A" w14:textId="77777777" w:rsidR="00361929" w:rsidRPr="005D3D7D" w:rsidRDefault="00361929" w:rsidP="00361929">
            <w:pPr>
              <w:spacing w:before="100" w:beforeAutospacing="1" w:after="100" w:afterAutospacing="1" w:line="240" w:lineRule="auto"/>
              <w:rPr>
                <w:rFonts w:ascii="Book Antiqua" w:eastAsia="Times New Roman" w:hAnsi="Book Antiqua" w:cs="Times New Roman"/>
                <w:sz w:val="19"/>
                <w:szCs w:val="19"/>
                <w:lang w:eastAsia="pt-BR"/>
              </w:rPr>
            </w:pPr>
          </w:p>
        </w:tc>
        <w:tc>
          <w:tcPr>
            <w:tcW w:w="3629" w:type="pct"/>
            <w:vAlign w:val="center"/>
            <w:hideMark/>
          </w:tcPr>
          <w:p w14:paraId="6D9F74BA" w14:textId="77777777" w:rsidR="00587959" w:rsidRPr="005D3D7D" w:rsidRDefault="00361929" w:rsidP="00361929">
            <w:pPr>
              <w:spacing w:before="100" w:beforeAutospacing="1" w:after="100" w:afterAutospacing="1" w:line="240" w:lineRule="auto"/>
              <w:jc w:val="both"/>
              <w:rPr>
                <w:rFonts w:ascii="Book Antiqua" w:eastAsia="Times New Roman" w:hAnsi="Book Antiqua" w:cs="Times New Roman"/>
                <w:color w:val="800000"/>
                <w:sz w:val="18"/>
                <w:szCs w:val="18"/>
                <w:lang w:eastAsia="pt-BR"/>
              </w:rPr>
            </w:pPr>
            <w:r w:rsidRPr="005D3D7D">
              <w:rPr>
                <w:rFonts w:ascii="Book Antiqua" w:eastAsia="Times New Roman" w:hAnsi="Book Antiqua" w:cs="Times New Roman"/>
                <w:color w:val="800000"/>
                <w:sz w:val="18"/>
                <w:szCs w:val="18"/>
                <w:lang w:eastAsia="pt-BR"/>
              </w:rPr>
              <w:t xml:space="preserve">Disciplina a ação civil pública de responsabilidade por danos causados ao meio-ambiente, ao consumidor, a bens e direitos de valor artístico, estético, histórico, turístico e paisagístico </w:t>
            </w:r>
            <w:hyperlink r:id="rId9" w:history="1">
              <w:r w:rsidRPr="005D3D7D">
                <w:rPr>
                  <w:rFonts w:ascii="Book Antiqua" w:eastAsia="Times New Roman" w:hAnsi="Book Antiqua" w:cs="Times New Roman"/>
                  <w:color w:val="800000"/>
                  <w:sz w:val="18"/>
                  <w:szCs w:val="18"/>
                  <w:lang w:eastAsia="pt-BR"/>
                </w:rPr>
                <w:t>(VETADO)</w:t>
              </w:r>
            </w:hyperlink>
            <w:r w:rsidRPr="005D3D7D">
              <w:rPr>
                <w:rFonts w:ascii="Book Antiqua" w:eastAsia="Times New Roman" w:hAnsi="Book Antiqua" w:cs="Times New Roman"/>
                <w:color w:val="800000"/>
                <w:sz w:val="18"/>
                <w:szCs w:val="18"/>
                <w:lang w:eastAsia="pt-BR"/>
              </w:rPr>
              <w:t xml:space="preserve"> e dá outras providências.</w:t>
            </w:r>
          </w:p>
          <w:p w14:paraId="194DE282" w14:textId="77777777" w:rsidR="00587959" w:rsidRPr="005D3D7D" w:rsidRDefault="00587959" w:rsidP="00361929">
            <w:pPr>
              <w:spacing w:before="100" w:beforeAutospacing="1" w:after="100" w:afterAutospacing="1" w:line="240" w:lineRule="auto"/>
              <w:jc w:val="both"/>
              <w:rPr>
                <w:rFonts w:ascii="Book Antiqua" w:eastAsia="Times New Roman" w:hAnsi="Book Antiqua" w:cs="Times New Roman"/>
                <w:color w:val="800000"/>
                <w:sz w:val="18"/>
                <w:szCs w:val="18"/>
                <w:lang w:eastAsia="pt-BR"/>
              </w:rPr>
            </w:pPr>
          </w:p>
        </w:tc>
      </w:tr>
    </w:tbl>
    <w:tbl>
      <w:tblPr>
        <w:tblStyle w:val="Tabelacomgrade"/>
        <w:tblW w:w="8642" w:type="dxa"/>
        <w:shd w:val="clear" w:color="auto" w:fill="CCFFFF"/>
        <w:tblLook w:val="04A0" w:firstRow="1" w:lastRow="0" w:firstColumn="1" w:lastColumn="0" w:noHBand="0" w:noVBand="1"/>
      </w:tblPr>
      <w:tblGrid>
        <w:gridCol w:w="8642"/>
      </w:tblGrid>
      <w:tr w:rsidR="00587959" w:rsidRPr="005D3D7D" w14:paraId="6133A838" w14:textId="77777777" w:rsidTr="00854910">
        <w:tc>
          <w:tcPr>
            <w:tcW w:w="8642" w:type="dxa"/>
            <w:shd w:val="clear" w:color="auto" w:fill="CCFFFF"/>
          </w:tcPr>
          <w:p w14:paraId="12393F59" w14:textId="3E2FE237" w:rsidR="001F270E" w:rsidRDefault="001F270E" w:rsidP="001F270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F270E">
              <w:rPr>
                <w:rFonts w:ascii="Book Antiqua" w:eastAsia="Times New Roman" w:hAnsi="Book Antiqua" w:cs="Times New Roman"/>
                <w:b/>
                <w:sz w:val="19"/>
                <w:szCs w:val="19"/>
                <w:highlight w:val="yellow"/>
                <w:lang w:eastAsia="pt-BR"/>
              </w:rPr>
              <w:t>MPT-2015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Analise a seguinte proposiç</w:t>
            </w:r>
            <w:r>
              <w:rPr>
                <w:rFonts w:ascii="Book Antiqua" w:eastAsia="Times New Roman" w:hAnsi="Book Antiqua" w:cs="Times New Roman"/>
                <w:bCs/>
                <w:sz w:val="19"/>
                <w:szCs w:val="19"/>
                <w:lang w:eastAsia="pt-BR"/>
              </w:rPr>
              <w:t>ão</w:t>
            </w:r>
            <w:r w:rsidRPr="001F270E">
              <w:rPr>
                <w:rFonts w:ascii="Book Antiqua" w:eastAsia="Times New Roman" w:hAnsi="Book Antiqua" w:cs="Times New Roman"/>
                <w:bCs/>
                <w:sz w:val="19"/>
                <w:szCs w:val="19"/>
                <w:lang w:eastAsia="pt-BR"/>
              </w:rPr>
              <w:t xml:space="preserve"> a respeito das ações constitucionais: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A ação civil pública foi introduzida no sistema jurídico nacional por lei ordinária do direito pré-constitucional, sendo posteriormente elevada à categoria de ação constitucional pela Constituição da República de 1988, a qual ampliou os interesses que podem ser objeto de sua tutela.</w:t>
            </w:r>
          </w:p>
          <w:p w14:paraId="4E0629F4" w14:textId="77BA4E6F" w:rsidR="001F270E" w:rsidRPr="001F270E" w:rsidRDefault="001F270E" w:rsidP="001F270E">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MPT-2013/2015</w:t>
            </w:r>
            <w:r w:rsidRPr="001F270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A ação civil pública é 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instrumento processual, previsto na Constituição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Federal brasileira e em leis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 xml:space="preserve">infraconstitucionais, de que podem se valer o </w:t>
            </w:r>
            <w:r w:rsidR="00CB2D16">
              <w:rPr>
                <w:rFonts w:ascii="Book Antiqua" w:eastAsia="Times New Roman" w:hAnsi="Book Antiqua" w:cs="Times New Roman"/>
                <w:bCs/>
                <w:sz w:val="19"/>
                <w:szCs w:val="19"/>
                <w:lang w:eastAsia="pt-BR"/>
              </w:rPr>
              <w:t>MP</w:t>
            </w:r>
            <w:r w:rsidRPr="001F270E">
              <w:rPr>
                <w:rFonts w:ascii="Book Antiqua" w:eastAsia="Times New Roman" w:hAnsi="Book Antiqua" w:cs="Times New Roman"/>
                <w:bCs/>
                <w:sz w:val="19"/>
                <w:szCs w:val="19"/>
                <w:lang w:eastAsia="pt-BR"/>
              </w:rPr>
              <w:t xml:space="preserve"> e outras entidades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legitimadas para a defesa de interesses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difusos,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coletivos e individuais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homogêneos. Em outras palavras, a ação civil pública não pode ser utilizada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para a defesa de direitos e interesses puramente privados e disponíveis.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instituto, embora não possa ser chamado de ação constitucional, tem, segundo 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doutrina, um "status constitucional", já que a Constituição coloca 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 xml:space="preserve">sua propositura como função institucional do </w:t>
            </w:r>
            <w:r w:rsidR="00CB2D16">
              <w:rPr>
                <w:rFonts w:ascii="Book Antiqua" w:eastAsia="Times New Roman" w:hAnsi="Book Antiqua" w:cs="Times New Roman"/>
                <w:bCs/>
                <w:sz w:val="19"/>
                <w:szCs w:val="19"/>
                <w:lang w:eastAsia="pt-BR"/>
              </w:rPr>
              <w:t>MP</w:t>
            </w:r>
            <w:r w:rsidRPr="001F270E">
              <w:rPr>
                <w:rFonts w:ascii="Book Antiqua" w:eastAsia="Times New Roman" w:hAnsi="Book Antiqua" w:cs="Times New Roman"/>
                <w:bCs/>
                <w:sz w:val="19"/>
                <w:szCs w:val="19"/>
                <w:lang w:eastAsia="pt-BR"/>
              </w:rPr>
              <w:t xml:space="preserve"> (art. 129, II e</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 xml:space="preserve">III da </w:t>
            </w:r>
            <w:r>
              <w:rPr>
                <w:rFonts w:ascii="Book Antiqua" w:eastAsia="Times New Roman" w:hAnsi="Book Antiqua" w:cs="Times New Roman"/>
                <w:bCs/>
                <w:sz w:val="19"/>
                <w:szCs w:val="19"/>
                <w:lang w:eastAsia="pt-BR"/>
              </w:rPr>
              <w:t>CF</w:t>
            </w:r>
            <w:r w:rsidRPr="001F270E">
              <w:rPr>
                <w:rFonts w:ascii="Book Antiqua" w:eastAsia="Times New Roman" w:hAnsi="Book Antiqua" w:cs="Times New Roman"/>
                <w:bCs/>
                <w:sz w:val="19"/>
                <w:szCs w:val="19"/>
                <w:lang w:eastAsia="pt-BR"/>
              </w:rPr>
              <w:t>), mas sem dar-lhe exclusividade (art. 129, § 1º, da</w:t>
            </w:r>
            <w:r>
              <w:rPr>
                <w:rFonts w:ascii="Book Antiqua" w:eastAsia="Times New Roman" w:hAnsi="Book Antiqua" w:cs="Times New Roman"/>
                <w:bCs/>
                <w:sz w:val="19"/>
                <w:szCs w:val="19"/>
                <w:lang w:eastAsia="pt-BR"/>
              </w:rPr>
              <w:t xml:space="preserve"> CF</w:t>
            </w:r>
            <w:r w:rsidRPr="001F270E">
              <w:rPr>
                <w:rFonts w:ascii="Book Antiqua" w:eastAsia="Times New Roman" w:hAnsi="Book Antiqua" w:cs="Times New Roman"/>
                <w:bCs/>
                <w:sz w:val="19"/>
                <w:szCs w:val="19"/>
                <w:lang w:eastAsia="pt-BR"/>
              </w:rPr>
              <w:t>), pois sua legitimidade é concorrente e disjuntiva com 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de outros colegitimados (Lei 7.347/85, art. 5º).</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Disciplinada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pela Lei 7.347, de 24 de julho de 1985, a Ação Civil Pública tem por</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objetivo reprimir ou mesmo prevenir danos ao meio ambiente, ao consumidor, ao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patrimônio público, aos bens e direitos de valor artístico, estético, histórico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e turístico, por infração da ordem econômica e da economia popular, ou à ordem</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urbanística, podendo ter por objeto a condenação em dinheiro ou o cumprimento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de obrigação de fazer ou não fazer</w:t>
            </w:r>
            <w:r>
              <w:rPr>
                <w:rFonts w:ascii="Book Antiqua" w:eastAsia="Times New Roman" w:hAnsi="Book Antiqua" w:cs="Times New Roman"/>
                <w:bCs/>
                <w:sz w:val="19"/>
                <w:szCs w:val="19"/>
                <w:lang w:eastAsia="pt-BR"/>
              </w:rPr>
              <w:t>. (Fonte:</w:t>
            </w:r>
            <w:r w:rsidRPr="001F270E">
              <w:rPr>
                <w:rFonts w:ascii="Book Antiqua" w:eastAsia="Times New Roman" w:hAnsi="Book Antiqua" w:cs="Times New Roman"/>
                <w:bCs/>
                <w:sz w:val="19"/>
                <w:szCs w:val="19"/>
                <w:lang w:eastAsia="pt-BR"/>
              </w:rPr>
              <w:t xml:space="preserve"> Wikipedia</w:t>
            </w:r>
            <w:r>
              <w:rPr>
                <w:rFonts w:ascii="Book Antiqua" w:eastAsia="Times New Roman" w:hAnsi="Book Antiqua" w:cs="Times New Roman"/>
                <w:bCs/>
                <w:sz w:val="19"/>
                <w:szCs w:val="19"/>
                <w:lang w:eastAsia="pt-BR"/>
              </w:rPr>
              <w:t>).</w:t>
            </w:r>
          </w:p>
          <w:p w14:paraId="397BE9C0" w14:textId="3D4B70F5" w:rsidR="00587959" w:rsidRPr="005D3D7D" w:rsidRDefault="00587959"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DPESP-2012-FCC</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i/>
                <w:sz w:val="19"/>
                <w:szCs w:val="19"/>
                <w:lang w:eastAsia="pt-BR"/>
              </w:rPr>
              <w:t xml:space="preserve">querela </w:t>
            </w:r>
            <w:proofErr w:type="spellStart"/>
            <w:r w:rsidRPr="005D3D7D">
              <w:rPr>
                <w:rFonts w:ascii="Book Antiqua" w:eastAsia="Times New Roman" w:hAnsi="Book Antiqua" w:cs="Times New Roman"/>
                <w:i/>
                <w:sz w:val="19"/>
                <w:szCs w:val="19"/>
                <w:lang w:eastAsia="pt-BR"/>
              </w:rPr>
              <w:t>nullitatis</w:t>
            </w:r>
            <w:proofErr w:type="spellEnd"/>
            <w:r w:rsidRPr="005D3D7D">
              <w:rPr>
                <w:rFonts w:ascii="Book Antiqua" w:eastAsia="Times New Roman" w:hAnsi="Book Antiqua" w:cs="Times New Roman"/>
                <w:sz w:val="19"/>
                <w:szCs w:val="19"/>
                <w:lang w:eastAsia="pt-BR"/>
              </w:rPr>
              <w:t xml:space="preserve"> pode ser deduzida em ação civil pública. </w:t>
            </w:r>
            <w:r w:rsidRPr="005D3D7D">
              <w:rPr>
                <w:rFonts w:ascii="Book Antiqua" w:eastAsia="Times New Roman" w:hAnsi="Book Antiqua" w:cs="Times New Roman"/>
                <w:b/>
                <w:color w:val="FF0000"/>
                <w:sz w:val="19"/>
                <w:szCs w:val="19"/>
                <w:lang w:eastAsia="pt-BR"/>
              </w:rPr>
              <w:t>(proc. civil)</w:t>
            </w:r>
          </w:p>
          <w:p w14:paraId="61C34E54" w14:textId="699CE172" w:rsidR="00587959" w:rsidRDefault="00FD5666" w:rsidP="0058795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1F270E">
              <w:rPr>
                <w:rFonts w:ascii="Book Antiqua" w:eastAsia="Times New Roman" w:hAnsi="Book Antiqua" w:cs="Times New Roman"/>
                <w:b/>
                <w:i/>
                <w:iCs/>
                <w:sz w:val="19"/>
                <w:szCs w:val="19"/>
                <w:lang w:eastAsia="pt-BR"/>
              </w:rPr>
              <w:t xml:space="preserve">: </w:t>
            </w:r>
            <w:r w:rsidR="00587959" w:rsidRPr="001F270E">
              <w:rPr>
                <w:rFonts w:ascii="Book Antiqua" w:eastAsia="Times New Roman" w:hAnsi="Book Antiqua" w:cs="Times New Roman"/>
                <w:sz w:val="19"/>
                <w:szCs w:val="19"/>
                <w:lang w:eastAsia="pt-BR"/>
              </w:rPr>
              <w:t xml:space="preserve">Vejamos </w:t>
            </w:r>
            <w:r w:rsidR="00587959" w:rsidRPr="005D3D7D">
              <w:rPr>
                <w:rFonts w:ascii="Book Antiqua" w:eastAsia="Times New Roman" w:hAnsi="Book Antiqua" w:cs="Times New Roman"/>
                <w:sz w:val="19"/>
                <w:szCs w:val="19"/>
                <w:lang w:eastAsia="pt-BR"/>
              </w:rPr>
              <w:t xml:space="preserve">o seguinte julgado do STJ: </w:t>
            </w:r>
            <w:r w:rsidR="00587959" w:rsidRPr="005D3D7D">
              <w:rPr>
                <w:rFonts w:ascii="Book Antiqua" w:eastAsia="Times New Roman" w:hAnsi="Book Antiqua" w:cs="Times New Roman"/>
                <w:i/>
                <w:sz w:val="19"/>
                <w:szCs w:val="19"/>
                <w:lang w:eastAsia="pt-BR"/>
              </w:rPr>
              <w:t xml:space="preserve">“(...) A </w:t>
            </w:r>
            <w:r w:rsidR="00587959" w:rsidRPr="005D3D7D">
              <w:rPr>
                <w:rFonts w:ascii="Book Antiqua" w:eastAsia="Times New Roman" w:hAnsi="Book Antiqua" w:cs="Times New Roman"/>
                <w:b/>
                <w:i/>
                <w:sz w:val="19"/>
                <w:szCs w:val="19"/>
                <w:shd w:val="clear" w:color="auto" w:fill="F7CAAC" w:themeFill="accent2" w:themeFillTint="66"/>
                <w:lang w:eastAsia="pt-BR"/>
              </w:rPr>
              <w:t xml:space="preserve">pretensão querela </w:t>
            </w:r>
            <w:proofErr w:type="spellStart"/>
            <w:r w:rsidR="00587959" w:rsidRPr="005D3D7D">
              <w:rPr>
                <w:rFonts w:ascii="Book Antiqua" w:eastAsia="Times New Roman" w:hAnsi="Book Antiqua" w:cs="Times New Roman"/>
                <w:b/>
                <w:i/>
                <w:sz w:val="19"/>
                <w:szCs w:val="19"/>
                <w:shd w:val="clear" w:color="auto" w:fill="F7CAAC" w:themeFill="accent2" w:themeFillTint="66"/>
                <w:lang w:eastAsia="pt-BR"/>
              </w:rPr>
              <w:t>nullitatis</w:t>
            </w:r>
            <w:proofErr w:type="spellEnd"/>
            <w:r w:rsidR="00587959" w:rsidRPr="005D3D7D">
              <w:rPr>
                <w:rFonts w:ascii="Book Antiqua" w:eastAsia="Times New Roman" w:hAnsi="Book Antiqua" w:cs="Times New Roman"/>
                <w:i/>
                <w:sz w:val="19"/>
                <w:szCs w:val="19"/>
                <w:lang w:eastAsia="pt-BR"/>
              </w:rPr>
              <w:t xml:space="preserve"> </w:t>
            </w:r>
            <w:r w:rsidR="00587959" w:rsidRPr="005D3D7D">
              <w:rPr>
                <w:rFonts w:ascii="Book Antiqua" w:eastAsia="Times New Roman" w:hAnsi="Book Antiqua" w:cs="Times New Roman"/>
                <w:b/>
                <w:i/>
                <w:sz w:val="19"/>
                <w:szCs w:val="19"/>
                <w:highlight w:val="yellow"/>
                <w:lang w:eastAsia="pt-BR"/>
              </w:rPr>
              <w:t>pode ser exercida e proclamada em qualquer tipo de processo e procedimento de cunho declaratório</w:t>
            </w:r>
            <w:r w:rsidR="00587959" w:rsidRPr="005D3D7D">
              <w:rPr>
                <w:rFonts w:ascii="Book Antiqua" w:eastAsia="Times New Roman" w:hAnsi="Book Antiqua" w:cs="Times New Roman"/>
                <w:i/>
                <w:sz w:val="19"/>
                <w:szCs w:val="19"/>
                <w:lang w:eastAsia="pt-BR"/>
              </w:rPr>
              <w:t xml:space="preserve">. A </w:t>
            </w:r>
            <w:r w:rsidR="00587959" w:rsidRPr="005D3D7D">
              <w:rPr>
                <w:rFonts w:ascii="Book Antiqua" w:eastAsia="Times New Roman" w:hAnsi="Book Antiqua" w:cs="Times New Roman"/>
                <w:b/>
                <w:i/>
                <w:sz w:val="19"/>
                <w:szCs w:val="19"/>
                <w:shd w:val="clear" w:color="auto" w:fill="F7CAAC" w:themeFill="accent2" w:themeFillTint="66"/>
                <w:lang w:eastAsia="pt-BR"/>
              </w:rPr>
              <w:t>ação civil pública</w:t>
            </w:r>
            <w:r w:rsidR="00587959" w:rsidRPr="005D3D7D">
              <w:rPr>
                <w:rFonts w:ascii="Book Antiqua" w:eastAsia="Times New Roman" w:hAnsi="Book Antiqua" w:cs="Times New Roman"/>
                <w:i/>
                <w:sz w:val="19"/>
                <w:szCs w:val="19"/>
                <w:lang w:eastAsia="pt-BR"/>
              </w:rPr>
              <w:t xml:space="preserve">, por força do que dispõe o art. 25, IV, “b”, da Lei 8.625/93 (Lei Orgânica do MP), </w:t>
            </w:r>
            <w:r w:rsidR="00587959" w:rsidRPr="005D3D7D">
              <w:rPr>
                <w:rFonts w:ascii="Book Antiqua" w:eastAsia="Times New Roman" w:hAnsi="Book Antiqua" w:cs="Times New Roman"/>
                <w:b/>
                <w:i/>
                <w:sz w:val="19"/>
                <w:szCs w:val="19"/>
                <w:highlight w:val="yellow"/>
                <w:lang w:eastAsia="pt-BR"/>
              </w:rPr>
              <w:t>pode ser utilizada como instrumento para a anulação ou declaração de nulidade de ato lesivo ao patrimônio público</w:t>
            </w:r>
            <w:r w:rsidR="00587959" w:rsidRPr="005D3D7D">
              <w:rPr>
                <w:rFonts w:ascii="Book Antiqua" w:eastAsia="Times New Roman" w:hAnsi="Book Antiqua" w:cs="Times New Roman"/>
                <w:i/>
                <w:sz w:val="19"/>
                <w:szCs w:val="19"/>
                <w:lang w:eastAsia="pt-BR"/>
              </w:rPr>
              <w:t xml:space="preserve">. (...) A </w:t>
            </w:r>
            <w:r w:rsidR="00587959" w:rsidRPr="005D3D7D">
              <w:rPr>
                <w:rFonts w:ascii="Book Antiqua" w:eastAsia="Times New Roman" w:hAnsi="Book Antiqua" w:cs="Times New Roman"/>
                <w:b/>
                <w:i/>
                <w:sz w:val="19"/>
                <w:szCs w:val="19"/>
                <w:shd w:val="clear" w:color="auto" w:fill="F7CAAC" w:themeFill="accent2" w:themeFillTint="66"/>
                <w:lang w:eastAsia="pt-BR"/>
              </w:rPr>
              <w:t>ação civil pública</w:t>
            </w:r>
            <w:r w:rsidR="00587959" w:rsidRPr="005D3D7D">
              <w:rPr>
                <w:rFonts w:ascii="Book Antiqua" w:eastAsia="Times New Roman" w:hAnsi="Book Antiqua" w:cs="Times New Roman"/>
                <w:i/>
                <w:sz w:val="19"/>
                <w:szCs w:val="19"/>
                <w:lang w:eastAsia="pt-BR"/>
              </w:rPr>
              <w:t xml:space="preserve"> surge, assim, como </w:t>
            </w:r>
            <w:r w:rsidR="00587959" w:rsidRPr="005D3D7D">
              <w:rPr>
                <w:rFonts w:ascii="Book Antiqua" w:eastAsia="Times New Roman" w:hAnsi="Book Antiqua" w:cs="Times New Roman"/>
                <w:b/>
                <w:i/>
                <w:sz w:val="19"/>
                <w:szCs w:val="19"/>
                <w:highlight w:val="green"/>
                <w:lang w:eastAsia="pt-BR"/>
              </w:rPr>
              <w:t>instrumento processual adequado</w:t>
            </w:r>
            <w:r w:rsidR="00587959" w:rsidRPr="005D3D7D">
              <w:rPr>
                <w:rFonts w:ascii="Book Antiqua" w:eastAsia="Times New Roman" w:hAnsi="Book Antiqua" w:cs="Times New Roman"/>
                <w:i/>
                <w:sz w:val="19"/>
                <w:szCs w:val="19"/>
                <w:lang w:eastAsia="pt-BR"/>
              </w:rPr>
              <w:t xml:space="preserve"> à </w:t>
            </w:r>
            <w:r w:rsidR="00587959" w:rsidRPr="005D3D7D">
              <w:rPr>
                <w:rFonts w:ascii="Book Antiqua" w:eastAsia="Times New Roman" w:hAnsi="Book Antiqua" w:cs="Times New Roman"/>
                <w:b/>
                <w:i/>
                <w:sz w:val="19"/>
                <w:szCs w:val="19"/>
                <w:highlight w:val="green"/>
                <w:lang w:eastAsia="pt-BR"/>
              </w:rPr>
              <w:t>declaração de nulidade da sentença</w:t>
            </w:r>
            <w:r w:rsidR="00587959" w:rsidRPr="005D3D7D">
              <w:rPr>
                <w:rFonts w:ascii="Book Antiqua" w:eastAsia="Times New Roman" w:hAnsi="Book Antiqua" w:cs="Times New Roman"/>
                <w:i/>
                <w:sz w:val="19"/>
                <w:szCs w:val="19"/>
                <w:lang w:eastAsia="pt-BR"/>
              </w:rPr>
              <w:t xml:space="preserve">, </w:t>
            </w:r>
            <w:r w:rsidR="00587959" w:rsidRPr="005D3D7D">
              <w:rPr>
                <w:rFonts w:ascii="Book Antiqua" w:eastAsia="Times New Roman" w:hAnsi="Book Antiqua" w:cs="Times New Roman"/>
                <w:b/>
                <w:i/>
                <w:sz w:val="19"/>
                <w:szCs w:val="19"/>
                <w:highlight w:val="yellow"/>
                <w:lang w:eastAsia="pt-BR"/>
              </w:rPr>
              <w:t>por falta de constituição válida e regular da relação processual</w:t>
            </w:r>
            <w:r w:rsidR="00587959" w:rsidRPr="005D3D7D">
              <w:rPr>
                <w:rFonts w:ascii="Book Antiqua" w:eastAsia="Times New Roman" w:hAnsi="Book Antiqua" w:cs="Times New Roman"/>
                <w:i/>
                <w:sz w:val="19"/>
                <w:szCs w:val="19"/>
                <w:lang w:eastAsia="pt-BR"/>
              </w:rPr>
              <w:t xml:space="preserve">. A demanda de que ora se cuida, embora formulada com a roupagem de ação civil pública, veicula pretensão querela </w:t>
            </w:r>
            <w:proofErr w:type="spellStart"/>
            <w:r w:rsidR="00587959" w:rsidRPr="005D3D7D">
              <w:rPr>
                <w:rFonts w:ascii="Book Antiqua" w:eastAsia="Times New Roman" w:hAnsi="Book Antiqua" w:cs="Times New Roman"/>
                <w:i/>
                <w:sz w:val="19"/>
                <w:szCs w:val="19"/>
                <w:lang w:eastAsia="pt-BR"/>
              </w:rPr>
              <w:t>nullitatis</w:t>
            </w:r>
            <w:proofErr w:type="spellEnd"/>
            <w:r w:rsidR="00587959" w:rsidRPr="005D3D7D">
              <w:rPr>
                <w:rFonts w:ascii="Book Antiqua" w:eastAsia="Times New Roman" w:hAnsi="Book Antiqua" w:cs="Times New Roman"/>
                <w:i/>
                <w:sz w:val="19"/>
                <w:szCs w:val="19"/>
                <w:lang w:eastAsia="pt-BR"/>
              </w:rPr>
              <w:t xml:space="preserve">, vale dizer, objetiva a declaração de nulidade da relação processual supostamente transitada em julgado por ausência de citação da União ou, mesmo, por inexistência da própria base fática que justificaria a ação desapropriatória, já </w:t>
            </w:r>
            <w:r w:rsidR="00587959" w:rsidRPr="005D3D7D">
              <w:rPr>
                <w:rFonts w:ascii="Book Antiqua" w:eastAsia="Times New Roman" w:hAnsi="Book Antiqua" w:cs="Times New Roman"/>
                <w:i/>
                <w:sz w:val="19"/>
                <w:szCs w:val="19"/>
                <w:lang w:eastAsia="pt-BR"/>
              </w:rPr>
              <w:lastRenderedPageBreak/>
              <w:t>que a terra desapropriada, segundo alega o autor, já pertencia ao Poder Público Federal</w:t>
            </w:r>
            <w:r w:rsidR="00587959" w:rsidRPr="005D3D7D">
              <w:rPr>
                <w:rFonts w:ascii="Book Antiqua" w:eastAsia="Times New Roman" w:hAnsi="Book Antiqua" w:cs="Times New Roman"/>
                <w:sz w:val="19"/>
                <w:szCs w:val="19"/>
                <w:lang w:eastAsia="pt-BR"/>
              </w:rPr>
              <w:t xml:space="preserve">. (STJ, REsp 1.015.133/MT, </w:t>
            </w:r>
            <w:proofErr w:type="spellStart"/>
            <w:r w:rsidR="00587959" w:rsidRPr="005D3D7D">
              <w:rPr>
                <w:rFonts w:ascii="Book Antiqua" w:eastAsia="Times New Roman" w:hAnsi="Book Antiqua" w:cs="Times New Roman"/>
                <w:sz w:val="19"/>
                <w:szCs w:val="19"/>
                <w:lang w:eastAsia="pt-BR"/>
              </w:rPr>
              <w:t>Rel.p</w:t>
            </w:r>
            <w:proofErr w:type="spellEnd"/>
            <w:r w:rsidR="00587959" w:rsidRPr="005D3D7D">
              <w:rPr>
                <w:rFonts w:ascii="Book Antiqua" w:eastAsia="Times New Roman" w:hAnsi="Book Antiqua" w:cs="Times New Roman"/>
                <w:sz w:val="19"/>
                <w:szCs w:val="19"/>
                <w:lang w:eastAsia="pt-BR"/>
              </w:rPr>
              <w:t>/ Acórdão Min. Castro Meira, 2ª Turma, j. 02/03/2010).</w:t>
            </w:r>
          </w:p>
          <w:p w14:paraId="09740D17" w14:textId="65A5F25F" w:rsidR="001E1A6E" w:rsidRPr="005D3D7D" w:rsidRDefault="001E1A6E" w:rsidP="00587959">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MPAP-2021</w:t>
            </w:r>
            <w:r w:rsidR="003522E4">
              <w:rPr>
                <w:rFonts w:ascii="Book Antiqua" w:hAnsi="Book Antiqua"/>
                <w:b/>
                <w:i/>
                <w:iCs/>
                <w:color w:val="FF0000"/>
                <w:sz w:val="19"/>
                <w:szCs w:val="19"/>
              </w:rPr>
              <w:t>: #</w:t>
            </w:r>
            <w:r w:rsidR="003522E4" w:rsidRPr="003522E4">
              <w:rPr>
                <w:rFonts w:ascii="Book Antiqua" w:hAnsi="Book Antiqua"/>
                <w:b/>
                <w:i/>
                <w:iCs/>
                <w:color w:val="FF0000"/>
                <w:sz w:val="19"/>
                <w:szCs w:val="19"/>
                <w:highlight w:val="green"/>
              </w:rPr>
              <w:t>DPERJ-2021</w:t>
            </w:r>
            <w:r w:rsidR="00D45C7A">
              <w:rPr>
                <w:rFonts w:ascii="Book Antiqua" w:hAnsi="Book Antiqua"/>
                <w:b/>
                <w:i/>
                <w:iCs/>
                <w:color w:val="FF0000"/>
                <w:sz w:val="19"/>
                <w:szCs w:val="19"/>
              </w:rPr>
              <w:t>: #</w:t>
            </w:r>
            <w:r w:rsidR="00D45C7A" w:rsidRPr="00D45C7A">
              <w:rPr>
                <w:rFonts w:ascii="Book Antiqua" w:hAnsi="Book Antiqua"/>
                <w:b/>
                <w:i/>
                <w:iCs/>
                <w:color w:val="FF0000"/>
                <w:sz w:val="19"/>
                <w:szCs w:val="19"/>
                <w:highlight w:val="green"/>
              </w:rPr>
              <w:t>MPGO-2022</w:t>
            </w:r>
            <w:r>
              <w:rPr>
                <w:rFonts w:ascii="Book Antiqua" w:hAnsi="Book Antiqua"/>
                <w:b/>
                <w:i/>
                <w:iCs/>
                <w:color w:val="FF0000"/>
                <w:sz w:val="19"/>
                <w:szCs w:val="19"/>
              </w:rPr>
              <w:t>: #</w:t>
            </w:r>
            <w:r w:rsidRPr="00C55582">
              <w:rPr>
                <w:rFonts w:ascii="Book Antiqua" w:hAnsi="Book Antiqua"/>
                <w:b/>
                <w:i/>
                <w:iCs/>
                <w:color w:val="FF0000"/>
                <w:sz w:val="19"/>
                <w:szCs w:val="19"/>
                <w:highlight w:val="green"/>
              </w:rPr>
              <w:t>CESPE</w:t>
            </w:r>
            <w:r w:rsidR="003522E4">
              <w:rPr>
                <w:rFonts w:ascii="Book Antiqua" w:hAnsi="Book Antiqua"/>
                <w:b/>
                <w:i/>
                <w:iCs/>
                <w:color w:val="FF0000"/>
                <w:sz w:val="19"/>
                <w:szCs w:val="19"/>
              </w:rPr>
              <w:t>: #</w:t>
            </w:r>
            <w:r w:rsidR="003522E4" w:rsidRPr="003522E4">
              <w:rPr>
                <w:rFonts w:ascii="Book Antiqua" w:hAnsi="Book Antiqua"/>
                <w:b/>
                <w:i/>
                <w:iCs/>
                <w:color w:val="FF0000"/>
                <w:sz w:val="19"/>
                <w:szCs w:val="19"/>
                <w:highlight w:val="green"/>
              </w:rPr>
              <w:t>FGV</w:t>
            </w:r>
            <w:r w:rsidRPr="00212169">
              <w:rPr>
                <w:rFonts w:ascii="Book Antiqua" w:hAnsi="Book Antiqua"/>
                <w:bCs/>
                <w:sz w:val="19"/>
                <w:szCs w:val="19"/>
              </w:rPr>
              <w:t>:</w:t>
            </w:r>
            <w:r>
              <w:rPr>
                <w:rFonts w:ascii="Book Antiqua" w:hAnsi="Book Antiqua"/>
                <w:bCs/>
                <w:sz w:val="19"/>
                <w:szCs w:val="19"/>
              </w:rPr>
              <w:t xml:space="preserve"> </w:t>
            </w:r>
            <w:r w:rsidRPr="00CC4987">
              <w:rPr>
                <w:rFonts w:ascii="Book Antiqua" w:hAnsi="Book Antiqua"/>
                <w:bCs/>
                <w:sz w:val="19"/>
                <w:szCs w:val="19"/>
              </w:rPr>
              <w:t xml:space="preserve">O primeiro diploma normativo a conferir legitimidade para que o </w:t>
            </w:r>
            <w:r w:rsidR="00CB2D16">
              <w:rPr>
                <w:rFonts w:ascii="Book Antiqua" w:hAnsi="Book Antiqua"/>
                <w:bCs/>
                <w:sz w:val="19"/>
                <w:szCs w:val="19"/>
              </w:rPr>
              <w:t>MP</w:t>
            </w:r>
            <w:r w:rsidRPr="00CC4987">
              <w:rPr>
                <w:rFonts w:ascii="Book Antiqua" w:hAnsi="Book Antiqua"/>
                <w:bCs/>
                <w:sz w:val="19"/>
                <w:szCs w:val="19"/>
              </w:rPr>
              <w:t xml:space="preserve"> pudesse propor ação de natureza cível para reparação de danos causados ao meio ambiente foi a </w:t>
            </w:r>
            <w:r w:rsidRPr="00CC4987">
              <w:rPr>
                <w:rFonts w:ascii="Book Antiqua" w:hAnsi="Book Antiqua"/>
                <w:b/>
                <w:sz w:val="19"/>
                <w:szCs w:val="19"/>
                <w:highlight w:val="yellow"/>
              </w:rPr>
              <w:t>Lei 6.938/81</w:t>
            </w:r>
            <w:r w:rsidRPr="00CC4987">
              <w:rPr>
                <w:rFonts w:ascii="Book Antiqua" w:hAnsi="Book Antiqua"/>
                <w:bCs/>
                <w:sz w:val="19"/>
                <w:szCs w:val="19"/>
              </w:rPr>
              <w:t xml:space="preserve">, que dispõe sobre a </w:t>
            </w:r>
            <w:r w:rsidRPr="00CC4987">
              <w:rPr>
                <w:rFonts w:ascii="Book Antiqua" w:hAnsi="Book Antiqua"/>
                <w:b/>
                <w:sz w:val="19"/>
                <w:szCs w:val="19"/>
                <w:shd w:val="clear" w:color="auto" w:fill="F7CAAC" w:themeFill="accent2" w:themeFillTint="66"/>
              </w:rPr>
              <w:t>Política Nacional do Meio Ambiente</w:t>
            </w:r>
            <w:r w:rsidRPr="00CC4987">
              <w:rPr>
                <w:rFonts w:ascii="Book Antiqua" w:hAnsi="Book Antiqua"/>
                <w:bCs/>
                <w:sz w:val="19"/>
                <w:szCs w:val="19"/>
              </w:rPr>
              <w:t>.</w:t>
            </w:r>
          </w:p>
          <w:p w14:paraId="1CA0D5B8" w14:textId="3BD27E75" w:rsidR="001E1A6E" w:rsidRPr="005D3D7D" w:rsidRDefault="00F37319" w:rsidP="00F3731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TRF5-2013</w:t>
            </w:r>
            <w:r w:rsidRPr="001F270E">
              <w:rPr>
                <w:rFonts w:ascii="Book Antiqua" w:eastAsia="Times New Roman" w:hAnsi="Book Antiqua" w:cs="Times New Roman"/>
                <w:b/>
                <w:i/>
                <w:iCs/>
                <w:sz w:val="19"/>
                <w:szCs w:val="19"/>
                <w:lang w:eastAsia="pt-BR"/>
              </w:rPr>
              <w:t xml:space="preserve">: </w:t>
            </w:r>
            <w:r w:rsidRPr="001F270E">
              <w:rPr>
                <w:rFonts w:ascii="Book Antiqua" w:eastAsia="Times New Roman" w:hAnsi="Book Antiqua" w:cs="Times New Roman"/>
                <w:sz w:val="19"/>
                <w:szCs w:val="19"/>
                <w:lang w:eastAsia="pt-BR"/>
              </w:rPr>
              <w:t>A Lei 7.</w:t>
            </w:r>
            <w:r w:rsidRPr="005D3D7D">
              <w:rPr>
                <w:rFonts w:ascii="Book Antiqua" w:eastAsia="Times New Roman" w:hAnsi="Book Antiqua" w:cs="Times New Roman"/>
                <w:sz w:val="19"/>
                <w:szCs w:val="19"/>
                <w:lang w:eastAsia="pt-BR"/>
              </w:rPr>
              <w:t xml:space="preserve">347/85, que regula a Ação Civil Pública, contém normas predominantemente de direito processual. </w:t>
            </w:r>
          </w:p>
        </w:tc>
      </w:tr>
    </w:tbl>
    <w:p w14:paraId="15C944E9" w14:textId="77777777" w:rsidR="00361929" w:rsidRPr="005D3D7D" w:rsidRDefault="00361929" w:rsidP="00EA7F9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bCs/>
          <w:sz w:val="19"/>
          <w:szCs w:val="19"/>
          <w:lang w:eastAsia="pt-BR"/>
        </w:rPr>
        <w:lastRenderedPageBreak/>
        <w:t>O PRESIDENTE DA REPÚBLICA</w:t>
      </w:r>
      <w:r w:rsidRPr="005D3D7D">
        <w:rPr>
          <w:rFonts w:ascii="Book Antiqua" w:eastAsia="Times New Roman" w:hAnsi="Book Antiqua" w:cs="Times New Roman"/>
          <w:sz w:val="19"/>
          <w:szCs w:val="19"/>
          <w:lang w:eastAsia="pt-BR"/>
        </w:rPr>
        <w:t>, faço saber que o Congresso Nacional decreta e eu sanciono a seguinte Lei:</w:t>
      </w:r>
    </w:p>
    <w:p w14:paraId="65656CF1" w14:textId="2F7B1BDC" w:rsidR="00361929" w:rsidRDefault="00361929" w:rsidP="00EA7F99">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5D3D7D">
        <w:rPr>
          <w:rFonts w:ascii="Book Antiqua" w:eastAsia="Times New Roman" w:hAnsi="Book Antiqua" w:cs="Times New Roman"/>
          <w:b/>
          <w:sz w:val="19"/>
          <w:szCs w:val="19"/>
          <w:highlight w:val="magenta"/>
          <w:lang w:eastAsia="pt-BR"/>
        </w:rPr>
        <w:t>Art. 1º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Regem-se</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pelas disposições desta Lei</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sem prejuízo</w:t>
      </w:r>
      <w:r w:rsidRPr="005D3D7D">
        <w:rPr>
          <w:rFonts w:ascii="Book Antiqua" w:eastAsia="Times New Roman" w:hAnsi="Book Antiqua" w:cs="Times New Roman"/>
          <w:sz w:val="19"/>
          <w:szCs w:val="19"/>
          <w:lang w:eastAsia="pt-BR"/>
        </w:rPr>
        <w:t xml:space="preserve"> da </w:t>
      </w:r>
      <w:r w:rsidRPr="005D3D7D">
        <w:rPr>
          <w:rFonts w:ascii="Book Antiqua" w:eastAsia="Times New Roman" w:hAnsi="Book Antiqua" w:cs="Times New Roman"/>
          <w:b/>
          <w:caps/>
          <w:sz w:val="19"/>
          <w:szCs w:val="19"/>
          <w:shd w:val="clear" w:color="auto" w:fill="F7CAAC" w:themeFill="accent2" w:themeFillTint="66"/>
          <w:lang w:eastAsia="pt-BR"/>
        </w:rPr>
        <w:t>ação popular</w:t>
      </w:r>
      <w:r w:rsidRPr="005D3D7D">
        <w:rPr>
          <w:rFonts w:ascii="Book Antiqua" w:eastAsia="Times New Roman" w:hAnsi="Book Antiqua" w:cs="Times New Roman"/>
          <w:sz w:val="19"/>
          <w:szCs w:val="19"/>
          <w:lang w:eastAsia="pt-BR"/>
        </w:rPr>
        <w:t xml:space="preserve">, as </w:t>
      </w:r>
      <w:r w:rsidRPr="005D3D7D">
        <w:rPr>
          <w:rFonts w:ascii="Book Antiqua" w:eastAsia="Times New Roman" w:hAnsi="Book Antiqua" w:cs="Times New Roman"/>
          <w:b/>
          <w:caps/>
          <w:sz w:val="19"/>
          <w:szCs w:val="19"/>
          <w:shd w:val="clear" w:color="auto" w:fill="F7CAAC" w:themeFill="accent2" w:themeFillTint="66"/>
          <w:lang w:eastAsia="pt-BR"/>
        </w:rPr>
        <w:t>ações de responsabilidade</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por danos morais</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cyan"/>
          <w:lang w:eastAsia="pt-BR"/>
        </w:rPr>
        <w:t>patrimoniais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causados</w:t>
      </w:r>
      <w:r w:rsidRPr="00D7653B">
        <w:rPr>
          <w:rFonts w:ascii="Book Antiqua" w:eastAsia="Times New Roman" w:hAnsi="Book Antiqua" w:cs="Times New Roman"/>
          <w:sz w:val="18"/>
          <w:szCs w:val="18"/>
          <w:lang w:eastAsia="pt-BR"/>
        </w:rPr>
        <w:t xml:space="preserve">: </w:t>
      </w:r>
      <w:hyperlink r:id="rId10" w:anchor="art117" w:history="1">
        <w:r w:rsidRPr="00D7653B">
          <w:rPr>
            <w:rFonts w:ascii="Book Antiqua" w:eastAsia="Times New Roman" w:hAnsi="Book Antiqua" w:cs="Times New Roman"/>
            <w:color w:val="0000FF"/>
            <w:sz w:val="16"/>
            <w:szCs w:val="16"/>
            <w:u w:val="single"/>
            <w:lang w:eastAsia="pt-BR"/>
          </w:rPr>
          <w:t>(Redação dada pela Lei nº 12.529, de 2011)</w:t>
        </w:r>
        <w:r w:rsidRPr="00D7653B">
          <w:rPr>
            <w:rFonts w:ascii="Book Antiqua" w:eastAsia="Times New Roman" w:hAnsi="Book Antiqua" w:cs="Times New Roman"/>
            <w:color w:val="0000FF"/>
            <w:sz w:val="16"/>
            <w:szCs w:val="16"/>
            <w:lang w:eastAsia="pt-BR"/>
          </w:rPr>
          <w:t>.</w:t>
        </w:r>
      </w:hyperlink>
      <w:r w:rsidR="00595006" w:rsidRPr="00D7653B">
        <w:rPr>
          <w:rFonts w:ascii="Book Antiqua" w:eastAsia="Times New Roman" w:hAnsi="Book Antiqua" w:cs="Times New Roman"/>
          <w:color w:val="0000FF"/>
          <w:sz w:val="16"/>
          <w:szCs w:val="16"/>
          <w:lang w:eastAsia="pt-BR"/>
        </w:rPr>
        <w:t xml:space="preserve"> </w:t>
      </w:r>
      <w:r w:rsidR="00595006" w:rsidRPr="00D7653B">
        <w:rPr>
          <w:rFonts w:ascii="Book Antiqua" w:eastAsia="Times New Roman" w:hAnsi="Book Antiqua" w:cs="Times New Roman"/>
          <w:b/>
          <w:bCs/>
          <w:color w:val="FF0000"/>
          <w:sz w:val="16"/>
          <w:szCs w:val="16"/>
          <w:u w:val="single"/>
          <w:lang w:eastAsia="pt-BR"/>
        </w:rPr>
        <w:t>(TJMS-2008)</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hAnsi="Book Antiqua"/>
          <w:b/>
          <w:bCs/>
          <w:color w:val="FF0000"/>
          <w:sz w:val="16"/>
          <w:szCs w:val="16"/>
          <w:u w:val="single"/>
        </w:rPr>
        <w:t>(DPEMA-2009)</w:t>
      </w:r>
      <w:r w:rsidR="00EE7E2F">
        <w:rPr>
          <w:rFonts w:ascii="Book Antiqua" w:hAnsi="Book Antiqua"/>
          <w:b/>
          <w:bCs/>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(MPSE-2010)</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(DPERS-2011)</w:t>
      </w:r>
      <w:r w:rsidR="00EE7E2F">
        <w:rPr>
          <w:rFonts w:ascii="Book Antiqua" w:hAnsi="Book Antiqua"/>
          <w:b/>
          <w:bCs/>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(TRF3-2011)</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hAnsi="Book Antiqua"/>
          <w:b/>
          <w:bCs/>
          <w:color w:val="FF0000"/>
          <w:sz w:val="16"/>
          <w:szCs w:val="16"/>
          <w:u w:val="single"/>
        </w:rPr>
        <w:t>(DPEES-2009</w:t>
      </w:r>
      <w:r w:rsidR="00EE7E2F">
        <w:rPr>
          <w:rFonts w:ascii="Book Antiqua" w:hAnsi="Book Antiqua"/>
          <w:b/>
          <w:bCs/>
          <w:color w:val="FF0000"/>
          <w:sz w:val="16"/>
          <w:szCs w:val="16"/>
          <w:u w:val="single"/>
        </w:rPr>
        <w:t>/2012</w:t>
      </w:r>
      <w:r w:rsidR="00EE7E2F" w:rsidRPr="00D7653B">
        <w:rPr>
          <w:rFonts w:ascii="Book Antiqua" w:hAnsi="Book Antiqua"/>
          <w:b/>
          <w:bCs/>
          <w:color w:val="FF0000"/>
          <w:sz w:val="16"/>
          <w:szCs w:val="16"/>
          <w:u w:val="single"/>
        </w:rPr>
        <w:t>)</w:t>
      </w:r>
      <w:r w:rsidR="00DA01FF" w:rsidRPr="00D7653B">
        <w:rPr>
          <w:rFonts w:ascii="Book Antiqua" w:eastAsia="Times New Roman" w:hAnsi="Book Antiqua" w:cs="Times New Roman"/>
          <w:b/>
          <w:bCs/>
          <w:color w:val="FF0000"/>
          <w:sz w:val="16"/>
          <w:szCs w:val="16"/>
          <w:lang w:eastAsia="pt-BR"/>
        </w:rPr>
        <w:t xml:space="preserve"> </w:t>
      </w:r>
      <w:r w:rsidR="008B57D9" w:rsidRPr="00D7653B">
        <w:rPr>
          <w:rFonts w:ascii="Book Antiqua" w:hAnsi="Book Antiqua"/>
          <w:b/>
          <w:bCs/>
          <w:color w:val="FF0000"/>
          <w:sz w:val="16"/>
          <w:szCs w:val="16"/>
          <w:u w:val="single"/>
        </w:rPr>
        <w:t>(PGEPA-2011/2012)</w:t>
      </w:r>
      <w:r w:rsidR="00F31DF6" w:rsidRPr="00D7653B">
        <w:rPr>
          <w:rFonts w:ascii="Book Antiqua" w:eastAsia="Times New Roman" w:hAnsi="Book Antiqua" w:cs="Times New Roman"/>
          <w:b/>
          <w:bCs/>
          <w:color w:val="FF0000"/>
          <w:sz w:val="16"/>
          <w:szCs w:val="16"/>
          <w:lang w:eastAsia="pt-BR"/>
        </w:rPr>
        <w:t xml:space="preserve"> </w:t>
      </w:r>
      <w:r w:rsidR="00F31DF6" w:rsidRPr="00D7653B">
        <w:rPr>
          <w:rFonts w:ascii="Book Antiqua" w:hAnsi="Book Antiqua"/>
          <w:b/>
          <w:bCs/>
          <w:color w:val="FF0000"/>
          <w:sz w:val="16"/>
          <w:szCs w:val="16"/>
          <w:u w:val="single"/>
        </w:rPr>
        <w:t>(MPAL-2012)</w:t>
      </w:r>
      <w:r w:rsidR="00F63448" w:rsidRPr="00D7653B">
        <w:rPr>
          <w:rFonts w:ascii="Book Antiqua" w:hAnsi="Book Antiqua"/>
          <w:b/>
          <w:bCs/>
          <w:color w:val="FF0000"/>
          <w:sz w:val="16"/>
          <w:szCs w:val="16"/>
        </w:rPr>
        <w:t xml:space="preserve"> </w:t>
      </w:r>
      <w:r w:rsidR="00F63448" w:rsidRPr="00D7653B">
        <w:rPr>
          <w:rFonts w:ascii="Book Antiqua" w:hAnsi="Book Antiqua"/>
          <w:b/>
          <w:color w:val="FF0000"/>
          <w:sz w:val="16"/>
          <w:szCs w:val="16"/>
          <w:u w:val="single"/>
        </w:rPr>
        <w:t>(MPAP-2012)</w:t>
      </w:r>
      <w:r w:rsidR="00EE7E2F">
        <w:rPr>
          <w:rFonts w:ascii="Book Antiqua" w:hAnsi="Book Antiqua"/>
          <w:b/>
          <w:color w:val="FF0000"/>
          <w:sz w:val="16"/>
          <w:szCs w:val="16"/>
        </w:rPr>
        <w:t xml:space="preserve"> </w:t>
      </w:r>
      <w:r w:rsidR="00C62F34" w:rsidRPr="00D7653B">
        <w:rPr>
          <w:rFonts w:ascii="Book Antiqua" w:hAnsi="Book Antiqua"/>
          <w:b/>
          <w:bCs/>
          <w:color w:val="FF0000"/>
          <w:sz w:val="16"/>
          <w:szCs w:val="16"/>
          <w:u w:val="single"/>
        </w:rPr>
        <w:t>(MPPI-2012)</w:t>
      </w:r>
      <w:r w:rsidR="005D6CBB">
        <w:rPr>
          <w:rFonts w:ascii="Book Antiqua" w:hAnsi="Book Antiqua"/>
          <w:b/>
          <w:bCs/>
          <w:color w:val="FF0000"/>
          <w:sz w:val="16"/>
          <w:szCs w:val="16"/>
        </w:rPr>
        <w:t xml:space="preserve"> </w:t>
      </w:r>
      <w:r w:rsidR="005D6CBB" w:rsidRPr="00D7653B">
        <w:rPr>
          <w:rFonts w:ascii="Book Antiqua" w:hAnsi="Book Antiqua"/>
          <w:b/>
          <w:bCs/>
          <w:color w:val="FF0000"/>
          <w:sz w:val="16"/>
          <w:szCs w:val="16"/>
          <w:u w:val="single"/>
        </w:rPr>
        <w:t>(DPEAC-2012)</w:t>
      </w:r>
      <w:r w:rsidR="00EE7E2F">
        <w:rPr>
          <w:rFonts w:ascii="Book Antiqua" w:hAnsi="Book Antiqua"/>
          <w:b/>
          <w:bCs/>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(TRF2-2011/2013)</w:t>
      </w:r>
      <w:r w:rsidR="00BE144B">
        <w:rPr>
          <w:rFonts w:ascii="Book Antiqua" w:hAnsi="Book Antiqua"/>
          <w:b/>
          <w:bCs/>
          <w:color w:val="FF0000"/>
          <w:sz w:val="16"/>
          <w:szCs w:val="16"/>
        </w:rPr>
        <w:t xml:space="preserve"> </w:t>
      </w:r>
      <w:r w:rsidR="000725D0" w:rsidRPr="00D7653B">
        <w:rPr>
          <w:rFonts w:ascii="Book Antiqua" w:eastAsia="Times New Roman" w:hAnsi="Book Antiqua" w:cs="Times New Roman"/>
          <w:b/>
          <w:bCs/>
          <w:color w:val="FF0000"/>
          <w:sz w:val="16"/>
          <w:szCs w:val="16"/>
          <w:u w:val="single"/>
          <w:lang w:eastAsia="pt-BR"/>
        </w:rPr>
        <w:t>(MPM-2013)</w:t>
      </w:r>
      <w:r w:rsidR="00BE144B">
        <w:rPr>
          <w:rFonts w:ascii="Book Antiqua" w:eastAsia="Times New Roman" w:hAnsi="Book Antiqua" w:cs="Times New Roman"/>
          <w:b/>
          <w:bCs/>
          <w:color w:val="FF0000"/>
          <w:sz w:val="16"/>
          <w:szCs w:val="16"/>
          <w:lang w:eastAsia="pt-BR"/>
        </w:rPr>
        <w:t xml:space="preserve"> </w:t>
      </w:r>
      <w:r w:rsidR="00BE144B">
        <w:rPr>
          <w:rFonts w:ascii="Book Antiqua" w:eastAsia="Times New Roman" w:hAnsi="Book Antiqua" w:cs="Times New Roman"/>
          <w:b/>
          <w:color w:val="FF0000"/>
          <w:sz w:val="16"/>
          <w:szCs w:val="16"/>
          <w:u w:val="single"/>
          <w:lang w:eastAsia="pt-BR"/>
        </w:rPr>
        <w:t>(TJCE-2014)</w:t>
      </w:r>
      <w:r w:rsidR="00EE7E2F">
        <w:rPr>
          <w:rFonts w:ascii="Book Antiqua" w:eastAsia="Times New Roman" w:hAnsi="Book Antiqua" w:cs="Times New Roman"/>
          <w:b/>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(MPAC-2014)</w:t>
      </w:r>
      <w:r w:rsidR="00BF1424" w:rsidRPr="00D7653B">
        <w:rPr>
          <w:rFonts w:ascii="Book Antiqua" w:eastAsia="Times New Roman" w:hAnsi="Book Antiqua" w:cs="Times New Roman"/>
          <w:b/>
          <w:color w:val="FF0000"/>
          <w:sz w:val="16"/>
          <w:szCs w:val="16"/>
          <w:lang w:eastAsia="pt-BR"/>
        </w:rPr>
        <w:t xml:space="preserve"> </w:t>
      </w:r>
      <w:r w:rsidR="00BF1424" w:rsidRPr="00D7653B">
        <w:rPr>
          <w:rFonts w:ascii="Book Antiqua" w:eastAsia="Times New Roman" w:hAnsi="Book Antiqua" w:cs="Times New Roman"/>
          <w:b/>
          <w:color w:val="FF0000"/>
          <w:sz w:val="16"/>
          <w:szCs w:val="16"/>
          <w:u w:val="single"/>
          <w:lang w:eastAsia="pt-BR"/>
        </w:rPr>
        <w:t>(MPMA-2014)</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C40CB9" w:rsidRPr="00D7653B">
        <w:rPr>
          <w:rFonts w:ascii="Book Antiqua" w:eastAsia="Times New Roman" w:hAnsi="Book Antiqua" w:cs="Times New Roman"/>
          <w:b/>
          <w:color w:val="FF0000"/>
          <w:sz w:val="16"/>
          <w:szCs w:val="16"/>
          <w:lang w:eastAsia="pt-BR"/>
        </w:rPr>
        <w:t xml:space="preserve"> </w:t>
      </w:r>
      <w:r w:rsidR="00AE5895" w:rsidRPr="00D7653B">
        <w:rPr>
          <w:rFonts w:ascii="Book Antiqua" w:eastAsia="Times New Roman" w:hAnsi="Book Antiqua" w:cs="Times New Roman"/>
          <w:b/>
          <w:color w:val="FF0000"/>
          <w:sz w:val="16"/>
          <w:szCs w:val="16"/>
          <w:u w:val="single"/>
          <w:lang w:eastAsia="pt-BR"/>
        </w:rPr>
        <w:t>(PGEBA-2014)</w:t>
      </w:r>
      <w:r w:rsidR="00D83728" w:rsidRPr="00D7653B">
        <w:rPr>
          <w:rFonts w:ascii="Book Antiqua" w:eastAsia="Times New Roman" w:hAnsi="Book Antiqua" w:cs="Times New Roman"/>
          <w:b/>
          <w:color w:val="FF0000"/>
          <w:sz w:val="16"/>
          <w:szCs w:val="16"/>
          <w:lang w:eastAsia="pt-BR"/>
        </w:rPr>
        <w:t xml:space="preserve"> </w:t>
      </w:r>
      <w:r w:rsidR="00D83728" w:rsidRPr="00D7653B">
        <w:rPr>
          <w:rFonts w:ascii="Book Antiqua" w:hAnsi="Book Antiqua"/>
          <w:b/>
          <w:bCs/>
          <w:color w:val="FF0000"/>
          <w:sz w:val="16"/>
          <w:szCs w:val="16"/>
          <w:u w:val="single"/>
        </w:rPr>
        <w:t>(PGEPR-2011/2015)</w:t>
      </w:r>
      <w:r w:rsidR="00BF1424" w:rsidRPr="00D7653B">
        <w:rPr>
          <w:rFonts w:ascii="Book Antiqua" w:eastAsia="Times New Roman" w:hAnsi="Book Antiqua" w:cs="Times New Roman"/>
          <w:b/>
          <w:color w:val="FF0000"/>
          <w:sz w:val="16"/>
          <w:szCs w:val="16"/>
          <w:lang w:eastAsia="pt-BR"/>
        </w:rPr>
        <w:t xml:space="preserve"> </w:t>
      </w:r>
      <w:bookmarkStart w:id="0" w:name="_Hlk20332386"/>
      <w:r w:rsidR="00561181" w:rsidRPr="00D7653B">
        <w:rPr>
          <w:rFonts w:ascii="Book Antiqua" w:eastAsia="Times New Roman" w:hAnsi="Book Antiqua" w:cs="Times New Roman"/>
          <w:b/>
          <w:bCs/>
          <w:color w:val="FF0000"/>
          <w:sz w:val="16"/>
          <w:szCs w:val="16"/>
          <w:u w:val="single"/>
          <w:lang w:eastAsia="pt-BR"/>
        </w:rPr>
        <w:t>(TJAL-2015)</w:t>
      </w:r>
      <w:bookmarkEnd w:id="0"/>
      <w:r w:rsidR="005D6CBB">
        <w:rPr>
          <w:rFonts w:ascii="Book Antiqua" w:eastAsia="Times New Roman" w:hAnsi="Book Antiqua" w:cs="Times New Roman"/>
          <w:b/>
          <w:bCs/>
          <w:color w:val="FF0000"/>
          <w:sz w:val="16"/>
          <w:szCs w:val="16"/>
          <w:lang w:eastAsia="pt-BR"/>
        </w:rPr>
        <w:t xml:space="preserve"> </w:t>
      </w:r>
      <w:r w:rsidR="005D6CBB" w:rsidRPr="00D7653B">
        <w:rPr>
          <w:rFonts w:ascii="Book Antiqua" w:eastAsia="Times New Roman" w:hAnsi="Book Antiqua" w:cs="Times New Roman"/>
          <w:b/>
          <w:color w:val="FF0000"/>
          <w:sz w:val="16"/>
          <w:szCs w:val="16"/>
          <w:u w:val="single"/>
          <w:lang w:eastAsia="pt-BR"/>
        </w:rPr>
        <w:t>(TJDFT-2015)</w:t>
      </w:r>
      <w:r w:rsidR="00806C99" w:rsidRPr="00D7653B">
        <w:rPr>
          <w:rFonts w:ascii="Book Antiqua" w:eastAsia="Times New Roman" w:hAnsi="Book Antiqua" w:cs="Times New Roman"/>
          <w:b/>
          <w:bCs/>
          <w:color w:val="FF0000"/>
          <w:sz w:val="16"/>
          <w:szCs w:val="16"/>
          <w:lang w:eastAsia="pt-BR"/>
        </w:rPr>
        <w:t xml:space="preserve"> </w:t>
      </w:r>
      <w:r w:rsidR="00806C99" w:rsidRPr="00D7653B">
        <w:rPr>
          <w:rFonts w:ascii="Book Antiqua" w:eastAsia="Times New Roman" w:hAnsi="Book Antiqua" w:cs="Times New Roman"/>
          <w:b/>
          <w:bCs/>
          <w:color w:val="FF0000"/>
          <w:sz w:val="16"/>
          <w:szCs w:val="16"/>
          <w:u w:val="single"/>
          <w:lang w:eastAsia="pt-BR"/>
        </w:rPr>
        <w:t>(DPEPA-2015)</w:t>
      </w:r>
      <w:r w:rsidR="00D22E38" w:rsidRPr="00D7653B">
        <w:rPr>
          <w:rFonts w:ascii="Book Antiqua" w:eastAsia="Times New Roman" w:hAnsi="Book Antiqua" w:cs="Times New Roman"/>
          <w:b/>
          <w:bCs/>
          <w:color w:val="FF0000"/>
          <w:sz w:val="16"/>
          <w:szCs w:val="16"/>
          <w:lang w:eastAsia="pt-BR"/>
        </w:rPr>
        <w:t xml:space="preserve"> </w:t>
      </w:r>
      <w:r w:rsidR="00A80537" w:rsidRPr="00D7653B">
        <w:rPr>
          <w:rFonts w:ascii="Book Antiqua" w:eastAsia="Times New Roman" w:hAnsi="Book Antiqua" w:cs="Times New Roman"/>
          <w:b/>
          <w:color w:val="FF0000"/>
          <w:sz w:val="16"/>
          <w:szCs w:val="16"/>
          <w:u w:val="single"/>
          <w:lang w:eastAsia="pt-BR"/>
        </w:rPr>
        <w:t>(DPERN-2015)</w:t>
      </w:r>
      <w:r w:rsidR="00EE7E2F">
        <w:rPr>
          <w:rFonts w:ascii="Book Antiqua" w:eastAsia="Times New Roman" w:hAnsi="Book Antiqua" w:cs="Times New Roman"/>
          <w:b/>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(MPF-2015)</w:t>
      </w:r>
      <w:r w:rsidR="006A382B" w:rsidRPr="00D7653B">
        <w:rPr>
          <w:rFonts w:ascii="Book Antiqua" w:eastAsia="Times New Roman" w:hAnsi="Book Antiqua" w:cs="Times New Roman"/>
          <w:b/>
          <w:color w:val="FF0000"/>
          <w:sz w:val="16"/>
          <w:szCs w:val="16"/>
          <w:lang w:eastAsia="pt-BR"/>
        </w:rPr>
        <w:t xml:space="preserve"> </w:t>
      </w:r>
      <w:r w:rsidR="006A382B" w:rsidRPr="00D7653B">
        <w:rPr>
          <w:rFonts w:ascii="Book Antiqua" w:hAnsi="Book Antiqua"/>
          <w:b/>
          <w:color w:val="FF0000"/>
          <w:sz w:val="16"/>
          <w:szCs w:val="16"/>
          <w:u w:val="single"/>
        </w:rPr>
        <w:t>(PGERS-2015)</w:t>
      </w:r>
      <w:r w:rsidR="001D37A9" w:rsidRPr="00D7653B">
        <w:rPr>
          <w:rFonts w:ascii="Book Antiqua" w:eastAsia="Times New Roman" w:hAnsi="Book Antiqua" w:cs="Times New Roman"/>
          <w:b/>
          <w:color w:val="FF0000"/>
          <w:sz w:val="16"/>
          <w:szCs w:val="16"/>
          <w:lang w:eastAsia="pt-BR"/>
        </w:rPr>
        <w:t xml:space="preserve"> </w:t>
      </w:r>
      <w:r w:rsidR="001D37A9" w:rsidRPr="00D7653B">
        <w:rPr>
          <w:rFonts w:ascii="Book Antiqua" w:eastAsia="Times New Roman" w:hAnsi="Book Antiqua" w:cs="Times New Roman"/>
          <w:b/>
          <w:color w:val="FF0000"/>
          <w:sz w:val="16"/>
          <w:szCs w:val="16"/>
          <w:u w:val="single"/>
          <w:lang w:eastAsia="pt-BR"/>
        </w:rPr>
        <w:t>(PCDF-2015)</w:t>
      </w:r>
      <w:r w:rsidR="009776C1">
        <w:rPr>
          <w:rFonts w:ascii="Book Antiqua" w:eastAsia="Times New Roman" w:hAnsi="Book Antiqua" w:cs="Times New Roman"/>
          <w:b/>
          <w:color w:val="FF0000"/>
          <w:sz w:val="16"/>
          <w:szCs w:val="16"/>
          <w:lang w:eastAsia="pt-BR"/>
        </w:rPr>
        <w:t xml:space="preserve"> </w:t>
      </w:r>
      <w:bookmarkStart w:id="1" w:name="_Hlk158723096"/>
      <w:r w:rsidR="009776C1">
        <w:rPr>
          <w:rFonts w:ascii="Book Antiqua" w:hAnsi="Book Antiqua"/>
          <w:b/>
          <w:color w:val="FF0000"/>
          <w:sz w:val="16"/>
          <w:szCs w:val="16"/>
          <w:u w:val="single"/>
        </w:rPr>
        <w:t>(TRT2-2015)</w:t>
      </w:r>
      <w:bookmarkEnd w:id="1"/>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hAnsi="Book Antiqua"/>
          <w:b/>
          <w:bCs/>
          <w:color w:val="FF0000"/>
          <w:sz w:val="16"/>
          <w:szCs w:val="16"/>
          <w:u w:val="single"/>
        </w:rPr>
        <w:t>(PGM-Salvador/BA-2015)</w:t>
      </w:r>
      <w:r w:rsidR="00EE7E2F">
        <w:rPr>
          <w:rFonts w:ascii="Book Antiqua" w:hAnsi="Book Antiqua"/>
          <w:b/>
          <w:bCs/>
          <w:color w:val="FF0000"/>
          <w:sz w:val="16"/>
          <w:szCs w:val="16"/>
        </w:rPr>
        <w:t xml:space="preserve"> </w:t>
      </w:r>
      <w:r w:rsidR="00EE7E2F" w:rsidRPr="00D7653B">
        <w:rPr>
          <w:rFonts w:ascii="Book Antiqua" w:hAnsi="Book Antiqua"/>
          <w:b/>
          <w:color w:val="FF0000"/>
          <w:sz w:val="16"/>
          <w:szCs w:val="16"/>
          <w:u w:val="single"/>
        </w:rPr>
        <w:t>(TRF4-2012/2016)</w:t>
      </w:r>
      <w:r w:rsidR="00EE7E2F">
        <w:rPr>
          <w:rFonts w:ascii="Book Antiqua" w:hAnsi="Book Antiqua"/>
          <w:b/>
          <w:color w:val="FF0000"/>
          <w:sz w:val="16"/>
          <w:szCs w:val="16"/>
        </w:rPr>
        <w:t xml:space="preserve"> </w:t>
      </w:r>
      <w:bookmarkStart w:id="2" w:name="_Hlk108785048"/>
      <w:r w:rsidR="007E7479" w:rsidRPr="00D7653B">
        <w:rPr>
          <w:rFonts w:ascii="Book Antiqua" w:hAnsi="Book Antiqua"/>
          <w:b/>
          <w:bCs/>
          <w:color w:val="FF0000"/>
          <w:sz w:val="16"/>
          <w:szCs w:val="16"/>
          <w:u w:val="single"/>
        </w:rPr>
        <w:t>(PCPA-2016)</w:t>
      </w:r>
      <w:bookmarkEnd w:id="2"/>
      <w:r w:rsidR="00BE144B">
        <w:rPr>
          <w:rFonts w:ascii="Book Antiqua" w:hAnsi="Book Antiqua"/>
          <w:b/>
          <w:bCs/>
          <w:color w:val="FF0000"/>
          <w:sz w:val="16"/>
          <w:szCs w:val="16"/>
        </w:rPr>
        <w:t xml:space="preserve"> </w:t>
      </w:r>
      <w:r w:rsidR="00BE144B" w:rsidRPr="00D7653B">
        <w:rPr>
          <w:rFonts w:ascii="Book Antiqua" w:eastAsia="Times New Roman" w:hAnsi="Book Antiqua" w:cs="Times New Roman"/>
          <w:b/>
          <w:color w:val="FF0000"/>
          <w:sz w:val="16"/>
          <w:szCs w:val="16"/>
          <w:u w:val="single"/>
          <w:lang w:eastAsia="pt-BR"/>
        </w:rPr>
        <w:t>(DPEPR-2014</w:t>
      </w:r>
      <w:r w:rsidR="00BE144B">
        <w:rPr>
          <w:rFonts w:ascii="Book Antiqua" w:eastAsia="Times New Roman" w:hAnsi="Book Antiqua" w:cs="Times New Roman"/>
          <w:b/>
          <w:color w:val="FF0000"/>
          <w:sz w:val="16"/>
          <w:szCs w:val="16"/>
          <w:u w:val="single"/>
          <w:lang w:eastAsia="pt-BR"/>
        </w:rPr>
        <w:t>/2017</w:t>
      </w:r>
      <w:r w:rsidR="00BE144B" w:rsidRPr="00D7653B">
        <w:rPr>
          <w:rFonts w:ascii="Book Antiqua" w:eastAsia="Times New Roman" w:hAnsi="Book Antiqua" w:cs="Times New Roman"/>
          <w:b/>
          <w:color w:val="FF0000"/>
          <w:sz w:val="16"/>
          <w:szCs w:val="16"/>
          <w:u w:val="single"/>
          <w:lang w:eastAsia="pt-BR"/>
        </w:rPr>
        <w:t>)</w:t>
      </w:r>
      <w:r w:rsidR="000E44C2" w:rsidRPr="00D7653B">
        <w:rPr>
          <w:rFonts w:ascii="Book Antiqua" w:eastAsia="Times New Roman" w:hAnsi="Book Antiqua" w:cs="Times New Roman"/>
          <w:b/>
          <w:color w:val="FF0000"/>
          <w:sz w:val="16"/>
          <w:szCs w:val="16"/>
          <w:lang w:eastAsia="pt-BR"/>
        </w:rPr>
        <w:t xml:space="preserve"> </w:t>
      </w:r>
      <w:r w:rsidR="00BF1424" w:rsidRPr="00D7653B">
        <w:rPr>
          <w:rFonts w:ascii="Book Antiqua" w:hAnsi="Book Antiqua" w:cs="Arial"/>
          <w:b/>
          <w:bCs/>
          <w:color w:val="FF0000"/>
          <w:sz w:val="16"/>
          <w:szCs w:val="16"/>
          <w:u w:val="single"/>
        </w:rPr>
        <w:t>(TRF5-2015</w:t>
      </w:r>
      <w:r w:rsidR="00BE6532" w:rsidRPr="00D7653B">
        <w:rPr>
          <w:rFonts w:ascii="Book Antiqua" w:hAnsi="Book Antiqua" w:cs="Arial"/>
          <w:b/>
          <w:bCs/>
          <w:color w:val="FF0000"/>
          <w:sz w:val="16"/>
          <w:szCs w:val="16"/>
          <w:u w:val="single"/>
        </w:rPr>
        <w:t>/2017</w:t>
      </w:r>
      <w:r w:rsidR="00BF1424" w:rsidRPr="00D7653B">
        <w:rPr>
          <w:rFonts w:ascii="Book Antiqua" w:hAnsi="Book Antiqua" w:cs="Arial"/>
          <w:b/>
          <w:bCs/>
          <w:color w:val="FF0000"/>
          <w:sz w:val="16"/>
          <w:szCs w:val="16"/>
          <w:u w:val="single"/>
        </w:rPr>
        <w:t>)</w:t>
      </w:r>
      <w:r w:rsidR="00EE7E2F">
        <w:rPr>
          <w:rFonts w:ascii="Book Antiqua" w:hAnsi="Book Antiqua" w:cs="Arial"/>
          <w:b/>
          <w:bCs/>
          <w:color w:val="FF0000"/>
          <w:sz w:val="16"/>
          <w:szCs w:val="16"/>
        </w:rPr>
        <w:t xml:space="preserve"> </w:t>
      </w:r>
      <w:r w:rsidR="00EE7E2F" w:rsidRPr="00D7653B">
        <w:rPr>
          <w:rFonts w:ascii="Book Antiqua" w:eastAsia="Times New Roman" w:hAnsi="Book Antiqua" w:cs="Times New Roman"/>
          <w:b/>
          <w:color w:val="FF0000"/>
          <w:sz w:val="16"/>
          <w:szCs w:val="16"/>
          <w:u w:val="single"/>
          <w:lang w:eastAsia="pt-BR"/>
        </w:rPr>
        <w:t>(MPRO-2017)</w:t>
      </w:r>
      <w:r w:rsidR="00534169" w:rsidRPr="00D7653B">
        <w:rPr>
          <w:rFonts w:ascii="Book Antiqua" w:hAnsi="Book Antiqua" w:cs="Arial"/>
          <w:b/>
          <w:bCs/>
          <w:color w:val="FF0000"/>
          <w:sz w:val="16"/>
          <w:szCs w:val="16"/>
        </w:rPr>
        <w:t xml:space="preserve"> </w:t>
      </w:r>
      <w:bookmarkStart w:id="3" w:name="_Hlk92037311"/>
      <w:r w:rsidR="00534169" w:rsidRPr="00D7653B">
        <w:rPr>
          <w:rFonts w:ascii="Book Antiqua" w:hAnsi="Book Antiqua" w:cs="Arial"/>
          <w:b/>
          <w:bCs/>
          <w:color w:val="FF0000"/>
          <w:sz w:val="16"/>
          <w:szCs w:val="16"/>
          <w:u w:val="single"/>
        </w:rPr>
        <w:t>(DPEAL-2017)</w:t>
      </w:r>
      <w:bookmarkEnd w:id="3"/>
      <w:r w:rsidR="005D6CBB">
        <w:rPr>
          <w:rFonts w:ascii="Book Antiqua" w:hAnsi="Book Antiqua" w:cs="Arial"/>
          <w:b/>
          <w:bCs/>
          <w:color w:val="FF0000"/>
          <w:sz w:val="16"/>
          <w:szCs w:val="16"/>
        </w:rPr>
        <w:t xml:space="preserve"> </w:t>
      </w:r>
      <w:r w:rsidR="005D6CBB">
        <w:rPr>
          <w:rFonts w:ascii="Book Antiqua" w:hAnsi="Book Antiqua" w:cs="Arial"/>
          <w:b/>
          <w:bCs/>
          <w:color w:val="FF0000"/>
          <w:sz w:val="16"/>
          <w:szCs w:val="16"/>
          <w:u w:val="single"/>
        </w:rPr>
        <w:t>(DPERO-2017)</w:t>
      </w:r>
      <w:r w:rsidR="00112645" w:rsidRPr="00D7653B">
        <w:rPr>
          <w:rFonts w:ascii="Book Antiqua" w:hAnsi="Book Antiqua" w:cs="Arial"/>
          <w:b/>
          <w:bCs/>
          <w:color w:val="FF0000"/>
          <w:sz w:val="16"/>
          <w:szCs w:val="16"/>
        </w:rPr>
        <w:t xml:space="preserve"> </w:t>
      </w:r>
      <w:r w:rsidR="00112645" w:rsidRPr="00D7653B">
        <w:rPr>
          <w:rFonts w:ascii="Book Antiqua" w:hAnsi="Book Antiqua"/>
          <w:b/>
          <w:bCs/>
          <w:color w:val="FF0000"/>
          <w:sz w:val="16"/>
          <w:szCs w:val="16"/>
          <w:u w:val="single"/>
        </w:rPr>
        <w:t>(PGESP-2009/2018)</w:t>
      </w:r>
      <w:r w:rsidR="007903DC" w:rsidRPr="00D7653B">
        <w:rPr>
          <w:rFonts w:ascii="Book Antiqua" w:hAnsi="Book Antiqua" w:cs="Arial"/>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(DPEPE-2015/2018)</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eastAsia="Times New Roman" w:hAnsi="Book Antiqua"/>
          <w:b/>
          <w:color w:val="FF0000"/>
          <w:sz w:val="16"/>
          <w:szCs w:val="16"/>
          <w:u w:val="single"/>
        </w:rPr>
        <w:t>(PGEPE-2018)</w:t>
      </w:r>
      <w:r w:rsidR="00EE7E2F" w:rsidRPr="00D7653B">
        <w:rPr>
          <w:rFonts w:ascii="Book Antiqua" w:eastAsia="Times New Roman" w:hAnsi="Book Antiqua"/>
          <w:b/>
          <w:color w:val="FF0000"/>
          <w:sz w:val="16"/>
          <w:szCs w:val="16"/>
        </w:rPr>
        <w:t xml:space="preserve"> </w:t>
      </w:r>
      <w:r w:rsidR="00EE7E2F" w:rsidRPr="00D7653B">
        <w:rPr>
          <w:rFonts w:ascii="Book Antiqua" w:hAnsi="Book Antiqua"/>
          <w:b/>
          <w:color w:val="FF0000"/>
          <w:sz w:val="16"/>
          <w:szCs w:val="16"/>
          <w:u w:val="single"/>
        </w:rPr>
        <w:t>(PGESC-2018)</w:t>
      </w:r>
      <w:r w:rsidR="00EE7E2F" w:rsidRPr="00D7653B">
        <w:rPr>
          <w:rFonts w:ascii="Book Antiqua" w:hAnsi="Book Antiqua"/>
          <w:b/>
          <w:bCs/>
          <w:color w:val="FF0000"/>
          <w:sz w:val="16"/>
          <w:szCs w:val="16"/>
        </w:rPr>
        <w:t xml:space="preserve"> </w:t>
      </w:r>
      <w:r w:rsidR="00EE7E2F" w:rsidRPr="00D7653B">
        <w:rPr>
          <w:rFonts w:ascii="Book Antiqua" w:eastAsia="Times New Roman" w:hAnsi="Book Antiqua" w:cs="Arial"/>
          <w:b/>
          <w:bCs/>
          <w:color w:val="FF0000"/>
          <w:sz w:val="16"/>
          <w:szCs w:val="16"/>
          <w:u w:val="single"/>
          <w:lang w:eastAsia="pt-BR"/>
        </w:rPr>
        <w:t>(PGETO-2018)</w:t>
      </w:r>
      <w:r w:rsidR="008C67D7" w:rsidRPr="00D7653B">
        <w:rPr>
          <w:rFonts w:ascii="Book Antiqua" w:eastAsia="Times New Roman" w:hAnsi="Book Antiqua" w:cs="Times New Roman"/>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EE7E2F">
        <w:rPr>
          <w:rFonts w:ascii="Book Antiqua" w:eastAsia="Times New Roman" w:hAnsi="Book Antiqua"/>
          <w:b/>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(PCSE-2018)</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(TJBA-</w:t>
      </w:r>
      <w:r w:rsidR="00EE7E2F">
        <w:rPr>
          <w:rFonts w:ascii="Book Antiqua" w:eastAsia="Times New Roman" w:hAnsi="Book Antiqua" w:cs="Times New Roman"/>
          <w:b/>
          <w:color w:val="FF0000"/>
          <w:sz w:val="16"/>
          <w:szCs w:val="16"/>
          <w:u w:val="single"/>
          <w:lang w:eastAsia="pt-BR"/>
        </w:rPr>
        <w:t>2012/</w:t>
      </w:r>
      <w:r w:rsidR="00EE7E2F" w:rsidRPr="00D7653B">
        <w:rPr>
          <w:rFonts w:ascii="Book Antiqua" w:eastAsia="Times New Roman" w:hAnsi="Book Antiqua" w:cs="Times New Roman"/>
          <w:b/>
          <w:color w:val="FF0000"/>
          <w:sz w:val="16"/>
          <w:szCs w:val="16"/>
          <w:u w:val="single"/>
          <w:lang w:eastAsia="pt-BR"/>
        </w:rPr>
        <w:t>2019)</w:t>
      </w:r>
      <w:r w:rsidR="00EE7E2F">
        <w:rPr>
          <w:rFonts w:ascii="Book Antiqua" w:eastAsia="Times New Roman" w:hAnsi="Book Antiqua"/>
          <w:b/>
          <w:color w:val="FF0000"/>
          <w:sz w:val="16"/>
          <w:szCs w:val="16"/>
        </w:rPr>
        <w:t xml:space="preserve"> </w:t>
      </w:r>
      <w:r w:rsidR="00EE7E2F" w:rsidRPr="00D7653B">
        <w:rPr>
          <w:rFonts w:ascii="Book Antiqua" w:eastAsia="Times New Roman" w:hAnsi="Book Antiqua" w:cs="Times New Roman"/>
          <w:b/>
          <w:color w:val="FF0000"/>
          <w:sz w:val="16"/>
          <w:szCs w:val="16"/>
          <w:u w:val="single"/>
          <w:lang w:eastAsia="pt-BR"/>
        </w:rPr>
        <w:t>(TJPA-2012/2019)</w:t>
      </w:r>
      <w:r w:rsidR="005D6CBB">
        <w:rPr>
          <w:rFonts w:ascii="Book Antiqua" w:eastAsia="Times New Roman" w:hAnsi="Book Antiqua" w:cs="Times New Roman"/>
          <w:b/>
          <w:color w:val="FF0000"/>
          <w:sz w:val="16"/>
          <w:szCs w:val="16"/>
          <w:lang w:eastAsia="pt-BR"/>
        </w:rPr>
        <w:t xml:space="preserve"> </w:t>
      </w:r>
      <w:r w:rsidR="005D6CBB" w:rsidRPr="00D7653B">
        <w:rPr>
          <w:rFonts w:ascii="Book Antiqua" w:hAnsi="Book Antiqua"/>
          <w:b/>
          <w:color w:val="FF0000"/>
          <w:sz w:val="16"/>
          <w:szCs w:val="16"/>
          <w:u w:val="single"/>
        </w:rPr>
        <w:t>(MPMT-2012</w:t>
      </w:r>
      <w:r w:rsidR="005D6CBB">
        <w:rPr>
          <w:rFonts w:ascii="Book Antiqua" w:hAnsi="Book Antiqua"/>
          <w:b/>
          <w:color w:val="FF0000"/>
          <w:sz w:val="16"/>
          <w:szCs w:val="16"/>
          <w:u w:val="single"/>
        </w:rPr>
        <w:t>/2019</w:t>
      </w:r>
      <w:r w:rsidR="005D6CBB" w:rsidRPr="00D7653B">
        <w:rPr>
          <w:rFonts w:ascii="Book Antiqua" w:hAnsi="Book Antiqua"/>
          <w:b/>
          <w:color w:val="FF0000"/>
          <w:sz w:val="16"/>
          <w:szCs w:val="16"/>
          <w:u w:val="single"/>
        </w:rPr>
        <w:t>)</w:t>
      </w:r>
      <w:r w:rsidR="00BE144B">
        <w:rPr>
          <w:rFonts w:ascii="Book Antiqua" w:eastAsia="Times New Roman" w:hAnsi="Book Antiqua"/>
          <w:b/>
          <w:color w:val="FF0000"/>
          <w:sz w:val="16"/>
          <w:szCs w:val="16"/>
        </w:rPr>
        <w:t xml:space="preserve"> </w:t>
      </w:r>
      <w:r w:rsidR="00BE144B" w:rsidRPr="00D7653B">
        <w:rPr>
          <w:rFonts w:ascii="Book Antiqua" w:hAnsi="Book Antiqua"/>
          <w:b/>
          <w:color w:val="FF0000"/>
          <w:sz w:val="16"/>
          <w:szCs w:val="16"/>
          <w:u w:val="single"/>
        </w:rPr>
        <w:t>(DPESP-2012/2013</w:t>
      </w:r>
      <w:r w:rsidR="00BE144B">
        <w:rPr>
          <w:rFonts w:ascii="Book Antiqua" w:hAnsi="Book Antiqua"/>
          <w:b/>
          <w:color w:val="FF0000"/>
          <w:sz w:val="16"/>
          <w:szCs w:val="16"/>
          <w:u w:val="single"/>
        </w:rPr>
        <w:t>/2019</w:t>
      </w:r>
      <w:r w:rsidR="00BE144B" w:rsidRPr="00D7653B">
        <w:rPr>
          <w:rFonts w:ascii="Book Antiqua" w:hAnsi="Book Antiqua"/>
          <w:b/>
          <w:color w:val="FF0000"/>
          <w:sz w:val="16"/>
          <w:szCs w:val="16"/>
          <w:u w:val="single"/>
        </w:rPr>
        <w:t>)</w:t>
      </w:r>
      <w:r w:rsidR="00BE144B">
        <w:rPr>
          <w:rFonts w:ascii="Book Antiqua" w:hAnsi="Book Antiqua"/>
          <w:b/>
          <w:color w:val="FF0000"/>
          <w:sz w:val="16"/>
          <w:szCs w:val="16"/>
        </w:rPr>
        <w:t xml:space="preserve"> </w:t>
      </w:r>
      <w:r w:rsidR="00EE7E2F">
        <w:rPr>
          <w:rFonts w:ascii="Book Antiqua" w:eastAsia="Times New Roman" w:hAnsi="Book Antiqua" w:cs="Times New Roman"/>
          <w:b/>
          <w:color w:val="FF0000"/>
          <w:sz w:val="16"/>
          <w:szCs w:val="16"/>
          <w:u w:val="single"/>
          <w:lang w:eastAsia="pt-BR"/>
        </w:rPr>
        <w:t>(DPEDF-2019)</w:t>
      </w:r>
      <w:r w:rsidR="00F670FF" w:rsidRPr="00D7653B">
        <w:rPr>
          <w:rFonts w:ascii="Book Antiqua" w:eastAsia="Times New Roman" w:hAnsi="Book Antiqua"/>
          <w:b/>
          <w:color w:val="FF0000"/>
          <w:sz w:val="16"/>
          <w:szCs w:val="16"/>
        </w:rPr>
        <w:t xml:space="preserve"> </w:t>
      </w:r>
      <w:bookmarkStart w:id="4" w:name="_Hlk108440845"/>
      <w:r w:rsidR="003917ED" w:rsidRPr="00D7653B">
        <w:rPr>
          <w:rFonts w:ascii="Book Antiqua" w:eastAsia="Times New Roman" w:hAnsi="Book Antiqua"/>
          <w:b/>
          <w:color w:val="FF0000"/>
          <w:sz w:val="16"/>
          <w:szCs w:val="16"/>
          <w:u w:val="single"/>
        </w:rPr>
        <w:t>(PGM-Campo Grande/MS-2019)</w:t>
      </w:r>
      <w:bookmarkEnd w:id="4"/>
      <w:r w:rsidR="00EE7E2F">
        <w:rPr>
          <w:rFonts w:ascii="Book Antiqua" w:eastAsia="Times New Roman" w:hAnsi="Book Antiqua"/>
          <w:b/>
          <w:color w:val="FF0000"/>
          <w:sz w:val="16"/>
          <w:szCs w:val="16"/>
        </w:rPr>
        <w:t xml:space="preserve"> </w:t>
      </w:r>
      <w:r w:rsidR="00EE7E2F" w:rsidRPr="00D7653B">
        <w:rPr>
          <w:rFonts w:ascii="Book Antiqua" w:eastAsia="Times New Roman" w:hAnsi="Book Antiqua" w:cs="Times New Roman"/>
          <w:b/>
          <w:color w:val="FF0000"/>
          <w:sz w:val="16"/>
          <w:szCs w:val="16"/>
          <w:u w:val="single"/>
          <w:lang w:eastAsia="pt-BR"/>
        </w:rPr>
        <w:t>(DPEAM-</w:t>
      </w:r>
      <w:r w:rsidR="00EE7E2F">
        <w:rPr>
          <w:rFonts w:ascii="Book Antiqua" w:eastAsia="Times New Roman" w:hAnsi="Book Antiqua" w:cs="Times New Roman"/>
          <w:b/>
          <w:color w:val="FF0000"/>
          <w:sz w:val="16"/>
          <w:szCs w:val="16"/>
          <w:u w:val="single"/>
          <w:lang w:eastAsia="pt-BR"/>
        </w:rPr>
        <w:t>2011/</w:t>
      </w:r>
      <w:r w:rsidR="00EE7E2F" w:rsidRPr="00D7653B">
        <w:rPr>
          <w:rFonts w:ascii="Book Antiqua" w:eastAsia="Times New Roman" w:hAnsi="Book Antiqua" w:cs="Times New Roman"/>
          <w:b/>
          <w:color w:val="FF0000"/>
          <w:sz w:val="16"/>
          <w:szCs w:val="16"/>
          <w:u w:val="single"/>
          <w:lang w:eastAsia="pt-BR"/>
        </w:rPr>
        <w:t>2021)</w:t>
      </w:r>
      <w:r w:rsidR="00595880">
        <w:rPr>
          <w:rFonts w:ascii="Book Antiqua" w:eastAsia="Times New Roman" w:hAnsi="Book Antiqua"/>
          <w:b/>
          <w:color w:val="FF0000"/>
          <w:sz w:val="16"/>
          <w:szCs w:val="16"/>
        </w:rPr>
        <w:t xml:space="preserve"> </w:t>
      </w:r>
      <w:r w:rsidR="001D37A9" w:rsidRPr="00D7653B">
        <w:rPr>
          <w:rFonts w:ascii="Book Antiqua" w:eastAsia="Times New Roman" w:hAnsi="Book Antiqua" w:cs="Times New Roman"/>
          <w:b/>
          <w:color w:val="FF0000"/>
          <w:sz w:val="16"/>
          <w:szCs w:val="16"/>
          <w:u w:val="single"/>
          <w:lang w:eastAsia="pt-BR"/>
        </w:rPr>
        <w:t>(DPEBA-</w:t>
      </w:r>
      <w:r w:rsidR="00EE7E2F">
        <w:rPr>
          <w:rFonts w:ascii="Book Antiqua" w:eastAsia="Times New Roman" w:hAnsi="Book Antiqua" w:cs="Times New Roman"/>
          <w:b/>
          <w:color w:val="FF0000"/>
          <w:sz w:val="16"/>
          <w:szCs w:val="16"/>
          <w:u w:val="single"/>
          <w:lang w:eastAsia="pt-BR"/>
        </w:rPr>
        <w:t>2010/</w:t>
      </w:r>
      <w:r w:rsidR="001D37A9" w:rsidRPr="00D7653B">
        <w:rPr>
          <w:rFonts w:ascii="Book Antiqua" w:eastAsia="Times New Roman" w:hAnsi="Book Antiqua" w:cs="Times New Roman"/>
          <w:b/>
          <w:color w:val="FF0000"/>
          <w:sz w:val="16"/>
          <w:szCs w:val="16"/>
          <w:u w:val="single"/>
          <w:lang w:eastAsia="pt-BR"/>
        </w:rPr>
        <w:t>2016/2021)</w:t>
      </w:r>
      <w:r w:rsidR="00246A15" w:rsidRPr="00D7653B">
        <w:rPr>
          <w:rFonts w:ascii="Book Antiqua" w:eastAsia="Times New Roman" w:hAnsi="Book Antiqua" w:cs="Times New Roman"/>
          <w:b/>
          <w:color w:val="FF0000"/>
          <w:sz w:val="16"/>
          <w:szCs w:val="16"/>
          <w:lang w:eastAsia="pt-BR"/>
        </w:rPr>
        <w:t xml:space="preserve"> </w:t>
      </w:r>
      <w:r w:rsidR="00EE7E2F">
        <w:rPr>
          <w:rFonts w:ascii="Book Antiqua" w:eastAsia="Times New Roman" w:hAnsi="Book Antiqua"/>
          <w:b/>
          <w:color w:val="FF0000"/>
          <w:sz w:val="16"/>
          <w:szCs w:val="16"/>
          <w:u w:val="single"/>
        </w:rPr>
        <w:t>(PGEAL-2021)</w:t>
      </w:r>
      <w:r w:rsidR="00EE7E2F">
        <w:rPr>
          <w:rFonts w:ascii="Book Antiqua" w:eastAsia="Times New Roman" w:hAnsi="Book Antiqua"/>
          <w:b/>
          <w:color w:val="FF0000"/>
          <w:sz w:val="16"/>
          <w:szCs w:val="16"/>
        </w:rPr>
        <w:t xml:space="preserve"> </w:t>
      </w:r>
      <w:r w:rsidR="00EE7E2F" w:rsidRPr="00D7653B">
        <w:rPr>
          <w:rFonts w:ascii="Book Antiqua" w:hAnsi="Book Antiqua"/>
          <w:b/>
          <w:color w:val="FF0000"/>
          <w:sz w:val="16"/>
          <w:szCs w:val="16"/>
          <w:u w:val="single"/>
        </w:rPr>
        <w:t>(PGEMS-2021)</w:t>
      </w:r>
      <w:r w:rsidR="003A47A4" w:rsidRPr="00D7653B">
        <w:rPr>
          <w:rFonts w:ascii="Book Antiqua" w:eastAsia="Times New Roman" w:hAnsi="Book Antiqua" w:cs="Times New Roman"/>
          <w:b/>
          <w:bCs/>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w:t>
      </w:r>
      <w:r w:rsidR="00EB752C">
        <w:rPr>
          <w:rFonts w:ascii="Book Antiqua" w:eastAsia="Times New Roman" w:hAnsi="Book Antiqua" w:cs="Times New Roman"/>
          <w:b/>
          <w:color w:val="FF0000"/>
          <w:sz w:val="16"/>
          <w:szCs w:val="16"/>
          <w:u w:val="single"/>
          <w:lang w:eastAsia="pt-BR"/>
        </w:rPr>
        <w:t>2012/</w:t>
      </w:r>
      <w:r w:rsidR="00EB752C" w:rsidRPr="00D7653B">
        <w:rPr>
          <w:rFonts w:ascii="Book Antiqua" w:eastAsia="Times New Roman" w:hAnsi="Book Antiqua" w:cs="Times New Roman"/>
          <w:b/>
          <w:color w:val="FF0000"/>
          <w:sz w:val="16"/>
          <w:szCs w:val="16"/>
          <w:u w:val="single"/>
          <w:lang w:eastAsia="pt-BR"/>
        </w:rPr>
        <w:t>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AC6B23"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D40ECA" w:rsidRPr="00D7653B">
        <w:rPr>
          <w:rFonts w:ascii="Book Antiqua" w:eastAsia="Times New Roman" w:hAnsi="Book Antiqua" w:cs="Times New Roman"/>
          <w:b/>
          <w:bCs/>
          <w:color w:val="FF0000"/>
          <w:sz w:val="16"/>
          <w:szCs w:val="16"/>
          <w:lang w:eastAsia="pt-BR"/>
        </w:rPr>
        <w:t xml:space="preserve"> </w:t>
      </w:r>
      <w:r w:rsidR="00BE144B">
        <w:rPr>
          <w:rFonts w:ascii="Book Antiqua" w:eastAsia="Times New Roman" w:hAnsi="Book Antiqua"/>
          <w:b/>
          <w:color w:val="FF0000"/>
          <w:sz w:val="16"/>
          <w:szCs w:val="16"/>
          <w:u w:val="single"/>
        </w:rPr>
        <w:t>(MPT-2020/2022)</w:t>
      </w:r>
      <w:r w:rsidR="000C2FDA">
        <w:rPr>
          <w:rFonts w:ascii="Book Antiqua" w:eastAsia="Times New Roman" w:hAnsi="Book Antiqua" w:cs="Times New Roman"/>
          <w:b/>
          <w:color w:val="FF0000"/>
          <w:sz w:val="16"/>
          <w:szCs w:val="16"/>
          <w:lang w:eastAsia="pt-BR"/>
        </w:rPr>
        <w:t xml:space="preserve"> </w:t>
      </w:r>
      <w:bookmarkStart w:id="5" w:name="_Hlk140331261"/>
      <w:r w:rsidR="000C2FDA">
        <w:rPr>
          <w:rFonts w:ascii="Book Antiqua" w:eastAsia="Times New Roman" w:hAnsi="Book Antiqua" w:cs="Times New Roman"/>
          <w:b/>
          <w:color w:val="FF0000"/>
          <w:sz w:val="16"/>
          <w:szCs w:val="16"/>
          <w:u w:val="single"/>
          <w:lang w:eastAsia="pt-BR"/>
        </w:rPr>
        <w:t>(TJRS-2022)</w:t>
      </w:r>
      <w:bookmarkEnd w:id="5"/>
      <w:r w:rsidR="00000B9C">
        <w:rPr>
          <w:rFonts w:ascii="Book Antiqua" w:eastAsia="Times New Roman" w:hAnsi="Book Antiqua" w:cs="Times New Roman"/>
          <w:b/>
          <w:color w:val="FF0000"/>
          <w:sz w:val="16"/>
          <w:szCs w:val="16"/>
          <w:lang w:eastAsia="pt-BR"/>
        </w:rPr>
        <w:t xml:space="preserve"> </w:t>
      </w:r>
      <w:r w:rsidR="00DF6520">
        <w:rPr>
          <w:rFonts w:ascii="Book Antiqua" w:eastAsia="Times New Roman" w:hAnsi="Book Antiqua" w:cs="Times New Roman"/>
          <w:b/>
          <w:color w:val="FF0000"/>
          <w:sz w:val="16"/>
          <w:szCs w:val="16"/>
          <w:u w:val="single"/>
          <w:lang w:eastAsia="pt-BR"/>
        </w:rPr>
        <w:t>(MPTO-2022)</w:t>
      </w:r>
      <w:r w:rsidR="00F86964" w:rsidRPr="00D7653B">
        <w:rPr>
          <w:rFonts w:ascii="Book Antiqua" w:eastAsia="Times New Roman" w:hAnsi="Book Antiqua" w:cs="Times New Roman"/>
          <w:b/>
          <w:bCs/>
          <w:color w:val="FF0000"/>
          <w:sz w:val="16"/>
          <w:szCs w:val="16"/>
          <w:lang w:eastAsia="pt-BR"/>
        </w:rPr>
        <w:t xml:space="preserve"> </w:t>
      </w:r>
      <w:bookmarkStart w:id="6" w:name="_Hlk130556685"/>
      <w:r w:rsidR="00F86964" w:rsidRPr="00D7653B">
        <w:rPr>
          <w:rFonts w:ascii="Book Antiqua" w:eastAsia="Times New Roman" w:hAnsi="Book Antiqua" w:cs="Times New Roman"/>
          <w:b/>
          <w:bCs/>
          <w:color w:val="FF0000"/>
          <w:sz w:val="16"/>
          <w:szCs w:val="16"/>
          <w:u w:val="single"/>
          <w:lang w:eastAsia="pt-BR"/>
        </w:rPr>
        <w:t>(DPEMS-2022)</w:t>
      </w:r>
      <w:bookmarkEnd w:id="6"/>
      <w:r w:rsidR="00EE7E2F">
        <w:rPr>
          <w:rFonts w:ascii="Book Antiqua" w:eastAsia="Times New Roman" w:hAnsi="Book Antiqua" w:cs="Times New Roman"/>
          <w:b/>
          <w:bCs/>
          <w:color w:val="FF0000"/>
          <w:sz w:val="16"/>
          <w:szCs w:val="16"/>
          <w:lang w:eastAsia="pt-BR"/>
        </w:rPr>
        <w:t xml:space="preserve"> </w:t>
      </w:r>
      <w:r w:rsidR="00EE7E2F">
        <w:rPr>
          <w:rFonts w:ascii="Book Antiqua" w:eastAsia="Times New Roman" w:hAnsi="Book Antiqua" w:cs="Times New Roman"/>
          <w:b/>
          <w:color w:val="FF0000"/>
          <w:sz w:val="16"/>
          <w:szCs w:val="16"/>
          <w:u w:val="single"/>
          <w:lang w:eastAsia="pt-BR"/>
        </w:rPr>
        <w:t>(DPEPB-2022)</w:t>
      </w:r>
      <w:r w:rsidR="002A035F">
        <w:rPr>
          <w:rFonts w:ascii="Book Antiqua" w:eastAsia="Times New Roman" w:hAnsi="Book Antiqua" w:cs="Times New Roman"/>
          <w:b/>
          <w:bCs/>
          <w:color w:val="FF0000"/>
          <w:sz w:val="16"/>
          <w:szCs w:val="16"/>
          <w:lang w:eastAsia="pt-BR"/>
        </w:rPr>
        <w:t xml:space="preserve"> </w:t>
      </w:r>
      <w:bookmarkStart w:id="7" w:name="_Hlk143428343"/>
      <w:r w:rsidR="002A035F">
        <w:rPr>
          <w:rFonts w:ascii="Book Antiqua" w:hAnsi="Book Antiqua"/>
          <w:b/>
          <w:bCs/>
          <w:color w:val="FF0000"/>
          <w:sz w:val="16"/>
          <w:szCs w:val="16"/>
          <w:u w:val="single"/>
        </w:rPr>
        <w:t>(PGEAM-2022)</w:t>
      </w:r>
      <w:bookmarkEnd w:id="7"/>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FD5395">
        <w:rPr>
          <w:rFonts w:ascii="Book Antiqua" w:hAnsi="Book Antiqua"/>
          <w:b/>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D66664">
        <w:rPr>
          <w:rFonts w:ascii="Book Antiqua" w:eastAsia="Times New Roman" w:hAnsi="Book Antiqua" w:cs="Times New Roman"/>
          <w:b/>
          <w:color w:val="FF0000"/>
          <w:sz w:val="16"/>
          <w:szCs w:val="16"/>
          <w:lang w:eastAsia="pt-BR"/>
        </w:rPr>
        <w:t xml:space="preserve"> </w:t>
      </w:r>
      <w:r w:rsidR="00D66664" w:rsidRPr="00D7653B">
        <w:rPr>
          <w:rFonts w:ascii="Book Antiqua" w:eastAsia="Times New Roman" w:hAnsi="Book Antiqua" w:cs="Times New Roman"/>
          <w:b/>
          <w:bCs/>
          <w:color w:val="FF0000"/>
          <w:sz w:val="16"/>
          <w:szCs w:val="16"/>
          <w:u w:val="single"/>
          <w:lang w:eastAsia="pt-BR"/>
        </w:rPr>
        <w:t>(AGU-2010</w:t>
      </w:r>
      <w:r w:rsidR="00D66664">
        <w:rPr>
          <w:rFonts w:ascii="Book Antiqua" w:eastAsia="Times New Roman" w:hAnsi="Book Antiqua" w:cs="Times New Roman"/>
          <w:b/>
          <w:bCs/>
          <w:color w:val="FF0000"/>
          <w:sz w:val="16"/>
          <w:szCs w:val="16"/>
          <w:u w:val="single"/>
          <w:lang w:eastAsia="pt-BR"/>
        </w:rPr>
        <w:t>/2023</w:t>
      </w:r>
      <w:r w:rsidR="00D66664" w:rsidRPr="00D7653B">
        <w:rPr>
          <w:rFonts w:ascii="Book Antiqua" w:eastAsia="Times New Roman" w:hAnsi="Book Antiqua" w:cs="Times New Roman"/>
          <w:b/>
          <w:bCs/>
          <w:color w:val="FF0000"/>
          <w:sz w:val="16"/>
          <w:szCs w:val="16"/>
          <w:u w:val="single"/>
          <w:lang w:eastAsia="pt-BR"/>
        </w:rPr>
        <w:t>)</w:t>
      </w:r>
      <w:r w:rsidR="00EE5C4B">
        <w:rPr>
          <w:rFonts w:ascii="Book Antiqua" w:eastAsia="Times New Roman" w:hAnsi="Book Antiqua" w:cs="Times New Roman"/>
          <w:b/>
          <w:bCs/>
          <w:color w:val="FF0000"/>
          <w:sz w:val="16"/>
          <w:szCs w:val="16"/>
          <w:lang w:eastAsia="pt-BR"/>
        </w:rPr>
        <w:t xml:space="preserve"> </w:t>
      </w:r>
      <w:r w:rsidR="00EE5C4B" w:rsidRPr="00D7653B">
        <w:rPr>
          <w:rFonts w:ascii="Book Antiqua" w:eastAsia="Times New Roman" w:hAnsi="Book Antiqua" w:cs="Times New Roman"/>
          <w:b/>
          <w:color w:val="FF0000"/>
          <w:sz w:val="16"/>
          <w:szCs w:val="16"/>
          <w:u w:val="single"/>
          <w:lang w:eastAsia="pt-BR"/>
        </w:rPr>
        <w:t>(MPPR-2013</w:t>
      </w:r>
      <w:r w:rsidR="00EE5C4B">
        <w:rPr>
          <w:rFonts w:ascii="Book Antiqua" w:eastAsia="Times New Roman" w:hAnsi="Book Antiqua" w:cs="Times New Roman"/>
          <w:b/>
          <w:color w:val="FF0000"/>
          <w:sz w:val="16"/>
          <w:szCs w:val="16"/>
          <w:u w:val="single"/>
          <w:lang w:eastAsia="pt-BR"/>
        </w:rPr>
        <w:t>/2014/2023</w:t>
      </w:r>
      <w:r w:rsidR="00EE5C4B" w:rsidRPr="00D7653B">
        <w:rPr>
          <w:rFonts w:ascii="Book Antiqua" w:eastAsia="Times New Roman" w:hAnsi="Book Antiqua" w:cs="Times New Roman"/>
          <w:b/>
          <w:color w:val="FF0000"/>
          <w:sz w:val="16"/>
          <w:szCs w:val="16"/>
          <w:u w:val="single"/>
          <w:lang w:eastAsia="pt-BR"/>
        </w:rPr>
        <w:t>)</w:t>
      </w:r>
      <w:r w:rsidR="00BE144B">
        <w:rPr>
          <w:rFonts w:ascii="Book Antiqua" w:eastAsia="Times New Roman" w:hAnsi="Book Antiqua" w:cs="Times New Roman"/>
          <w:b/>
          <w:bCs/>
          <w:color w:val="FF0000"/>
          <w:sz w:val="16"/>
          <w:szCs w:val="16"/>
          <w:lang w:eastAsia="pt-BR"/>
        </w:rPr>
        <w:t xml:space="preserve"> </w:t>
      </w:r>
      <w:r w:rsidR="00BE144B">
        <w:rPr>
          <w:rFonts w:ascii="Book Antiqua" w:eastAsia="Times New Roman" w:hAnsi="Book Antiqua" w:cs="Times New Roman"/>
          <w:b/>
          <w:bCs/>
          <w:color w:val="FF0000"/>
          <w:sz w:val="16"/>
          <w:szCs w:val="16"/>
          <w:u w:val="single"/>
          <w:lang w:eastAsia="pt-BR"/>
        </w:rPr>
        <w:t>(DPEMG-2014/2023)</w:t>
      </w:r>
      <w:r w:rsidR="00BE144B">
        <w:rPr>
          <w:rFonts w:ascii="Book Antiqua" w:eastAsia="Times New Roman" w:hAnsi="Book Antiqua" w:cs="Times New Roman"/>
          <w:b/>
          <w:bCs/>
          <w:color w:val="FF0000"/>
          <w:sz w:val="16"/>
          <w:szCs w:val="16"/>
          <w:lang w:eastAsia="pt-BR"/>
        </w:rPr>
        <w:t xml:space="preserve"> </w:t>
      </w:r>
      <w:bookmarkStart w:id="8" w:name="_Hlk194498525"/>
      <w:r w:rsidR="00BE144B">
        <w:rPr>
          <w:rFonts w:ascii="Book Antiqua" w:eastAsia="Times New Roman" w:hAnsi="Book Antiqua" w:cs="Times New Roman"/>
          <w:b/>
          <w:bCs/>
          <w:color w:val="FF0000"/>
          <w:sz w:val="16"/>
          <w:szCs w:val="16"/>
          <w:u w:val="single"/>
          <w:lang w:eastAsia="pt-BR"/>
        </w:rPr>
        <w:t>(MPBA-2010/2018/2023)</w:t>
      </w:r>
      <w:bookmarkEnd w:id="8"/>
      <w:r w:rsidR="00EE5C4B">
        <w:rPr>
          <w:rFonts w:ascii="Book Antiqua" w:eastAsia="Times New Roman" w:hAnsi="Book Antiqua" w:cs="Times New Roman"/>
          <w:b/>
          <w:bCs/>
          <w:color w:val="FF0000"/>
          <w:sz w:val="16"/>
          <w:szCs w:val="16"/>
          <w:lang w:eastAsia="pt-BR"/>
        </w:rPr>
        <w:t xml:space="preserve"> </w:t>
      </w:r>
      <w:r w:rsidR="00EE5C4B" w:rsidRPr="00D7653B">
        <w:rPr>
          <w:rFonts w:ascii="Book Antiqua" w:eastAsia="Times New Roman" w:hAnsi="Book Antiqua" w:cs="Times New Roman"/>
          <w:b/>
          <w:color w:val="FF0000"/>
          <w:sz w:val="16"/>
          <w:szCs w:val="16"/>
          <w:u w:val="single"/>
          <w:lang w:eastAsia="pt-BR"/>
        </w:rPr>
        <w:t>(MPMG-2013</w:t>
      </w:r>
      <w:r w:rsidR="00EE5C4B">
        <w:rPr>
          <w:rFonts w:ascii="Book Antiqua" w:eastAsia="Times New Roman" w:hAnsi="Book Antiqua" w:cs="Times New Roman"/>
          <w:b/>
          <w:color w:val="FF0000"/>
          <w:sz w:val="16"/>
          <w:szCs w:val="16"/>
          <w:u w:val="single"/>
          <w:lang w:eastAsia="pt-BR"/>
        </w:rPr>
        <w:t>/2019/2023)</w:t>
      </w:r>
      <w:r w:rsidR="0014624A">
        <w:rPr>
          <w:rFonts w:ascii="Book Antiqua" w:hAnsi="Book Antiqua"/>
          <w:b/>
          <w:color w:val="FF0000"/>
          <w:sz w:val="16"/>
          <w:szCs w:val="16"/>
        </w:rPr>
        <w:t xml:space="preserve"> </w:t>
      </w:r>
      <w:r w:rsidR="0014624A" w:rsidRPr="00D7653B">
        <w:rPr>
          <w:rFonts w:ascii="Book Antiqua" w:eastAsia="Times New Roman" w:hAnsi="Book Antiqua" w:cs="Times New Roman"/>
          <w:b/>
          <w:bCs/>
          <w:color w:val="FF0000"/>
          <w:sz w:val="16"/>
          <w:szCs w:val="16"/>
          <w:u w:val="single"/>
          <w:lang w:eastAsia="pt-BR"/>
        </w:rPr>
        <w:t>(MPSC-2010</w:t>
      </w:r>
      <w:r w:rsidR="0014624A">
        <w:rPr>
          <w:rFonts w:ascii="Book Antiqua" w:eastAsia="Times New Roman" w:hAnsi="Book Antiqua" w:cs="Times New Roman"/>
          <w:b/>
          <w:bCs/>
          <w:color w:val="FF0000"/>
          <w:sz w:val="16"/>
          <w:szCs w:val="16"/>
          <w:u w:val="single"/>
          <w:lang w:eastAsia="pt-BR"/>
        </w:rPr>
        <w:t>/2014/</w:t>
      </w:r>
      <w:r w:rsidR="00BE144B">
        <w:rPr>
          <w:rFonts w:ascii="Book Antiqua" w:eastAsia="Times New Roman" w:hAnsi="Book Antiqua" w:cs="Times New Roman"/>
          <w:b/>
          <w:bCs/>
          <w:color w:val="FF0000"/>
          <w:sz w:val="16"/>
          <w:szCs w:val="16"/>
          <w:u w:val="single"/>
          <w:lang w:eastAsia="pt-BR"/>
        </w:rPr>
        <w:t>2016/</w:t>
      </w:r>
      <w:r w:rsidR="0014624A">
        <w:rPr>
          <w:rFonts w:ascii="Book Antiqua" w:eastAsia="Times New Roman" w:hAnsi="Book Antiqua" w:cs="Times New Roman"/>
          <w:b/>
          <w:bCs/>
          <w:color w:val="FF0000"/>
          <w:sz w:val="16"/>
          <w:szCs w:val="16"/>
          <w:u w:val="single"/>
          <w:lang w:eastAsia="pt-BR"/>
        </w:rPr>
        <w:t>2021/2023</w:t>
      </w:r>
      <w:r w:rsidR="0014624A" w:rsidRPr="00D7653B">
        <w:rPr>
          <w:rFonts w:ascii="Book Antiqua" w:eastAsia="Times New Roman" w:hAnsi="Book Antiqua" w:cs="Times New Roman"/>
          <w:b/>
          <w:bCs/>
          <w:color w:val="FF0000"/>
          <w:sz w:val="16"/>
          <w:szCs w:val="16"/>
          <w:u w:val="single"/>
          <w:lang w:eastAsia="pt-BR"/>
        </w:rPr>
        <w:t>)</w:t>
      </w:r>
      <w:r w:rsidR="006047C4">
        <w:rPr>
          <w:rFonts w:ascii="Book Antiqua" w:eastAsia="Times New Roman" w:hAnsi="Book Antiqua" w:cs="Times New Roman"/>
          <w:b/>
          <w:bCs/>
          <w:color w:val="FF0000"/>
          <w:sz w:val="16"/>
          <w:szCs w:val="16"/>
          <w:lang w:eastAsia="pt-BR"/>
        </w:rPr>
        <w:t xml:space="preserve"> </w:t>
      </w:r>
      <w:r w:rsidR="006047C4">
        <w:rPr>
          <w:rFonts w:ascii="Book Antiqua" w:hAnsi="Book Antiqua"/>
          <w:b/>
          <w:color w:val="FF0000"/>
          <w:sz w:val="16"/>
          <w:szCs w:val="16"/>
          <w:u w:val="single"/>
        </w:rPr>
        <w:t>(DPERJ-2021/2023)</w:t>
      </w:r>
      <w:r w:rsidR="00114B9D">
        <w:rPr>
          <w:rFonts w:ascii="Book Antiqua" w:eastAsia="Times New Roman" w:hAnsi="Book Antiqua" w:cs="Times New Roman"/>
          <w:b/>
          <w:bCs/>
          <w:color w:val="FF0000"/>
          <w:sz w:val="16"/>
          <w:szCs w:val="16"/>
          <w:lang w:eastAsia="pt-BR"/>
        </w:rPr>
        <w:t xml:space="preserve"> </w:t>
      </w:r>
      <w:r w:rsidR="00114B9D" w:rsidRPr="00D7653B">
        <w:rPr>
          <w:rFonts w:ascii="Book Antiqua" w:eastAsia="Times New Roman" w:hAnsi="Book Antiqua" w:cs="Times New Roman"/>
          <w:b/>
          <w:color w:val="FF0000"/>
          <w:sz w:val="16"/>
          <w:szCs w:val="16"/>
          <w:u w:val="single"/>
          <w:lang w:eastAsia="pt-BR"/>
        </w:rPr>
        <w:t>(MPSP-</w:t>
      </w:r>
      <w:r w:rsidR="00BE144B">
        <w:rPr>
          <w:rFonts w:ascii="Book Antiqua" w:eastAsia="Times New Roman" w:hAnsi="Book Antiqua" w:cs="Times New Roman"/>
          <w:b/>
          <w:color w:val="FF0000"/>
          <w:sz w:val="16"/>
          <w:szCs w:val="16"/>
          <w:u w:val="single"/>
          <w:lang w:eastAsia="pt-BR"/>
        </w:rPr>
        <w:t>2011/</w:t>
      </w:r>
      <w:r w:rsidR="00114B9D" w:rsidRPr="00D7653B">
        <w:rPr>
          <w:rFonts w:ascii="Book Antiqua" w:eastAsia="Times New Roman" w:hAnsi="Book Antiqua" w:cs="Times New Roman"/>
          <w:b/>
          <w:color w:val="FF0000"/>
          <w:sz w:val="16"/>
          <w:szCs w:val="16"/>
          <w:u w:val="single"/>
          <w:lang w:eastAsia="pt-BR"/>
        </w:rPr>
        <w:t>2013/2022</w:t>
      </w:r>
      <w:r w:rsidR="00114B9D">
        <w:rPr>
          <w:rFonts w:ascii="Book Antiqua" w:eastAsia="Times New Roman" w:hAnsi="Book Antiqua" w:cs="Times New Roman"/>
          <w:b/>
          <w:color w:val="FF0000"/>
          <w:sz w:val="16"/>
          <w:szCs w:val="16"/>
          <w:u w:val="single"/>
          <w:lang w:eastAsia="pt-BR"/>
        </w:rPr>
        <w:t>/2023</w:t>
      </w:r>
      <w:r w:rsidR="00114B9D" w:rsidRPr="00D7653B">
        <w:rPr>
          <w:rFonts w:ascii="Book Antiqua" w:eastAsia="Times New Roman" w:hAnsi="Book Antiqua" w:cs="Times New Roman"/>
          <w:b/>
          <w:color w:val="FF0000"/>
          <w:sz w:val="16"/>
          <w:szCs w:val="16"/>
          <w:u w:val="single"/>
          <w:lang w:eastAsia="pt-BR"/>
        </w:rPr>
        <w:t>)</w:t>
      </w:r>
      <w:r w:rsidR="000F38B4">
        <w:rPr>
          <w:rFonts w:ascii="Book Antiqua" w:eastAsia="Times New Roman" w:hAnsi="Book Antiqua" w:cs="Times New Roman"/>
          <w:b/>
          <w:bCs/>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AE7B84">
        <w:rPr>
          <w:rFonts w:ascii="Book Antiqua" w:eastAsia="Times New Roman" w:hAnsi="Book Antiqua" w:cs="Times New Roman"/>
          <w:b/>
          <w:bCs/>
          <w:color w:val="FF0000"/>
          <w:sz w:val="16"/>
          <w:szCs w:val="16"/>
          <w:lang w:eastAsia="pt-BR"/>
        </w:rPr>
        <w:t xml:space="preserve"> </w:t>
      </w:r>
      <w:r w:rsidR="009D3ED5">
        <w:rPr>
          <w:rFonts w:ascii="Book Antiqua" w:eastAsia="Times New Roman" w:hAnsi="Book Antiqua" w:cs="Times New Roman"/>
          <w:b/>
          <w:bCs/>
          <w:color w:val="FF0000"/>
          <w:sz w:val="16"/>
          <w:szCs w:val="16"/>
          <w:u w:val="single"/>
          <w:lang w:eastAsia="pt-BR"/>
        </w:rPr>
        <w:t>(MPPA-2023)</w:t>
      </w:r>
      <w:r w:rsidR="00F37B6F">
        <w:rPr>
          <w:rFonts w:ascii="Book Antiqua" w:eastAsia="Times New Roman" w:hAnsi="Book Antiqua" w:cs="Times New Roman"/>
          <w:b/>
          <w:bCs/>
          <w:color w:val="FF0000"/>
          <w:sz w:val="16"/>
          <w:szCs w:val="16"/>
          <w:lang w:eastAsia="pt-BR"/>
        </w:rPr>
        <w:t xml:space="preserve"> </w:t>
      </w:r>
      <w:bookmarkStart w:id="9" w:name="_Hlk191476290"/>
      <w:r w:rsidR="00F37B6F">
        <w:rPr>
          <w:rFonts w:ascii="Book Antiqua" w:eastAsia="Times New Roman" w:hAnsi="Book Antiqua" w:cs="Times New Roman"/>
          <w:b/>
          <w:bCs/>
          <w:color w:val="FF0000"/>
          <w:sz w:val="16"/>
          <w:szCs w:val="16"/>
          <w:u w:val="single"/>
          <w:lang w:eastAsia="pt-BR"/>
        </w:rPr>
        <w:t>(MPRS-2023)</w:t>
      </w:r>
      <w:bookmarkEnd w:id="9"/>
      <w:r w:rsidR="005E490F">
        <w:rPr>
          <w:rFonts w:ascii="Book Antiqua" w:eastAsia="Times New Roman" w:hAnsi="Book Antiqua" w:cs="Times New Roman"/>
          <w:b/>
          <w:bCs/>
          <w:color w:val="FF0000"/>
          <w:sz w:val="16"/>
          <w:szCs w:val="16"/>
          <w:lang w:eastAsia="pt-BR"/>
        </w:rPr>
        <w:t xml:space="preserve"> </w:t>
      </w:r>
      <w:r w:rsidR="006E6318">
        <w:rPr>
          <w:rFonts w:ascii="Book Antiqua" w:hAnsi="Book Antiqua"/>
          <w:b/>
          <w:color w:val="FF0000"/>
          <w:sz w:val="16"/>
          <w:szCs w:val="16"/>
          <w:u w:val="single"/>
        </w:rPr>
        <w:t>(Cartórios/TJAL-2023)</w:t>
      </w:r>
      <w:r w:rsidR="0011029B">
        <w:rPr>
          <w:rFonts w:ascii="Book Antiqua" w:hAnsi="Book Antiqua"/>
          <w:b/>
          <w:color w:val="FF0000"/>
          <w:sz w:val="16"/>
          <w:szCs w:val="16"/>
        </w:rPr>
        <w:t xml:space="preserve"> </w:t>
      </w:r>
      <w:bookmarkStart w:id="10" w:name="_Hlk140581166"/>
      <w:r w:rsidR="0011029B">
        <w:rPr>
          <w:rFonts w:ascii="Book Antiqua" w:hAnsi="Book Antiqua"/>
          <w:b/>
          <w:color w:val="FF0000"/>
          <w:sz w:val="16"/>
          <w:szCs w:val="16"/>
          <w:u w:val="single"/>
        </w:rPr>
        <w:t>(PCAL-2023)</w:t>
      </w:r>
      <w:bookmarkEnd w:id="10"/>
      <w:r w:rsidR="00B72779" w:rsidRPr="00D7653B">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054840">
        <w:rPr>
          <w:rFonts w:ascii="Book Antiqua" w:hAnsi="Book Antiqua"/>
          <w:b/>
          <w:color w:val="FF0000"/>
          <w:sz w:val="16"/>
          <w:szCs w:val="16"/>
        </w:rPr>
        <w:t xml:space="preserve"> </w:t>
      </w:r>
      <w:r w:rsidR="00054840" w:rsidRPr="00D7653B">
        <w:rPr>
          <w:rFonts w:ascii="Book Antiqua" w:eastAsia="Times New Roman" w:hAnsi="Book Antiqua" w:cs="Times New Roman"/>
          <w:b/>
          <w:color w:val="FF0000"/>
          <w:sz w:val="16"/>
          <w:szCs w:val="16"/>
          <w:u w:val="single"/>
          <w:lang w:eastAsia="pt-BR"/>
        </w:rPr>
        <w:t>(MPMS-2013/2015</w:t>
      </w:r>
      <w:r w:rsidR="00054840">
        <w:rPr>
          <w:rFonts w:ascii="Book Antiqua" w:eastAsia="Times New Roman" w:hAnsi="Book Antiqua" w:cs="Times New Roman"/>
          <w:b/>
          <w:color w:val="FF0000"/>
          <w:sz w:val="16"/>
          <w:szCs w:val="16"/>
          <w:u w:val="single"/>
          <w:lang w:eastAsia="pt-BR"/>
        </w:rPr>
        <w:t>/2018/2022/2024</w:t>
      </w:r>
      <w:r w:rsidR="00054840" w:rsidRPr="00D7653B">
        <w:rPr>
          <w:rFonts w:ascii="Book Antiqua" w:eastAsia="Times New Roman" w:hAnsi="Book Antiqua" w:cs="Times New Roman"/>
          <w:b/>
          <w:color w:val="FF0000"/>
          <w:sz w:val="16"/>
          <w:szCs w:val="16"/>
          <w:u w:val="single"/>
          <w:lang w:eastAsia="pt-BR"/>
        </w:rPr>
        <w:t>)</w:t>
      </w:r>
      <w:r w:rsidR="00BE144B">
        <w:rPr>
          <w:rFonts w:ascii="Book Antiqua" w:hAnsi="Book Antiqua"/>
          <w:b/>
          <w:color w:val="FF0000"/>
          <w:sz w:val="16"/>
          <w:szCs w:val="16"/>
        </w:rPr>
        <w:t xml:space="preserve"> </w:t>
      </w:r>
      <w:r w:rsidR="00BE144B">
        <w:rPr>
          <w:rFonts w:ascii="Book Antiqua" w:eastAsia="Times New Roman" w:hAnsi="Book Antiqua" w:cs="Times New Roman"/>
          <w:b/>
          <w:color w:val="FF0000"/>
          <w:sz w:val="16"/>
          <w:szCs w:val="16"/>
          <w:u w:val="single"/>
          <w:lang w:eastAsia="pt-BR"/>
        </w:rPr>
        <w:t>(MPGO-2012/2016/2019/2022/2024)</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color w:val="FF0000"/>
          <w:sz w:val="16"/>
          <w:szCs w:val="16"/>
          <w:u w:val="single"/>
          <w:lang w:eastAsia="pt-BR"/>
        </w:rPr>
        <w:t>(MPRJ-2022/2024)</w:t>
      </w:r>
      <w:r w:rsidR="00A006B3">
        <w:rPr>
          <w:rFonts w:ascii="Book Antiqua" w:hAnsi="Book Antiqua"/>
          <w:b/>
          <w:color w:val="FF0000"/>
          <w:sz w:val="16"/>
          <w:szCs w:val="16"/>
        </w:rPr>
        <w:t xml:space="preserve"> </w:t>
      </w:r>
      <w:r w:rsidR="00A006B3">
        <w:rPr>
          <w:rFonts w:ascii="Book Antiqua" w:eastAsia="Times New Roman" w:hAnsi="Book Antiqua" w:cs="Arial"/>
          <w:b/>
          <w:bCs/>
          <w:color w:val="FF0000"/>
          <w:sz w:val="16"/>
          <w:szCs w:val="16"/>
          <w:u w:val="single"/>
          <w:lang w:eastAsia="pt-BR"/>
        </w:rPr>
        <w:t>(PCPE-2024)</w:t>
      </w:r>
    </w:p>
    <w:tbl>
      <w:tblPr>
        <w:tblStyle w:val="Tabelacomgrade"/>
        <w:tblW w:w="8642" w:type="dxa"/>
        <w:shd w:val="clear" w:color="auto" w:fill="CCFFFF"/>
        <w:tblLook w:val="04A0" w:firstRow="1" w:lastRow="0" w:firstColumn="1" w:lastColumn="0" w:noHBand="0" w:noVBand="1"/>
      </w:tblPr>
      <w:tblGrid>
        <w:gridCol w:w="8642"/>
      </w:tblGrid>
      <w:tr w:rsidR="00161720" w:rsidRPr="005D3D7D" w14:paraId="569BFF12" w14:textId="77777777" w:rsidTr="00662DF8">
        <w:tc>
          <w:tcPr>
            <w:tcW w:w="8642" w:type="dxa"/>
            <w:shd w:val="clear" w:color="auto" w:fill="CCFFFF"/>
          </w:tcPr>
          <w:p w14:paraId="207188FA" w14:textId="77777777" w:rsidR="00161720" w:rsidRDefault="00FD5666" w:rsidP="00EA7F9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8D1056">
              <w:rPr>
                <w:rFonts w:ascii="Book Antiqua" w:eastAsia="Times New Roman" w:hAnsi="Book Antiqua" w:cs="Times New Roman"/>
                <w:b/>
                <w:i/>
                <w:iCs/>
                <w:color w:val="FF0000"/>
                <w:sz w:val="19"/>
                <w:szCs w:val="19"/>
                <w:lang w:eastAsia="pt-BR"/>
              </w:rPr>
              <w:t>: #</w:t>
            </w:r>
            <w:r w:rsidR="008D1056" w:rsidRPr="008D1056">
              <w:rPr>
                <w:rFonts w:ascii="Book Antiqua" w:eastAsia="Times New Roman" w:hAnsi="Book Antiqua" w:cs="Times New Roman"/>
                <w:b/>
                <w:i/>
                <w:iCs/>
                <w:color w:val="FF0000"/>
                <w:sz w:val="19"/>
                <w:szCs w:val="19"/>
                <w:highlight w:val="green"/>
                <w:lang w:eastAsia="pt-BR"/>
              </w:rPr>
              <w:t>MPMS-2013</w:t>
            </w:r>
            <w:r w:rsidR="00C40CB9">
              <w:rPr>
                <w:rFonts w:ascii="Book Antiqua" w:eastAsia="Times New Roman" w:hAnsi="Book Antiqua" w:cs="Times New Roman"/>
                <w:b/>
                <w:i/>
                <w:iCs/>
                <w:color w:val="FF0000"/>
                <w:sz w:val="19"/>
                <w:szCs w:val="19"/>
                <w:lang w:eastAsia="pt-BR"/>
              </w:rPr>
              <w:t>: #</w:t>
            </w:r>
            <w:r w:rsidR="00C40CB9" w:rsidRPr="00C40CB9">
              <w:rPr>
                <w:rFonts w:ascii="Book Antiqua" w:eastAsia="Times New Roman" w:hAnsi="Book Antiqua" w:cs="Times New Roman"/>
                <w:b/>
                <w:i/>
                <w:iCs/>
                <w:color w:val="FF0000"/>
                <w:sz w:val="19"/>
                <w:szCs w:val="19"/>
                <w:highlight w:val="green"/>
                <w:lang w:eastAsia="pt-BR"/>
              </w:rPr>
              <w:t>DPEPR-2014</w:t>
            </w:r>
            <w:r w:rsidR="00806C99">
              <w:rPr>
                <w:rFonts w:ascii="Book Antiqua" w:eastAsia="Times New Roman" w:hAnsi="Book Antiqua" w:cs="Times New Roman"/>
                <w:b/>
                <w:i/>
                <w:iCs/>
                <w:color w:val="FF0000"/>
                <w:sz w:val="19"/>
                <w:szCs w:val="19"/>
                <w:lang w:eastAsia="pt-BR"/>
              </w:rPr>
              <w:t>: #</w:t>
            </w:r>
            <w:r w:rsidR="00806C99" w:rsidRPr="00806C99">
              <w:rPr>
                <w:rFonts w:ascii="Book Antiqua" w:eastAsia="Times New Roman" w:hAnsi="Book Antiqua" w:cs="Times New Roman"/>
                <w:b/>
                <w:i/>
                <w:iCs/>
                <w:color w:val="FF0000"/>
                <w:sz w:val="19"/>
                <w:szCs w:val="19"/>
                <w:highlight w:val="green"/>
                <w:lang w:eastAsia="pt-BR"/>
              </w:rPr>
              <w:t>DPEPA-2015</w:t>
            </w:r>
            <w:r w:rsidR="00D22E38">
              <w:rPr>
                <w:rFonts w:ascii="Book Antiqua" w:eastAsia="Times New Roman" w:hAnsi="Book Antiqua" w:cs="Times New Roman"/>
                <w:b/>
                <w:i/>
                <w:iCs/>
                <w:color w:val="FF0000"/>
                <w:sz w:val="19"/>
                <w:szCs w:val="19"/>
                <w:lang w:eastAsia="pt-BR"/>
              </w:rPr>
              <w:t>: #</w:t>
            </w:r>
            <w:r w:rsidR="00D22E38" w:rsidRPr="00D22E38">
              <w:rPr>
                <w:rFonts w:ascii="Book Antiqua" w:eastAsia="Times New Roman" w:hAnsi="Book Antiqua" w:cs="Times New Roman"/>
                <w:b/>
                <w:i/>
                <w:iCs/>
                <w:color w:val="FF0000"/>
                <w:sz w:val="19"/>
                <w:szCs w:val="19"/>
                <w:highlight w:val="green"/>
                <w:lang w:eastAsia="pt-BR"/>
              </w:rPr>
              <w:t>DPEPE-2015</w:t>
            </w:r>
            <w:r w:rsidR="002C4CEB">
              <w:rPr>
                <w:rFonts w:ascii="Book Antiqua" w:eastAsia="Times New Roman" w:hAnsi="Book Antiqua" w:cs="Times New Roman"/>
                <w:b/>
                <w:i/>
                <w:iCs/>
                <w:color w:val="FF0000"/>
                <w:sz w:val="19"/>
                <w:szCs w:val="19"/>
                <w:lang w:eastAsia="pt-BR"/>
              </w:rPr>
              <w:t>: #</w:t>
            </w:r>
            <w:r w:rsidR="002C4CEB" w:rsidRPr="002C4CEB">
              <w:rPr>
                <w:rFonts w:ascii="Book Antiqua" w:eastAsia="Times New Roman" w:hAnsi="Book Antiqua" w:cs="Times New Roman"/>
                <w:b/>
                <w:i/>
                <w:iCs/>
                <w:color w:val="FF0000"/>
                <w:sz w:val="19"/>
                <w:szCs w:val="19"/>
                <w:highlight w:val="green"/>
                <w:lang w:eastAsia="pt-BR"/>
              </w:rPr>
              <w:t>MPRJ-2022</w:t>
            </w:r>
            <w:r w:rsidR="00F670FF">
              <w:rPr>
                <w:rFonts w:ascii="Book Antiqua" w:eastAsia="Times New Roman" w:hAnsi="Book Antiqua" w:cs="Times New Roman"/>
                <w:b/>
                <w:i/>
                <w:iCs/>
                <w:color w:val="FF0000"/>
                <w:sz w:val="19"/>
                <w:szCs w:val="19"/>
                <w:lang w:eastAsia="pt-BR"/>
              </w:rPr>
              <w:t xml:space="preserve">: </w:t>
            </w:r>
            <w:r w:rsidR="00D22E38">
              <w:rPr>
                <w:rFonts w:ascii="Book Antiqua" w:eastAsia="Times New Roman" w:hAnsi="Book Antiqua" w:cs="Times New Roman"/>
                <w:b/>
                <w:i/>
                <w:iCs/>
                <w:color w:val="FF0000"/>
                <w:sz w:val="19"/>
                <w:szCs w:val="19"/>
                <w:lang w:eastAsia="pt-BR"/>
              </w:rPr>
              <w:t>#</w:t>
            </w:r>
            <w:r w:rsidR="00D22E38" w:rsidRPr="00D22E38">
              <w:rPr>
                <w:rFonts w:ascii="Book Antiqua" w:eastAsia="Times New Roman" w:hAnsi="Book Antiqua" w:cs="Times New Roman"/>
                <w:b/>
                <w:i/>
                <w:iCs/>
                <w:color w:val="FF0000"/>
                <w:sz w:val="19"/>
                <w:szCs w:val="19"/>
                <w:highlight w:val="green"/>
                <w:lang w:eastAsia="pt-BR"/>
              </w:rPr>
              <w:t>CESPE</w:t>
            </w:r>
            <w:r w:rsidR="00806C99">
              <w:rPr>
                <w:rFonts w:ascii="Book Antiqua" w:eastAsia="Times New Roman" w:hAnsi="Book Antiqua" w:cs="Times New Roman"/>
                <w:b/>
                <w:i/>
                <w:iCs/>
                <w:color w:val="FF0000"/>
                <w:sz w:val="19"/>
                <w:szCs w:val="19"/>
                <w:lang w:eastAsia="pt-BR"/>
              </w:rPr>
              <w:t>: #</w:t>
            </w:r>
            <w:r w:rsidR="00806C99" w:rsidRPr="00806C99">
              <w:rPr>
                <w:rFonts w:ascii="Book Antiqua" w:eastAsia="Times New Roman" w:hAnsi="Book Antiqua" w:cs="Times New Roman"/>
                <w:b/>
                <w:i/>
                <w:iCs/>
                <w:color w:val="FF0000"/>
                <w:sz w:val="19"/>
                <w:szCs w:val="19"/>
                <w:highlight w:val="green"/>
                <w:lang w:eastAsia="pt-BR"/>
              </w:rPr>
              <w:t>F</w:t>
            </w:r>
            <w:r w:rsidR="00806C99">
              <w:rPr>
                <w:rFonts w:ascii="Book Antiqua" w:eastAsia="Times New Roman" w:hAnsi="Book Antiqua" w:cs="Times New Roman"/>
                <w:b/>
                <w:i/>
                <w:iCs/>
                <w:color w:val="FF0000"/>
                <w:sz w:val="19"/>
                <w:szCs w:val="19"/>
                <w:highlight w:val="green"/>
                <w:lang w:eastAsia="pt-BR"/>
              </w:rPr>
              <w:t>MP</w:t>
            </w:r>
            <w:r w:rsidRPr="005D3D7D">
              <w:rPr>
                <w:rFonts w:ascii="Book Antiqua" w:eastAsia="Times New Roman" w:hAnsi="Book Antiqua" w:cs="Times New Roman"/>
                <w:b/>
                <w:i/>
                <w:iCs/>
                <w:color w:val="FF0000"/>
                <w:sz w:val="19"/>
                <w:szCs w:val="19"/>
                <w:lang w:eastAsia="pt-BR"/>
              </w:rPr>
              <w:t xml:space="preserve">: </w:t>
            </w:r>
            <w:r w:rsidR="00161720" w:rsidRPr="005D3D7D">
              <w:rPr>
                <w:rFonts w:ascii="Book Antiqua" w:eastAsia="Times New Roman" w:hAnsi="Book Antiqua" w:cs="Times New Roman"/>
                <w:sz w:val="19"/>
                <w:szCs w:val="19"/>
                <w:lang w:eastAsia="pt-BR"/>
              </w:rPr>
              <w:t>A existência da ação civil pública “</w:t>
            </w:r>
            <w:r w:rsidR="00161720" w:rsidRPr="00553286">
              <w:rPr>
                <w:rFonts w:ascii="Book Antiqua" w:eastAsia="Times New Roman" w:hAnsi="Book Antiqua" w:cs="Times New Roman"/>
                <w:b/>
                <w:bCs/>
                <w:i/>
                <w:iCs/>
                <w:sz w:val="19"/>
                <w:szCs w:val="19"/>
                <w:shd w:val="clear" w:color="auto" w:fill="F7CAAC" w:themeFill="accent2" w:themeFillTint="66"/>
                <w:lang w:eastAsia="pt-BR"/>
              </w:rPr>
              <w:t>não prejudica a da ação popular</w:t>
            </w:r>
            <w:r w:rsidR="00161720" w:rsidRPr="005D3D7D">
              <w:rPr>
                <w:rFonts w:ascii="Book Antiqua" w:eastAsia="Times New Roman" w:hAnsi="Book Antiqua" w:cs="Times New Roman"/>
                <w:sz w:val="19"/>
                <w:szCs w:val="19"/>
                <w:lang w:eastAsia="pt-BR"/>
              </w:rPr>
              <w:t>”, expressão essa que deve ser entendida da seguinte forma: não existe litispendência entre ação civil pública e ação popular, mesmo que causa de pedir, pedido e sujeito passivo sejam os mesmos, somente existindo diferença no que se refere ao polo ativo, em que se verão diferentes representantes da mesma coletividade (</w:t>
            </w:r>
            <w:proofErr w:type="spellStart"/>
            <w:r w:rsidR="00161720" w:rsidRPr="005D3D7D">
              <w:rPr>
                <w:rFonts w:ascii="Book Antiqua" w:eastAsia="Times New Roman" w:hAnsi="Book Antiqua" w:cs="Times New Roman"/>
                <w:sz w:val="19"/>
                <w:szCs w:val="19"/>
                <w:lang w:eastAsia="pt-BR"/>
              </w:rPr>
              <w:t>ex</w:t>
            </w:r>
            <w:proofErr w:type="spellEnd"/>
            <w:r w:rsidR="00161720" w:rsidRPr="005D3D7D">
              <w:rPr>
                <w:rFonts w:ascii="Book Antiqua" w:eastAsia="Times New Roman" w:hAnsi="Book Antiqua" w:cs="Times New Roman"/>
                <w:sz w:val="19"/>
                <w:szCs w:val="19"/>
                <w:lang w:eastAsia="pt-BR"/>
              </w:rPr>
              <w:t>: na ação popular, o cidadão Pedro; na ação civil pública, o MP).</w:t>
            </w:r>
            <w:r w:rsidR="008D1056">
              <w:rPr>
                <w:rFonts w:ascii="Book Antiqua" w:eastAsia="Times New Roman" w:hAnsi="Book Antiqua" w:cs="Times New Roman"/>
                <w:sz w:val="19"/>
                <w:szCs w:val="19"/>
                <w:lang w:eastAsia="pt-BR"/>
              </w:rPr>
              <w:t xml:space="preserve"> Portanto, </w:t>
            </w:r>
            <w:r w:rsidR="008D1056" w:rsidRPr="008D1056">
              <w:rPr>
                <w:rFonts w:ascii="Book Antiqua" w:eastAsia="Times New Roman" w:hAnsi="Book Antiqua" w:cs="Times New Roman"/>
                <w:i/>
                <w:iCs/>
                <w:sz w:val="19"/>
                <w:szCs w:val="19"/>
                <w:lang w:eastAsia="pt-BR"/>
              </w:rPr>
              <w:t>“embora o mesmo fato possa ensejar o ajuizamento simultâneo de ação civil pública e ação popular, as finalidades de ambas as demandas não se confundem. Uma ação não se presta a substituir a outra. Tendo em vista a redação do art. 11 da Lei 4.717/65, a ação popular é predominantemente desconstitutiva, e subsidiariamente condenatória (em perdas e danos). A ação civil pública, por sua vez, como decorre da redação do art. 3º da Lei 7.347/85, é preponderantemente condenatória, em dinheiro ou em obrigação de fazer ou não fazer”</w:t>
            </w:r>
            <w:r w:rsidR="008D1056" w:rsidRPr="008D1056">
              <w:rPr>
                <w:rFonts w:ascii="Book Antiqua" w:eastAsia="Times New Roman" w:hAnsi="Book Antiqua" w:cs="Times New Roman"/>
                <w:sz w:val="19"/>
                <w:szCs w:val="19"/>
                <w:lang w:eastAsia="pt-BR"/>
              </w:rPr>
              <w:t xml:space="preserve"> (Hely Lopes Meirelles). </w:t>
            </w:r>
          </w:p>
          <w:p w14:paraId="7F1152A2" w14:textId="324B4B2E" w:rsidR="00AC29CD" w:rsidRPr="005D3D7D" w:rsidRDefault="00AC29CD" w:rsidP="001222AE">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C4CEB">
              <w:rPr>
                <w:rFonts w:ascii="Book Antiqua" w:eastAsia="Times New Roman" w:hAnsi="Book Antiqua" w:cs="Times New Roman"/>
                <w:b/>
                <w:i/>
                <w:iCs/>
                <w:color w:val="FF0000"/>
                <w:sz w:val="19"/>
                <w:szCs w:val="19"/>
                <w:highlight w:val="green"/>
                <w:lang w:eastAsia="pt-BR"/>
              </w:rPr>
              <w:t>MPRJ-2022</w:t>
            </w:r>
            <w:r>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b/>
                <w:bCs/>
                <w:i/>
                <w:iCs/>
                <w:sz w:val="19"/>
                <w:szCs w:val="19"/>
                <w:shd w:val="clear" w:color="auto" w:fill="F7CAAC" w:themeFill="accent2" w:themeFillTint="66"/>
                <w:lang w:eastAsia="pt-BR"/>
              </w:rPr>
              <w:t>Princípio da Congruência e Ação Civil Pública</w:t>
            </w:r>
            <w:r>
              <w:rPr>
                <w:rFonts w:ascii="Book Antiqua" w:eastAsia="Times New Roman" w:hAnsi="Book Antiqua" w:cs="Times New Roman"/>
                <w:sz w:val="19"/>
                <w:szCs w:val="19"/>
                <w:lang w:eastAsia="pt-BR"/>
              </w:rPr>
              <w:t xml:space="preserve">: Sobre o tema, </w:t>
            </w:r>
            <w:r w:rsidRPr="00AC29CD">
              <w:rPr>
                <w:rFonts w:ascii="Book Antiqua" w:eastAsia="Times New Roman" w:hAnsi="Book Antiqua" w:cs="Times New Roman"/>
                <w:sz w:val="19"/>
                <w:szCs w:val="19"/>
                <w:lang w:eastAsia="pt-BR"/>
              </w:rPr>
              <w:t xml:space="preserve">Thomaz Corrêa </w:t>
            </w:r>
            <w:proofErr w:type="spellStart"/>
            <w:r w:rsidRPr="00AC29CD">
              <w:rPr>
                <w:rFonts w:ascii="Book Antiqua" w:eastAsia="Times New Roman" w:hAnsi="Book Antiqua" w:cs="Times New Roman"/>
                <w:sz w:val="19"/>
                <w:szCs w:val="19"/>
                <w:lang w:eastAsia="pt-BR"/>
              </w:rPr>
              <w:t>Farqui</w:t>
            </w:r>
            <w:proofErr w:type="spellEnd"/>
            <w:r>
              <w:rPr>
                <w:rFonts w:ascii="Book Antiqua" w:eastAsia="Times New Roman" w:hAnsi="Book Antiqua" w:cs="Times New Roman"/>
                <w:sz w:val="19"/>
                <w:szCs w:val="19"/>
                <w:lang w:eastAsia="pt-BR"/>
              </w:rPr>
              <w:t xml:space="preserve"> explica: “</w:t>
            </w:r>
            <w:r w:rsidRPr="00AC29CD">
              <w:rPr>
                <w:rFonts w:ascii="Book Antiqua" w:eastAsia="Times New Roman" w:hAnsi="Book Antiqua" w:cs="Times New Roman"/>
                <w:sz w:val="19"/>
                <w:szCs w:val="19"/>
                <w:lang w:eastAsia="pt-BR"/>
              </w:rPr>
              <w:t>O princípio da congruência determina, em consonância com os princípios</w:t>
            </w:r>
            <w:r>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sz w:val="19"/>
                <w:szCs w:val="19"/>
                <w:lang w:eastAsia="pt-BR"/>
              </w:rPr>
              <w:t xml:space="preserve">constitucionais da demanda, contraditório e dispositivo, que a sentença ou a decisão de mérito, inclusive na ação civil pública, observem os limites impostos pelos elementos que identificam a ação. Deste modo, ao analisar o mérito, não poderá o juiz fugir ao pedido formulado (em sua acepção mediata e imediata), à causa de pedir (restrita, no caso, aos fundamentos fáticos trazidos aos autos) e às partes que compõem a relação jurídica processual. Desta forma, a correta aplicação do princípio da congruência envolve a prévia e imprescindível análise de cada um dos elementos da ação, sobretudo do pedido. Entender-se as acepções (objetos) do pedido, seus predicados e, em especial, a forma pela qual deve ser interpretado, é passo essencial para que seja o dever de congruência aplicado de modo a autorizar, a um só tempo, uma tutela específica (portanto justa e efetiva) sem que, em contrapartida, haja atuação arbitrária do Estado-Juiz (com distanciamento da pretensão formulada em juízo). Só com isto, aliás, poderá o Judiciário bem se desincumbir de seu </w:t>
            </w:r>
            <w:proofErr w:type="spellStart"/>
            <w:r w:rsidRPr="00AC29CD">
              <w:rPr>
                <w:rFonts w:ascii="Book Antiqua" w:eastAsia="Times New Roman" w:hAnsi="Book Antiqua" w:cs="Times New Roman"/>
                <w:sz w:val="19"/>
                <w:szCs w:val="19"/>
                <w:lang w:eastAsia="pt-BR"/>
              </w:rPr>
              <w:t>poderdever</w:t>
            </w:r>
            <w:proofErr w:type="spellEnd"/>
            <w:r w:rsidRPr="00AC29CD">
              <w:rPr>
                <w:rFonts w:ascii="Book Antiqua" w:eastAsia="Times New Roman" w:hAnsi="Book Antiqua" w:cs="Times New Roman"/>
                <w:sz w:val="19"/>
                <w:szCs w:val="19"/>
                <w:lang w:eastAsia="pt-BR"/>
              </w:rPr>
              <w:t xml:space="preserve"> de exercer Jurisdição.</w:t>
            </w:r>
            <w:r>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sz w:val="19"/>
                <w:szCs w:val="19"/>
                <w:lang w:eastAsia="pt-BR"/>
              </w:rPr>
              <w:t>Porém, a escorreita aplicação do princípio da congruência às ações civis públicas</w:t>
            </w:r>
            <w:r>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sz w:val="19"/>
                <w:szCs w:val="19"/>
                <w:lang w:eastAsia="pt-BR"/>
              </w:rPr>
              <w:t>deve ir além da simples análise mencionada, sendo imperioso que se considere aqui, em paralelo, a natureza dos interesses por elas tutelados e as consequentes peculiaridades dos pedidos formulados pelo legitimado coletivo.</w:t>
            </w:r>
            <w:r>
              <w:rPr>
                <w:rFonts w:ascii="Book Antiqua" w:eastAsia="Times New Roman" w:hAnsi="Book Antiqua" w:cs="Times New Roman"/>
                <w:sz w:val="19"/>
                <w:szCs w:val="19"/>
                <w:lang w:eastAsia="pt-BR"/>
              </w:rPr>
              <w:t xml:space="preserve"> (...) O autor prossegue explicando que </w:t>
            </w:r>
            <w:r w:rsidRPr="00AC29CD">
              <w:rPr>
                <w:rFonts w:ascii="Book Antiqua" w:eastAsia="Times New Roman" w:hAnsi="Book Antiqua" w:cs="Times New Roman"/>
                <w:i/>
                <w:iCs/>
                <w:sz w:val="19"/>
                <w:szCs w:val="19"/>
                <w:lang w:eastAsia="pt-BR"/>
              </w:rPr>
              <w:t xml:space="preserve">“(...) o dever de congruência tão somente para as sentenças e decisões que resolvem o mérito, porém não está sua aplicação restrita às tutelas condenatórias, alcançando igualmente as sentenças e decisões de mérito declaratórias, mandamentais, constitutivas e executivas lato sensu. O dever de correlação envolve, ademais, todos os elementos identificadores da ação (e não somente o pedido), de modo que deve a sentença guardar tríplice identidade com a demanda60. Deste modo, a necessidade de congruência alcança os elementos objetivos (pedido e causa de pedir) e subjetivos (partes). De fato, o artigo 492 do Código de Processo </w:t>
            </w:r>
            <w:r w:rsidRPr="00AC29CD">
              <w:rPr>
                <w:rFonts w:ascii="Book Antiqua" w:eastAsia="Times New Roman" w:hAnsi="Book Antiqua" w:cs="Times New Roman"/>
                <w:i/>
                <w:iCs/>
                <w:sz w:val="19"/>
                <w:szCs w:val="19"/>
                <w:lang w:eastAsia="pt-BR"/>
              </w:rPr>
              <w:lastRenderedPageBreak/>
              <w:t>Civil, interpretado à luz do artigo 141 do mesmo diploma, conduz à conclusão de que há limitação ao poder-dever de decidir também, repito, quanto aos limites subjetivos e causais da demanda</w:t>
            </w:r>
            <w:r>
              <w:rPr>
                <w:rFonts w:ascii="Book Antiqua" w:eastAsia="Times New Roman" w:hAnsi="Book Antiqua" w:cs="Times New Roman"/>
                <w:i/>
                <w:iCs/>
                <w:sz w:val="19"/>
                <w:szCs w:val="19"/>
                <w:lang w:eastAsia="pt-BR"/>
              </w:rPr>
              <w:t>. (...)</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O princípio da congruência aplica-se às ações coletivas, inclusive às ações civis públicas: “A ação coletiva também está sujeita à observância do princípio da congruência, segundo o qual o juiz deve decidir a lide dentro dos limites do pedido” (LEYSER, 2007, p. 134). Também neste sentido pontua ZAVASCKI (2017, p. 71) que na ação civil pública, a procedência do pedido importará, conforme o caso, outorga da tutela jurisdicional geral ou específica, líquida ou</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ilíquida, condenatória, declaratória, constitutiva mandamental ou executiva, mediante sentença que seja congruente com a natureza do que foi postulado.</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No entanto, não se pode ignorar a natureza dos interesses aqui tutelados. Como já analisado, há uma relevância social presumida, que conduz, como regra, à indisponibilidade</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do direito, circunstância que restringe consequentemente a esfera de liberdade do legitimado coletivo ao formular a pretensão inicial.</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 xml:space="preserve">O autor, na ação civil pública, deve postular </w:t>
            </w:r>
            <w:proofErr w:type="gramStart"/>
            <w:r w:rsidR="001222AE" w:rsidRPr="001222AE">
              <w:rPr>
                <w:rFonts w:ascii="Book Antiqua" w:eastAsia="Times New Roman" w:hAnsi="Book Antiqua" w:cs="Times New Roman"/>
                <w:i/>
                <w:iCs/>
                <w:sz w:val="19"/>
                <w:szCs w:val="19"/>
                <w:lang w:eastAsia="pt-BR"/>
              </w:rPr>
              <w:t>a</w:t>
            </w:r>
            <w:proofErr w:type="gramEnd"/>
            <w:r w:rsidR="001222AE" w:rsidRPr="001222AE">
              <w:rPr>
                <w:rFonts w:ascii="Book Antiqua" w:eastAsia="Times New Roman" w:hAnsi="Book Antiqua" w:cs="Times New Roman"/>
                <w:i/>
                <w:iCs/>
                <w:sz w:val="19"/>
                <w:szCs w:val="19"/>
                <w:lang w:eastAsia="pt-BR"/>
              </w:rPr>
              <w:t xml:space="preserve"> medida que melhor e integralmente resguarde o bem da vida que pretende tutelar, observando sempre a ordem</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prioritária consistente na prevenção, reparação e, por fim, como medida última, no ressarcimento, pois não lhe é dado dispor do interesse</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Deste modo, se em uma ação individual pode o autor preferir o ressarcimento à reparação, não poderá o Ministério Público ou o Município, em ação civil pública, postular, diante de dano ambiental, verba indenizatória no lugar da recomposição do dano.</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As assertivas acima conduzem à conclusão de que o juiz tem, nas ações civis públicas, mesmo que formulado pedido determinado, considerando a inafastável necessidade de interpretar o pedido à luz do interesse que fundamenta a demanda e diante do todo da postulação, maior liberdade quanto à adoção das medidas que se mostrarem pertinentes à satisfação do direito. Isto conduz não apenas à possibilidade já admitida legalmente (e antes analisada), de se adotar providência diversa da requerida nas sentenças (e decisões de mérito)</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que reconhecem a exigibilidade de obrigação de fazer, não fazer e dar, mas também à flexibilização do dever de congruência em relação à natureza do provimento jurisdicional e ao próprio pedido mediato, sempre que isto se fizer necessário para uma tutela justa e efetiva.</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Não é outro o entendimento defendido por CALDEIRA (2006, p. 179): “nas demandas coletivas, é possível perceber que tais limites serão inevitavelmente flexibilizados, permitindo ao juiz fugir daqueles lindes traçados pelo pedido apresentado originalmente pelas mãos do autor”.</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Não se está a dizer, cabe frisar, que há integral liberdade judicial por ocasião da prolação das sentenças (ou decisões de mérito) nas ações civis públicas, pois, como já se disse, aplica-se também para tais ações o princípio da congruência, sendo imperioso, portanto, que o magistrado se atente aos limites traçados pelo demandante, inclusive quanto ao pedido. Porém,</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“tais limites podem sofrer variações ao longo do processo, sem que com isso se caracterize uma decisão nula” (CALDEIRA, 2006, p. 179).</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Sendo assim, a apreciação judicial do pedido nas ações civis públicas deve ter em vista que a pretensão inicial obrigatoriamente envolve a tutela efetiva e integral do direito difuso ou coletivo ameaçado ou lesado, entendendo-se, por consequência, que o legitimado coletivo pretendeu a medida mais adequada para tanto, com observância da já mencionada</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 xml:space="preserve">ordem de </w:t>
            </w:r>
            <w:r w:rsidR="007156B5" w:rsidRPr="001222AE">
              <w:rPr>
                <w:rFonts w:ascii="Book Antiqua" w:eastAsia="Times New Roman" w:hAnsi="Book Antiqua" w:cs="Times New Roman"/>
                <w:i/>
                <w:iCs/>
                <w:sz w:val="19"/>
                <w:szCs w:val="19"/>
                <w:lang w:eastAsia="pt-BR"/>
              </w:rPr>
              <w:t>preferência</w:t>
            </w:r>
            <w:r w:rsidR="001222AE" w:rsidRPr="001222AE">
              <w:rPr>
                <w:rFonts w:ascii="Book Antiqua" w:eastAsia="Times New Roman" w:hAnsi="Book Antiqua" w:cs="Times New Roman"/>
                <w:i/>
                <w:iCs/>
                <w:sz w:val="19"/>
                <w:szCs w:val="19"/>
                <w:lang w:eastAsia="pt-BR"/>
              </w:rPr>
              <w:t xml:space="preserve"> entre as tutelas concretamente possíveis (preventiva, reparatória e ressarcitória).</w:t>
            </w:r>
            <w:r w:rsidR="001222AE">
              <w:rPr>
                <w:rFonts w:ascii="Book Antiqua" w:eastAsia="Times New Roman" w:hAnsi="Book Antiqua" w:cs="Times New Roman"/>
                <w:i/>
                <w:iCs/>
                <w:sz w:val="19"/>
                <w:szCs w:val="19"/>
                <w:lang w:eastAsia="pt-BR"/>
              </w:rPr>
              <w:t xml:space="preserve"> (...)</w:t>
            </w:r>
            <w:r>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 xml:space="preserve">(Fonte: </w:t>
            </w:r>
            <w:r w:rsidRPr="00AC29CD">
              <w:rPr>
                <w:rFonts w:ascii="Book Antiqua" w:eastAsia="Times New Roman" w:hAnsi="Book Antiqua" w:cs="Times New Roman"/>
                <w:sz w:val="19"/>
                <w:szCs w:val="19"/>
                <w:lang w:eastAsia="pt-BR"/>
              </w:rPr>
              <w:t>https://www5.pucsp.br/tutelacoletiva/download/artigo-principio-da-congruencia.pdf</w:t>
            </w:r>
            <w:r>
              <w:rPr>
                <w:rFonts w:ascii="Book Antiqua" w:eastAsia="Times New Roman" w:hAnsi="Book Antiqua" w:cs="Times New Roman"/>
                <w:sz w:val="19"/>
                <w:szCs w:val="19"/>
                <w:lang w:eastAsia="pt-BR"/>
              </w:rPr>
              <w:t>).</w:t>
            </w:r>
          </w:p>
        </w:tc>
      </w:tr>
    </w:tbl>
    <w:p w14:paraId="399536DF" w14:textId="5291BBEA" w:rsidR="00361929" w:rsidRPr="00A006B3" w:rsidRDefault="00C83380"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sz w:val="19"/>
          <w:szCs w:val="19"/>
          <w:lang w:eastAsia="pt-BR"/>
        </w:rPr>
        <w:lastRenderedPageBreak/>
        <w:t>I</w:t>
      </w:r>
      <w:r w:rsidR="00361929" w:rsidRPr="005D3D7D">
        <w:rPr>
          <w:rFonts w:ascii="Book Antiqua" w:eastAsia="Times New Roman" w:hAnsi="Book Antiqua" w:cs="Times New Roman"/>
          <w:sz w:val="19"/>
          <w:szCs w:val="19"/>
          <w:lang w:eastAsia="pt-BR"/>
        </w:rPr>
        <w:t xml:space="preserve"> - ao </w:t>
      </w:r>
      <w:r w:rsidR="00361929" w:rsidRPr="005D3D7D">
        <w:rPr>
          <w:rFonts w:ascii="Book Antiqua" w:eastAsia="Times New Roman" w:hAnsi="Book Antiqua" w:cs="Times New Roman"/>
          <w:b/>
          <w:sz w:val="19"/>
          <w:szCs w:val="19"/>
          <w:highlight w:val="yellow"/>
          <w:lang w:eastAsia="pt-BR"/>
        </w:rPr>
        <w:t>meio-ambiente</w:t>
      </w:r>
      <w:r w:rsidR="00361929" w:rsidRPr="00D7653B">
        <w:rPr>
          <w:rFonts w:ascii="Book Antiqua" w:eastAsia="Times New Roman" w:hAnsi="Book Antiqua" w:cs="Times New Roman"/>
          <w:sz w:val="18"/>
          <w:szCs w:val="18"/>
          <w:lang w:eastAsia="pt-BR"/>
        </w:rPr>
        <w:t>;</w:t>
      </w:r>
      <w:r w:rsidR="00802B94" w:rsidRPr="00D7653B">
        <w:rPr>
          <w:rFonts w:ascii="Book Antiqua" w:eastAsia="Times New Roman" w:hAnsi="Book Antiqua" w:cs="Times New Roman"/>
          <w:sz w:val="18"/>
          <w:szCs w:val="18"/>
          <w:lang w:eastAsia="pt-BR"/>
        </w:rPr>
        <w:t xml:space="preserve"> </w:t>
      </w:r>
      <w:r w:rsidR="00802B94" w:rsidRPr="00D7653B">
        <w:rPr>
          <w:rFonts w:ascii="Book Antiqua" w:hAnsi="Book Antiqua"/>
          <w:b/>
          <w:bCs/>
          <w:color w:val="FF0000"/>
          <w:sz w:val="16"/>
          <w:szCs w:val="16"/>
          <w:u w:val="single"/>
        </w:rPr>
        <w:t>(DPEES-2009)</w:t>
      </w:r>
      <w:r w:rsidR="00DA01FF" w:rsidRPr="00D7653B">
        <w:rPr>
          <w:rFonts w:ascii="Book Antiqua" w:hAnsi="Book Antiqua"/>
          <w:b/>
          <w:bCs/>
          <w:color w:val="FF0000"/>
          <w:sz w:val="16"/>
          <w:szCs w:val="16"/>
        </w:rPr>
        <w:t xml:space="preserve"> </w:t>
      </w:r>
      <w:r w:rsidR="00B43E6E" w:rsidRPr="00D7653B">
        <w:rPr>
          <w:rFonts w:ascii="Book Antiqua" w:eastAsia="Times New Roman" w:hAnsi="Book Antiqua" w:cs="Times New Roman"/>
          <w:b/>
          <w:bCs/>
          <w:color w:val="FF0000"/>
          <w:sz w:val="16"/>
          <w:szCs w:val="16"/>
          <w:u w:val="single"/>
          <w:lang w:eastAsia="pt-BR"/>
        </w:rPr>
        <w:t>(TRF3-2011)</w:t>
      </w:r>
      <w:r w:rsidR="00FF127B" w:rsidRPr="00D7653B">
        <w:rPr>
          <w:rFonts w:ascii="Book Antiqua" w:eastAsia="Times New Roman" w:hAnsi="Book Antiqua" w:cs="Times New Roman"/>
          <w:b/>
          <w:bCs/>
          <w:color w:val="FF0000"/>
          <w:sz w:val="16"/>
          <w:szCs w:val="16"/>
          <w:lang w:eastAsia="pt-BR"/>
        </w:rPr>
        <w:t xml:space="preserve"> </w:t>
      </w:r>
      <w:r w:rsidR="008B57D9" w:rsidRPr="00D7653B">
        <w:rPr>
          <w:rFonts w:ascii="Book Antiqua" w:hAnsi="Book Antiqua"/>
          <w:b/>
          <w:bCs/>
          <w:color w:val="FF0000"/>
          <w:sz w:val="16"/>
          <w:szCs w:val="16"/>
          <w:u w:val="single"/>
        </w:rPr>
        <w:t>(PGEPA-2011/2012)</w:t>
      </w:r>
      <w:r w:rsidR="0091259C" w:rsidRPr="00D7653B">
        <w:rPr>
          <w:rFonts w:ascii="Book Antiqua" w:eastAsia="Times New Roman" w:hAnsi="Book Antiqua" w:cs="Times New Roman"/>
          <w:b/>
          <w:bCs/>
          <w:color w:val="FF0000"/>
          <w:sz w:val="16"/>
          <w:szCs w:val="16"/>
          <w:lang w:eastAsia="pt-BR"/>
        </w:rPr>
        <w:t xml:space="preserve"> </w:t>
      </w:r>
      <w:r w:rsidR="0091259C" w:rsidRPr="00D7653B">
        <w:rPr>
          <w:rFonts w:ascii="Book Antiqua" w:eastAsia="Times New Roman" w:hAnsi="Book Antiqua" w:cs="Times New Roman"/>
          <w:b/>
          <w:color w:val="FF0000"/>
          <w:sz w:val="16"/>
          <w:szCs w:val="16"/>
          <w:u w:val="single"/>
          <w:lang w:eastAsia="pt-BR"/>
        </w:rPr>
        <w:t>(MPAP-2012)</w:t>
      </w:r>
      <w:r w:rsidR="00925F14" w:rsidRPr="00D7653B">
        <w:rPr>
          <w:rFonts w:ascii="Book Antiqua" w:eastAsia="Times New Roman" w:hAnsi="Book Antiqua" w:cs="Times New Roman"/>
          <w:sz w:val="16"/>
          <w:szCs w:val="16"/>
          <w:lang w:eastAsia="pt-BR"/>
        </w:rPr>
        <w:t xml:space="preserve"> </w:t>
      </w:r>
      <w:r w:rsidR="00E23C8A" w:rsidRPr="00D7653B">
        <w:rPr>
          <w:rFonts w:ascii="Book Antiqua" w:hAnsi="Book Antiqua"/>
          <w:b/>
          <w:color w:val="FF0000"/>
          <w:sz w:val="16"/>
          <w:szCs w:val="16"/>
          <w:u w:val="single"/>
        </w:rPr>
        <w:t>(MPMT-2012)</w:t>
      </w:r>
      <w:r w:rsidR="00B41976" w:rsidRPr="00D7653B">
        <w:rPr>
          <w:rFonts w:ascii="Book Antiqua" w:hAnsi="Book Antiqua"/>
          <w:b/>
          <w:color w:val="FF0000"/>
          <w:sz w:val="16"/>
          <w:szCs w:val="16"/>
        </w:rPr>
        <w:t xml:space="preserve"> </w:t>
      </w:r>
      <w:r w:rsidR="00484E4E" w:rsidRPr="00D7653B">
        <w:rPr>
          <w:rFonts w:ascii="Book Antiqua" w:eastAsia="Times New Roman" w:hAnsi="Book Antiqua" w:cs="Times New Roman"/>
          <w:b/>
          <w:bCs/>
          <w:color w:val="FF0000"/>
          <w:sz w:val="16"/>
          <w:szCs w:val="16"/>
          <w:u w:val="single"/>
          <w:lang w:eastAsia="pt-BR"/>
        </w:rPr>
        <w:t>(TRF2-2011/2013)</w:t>
      </w:r>
      <w:r w:rsidR="00923039" w:rsidRPr="00D7653B">
        <w:rPr>
          <w:rFonts w:ascii="Book Antiqua" w:eastAsia="Times New Roman" w:hAnsi="Book Antiqua" w:cs="Times New Roman"/>
          <w:b/>
          <w:bCs/>
          <w:color w:val="FF0000"/>
          <w:sz w:val="16"/>
          <w:szCs w:val="16"/>
          <w:lang w:eastAsia="pt-BR"/>
        </w:rPr>
        <w:t xml:space="preserve"> </w:t>
      </w:r>
      <w:r w:rsidR="00923039" w:rsidRPr="00D7653B">
        <w:rPr>
          <w:rFonts w:ascii="Book Antiqua" w:hAnsi="Book Antiqua"/>
          <w:b/>
          <w:color w:val="FF0000"/>
          <w:sz w:val="16"/>
          <w:szCs w:val="16"/>
          <w:u w:val="single"/>
        </w:rPr>
        <w:t>(DPESP-2012/2013)</w:t>
      </w:r>
      <w:r w:rsidR="004A16B3" w:rsidRPr="00D7653B">
        <w:rPr>
          <w:rFonts w:ascii="Book Antiqua" w:hAnsi="Book Antiqua"/>
          <w:b/>
          <w:color w:val="FF0000"/>
          <w:sz w:val="16"/>
          <w:szCs w:val="16"/>
        </w:rPr>
        <w:t xml:space="preserve"> </w:t>
      </w:r>
      <w:r w:rsidR="00971CA5" w:rsidRPr="00D7653B">
        <w:rPr>
          <w:rFonts w:ascii="Book Antiqua" w:hAnsi="Book Antiqua"/>
          <w:b/>
          <w:color w:val="FF0000"/>
          <w:sz w:val="16"/>
          <w:szCs w:val="16"/>
          <w:u w:val="single"/>
        </w:rPr>
        <w:t>(MPPR-2013)</w:t>
      </w:r>
      <w:r w:rsidR="00E042D1" w:rsidRPr="00D7653B">
        <w:rPr>
          <w:rFonts w:ascii="Book Antiqua" w:hAnsi="Book Antiqua"/>
          <w:b/>
          <w:color w:val="FF0000"/>
          <w:sz w:val="16"/>
          <w:szCs w:val="16"/>
        </w:rPr>
        <w:t xml:space="preserve"> </w:t>
      </w:r>
      <w:r w:rsidR="00E042D1" w:rsidRPr="00D7653B">
        <w:rPr>
          <w:rFonts w:ascii="Book Antiqua" w:eastAsia="Times New Roman" w:hAnsi="Book Antiqua" w:cs="Times New Roman"/>
          <w:b/>
          <w:color w:val="FF0000"/>
          <w:sz w:val="16"/>
          <w:szCs w:val="16"/>
          <w:u w:val="single"/>
          <w:lang w:eastAsia="pt-BR"/>
        </w:rPr>
        <w:t>(MPMG-2013)</w:t>
      </w:r>
      <w:r w:rsidR="00F04B20" w:rsidRPr="00D7653B">
        <w:rPr>
          <w:rFonts w:ascii="Book Antiqua" w:hAnsi="Book Antiqua"/>
          <w:b/>
          <w:color w:val="FF0000"/>
          <w:sz w:val="16"/>
          <w:szCs w:val="16"/>
        </w:rPr>
        <w:t xml:space="preserve"> </w:t>
      </w:r>
      <w:r w:rsidR="00F04B20" w:rsidRPr="00D7653B">
        <w:rPr>
          <w:rFonts w:ascii="Book Antiqua" w:eastAsia="Times New Roman" w:hAnsi="Book Antiqua" w:cs="Times New Roman"/>
          <w:b/>
          <w:color w:val="FF0000"/>
          <w:sz w:val="16"/>
          <w:szCs w:val="16"/>
          <w:u w:val="single"/>
          <w:lang w:eastAsia="pt-BR"/>
        </w:rPr>
        <w:t>(MPSP-2013)</w:t>
      </w:r>
      <w:r w:rsidR="00292719" w:rsidRPr="00D7653B">
        <w:rPr>
          <w:rFonts w:ascii="Book Antiqua" w:hAnsi="Book Antiqua"/>
          <w:b/>
          <w:color w:val="FF0000"/>
          <w:sz w:val="16"/>
          <w:szCs w:val="16"/>
        </w:rPr>
        <w:t xml:space="preserve"> </w:t>
      </w:r>
      <w:r w:rsidR="00292719" w:rsidRPr="00D7653B">
        <w:rPr>
          <w:rFonts w:ascii="Book Antiqua" w:hAnsi="Book Antiqua"/>
          <w:b/>
          <w:color w:val="FF0000"/>
          <w:sz w:val="16"/>
          <w:szCs w:val="16"/>
          <w:u w:val="single"/>
        </w:rPr>
        <w:t>(TJCE-2014)</w:t>
      </w:r>
      <w:r w:rsidR="00BF1424" w:rsidRPr="00D7653B">
        <w:rPr>
          <w:rFonts w:ascii="Book Antiqua" w:hAnsi="Book Antiqua"/>
          <w:b/>
          <w:color w:val="FF0000"/>
          <w:sz w:val="16"/>
          <w:szCs w:val="16"/>
        </w:rPr>
        <w:t xml:space="preserve"> </w:t>
      </w:r>
      <w:r w:rsidR="00BF1424" w:rsidRPr="00D7653B">
        <w:rPr>
          <w:rFonts w:ascii="Book Antiqua" w:hAnsi="Book Antiqua"/>
          <w:b/>
          <w:color w:val="FF0000"/>
          <w:sz w:val="16"/>
          <w:szCs w:val="16"/>
          <w:u w:val="single"/>
        </w:rPr>
        <w:t>(MPMA-2014)</w:t>
      </w:r>
      <w:r w:rsidR="00C50EE6" w:rsidRPr="00D7653B">
        <w:rPr>
          <w:rFonts w:ascii="Book Antiqua" w:hAnsi="Book Antiqua"/>
          <w:b/>
          <w:color w:val="FF0000"/>
          <w:sz w:val="16"/>
          <w:szCs w:val="16"/>
        </w:rPr>
        <w:t xml:space="preserve"> </w:t>
      </w:r>
      <w:r w:rsidR="00C50EE6" w:rsidRPr="00D7653B">
        <w:rPr>
          <w:rFonts w:ascii="Book Antiqua" w:eastAsia="Times New Roman" w:hAnsi="Book Antiqua" w:cs="Times New Roman"/>
          <w:b/>
          <w:color w:val="FF0000"/>
          <w:sz w:val="16"/>
          <w:szCs w:val="16"/>
          <w:u w:val="single"/>
          <w:lang w:eastAsia="pt-BR"/>
        </w:rPr>
        <w:t>(MPPE-2014)</w:t>
      </w:r>
      <w:r w:rsidR="009A4D82" w:rsidRPr="00D7653B">
        <w:rPr>
          <w:rFonts w:ascii="Book Antiqua" w:hAnsi="Book Antiqua"/>
          <w:b/>
          <w:color w:val="FF0000"/>
          <w:sz w:val="16"/>
          <w:szCs w:val="16"/>
        </w:rPr>
        <w:t xml:space="preserve"> </w:t>
      </w:r>
      <w:r w:rsidR="009A4D82" w:rsidRPr="00D7653B">
        <w:rPr>
          <w:rFonts w:ascii="Book Antiqua" w:eastAsia="Times New Roman" w:hAnsi="Book Antiqua" w:cs="Times New Roman"/>
          <w:b/>
          <w:color w:val="FF0000"/>
          <w:sz w:val="16"/>
          <w:szCs w:val="16"/>
          <w:u w:val="single"/>
          <w:lang w:eastAsia="pt-BR"/>
        </w:rPr>
        <w:t>(MPSC-2014)</w:t>
      </w:r>
      <w:r w:rsidR="00633A4C" w:rsidRPr="00D7653B">
        <w:rPr>
          <w:rFonts w:ascii="Book Antiqua" w:eastAsia="Times New Roman" w:hAnsi="Book Antiqua" w:cs="Times New Roman"/>
          <w:b/>
          <w:color w:val="FF0000"/>
          <w:sz w:val="16"/>
          <w:szCs w:val="16"/>
          <w:lang w:eastAsia="pt-BR"/>
        </w:rPr>
        <w:t xml:space="preserve"> </w:t>
      </w:r>
      <w:r w:rsidR="00AE5895" w:rsidRPr="00D7653B">
        <w:rPr>
          <w:rFonts w:ascii="Book Antiqua" w:eastAsia="Times New Roman" w:hAnsi="Book Antiqua" w:cs="Times New Roman"/>
          <w:b/>
          <w:color w:val="FF0000"/>
          <w:sz w:val="16"/>
          <w:szCs w:val="16"/>
          <w:u w:val="single"/>
          <w:lang w:eastAsia="pt-BR"/>
        </w:rPr>
        <w:t>(PGEBA-2014)</w:t>
      </w:r>
      <w:r w:rsidR="00D83728" w:rsidRPr="00D7653B">
        <w:rPr>
          <w:rFonts w:ascii="Book Antiqua" w:eastAsia="Times New Roman" w:hAnsi="Book Antiqua" w:cs="Times New Roman"/>
          <w:b/>
          <w:color w:val="FF0000"/>
          <w:sz w:val="16"/>
          <w:szCs w:val="16"/>
          <w:lang w:eastAsia="pt-BR"/>
        </w:rPr>
        <w:t xml:space="preserve"> </w:t>
      </w:r>
      <w:r w:rsidR="00D83728" w:rsidRPr="00D7653B">
        <w:rPr>
          <w:rFonts w:ascii="Book Antiqua" w:hAnsi="Book Antiqua"/>
          <w:b/>
          <w:bCs/>
          <w:color w:val="FF0000"/>
          <w:sz w:val="16"/>
          <w:szCs w:val="16"/>
          <w:u w:val="single"/>
        </w:rPr>
        <w:t>(PGEPR-2011/2015)</w:t>
      </w:r>
      <w:r w:rsidR="00BF1424" w:rsidRPr="00D7653B">
        <w:rPr>
          <w:rFonts w:ascii="Book Antiqua" w:eastAsia="Times New Roman" w:hAnsi="Book Antiqua" w:cs="Times New Roman"/>
          <w:b/>
          <w:color w:val="FF0000"/>
          <w:sz w:val="16"/>
          <w:szCs w:val="16"/>
          <w:lang w:eastAsia="pt-BR"/>
        </w:rPr>
        <w:t xml:space="preserve"> </w:t>
      </w:r>
      <w:r w:rsidR="002F5A7A" w:rsidRPr="00D7653B">
        <w:rPr>
          <w:rFonts w:ascii="Book Antiqua" w:eastAsia="Times New Roman" w:hAnsi="Book Antiqua" w:cs="Times New Roman"/>
          <w:b/>
          <w:color w:val="FF0000"/>
          <w:sz w:val="16"/>
          <w:szCs w:val="16"/>
          <w:u w:val="single"/>
          <w:lang w:eastAsia="pt-BR"/>
        </w:rPr>
        <w:t>(MPF-2015)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(TRT2-2015)</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eastAsia="Times New Roman" w:hAnsi="Book Antiqua" w:cs="Times New Roman"/>
          <w:b/>
          <w:color w:val="FF0000"/>
          <w:sz w:val="16"/>
          <w:szCs w:val="16"/>
          <w:u w:val="single"/>
          <w:lang w:eastAsia="pt-BR"/>
        </w:rPr>
        <w:t>(PGM-Salvador/BA-2015)</w:t>
      </w:r>
      <w:r w:rsidR="00BF1424" w:rsidRPr="00D7653B">
        <w:rPr>
          <w:rFonts w:ascii="Book Antiqua" w:eastAsia="Times New Roman" w:hAnsi="Book Antiqua" w:cs="Times New Roman"/>
          <w:b/>
          <w:color w:val="FF0000"/>
          <w:sz w:val="16"/>
          <w:szCs w:val="16"/>
          <w:lang w:eastAsia="pt-BR"/>
        </w:rPr>
        <w:t xml:space="preserve"> </w:t>
      </w:r>
      <w:r w:rsidR="00AE2F2C" w:rsidRPr="00D7653B">
        <w:rPr>
          <w:rFonts w:ascii="Book Antiqua" w:hAnsi="Book Antiqua"/>
          <w:b/>
          <w:color w:val="FF0000"/>
          <w:sz w:val="16"/>
          <w:szCs w:val="16"/>
          <w:u w:val="single"/>
        </w:rPr>
        <w:t>(TRF4-2012/2016)</w:t>
      </w:r>
      <w:r w:rsidR="000B34F1" w:rsidRPr="00D7653B">
        <w:rPr>
          <w:rFonts w:ascii="Book Antiqua" w:eastAsia="Times New Roman" w:hAnsi="Book Antiqua" w:cs="Times New Roman"/>
          <w:b/>
          <w:color w:val="FF0000"/>
          <w:sz w:val="16"/>
          <w:szCs w:val="16"/>
          <w:lang w:eastAsia="pt-BR"/>
        </w:rPr>
        <w:t xml:space="preserve"> </w:t>
      </w:r>
      <w:r w:rsidR="000B34F1" w:rsidRPr="00D7653B">
        <w:rPr>
          <w:rFonts w:ascii="Book Antiqua" w:eastAsia="Times New Roman" w:hAnsi="Book Antiqua" w:cs="Times New Roman"/>
          <w:b/>
          <w:color w:val="FF0000"/>
          <w:sz w:val="16"/>
          <w:szCs w:val="16"/>
          <w:u w:val="single"/>
          <w:lang w:eastAsia="pt-BR"/>
        </w:rPr>
        <w:t>(MPGO-2016)</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7E7479" w:rsidRPr="00D7653B">
        <w:rPr>
          <w:rFonts w:ascii="Book Antiqua" w:hAnsi="Book Antiqua"/>
          <w:b/>
          <w:color w:val="FF0000"/>
          <w:sz w:val="16"/>
          <w:szCs w:val="16"/>
        </w:rPr>
        <w:t xml:space="preserve"> </w:t>
      </w:r>
      <w:r w:rsidR="007E7479" w:rsidRPr="00D7653B">
        <w:rPr>
          <w:rFonts w:ascii="Book Antiqua" w:hAnsi="Book Antiqua"/>
          <w:b/>
          <w:bCs/>
          <w:color w:val="FF0000"/>
          <w:sz w:val="16"/>
          <w:szCs w:val="16"/>
          <w:u w:val="single"/>
        </w:rPr>
        <w:t>(PCPA-2016)</w:t>
      </w:r>
      <w:r w:rsidR="00BE6532" w:rsidRPr="00D7653B">
        <w:rPr>
          <w:rFonts w:ascii="Book Antiqua" w:eastAsia="Times New Roman" w:hAnsi="Book Antiqua" w:cs="Times New Roman"/>
          <w:b/>
          <w:color w:val="FF0000"/>
          <w:sz w:val="16"/>
          <w:szCs w:val="16"/>
          <w:lang w:eastAsia="pt-BR"/>
        </w:rPr>
        <w:t xml:space="preserve"> </w:t>
      </w:r>
      <w:r w:rsidR="00BE6532" w:rsidRPr="00D7653B">
        <w:rPr>
          <w:rFonts w:ascii="Book Antiqua" w:eastAsia="Times New Roman" w:hAnsi="Book Antiqua" w:cs="Times New Roman"/>
          <w:b/>
          <w:color w:val="FF0000"/>
          <w:sz w:val="16"/>
          <w:szCs w:val="16"/>
          <w:u w:val="single"/>
          <w:lang w:eastAsia="pt-BR"/>
        </w:rPr>
        <w:t>(TRF5-2015/2017)</w:t>
      </w:r>
      <w:r w:rsidR="00534169"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112645" w:rsidRPr="00D7653B">
        <w:rPr>
          <w:rFonts w:ascii="Book Antiqua" w:hAnsi="Book Antiqua" w:cs="Arial"/>
          <w:b/>
          <w:bCs/>
          <w:color w:val="FF0000"/>
          <w:sz w:val="16"/>
          <w:szCs w:val="16"/>
        </w:rPr>
        <w:t xml:space="preserve"> </w:t>
      </w:r>
      <w:r w:rsidR="00112645" w:rsidRPr="00D7653B">
        <w:rPr>
          <w:rFonts w:ascii="Book Antiqua" w:hAnsi="Book Antiqua"/>
          <w:b/>
          <w:bCs/>
          <w:color w:val="FF0000"/>
          <w:sz w:val="16"/>
          <w:szCs w:val="16"/>
          <w:u w:val="single"/>
        </w:rPr>
        <w:t>(PGESP-2009/2018)</w:t>
      </w:r>
      <w:r w:rsidR="00B22681" w:rsidRPr="00D7653B">
        <w:rPr>
          <w:rFonts w:ascii="Book Antiqua" w:eastAsia="Times New Roman" w:hAnsi="Book Antiqua" w:cs="Times New Roman"/>
          <w:b/>
          <w:color w:val="FF0000"/>
          <w:sz w:val="16"/>
          <w:szCs w:val="16"/>
          <w:lang w:eastAsia="pt-BR"/>
        </w:rPr>
        <w:t xml:space="preserve"> </w:t>
      </w:r>
      <w:r w:rsidR="00B22681" w:rsidRPr="00D7653B">
        <w:rPr>
          <w:rFonts w:ascii="Book Antiqua" w:hAnsi="Book Antiqua"/>
          <w:b/>
          <w:bCs/>
          <w:color w:val="FF0000"/>
          <w:sz w:val="16"/>
          <w:szCs w:val="16"/>
          <w:u w:val="single"/>
        </w:rPr>
        <w:t>(MPBA-2018)</w:t>
      </w:r>
      <w:r w:rsidR="00895D50" w:rsidRPr="00D7653B">
        <w:rPr>
          <w:rFonts w:ascii="Book Antiqua" w:hAnsi="Book Antiqua"/>
          <w:b/>
          <w:bCs/>
          <w:color w:val="FF0000"/>
          <w:sz w:val="16"/>
          <w:szCs w:val="16"/>
        </w:rPr>
        <w:t xml:space="preserve"> </w:t>
      </w:r>
      <w:r w:rsidR="00895D50" w:rsidRPr="00D7653B">
        <w:rPr>
          <w:rFonts w:ascii="Book Antiqua" w:eastAsia="Times New Roman" w:hAnsi="Book Antiqua"/>
          <w:b/>
          <w:color w:val="FF0000"/>
          <w:sz w:val="16"/>
          <w:szCs w:val="16"/>
          <w:u w:val="single"/>
        </w:rPr>
        <w:t>(PGEPE-2018)</w:t>
      </w:r>
      <w:r w:rsidR="00456812" w:rsidRPr="00D7653B">
        <w:rPr>
          <w:rFonts w:ascii="Book Antiqua" w:eastAsia="Times New Roman" w:hAnsi="Book Antiqua"/>
          <w:b/>
          <w:color w:val="FF0000"/>
          <w:sz w:val="16"/>
          <w:szCs w:val="16"/>
        </w:rPr>
        <w:t xml:space="preserve"> </w:t>
      </w:r>
      <w:r w:rsidR="00456812" w:rsidRPr="00D7653B">
        <w:rPr>
          <w:rFonts w:ascii="Book Antiqua" w:hAnsi="Book Antiqua"/>
          <w:b/>
          <w:color w:val="FF0000"/>
          <w:sz w:val="16"/>
          <w:szCs w:val="16"/>
          <w:u w:val="single"/>
        </w:rPr>
        <w:t>(PGESC-2018)</w:t>
      </w:r>
      <w:r w:rsidR="00C748D0" w:rsidRPr="00D7653B">
        <w:rPr>
          <w:rFonts w:ascii="Book Antiqua" w:hAnsi="Book Antiqua"/>
          <w:b/>
          <w:bCs/>
          <w:color w:val="FF0000"/>
          <w:sz w:val="16"/>
          <w:szCs w:val="16"/>
        </w:rPr>
        <w:t xml:space="preserve"> </w:t>
      </w:r>
      <w:r w:rsidR="00C748D0" w:rsidRPr="00D7653B">
        <w:rPr>
          <w:rFonts w:ascii="Book Antiqua" w:eastAsia="Times New Roman" w:hAnsi="Book Antiqua" w:cs="Arial"/>
          <w:b/>
          <w:bCs/>
          <w:color w:val="FF0000"/>
          <w:sz w:val="16"/>
          <w:szCs w:val="16"/>
          <w:u w:val="single"/>
          <w:lang w:eastAsia="pt-BR"/>
        </w:rPr>
        <w:t>(PGETO-2018)</w:t>
      </w:r>
      <w:r w:rsidR="008C67D7" w:rsidRPr="00D7653B">
        <w:rPr>
          <w:rFonts w:ascii="Book Antiqua" w:eastAsia="Times New Roman" w:hAnsi="Book Antiqua" w:cs="Arial"/>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796AFC" w:rsidRPr="00D7653B">
        <w:rPr>
          <w:rFonts w:ascii="Book Antiqua" w:eastAsia="Times New Roman" w:hAnsi="Book Antiqua" w:cs="Times New Roman"/>
          <w:b/>
          <w:color w:val="FF0000"/>
          <w:sz w:val="16"/>
          <w:szCs w:val="16"/>
          <w:lang w:eastAsia="pt-BR"/>
        </w:rPr>
        <w:t xml:space="preserve"> </w:t>
      </w:r>
      <w:r w:rsidR="00796AFC" w:rsidRPr="00D7653B">
        <w:rPr>
          <w:rFonts w:ascii="Book Antiqua" w:eastAsia="Times New Roman" w:hAnsi="Book Antiqua" w:cs="Times New Roman"/>
          <w:b/>
          <w:color w:val="FF0000"/>
          <w:sz w:val="16"/>
          <w:szCs w:val="16"/>
          <w:u w:val="single"/>
          <w:lang w:eastAsia="pt-BR"/>
        </w:rPr>
        <w:t>(TJPA-2012/2019)</w:t>
      </w:r>
      <w:r w:rsidR="00C748D0" w:rsidRPr="00D7653B">
        <w:rPr>
          <w:rFonts w:ascii="Book Antiqua" w:eastAsia="Times New Roman" w:hAnsi="Book Antiqua" w:cs="Times New Roman"/>
          <w:b/>
          <w:color w:val="FF0000"/>
          <w:sz w:val="16"/>
          <w:szCs w:val="16"/>
          <w:lang w:eastAsia="pt-BR"/>
        </w:rPr>
        <w:t xml:space="preserve"> </w:t>
      </w:r>
      <w:r w:rsidR="00C748D0" w:rsidRPr="00D7653B">
        <w:rPr>
          <w:rFonts w:ascii="Book Antiqua" w:eastAsia="Times New Roman" w:hAnsi="Book Antiqua" w:cs="Times New Roman"/>
          <w:b/>
          <w:color w:val="FF0000"/>
          <w:sz w:val="16"/>
          <w:szCs w:val="16"/>
          <w:u w:val="single"/>
          <w:lang w:eastAsia="pt-BR"/>
        </w:rPr>
        <w:t>(TJBA-2019)</w:t>
      </w:r>
      <w:r w:rsidR="00EE7E2F">
        <w:rPr>
          <w:rFonts w:ascii="Book Antiqua" w:eastAsia="Times New Roman" w:hAnsi="Book Antiqua" w:cs="Times New Roman"/>
          <w:b/>
          <w:color w:val="FF0000"/>
          <w:sz w:val="16"/>
          <w:szCs w:val="16"/>
          <w:lang w:eastAsia="pt-BR"/>
        </w:rPr>
        <w:t xml:space="preserve"> </w:t>
      </w:r>
      <w:r w:rsidR="00EE7E2F">
        <w:rPr>
          <w:rFonts w:ascii="Book Antiqua" w:eastAsia="Times New Roman" w:hAnsi="Book Antiqua" w:cs="Times New Roman"/>
          <w:b/>
          <w:color w:val="FF0000"/>
          <w:sz w:val="16"/>
          <w:szCs w:val="16"/>
          <w:u w:val="single"/>
          <w:lang w:eastAsia="pt-BR"/>
        </w:rPr>
        <w:t>(DPEDF-2019)</w:t>
      </w:r>
      <w:r w:rsidR="003917ED" w:rsidRPr="00D7653B">
        <w:rPr>
          <w:rFonts w:ascii="Book Antiqua" w:eastAsia="Times New Roman" w:hAnsi="Book Antiqua" w:cs="Times New Roman"/>
          <w:b/>
          <w:color w:val="FF0000"/>
          <w:sz w:val="16"/>
          <w:szCs w:val="16"/>
          <w:lang w:eastAsia="pt-BR"/>
        </w:rPr>
        <w:t xml:space="preserve"> </w:t>
      </w:r>
      <w:r w:rsidR="003917ED" w:rsidRPr="00D7653B">
        <w:rPr>
          <w:rFonts w:ascii="Book Antiqua" w:eastAsia="Times New Roman" w:hAnsi="Book Antiqua"/>
          <w:b/>
          <w:color w:val="FF0000"/>
          <w:sz w:val="16"/>
          <w:szCs w:val="16"/>
          <w:u w:val="single"/>
        </w:rPr>
        <w:t>(PGM-Campo Grande/MS-2019)</w:t>
      </w:r>
      <w:r w:rsidR="00522D5D">
        <w:rPr>
          <w:rFonts w:ascii="Book Antiqua" w:eastAsia="Times New Roman" w:hAnsi="Book Antiqua"/>
          <w:b/>
          <w:color w:val="FF0000"/>
          <w:sz w:val="16"/>
          <w:szCs w:val="16"/>
        </w:rPr>
        <w:t xml:space="preserve"> </w:t>
      </w:r>
      <w:bookmarkStart w:id="11" w:name="_Hlk141184631"/>
      <w:r w:rsidR="00522D5D">
        <w:rPr>
          <w:rFonts w:ascii="Book Antiqua" w:eastAsia="Times New Roman" w:hAnsi="Book Antiqua"/>
          <w:b/>
          <w:color w:val="FF0000"/>
          <w:sz w:val="16"/>
          <w:szCs w:val="16"/>
          <w:u w:val="single"/>
        </w:rPr>
        <w:t>(PGEAL-2021)</w:t>
      </w:r>
      <w:bookmarkEnd w:id="11"/>
      <w:r w:rsidR="00AC6B23" w:rsidRPr="00D7653B">
        <w:rPr>
          <w:rFonts w:ascii="Book Antiqua" w:eastAsia="Times New Roman" w:hAnsi="Book Antiqua"/>
          <w:b/>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C2257B">
        <w:rPr>
          <w:rFonts w:ascii="Book Antiqua" w:eastAsia="Times New Roman" w:hAnsi="Book Antiqua" w:cs="Times New Roman"/>
          <w:b/>
          <w:bCs/>
          <w:color w:val="FF0000"/>
          <w:sz w:val="16"/>
          <w:szCs w:val="16"/>
          <w:lang w:eastAsia="pt-BR"/>
        </w:rPr>
        <w:t xml:space="preserve"> </w:t>
      </w:r>
      <w:r w:rsidR="00C2257B" w:rsidRPr="00D7653B">
        <w:rPr>
          <w:rFonts w:ascii="Book Antiqua" w:eastAsia="Times New Roman" w:hAnsi="Book Antiqua" w:cs="Times New Roman"/>
          <w:b/>
          <w:color w:val="FF0000"/>
          <w:sz w:val="16"/>
          <w:szCs w:val="16"/>
          <w:u w:val="single"/>
          <w:lang w:eastAsia="pt-BR"/>
        </w:rPr>
        <w:t>(MPMS-2013/2015</w:t>
      </w:r>
      <w:r w:rsidR="00C2257B">
        <w:rPr>
          <w:rFonts w:ascii="Book Antiqua" w:eastAsia="Times New Roman" w:hAnsi="Book Antiqua" w:cs="Times New Roman"/>
          <w:b/>
          <w:color w:val="FF0000"/>
          <w:sz w:val="16"/>
          <w:szCs w:val="16"/>
          <w:u w:val="single"/>
          <w:lang w:eastAsia="pt-BR"/>
        </w:rPr>
        <w:t>/2022</w:t>
      </w:r>
      <w:r w:rsidR="00C2257B" w:rsidRPr="00D7653B">
        <w:rPr>
          <w:rFonts w:ascii="Book Antiqua" w:eastAsia="Times New Roman" w:hAnsi="Book Antiqua" w:cs="Times New Roman"/>
          <w:b/>
          <w:color w:val="FF0000"/>
          <w:sz w:val="16"/>
          <w:szCs w:val="16"/>
          <w:u w:val="single"/>
          <w:lang w:eastAsia="pt-BR"/>
        </w:rPr>
        <w:t>)</w:t>
      </w:r>
      <w:r w:rsidR="00DF6520">
        <w:rPr>
          <w:rFonts w:ascii="Book Antiqua" w:eastAsia="Times New Roman" w:hAnsi="Book Antiqua" w:cs="Times New Roman"/>
          <w:b/>
          <w:color w:val="FF0000"/>
          <w:sz w:val="16"/>
          <w:szCs w:val="16"/>
          <w:lang w:eastAsia="pt-BR"/>
        </w:rPr>
        <w:t xml:space="preserve"> </w:t>
      </w:r>
      <w:r w:rsidR="00DF6520">
        <w:rPr>
          <w:rFonts w:ascii="Book Antiqua" w:eastAsia="Times New Roman" w:hAnsi="Book Antiqua" w:cs="Times New Roman"/>
          <w:b/>
          <w:color w:val="FF0000"/>
          <w:sz w:val="16"/>
          <w:szCs w:val="16"/>
          <w:u w:val="single"/>
          <w:lang w:eastAsia="pt-BR"/>
        </w:rPr>
        <w:t>(MPTO-2022)</w:t>
      </w:r>
      <w:r w:rsidR="00F86964" w:rsidRPr="00D7653B">
        <w:rPr>
          <w:rFonts w:ascii="Book Antiqua" w:eastAsia="Times New Roman" w:hAnsi="Book Antiqua" w:cs="Times New Roman"/>
          <w:b/>
          <w:bCs/>
          <w:color w:val="FF0000"/>
          <w:sz w:val="16"/>
          <w:szCs w:val="16"/>
          <w:lang w:eastAsia="pt-BR"/>
        </w:rPr>
        <w:t xml:space="preserve"> </w:t>
      </w:r>
      <w:r w:rsidR="00F86964" w:rsidRPr="00D7653B">
        <w:rPr>
          <w:rFonts w:ascii="Book Antiqua" w:eastAsia="Times New Roman" w:hAnsi="Book Antiqua" w:cs="Times New Roman"/>
          <w:b/>
          <w:bCs/>
          <w:color w:val="FF0000"/>
          <w:sz w:val="16"/>
          <w:szCs w:val="16"/>
          <w:u w:val="single"/>
          <w:lang w:eastAsia="pt-BR"/>
        </w:rPr>
        <w:t>(DPEMS-2022)</w:t>
      </w:r>
      <w:r w:rsidR="00EB752C">
        <w:rPr>
          <w:rFonts w:ascii="Book Antiqua" w:eastAsia="Times New Roman" w:hAnsi="Book Antiqua" w:cs="Times New Roman"/>
          <w:b/>
          <w:bCs/>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2A035F">
        <w:rPr>
          <w:rFonts w:ascii="Book Antiqua" w:eastAsia="Times New Roman" w:hAnsi="Book Antiqua" w:cs="Times New Roman"/>
          <w:b/>
          <w:bCs/>
          <w:color w:val="FF0000"/>
          <w:sz w:val="16"/>
          <w:szCs w:val="16"/>
          <w:lang w:eastAsia="pt-BR"/>
        </w:rPr>
        <w:t xml:space="preserve"> </w:t>
      </w:r>
      <w:r w:rsidR="002A035F">
        <w:rPr>
          <w:rFonts w:ascii="Book Antiqua" w:hAnsi="Book Antiqua"/>
          <w:b/>
          <w:bCs/>
          <w:color w:val="FF0000"/>
          <w:sz w:val="16"/>
          <w:szCs w:val="16"/>
          <w:u w:val="single"/>
        </w:rPr>
        <w:t>(PGEAM-2022)</w:t>
      </w:r>
      <w:r w:rsidR="000F5CDC">
        <w:rPr>
          <w:rFonts w:ascii="Book Antiqua" w:hAnsi="Book Antiqua"/>
          <w:b/>
          <w:bCs/>
          <w:color w:val="FF0000"/>
          <w:sz w:val="16"/>
          <w:szCs w:val="16"/>
        </w:rPr>
        <w:t xml:space="preserve"> </w:t>
      </w:r>
      <w:r w:rsidR="000F5CDC">
        <w:rPr>
          <w:rFonts w:ascii="Book Antiqua" w:hAnsi="Book Antiqua"/>
          <w:b/>
          <w:bCs/>
          <w:color w:val="FF0000"/>
          <w:sz w:val="16"/>
          <w:szCs w:val="16"/>
          <w:u w:val="single"/>
        </w:rPr>
        <w:t>(MPT-2022)</w:t>
      </w:r>
      <w:r w:rsidR="00246A15" w:rsidRPr="00D7653B">
        <w:rPr>
          <w:rFonts w:ascii="Book Antiqua" w:eastAsia="Times New Roman" w:hAnsi="Book Antiqua" w:cs="Times New Roman"/>
          <w:b/>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FD5395">
        <w:rPr>
          <w:rFonts w:ascii="Book Antiqua" w:hAnsi="Book Antiqua"/>
          <w:b/>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D66664">
        <w:rPr>
          <w:rFonts w:ascii="Book Antiqua" w:eastAsia="Times New Roman" w:hAnsi="Book Antiqua" w:cs="Times New Roman"/>
          <w:b/>
          <w:color w:val="FF0000"/>
          <w:sz w:val="16"/>
          <w:szCs w:val="16"/>
          <w:lang w:eastAsia="pt-BR"/>
        </w:rPr>
        <w:t xml:space="preserve"> </w:t>
      </w:r>
      <w:r w:rsidR="00D66664" w:rsidRPr="00D7653B">
        <w:rPr>
          <w:rFonts w:ascii="Book Antiqua" w:eastAsia="Times New Roman" w:hAnsi="Book Antiqua" w:cs="Times New Roman"/>
          <w:b/>
          <w:bCs/>
          <w:color w:val="FF0000"/>
          <w:sz w:val="16"/>
          <w:szCs w:val="16"/>
          <w:u w:val="single"/>
          <w:lang w:eastAsia="pt-BR"/>
        </w:rPr>
        <w:t>(AGU-2010</w:t>
      </w:r>
      <w:r w:rsidR="00D66664">
        <w:rPr>
          <w:rFonts w:ascii="Book Antiqua" w:eastAsia="Times New Roman" w:hAnsi="Book Antiqua" w:cs="Times New Roman"/>
          <w:b/>
          <w:bCs/>
          <w:color w:val="FF0000"/>
          <w:sz w:val="16"/>
          <w:szCs w:val="16"/>
          <w:u w:val="single"/>
          <w:lang w:eastAsia="pt-BR"/>
        </w:rPr>
        <w:t>/2023</w:t>
      </w:r>
      <w:r w:rsidR="00D66664" w:rsidRPr="00D7653B">
        <w:rPr>
          <w:rFonts w:ascii="Book Antiqua" w:eastAsia="Times New Roman" w:hAnsi="Book Antiqua" w:cs="Times New Roman"/>
          <w:b/>
          <w:bCs/>
          <w:color w:val="FF0000"/>
          <w:sz w:val="16"/>
          <w:szCs w:val="16"/>
          <w:u w:val="single"/>
          <w:lang w:eastAsia="pt-BR"/>
        </w:rPr>
        <w:t>)</w:t>
      </w:r>
      <w:r w:rsidR="00F37B6F">
        <w:rPr>
          <w:rFonts w:ascii="Book Antiqua" w:eastAsia="Times New Roman" w:hAnsi="Book Antiqua" w:cs="Times New Roman"/>
          <w:b/>
          <w:bCs/>
          <w:color w:val="FF0000"/>
          <w:sz w:val="16"/>
          <w:szCs w:val="16"/>
          <w:lang w:eastAsia="pt-BR"/>
        </w:rPr>
        <w:t xml:space="preserve"> </w:t>
      </w:r>
      <w:r w:rsidR="00F37B6F">
        <w:rPr>
          <w:rFonts w:ascii="Book Antiqua" w:eastAsia="Times New Roman" w:hAnsi="Book Antiqua" w:cs="Times New Roman"/>
          <w:b/>
          <w:bCs/>
          <w:color w:val="FF0000"/>
          <w:sz w:val="16"/>
          <w:szCs w:val="16"/>
          <w:u w:val="single"/>
          <w:lang w:eastAsia="pt-BR"/>
        </w:rPr>
        <w:t>(MPRS-2023)</w:t>
      </w:r>
      <w:r w:rsidR="0011029B">
        <w:rPr>
          <w:rFonts w:ascii="Book Antiqua" w:hAnsi="Book Antiqua"/>
          <w:b/>
          <w:color w:val="FF0000"/>
          <w:sz w:val="16"/>
          <w:szCs w:val="16"/>
        </w:rPr>
        <w:t xml:space="preserve"> </w:t>
      </w:r>
      <w:r w:rsidR="0011029B">
        <w:rPr>
          <w:rFonts w:ascii="Book Antiqua" w:hAnsi="Book Antiqua"/>
          <w:b/>
          <w:color w:val="FF0000"/>
          <w:sz w:val="16"/>
          <w:szCs w:val="16"/>
          <w:u w:val="single"/>
        </w:rPr>
        <w:t>(PCAL-2023)</w:t>
      </w:r>
      <w:r w:rsidR="00B72779" w:rsidRPr="00D7653B">
        <w:rPr>
          <w:rFonts w:ascii="Book Antiqua" w:hAnsi="Book Antiqua"/>
          <w:b/>
          <w:color w:val="FF0000"/>
          <w:sz w:val="16"/>
          <w:szCs w:val="16"/>
        </w:rPr>
        <w:t xml:space="preserve"> </w:t>
      </w:r>
      <w:r w:rsidR="00A006B3">
        <w:rPr>
          <w:rFonts w:ascii="Book Antiqua" w:eastAsia="Times New Roman" w:hAnsi="Book Antiqua" w:cs="Arial"/>
          <w:b/>
          <w:bCs/>
          <w:color w:val="FF0000"/>
          <w:sz w:val="16"/>
          <w:szCs w:val="16"/>
          <w:u w:val="single"/>
          <w:lang w:eastAsia="pt-BR"/>
        </w:rPr>
        <w:t>(PCPE-2024)</w:t>
      </w:r>
    </w:p>
    <w:tbl>
      <w:tblPr>
        <w:tblStyle w:val="Tabelacomgrade"/>
        <w:tblW w:w="8642" w:type="dxa"/>
        <w:shd w:val="clear" w:color="auto" w:fill="CCFFFF"/>
        <w:tblLook w:val="04A0" w:firstRow="1" w:lastRow="0" w:firstColumn="1" w:lastColumn="0" w:noHBand="0" w:noVBand="1"/>
      </w:tblPr>
      <w:tblGrid>
        <w:gridCol w:w="8642"/>
      </w:tblGrid>
      <w:tr w:rsidR="00662DF8" w:rsidRPr="005D3D7D" w14:paraId="43A56535" w14:textId="77777777" w:rsidTr="000A6E5E">
        <w:tc>
          <w:tcPr>
            <w:tcW w:w="8642" w:type="dxa"/>
            <w:shd w:val="clear" w:color="auto" w:fill="CCFFFF"/>
          </w:tcPr>
          <w:p w14:paraId="2D0D2764" w14:textId="5C0757BA" w:rsidR="00662DF8" w:rsidRPr="005D3D7D" w:rsidRDefault="00662DF8" w:rsidP="00662DF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TJBA-2019-CESPE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O MP de determinado estado da Federação propôs ação civil pública consistente em pedido liminar para obstar a construção de empreendimento às margens de um rio desse estado. No local escolhido, uma área de preservação permanente, a empresa empreendedora desmatou irregularmente 200 ha para instalar o empreendimento. A liminar incluiu, ainda, pedido para que a empresa fosse obrigada a iniciar imediatamente replantio na área desmatada. Nessa situação hipotética, a ação civil pública proposta deverá discutir apenas a responsabilidade civil da empresa. </w:t>
            </w:r>
            <w:r w:rsidRPr="005D3D7D">
              <w:rPr>
                <w:rFonts w:ascii="Book Antiqua" w:eastAsia="Times New Roman" w:hAnsi="Book Antiqua" w:cs="Times New Roman"/>
                <w:b/>
                <w:bCs/>
                <w:sz w:val="19"/>
                <w:szCs w:val="19"/>
                <w:lang w:eastAsia="pt-BR"/>
              </w:rPr>
              <w:t>BL: art. 1º, I, LACP.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olor w:val="FF0000"/>
                <w:sz w:val="19"/>
                <w:szCs w:val="19"/>
                <w:lang w:eastAsia="pt-BR"/>
              </w:rPr>
              <w:t>(ambiental)</w:t>
            </w:r>
          </w:p>
          <w:p w14:paraId="1C1E9A5F" w14:textId="4FB41EFA" w:rsidR="00662DF8" w:rsidRDefault="00662DF8" w:rsidP="00662DF8">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796AFC">
              <w:rPr>
                <w:rFonts w:ascii="Book Antiqua" w:eastAsia="Times New Roman" w:hAnsi="Book Antiqua" w:cs="Times New Roman"/>
                <w:b/>
                <w:i/>
                <w:iCs/>
                <w:color w:val="FF0000"/>
                <w:sz w:val="19"/>
                <w:szCs w:val="19"/>
                <w:lang w:eastAsia="pt-BR"/>
              </w:rPr>
              <w:t>:</w:t>
            </w:r>
            <w:r w:rsidR="00387EE5">
              <w:rPr>
                <w:rFonts w:ascii="Book Antiqua" w:eastAsia="Times New Roman" w:hAnsi="Book Antiqua" w:cs="Times New Roman"/>
                <w:b/>
                <w:i/>
                <w:iCs/>
                <w:color w:val="FF0000"/>
                <w:sz w:val="19"/>
                <w:szCs w:val="19"/>
                <w:lang w:eastAsia="pt-BR"/>
              </w:rPr>
              <w:t xml:space="preserve"> </w:t>
            </w:r>
            <w:r w:rsidR="00796AFC">
              <w:rPr>
                <w:rFonts w:ascii="Book Antiqua" w:eastAsia="Times New Roman" w:hAnsi="Book Antiqua" w:cs="Times New Roman"/>
                <w:b/>
                <w:i/>
                <w:iCs/>
                <w:color w:val="FF0000"/>
                <w:sz w:val="19"/>
                <w:szCs w:val="19"/>
                <w:lang w:eastAsia="pt-BR"/>
              </w:rPr>
              <w:t>#</w:t>
            </w:r>
            <w:r w:rsidR="00796AFC" w:rsidRPr="00796AFC">
              <w:rPr>
                <w:rFonts w:ascii="Book Antiqua" w:eastAsia="Times New Roman" w:hAnsi="Book Antiqua" w:cs="Times New Roman"/>
                <w:b/>
                <w:i/>
                <w:iCs/>
                <w:color w:val="FF0000"/>
                <w:sz w:val="19"/>
                <w:szCs w:val="19"/>
                <w:highlight w:val="green"/>
                <w:lang w:eastAsia="pt-BR"/>
              </w:rPr>
              <w:t>TJPA-2019</w:t>
            </w:r>
            <w:r w:rsidR="00796AFC">
              <w:rPr>
                <w:rFonts w:ascii="Book Antiqua" w:eastAsia="Times New Roman" w:hAnsi="Book Antiqua" w:cs="Times New Roman"/>
                <w:b/>
                <w:i/>
                <w:iCs/>
                <w:color w:val="FF0000"/>
                <w:sz w:val="19"/>
                <w:szCs w:val="19"/>
                <w:lang w:eastAsia="pt-BR"/>
              </w:rPr>
              <w:t>:</w:t>
            </w:r>
            <w:r w:rsidR="00387EE5">
              <w:rPr>
                <w:rFonts w:ascii="Book Antiqua" w:eastAsia="Times New Roman" w:hAnsi="Book Antiqua" w:cs="Times New Roman"/>
                <w:b/>
                <w:i/>
                <w:iCs/>
                <w:color w:val="FF0000"/>
                <w:sz w:val="19"/>
                <w:szCs w:val="19"/>
                <w:lang w:eastAsia="pt-BR"/>
              </w:rPr>
              <w:t xml:space="preserve"> </w:t>
            </w:r>
            <w:r w:rsidR="00796AFC">
              <w:rPr>
                <w:rFonts w:ascii="Book Antiqua" w:eastAsia="Times New Roman" w:hAnsi="Book Antiqua" w:cs="Times New Roman"/>
                <w:b/>
                <w:i/>
                <w:iCs/>
                <w:color w:val="FF0000"/>
                <w:sz w:val="19"/>
                <w:szCs w:val="19"/>
                <w:lang w:eastAsia="pt-BR"/>
              </w:rPr>
              <w:t>#</w:t>
            </w:r>
            <w:r w:rsidR="00796AFC" w:rsidRPr="00796AFC">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b/>
                <w:bCs/>
                <w:sz w:val="19"/>
                <w:szCs w:val="19"/>
                <w:shd w:val="clear" w:color="auto" w:fill="F7CAAC" w:themeFill="accent2" w:themeFillTint="66"/>
                <w:lang w:eastAsia="pt-BR"/>
              </w:rPr>
              <w:t>Responsabilidade Criminal</w:t>
            </w:r>
            <w:r w:rsidRPr="005D3D7D">
              <w:rPr>
                <w:rFonts w:ascii="Book Antiqua" w:eastAsia="Times New Roman" w:hAnsi="Book Antiqua" w:cs="Times New Roman"/>
                <w:sz w:val="19"/>
                <w:szCs w:val="19"/>
                <w:lang w:eastAsia="pt-BR"/>
              </w:rPr>
              <w:t xml:space="preserve"> depende, obrigatoriamente, de </w:t>
            </w:r>
            <w:r w:rsidRPr="005D3D7D">
              <w:rPr>
                <w:rFonts w:ascii="Book Antiqua" w:eastAsia="Times New Roman" w:hAnsi="Book Antiqua" w:cs="Times New Roman"/>
                <w:b/>
                <w:bCs/>
                <w:sz w:val="19"/>
                <w:szCs w:val="19"/>
                <w:highlight w:val="green"/>
                <w:lang w:eastAsia="pt-BR"/>
              </w:rPr>
              <w:t>ação penal pública incondicionada</w:t>
            </w:r>
            <w:r w:rsidRPr="005D3D7D">
              <w:rPr>
                <w:rFonts w:ascii="Book Antiqua" w:eastAsia="Times New Roman" w:hAnsi="Book Antiqua" w:cs="Times New Roman"/>
                <w:sz w:val="19"/>
                <w:szCs w:val="19"/>
                <w:lang w:eastAsia="pt-BR"/>
              </w:rPr>
              <w:t xml:space="preserve"> específica para apurar eventual prática de crime ambiental (art. 26 da Lei de Crimes Ambientais). A </w:t>
            </w:r>
            <w:r w:rsidRPr="005D3D7D">
              <w:rPr>
                <w:rFonts w:ascii="Book Antiqua" w:eastAsia="Times New Roman" w:hAnsi="Book Antiqua" w:cs="Times New Roman"/>
                <w:b/>
                <w:bCs/>
                <w:sz w:val="19"/>
                <w:szCs w:val="19"/>
                <w:shd w:val="clear" w:color="auto" w:fill="F7CAAC" w:themeFill="accent2" w:themeFillTint="66"/>
                <w:lang w:eastAsia="pt-BR"/>
              </w:rPr>
              <w:t>Responsabilidade Administrativa</w:t>
            </w:r>
            <w:r w:rsidRPr="005D3D7D">
              <w:rPr>
                <w:rFonts w:ascii="Book Antiqua" w:eastAsia="Times New Roman" w:hAnsi="Book Antiqua" w:cs="Times New Roman"/>
                <w:sz w:val="19"/>
                <w:szCs w:val="19"/>
                <w:lang w:eastAsia="pt-BR"/>
              </w:rPr>
              <w:t xml:space="preserve">, nos termos do art. 70, §1º da Lei de Crimes Ambientais, são autoridades competentes para </w:t>
            </w:r>
            <w:r w:rsidRPr="005D3D7D">
              <w:rPr>
                <w:rFonts w:ascii="Book Antiqua" w:eastAsia="Times New Roman" w:hAnsi="Book Antiqua" w:cs="Times New Roman"/>
                <w:b/>
                <w:bCs/>
                <w:sz w:val="19"/>
                <w:szCs w:val="19"/>
                <w:highlight w:val="green"/>
                <w:lang w:eastAsia="pt-BR"/>
              </w:rPr>
              <w:t>lavrar auto de infração ambiental e instaurar processo administrativo</w:t>
            </w:r>
            <w:r w:rsidRPr="005D3D7D">
              <w:rPr>
                <w:rFonts w:ascii="Book Antiqua" w:eastAsia="Times New Roman" w:hAnsi="Book Antiqua" w:cs="Times New Roman"/>
                <w:sz w:val="19"/>
                <w:szCs w:val="19"/>
                <w:lang w:eastAsia="pt-BR"/>
              </w:rPr>
              <w:t xml:space="preserve"> os funcionários de órgãos ambientais integrantes do Sistema Nacional de Meio Ambiente - SISNAMA, designados para as atividades de fiscalização, bem como os agentes das Capitanias dos Portos, do Ministério da Marinha. Logo, não poderia o MP propor ACP para discutir a responsabilidade administrativa da empresa. Portanto, a </w:t>
            </w:r>
            <w:r w:rsidRPr="005D3D7D">
              <w:rPr>
                <w:rFonts w:ascii="Book Antiqua" w:eastAsia="Times New Roman" w:hAnsi="Book Antiqua" w:cs="Times New Roman"/>
                <w:b/>
                <w:bCs/>
                <w:sz w:val="19"/>
                <w:szCs w:val="19"/>
                <w:highlight w:val="green"/>
                <w:lang w:eastAsia="pt-BR"/>
              </w:rPr>
              <w:t>ACP proposta</w:t>
            </w:r>
            <w:r w:rsidRPr="005D3D7D">
              <w:rPr>
                <w:rFonts w:ascii="Book Antiqua" w:eastAsia="Times New Roman" w:hAnsi="Book Antiqua" w:cs="Times New Roman"/>
                <w:sz w:val="19"/>
                <w:szCs w:val="19"/>
                <w:lang w:eastAsia="pt-BR"/>
              </w:rPr>
              <w:t xml:space="preserve">, no caso em exame, somente poderia discutir a </w:t>
            </w:r>
            <w:r w:rsidRPr="005D3D7D">
              <w:rPr>
                <w:rFonts w:ascii="Book Antiqua" w:eastAsia="Times New Roman" w:hAnsi="Book Antiqua" w:cs="Times New Roman"/>
                <w:b/>
                <w:bCs/>
                <w:sz w:val="19"/>
                <w:szCs w:val="19"/>
                <w:shd w:val="clear" w:color="auto" w:fill="F7CAAC" w:themeFill="accent2" w:themeFillTint="66"/>
                <w:lang w:eastAsia="pt-BR"/>
              </w:rPr>
              <w:t>Responsabilidade Civil</w:t>
            </w:r>
            <w:r w:rsidRPr="005D3D7D">
              <w:rPr>
                <w:rFonts w:ascii="Book Antiqua" w:eastAsia="Times New Roman" w:hAnsi="Book Antiqua" w:cs="Times New Roman"/>
                <w:sz w:val="19"/>
                <w:szCs w:val="19"/>
                <w:lang w:eastAsia="pt-BR"/>
              </w:rPr>
              <w:t xml:space="preserve"> da empresa.</w:t>
            </w:r>
          </w:p>
          <w:p w14:paraId="12F0864F" w14:textId="4E1B3169" w:rsidR="00714E5C" w:rsidRDefault="00714E5C" w:rsidP="00662DF8">
            <w:pPr>
              <w:spacing w:before="100" w:beforeAutospacing="1" w:after="100" w:afterAutospacing="1"/>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lastRenderedPageBreak/>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STJ</w:t>
            </w:r>
            <w:r w:rsidR="00BE6532">
              <w:rPr>
                <w:rFonts w:ascii="Book Antiqua" w:eastAsia="Times New Roman" w:hAnsi="Book Antiqua" w:cs="Times New Roman"/>
                <w:b/>
                <w:i/>
                <w:iCs/>
                <w:color w:val="FF0000"/>
                <w:sz w:val="19"/>
                <w:szCs w:val="19"/>
                <w:lang w:eastAsia="pt-BR"/>
              </w:rPr>
              <w:t>: #</w:t>
            </w:r>
            <w:r w:rsidR="00BE6532" w:rsidRPr="00BE6532">
              <w:rPr>
                <w:rFonts w:ascii="Book Antiqua" w:eastAsia="Times New Roman" w:hAnsi="Book Antiqua" w:cs="Times New Roman"/>
                <w:b/>
                <w:i/>
                <w:iCs/>
                <w:color w:val="FF0000"/>
                <w:sz w:val="19"/>
                <w:szCs w:val="19"/>
                <w:highlight w:val="green"/>
                <w:lang w:eastAsia="pt-BR"/>
              </w:rPr>
              <w:t>TRF5-2017</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CC3779">
              <w:rPr>
                <w:rFonts w:ascii="Book Antiqua" w:eastAsia="Times New Roman" w:hAnsi="Book Antiqua" w:cs="Times New Roman"/>
                <w:b/>
                <w:bCs/>
                <w:sz w:val="19"/>
                <w:szCs w:val="19"/>
                <w:shd w:val="clear" w:color="auto" w:fill="F7CAAC" w:themeFill="accent2" w:themeFillTint="66"/>
                <w:lang w:eastAsia="pt-BR"/>
              </w:rPr>
              <w:t>pretensão ministerial na ação civil pública</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voltada à tutela ao meio ambiente, direito transindividual de natureza difusa</w:t>
            </w:r>
            <w:r w:rsidRPr="00CC3779">
              <w:rPr>
                <w:rFonts w:ascii="Book Antiqua" w:eastAsia="Times New Roman" w:hAnsi="Book Antiqua" w:cs="Times New Roman"/>
                <w:sz w:val="19"/>
                <w:szCs w:val="19"/>
                <w:lang w:eastAsia="pt-BR"/>
              </w:rPr>
              <w:t xml:space="preserve">, consiste em obrigação de fazer e não fazer e, </w:t>
            </w:r>
            <w:r w:rsidRPr="00CC3779">
              <w:rPr>
                <w:rFonts w:ascii="Book Antiqua" w:eastAsia="Times New Roman" w:hAnsi="Book Antiqua" w:cs="Times New Roman"/>
                <w:b/>
                <w:bCs/>
                <w:sz w:val="19"/>
                <w:szCs w:val="19"/>
                <w:highlight w:val="green"/>
                <w:lang w:eastAsia="pt-BR"/>
              </w:rPr>
              <w:t>apesar de dirigida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a partidos políticos</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demanda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uma observância de conduta que extravasa período eleitoral</w:t>
            </w:r>
            <w:r w:rsidRPr="00CC3779">
              <w:rPr>
                <w:rFonts w:ascii="Book Antiqua" w:eastAsia="Times New Roman" w:hAnsi="Book Antiqua" w:cs="Times New Roman"/>
                <w:sz w:val="19"/>
                <w:szCs w:val="19"/>
                <w:lang w:eastAsia="pt-BR"/>
              </w:rPr>
              <w:t xml:space="preserve">, apesar da maior incidência nesta época, bem como </w:t>
            </w:r>
            <w:r w:rsidRPr="00CC3779">
              <w:rPr>
                <w:rFonts w:ascii="Book Antiqua" w:eastAsia="Times New Roman" w:hAnsi="Book Antiqua" w:cs="Times New Roman"/>
                <w:b/>
                <w:bCs/>
                <w:sz w:val="19"/>
                <w:szCs w:val="19"/>
                <w:highlight w:val="green"/>
                <w:lang w:eastAsia="pt-BR"/>
              </w:rPr>
              <w:t>não constitui</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aspecto inerente ao processo eleitoral</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Pr>
                <w:rFonts w:ascii="Book Antiqua" w:eastAsia="Times New Roman" w:hAnsi="Book Antiqua" w:cs="Times New Roman"/>
                <w:b/>
                <w:bCs/>
                <w:sz w:val="19"/>
                <w:szCs w:val="19"/>
                <w:shd w:val="clear" w:color="auto" w:fill="F7CAAC" w:themeFill="accent2" w:themeFillTint="66"/>
                <w:lang w:eastAsia="pt-BR"/>
              </w:rPr>
              <w:t>A</w:t>
            </w:r>
            <w:r w:rsidR="00AE2F2C">
              <w:rPr>
                <w:rFonts w:ascii="Book Antiqua" w:eastAsia="Times New Roman" w:hAnsi="Book Antiqua" w:cs="Times New Roman"/>
                <w:b/>
                <w:bCs/>
                <w:sz w:val="19"/>
                <w:szCs w:val="19"/>
                <w:shd w:val="clear" w:color="auto" w:fill="F7CAAC" w:themeFill="accent2" w:themeFillTint="66"/>
                <w:lang w:eastAsia="pt-BR"/>
              </w:rPr>
              <w:t>CP</w:t>
            </w:r>
            <w:r w:rsidRPr="00714E5C">
              <w:rPr>
                <w:rFonts w:ascii="Book Antiqua" w:eastAsia="Times New Roman" w:hAnsi="Book Antiqua" w:cs="Times New Roman"/>
                <w:b/>
                <w:bCs/>
                <w:sz w:val="19"/>
                <w:szCs w:val="19"/>
                <w:shd w:val="clear" w:color="auto" w:fill="F7CAAC" w:themeFill="accent2" w:themeFillTint="66"/>
                <w:lang w:eastAsia="pt-BR"/>
              </w:rPr>
              <w:t xml:space="preserve"> ajuizada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green"/>
                <w:lang w:eastAsia="pt-BR"/>
              </w:rPr>
              <w:t>imputa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yellow"/>
                <w:lang w:eastAsia="pt-BR"/>
              </w:rPr>
              <w:t>conduta tipificada no art. 65 da Lei 9.605/98</w:t>
            </w:r>
            <w:r w:rsidRPr="00CC3779">
              <w:rPr>
                <w:rFonts w:ascii="Book Antiqua" w:eastAsia="Times New Roman" w:hAnsi="Book Antiqua" w:cs="Times New Roman"/>
                <w:sz w:val="19"/>
                <w:szCs w:val="19"/>
                <w:lang w:eastAsia="pt-BR"/>
              </w:rPr>
              <w:t xml:space="preserve"> em face do dano impingido ao meio ambiente, no caso especificamente, artificial, formado pelas edificações, equipamentos urbanos públicos e comunitários e todos os assentamentos de reflexos urbanísticos, conforme escólio do Professor José Afonso da Silva. </w:t>
            </w:r>
            <w:r w:rsidRPr="00CC3779">
              <w:rPr>
                <w:rFonts w:ascii="Book Antiqua" w:eastAsia="Times New Roman" w:hAnsi="Book Antiqua" w:cs="Times New Roman"/>
                <w:b/>
                <w:bCs/>
                <w:sz w:val="19"/>
                <w:szCs w:val="19"/>
                <w:highlight w:val="green"/>
                <w:lang w:eastAsia="pt-BR"/>
              </w:rPr>
              <w:t>Não visa delimitar</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condutas regradas pelo direito eleitoral</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visa tão somente</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 tutela a meio ambiente</w:t>
            </w:r>
            <w:r w:rsidRPr="00CC3779">
              <w:rPr>
                <w:rFonts w:ascii="Book Antiqua" w:eastAsia="Times New Roman" w:hAnsi="Book Antiqua" w:cs="Times New Roman"/>
                <w:sz w:val="19"/>
                <w:szCs w:val="19"/>
                <w:lang w:eastAsia="pt-BR"/>
              </w:rPr>
              <w:t xml:space="preserve"> almejando assegurar a função social da cidade e garantir o bem-estar de seus habitantes, nos termos do art. 182 da </w:t>
            </w:r>
            <w:r>
              <w:rPr>
                <w:rFonts w:ascii="Book Antiqua" w:eastAsia="Times New Roman" w:hAnsi="Book Antiqua" w:cs="Times New Roman"/>
                <w:sz w:val="19"/>
                <w:szCs w:val="19"/>
                <w:lang w:eastAsia="pt-BR"/>
              </w:rPr>
              <w:t>CF</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Conflito conhecido para declarar competente o Juízo de Direito da 2ª Vara Cível de Maceió - AL, ora suscitado.</w:t>
            </w:r>
            <w:r>
              <w:rPr>
                <w:rFonts w:ascii="Book Antiqua" w:eastAsia="Times New Roman" w:hAnsi="Book Antiqua" w:cs="Times New Roman"/>
                <w:sz w:val="19"/>
                <w:szCs w:val="19"/>
                <w:lang w:eastAsia="pt-BR"/>
              </w:rPr>
              <w:t xml:space="preserve"> STJ. 1ª S., </w:t>
            </w:r>
            <w:r w:rsidRPr="00CC3779">
              <w:rPr>
                <w:rFonts w:ascii="Book Antiqua" w:eastAsia="Times New Roman" w:hAnsi="Book Antiqua" w:cs="Times New Roman"/>
                <w:sz w:val="19"/>
                <w:szCs w:val="19"/>
                <w:lang w:eastAsia="pt-BR"/>
              </w:rPr>
              <w:t>CC 113433/AL, Rel. Min</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rnaldo</w:t>
            </w:r>
            <w:r w:rsidRPr="00CC3779">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steves</w:t>
            </w:r>
            <w:r w:rsidRPr="00CC3779">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ima</w:t>
            </w:r>
            <w:r w:rsidRPr="00CC3779">
              <w:rPr>
                <w:rFonts w:ascii="Book Antiqua" w:eastAsia="Times New Roman" w:hAnsi="Book Antiqua" w:cs="Times New Roman"/>
                <w:sz w:val="19"/>
                <w:szCs w:val="19"/>
                <w:lang w:eastAsia="pt-BR"/>
              </w:rPr>
              <w:t xml:space="preserve">, </w:t>
            </w:r>
            <w:r w:rsidR="0068623F">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24/08/11</w:t>
            </w:r>
            <w:r>
              <w:rPr>
                <w:rFonts w:ascii="Book Antiqua" w:eastAsia="Times New Roman" w:hAnsi="Book Antiqua" w:cs="Times New Roman"/>
                <w:sz w:val="19"/>
                <w:szCs w:val="19"/>
                <w:lang w:eastAsia="pt-BR"/>
              </w:rPr>
              <w:t>. Em resumo, r</w:t>
            </w:r>
            <w:r w:rsidRPr="00CC3779">
              <w:rPr>
                <w:rFonts w:ascii="Book Antiqua" w:eastAsia="Times New Roman" w:hAnsi="Book Antiqua" w:cs="Times New Roman"/>
                <w:sz w:val="19"/>
                <w:szCs w:val="19"/>
                <w:lang w:eastAsia="pt-BR"/>
              </w:rPr>
              <w:t>esta claro que o caso em tela não é de competência da Justiça Eleitoral, até porque o tema debatido não é questão eleitoral, mas sim questão ambiental, de competência da Justiça Estadual.</w:t>
            </w:r>
          </w:p>
          <w:p w14:paraId="6CACFE51" w14:textId="2A45E3C3" w:rsidR="00112645" w:rsidRPr="005D3D7D" w:rsidRDefault="00112645" w:rsidP="00662DF8">
            <w:pPr>
              <w:spacing w:before="100" w:beforeAutospacing="1" w:after="100" w:afterAutospacing="1"/>
              <w:jc w:val="both"/>
              <w:rPr>
                <w:rFonts w:ascii="Book Antiqua" w:eastAsia="Times New Roman" w:hAnsi="Book Antiqua" w:cs="Times New Roman"/>
                <w:sz w:val="19"/>
                <w:szCs w:val="19"/>
                <w:lang w:eastAsia="pt-BR"/>
              </w:rPr>
            </w:pPr>
            <w:r w:rsidRPr="00724991">
              <w:rPr>
                <w:rFonts w:ascii="Book Antiqua" w:hAnsi="Book Antiqua"/>
                <w:b/>
                <w:i/>
                <w:color w:val="FF0000"/>
                <w:sz w:val="19"/>
                <w:szCs w:val="19"/>
              </w:rPr>
              <w:t>#</w:t>
            </w:r>
            <w:r w:rsidRPr="00724991">
              <w:rPr>
                <w:rFonts w:ascii="Book Antiqua" w:hAnsi="Book Antiqua"/>
                <w:b/>
                <w:i/>
                <w:color w:val="FF0000"/>
                <w:sz w:val="19"/>
                <w:szCs w:val="19"/>
                <w:highlight w:val="green"/>
              </w:rPr>
              <w:t>Atenção</w:t>
            </w:r>
            <w:r>
              <w:rPr>
                <w:rFonts w:ascii="Book Antiqua" w:hAnsi="Book Antiqua"/>
                <w:b/>
                <w:i/>
                <w:color w:val="FF0000"/>
                <w:sz w:val="19"/>
                <w:szCs w:val="19"/>
              </w:rPr>
              <w:t>: #</w:t>
            </w:r>
            <w:r w:rsidRPr="008964A7">
              <w:rPr>
                <w:rFonts w:ascii="Book Antiqua" w:hAnsi="Book Antiqua"/>
                <w:b/>
                <w:i/>
                <w:color w:val="FF0000"/>
                <w:sz w:val="19"/>
                <w:szCs w:val="19"/>
                <w:highlight w:val="green"/>
              </w:rPr>
              <w:t>PGE</w:t>
            </w:r>
            <w:r>
              <w:rPr>
                <w:rFonts w:ascii="Book Antiqua" w:hAnsi="Book Antiqua"/>
                <w:b/>
                <w:i/>
                <w:color w:val="FF0000"/>
                <w:sz w:val="19"/>
                <w:szCs w:val="19"/>
                <w:highlight w:val="green"/>
              </w:rPr>
              <w:t>SP</w:t>
            </w:r>
            <w:r w:rsidRPr="008964A7">
              <w:rPr>
                <w:rFonts w:ascii="Book Antiqua" w:hAnsi="Book Antiqua"/>
                <w:b/>
                <w:i/>
                <w:color w:val="FF0000"/>
                <w:sz w:val="19"/>
                <w:szCs w:val="19"/>
                <w:highlight w:val="green"/>
              </w:rPr>
              <w:t>-20</w:t>
            </w:r>
            <w:r>
              <w:rPr>
                <w:rFonts w:ascii="Book Antiqua" w:hAnsi="Book Antiqua"/>
                <w:b/>
                <w:i/>
                <w:color w:val="FF0000"/>
                <w:sz w:val="19"/>
                <w:szCs w:val="19"/>
                <w:highlight w:val="green"/>
              </w:rPr>
              <w:t>1</w:t>
            </w:r>
            <w:r w:rsidRPr="008964A7">
              <w:rPr>
                <w:rFonts w:ascii="Book Antiqua" w:hAnsi="Book Antiqua"/>
                <w:b/>
                <w:i/>
                <w:color w:val="FF0000"/>
                <w:sz w:val="19"/>
                <w:szCs w:val="19"/>
                <w:highlight w:val="green"/>
              </w:rPr>
              <w:t>8</w:t>
            </w:r>
            <w:r>
              <w:rPr>
                <w:rFonts w:ascii="Book Antiqua" w:hAnsi="Book Antiqua"/>
                <w:b/>
                <w:i/>
                <w:color w:val="FF0000"/>
                <w:sz w:val="19"/>
                <w:szCs w:val="19"/>
              </w:rPr>
              <w:t xml:space="preserve">: </w:t>
            </w:r>
            <w:r w:rsidRPr="00724991">
              <w:rPr>
                <w:rFonts w:ascii="Book Antiqua" w:hAnsi="Book Antiqua"/>
                <w:b/>
                <w:i/>
                <w:color w:val="FF0000"/>
                <w:sz w:val="19"/>
                <w:szCs w:val="19"/>
              </w:rPr>
              <w:t>#</w:t>
            </w:r>
            <w:r w:rsidRPr="00724991">
              <w:rPr>
                <w:rFonts w:ascii="Book Antiqua" w:hAnsi="Book Antiqua"/>
                <w:b/>
                <w:i/>
                <w:color w:val="FF0000"/>
                <w:sz w:val="19"/>
                <w:szCs w:val="19"/>
                <w:highlight w:val="green"/>
              </w:rPr>
              <w:t>VUNESP</w:t>
            </w:r>
            <w:r w:rsidRPr="00724991">
              <w:rPr>
                <w:rFonts w:ascii="Book Antiqua" w:hAnsi="Book Antiqua"/>
                <w:sz w:val="19"/>
                <w:szCs w:val="19"/>
              </w:rPr>
              <w:t>:</w:t>
            </w:r>
            <w:r>
              <w:rPr>
                <w:rFonts w:ascii="Book Antiqua" w:hAnsi="Book Antiqua"/>
                <w:sz w:val="19"/>
                <w:szCs w:val="19"/>
              </w:rPr>
              <w:t xml:space="preserve"> A</w:t>
            </w:r>
            <w:r w:rsidRPr="00112645">
              <w:rPr>
                <w:rFonts w:ascii="Book Antiqua" w:hAnsi="Book Antiqua"/>
                <w:sz w:val="19"/>
                <w:szCs w:val="19"/>
              </w:rPr>
              <w:t xml:space="preserve"> </w:t>
            </w:r>
            <w:r w:rsidR="00F277CA">
              <w:rPr>
                <w:rFonts w:ascii="Book Antiqua" w:hAnsi="Book Antiqua"/>
                <w:sz w:val="19"/>
                <w:szCs w:val="19"/>
              </w:rPr>
              <w:t>LACP</w:t>
            </w:r>
            <w:r w:rsidRPr="00112645">
              <w:rPr>
                <w:rFonts w:ascii="Book Antiqua" w:hAnsi="Book Antiqua"/>
                <w:sz w:val="19"/>
                <w:szCs w:val="19"/>
              </w:rPr>
              <w:t xml:space="preserve"> </w:t>
            </w:r>
            <w:r>
              <w:rPr>
                <w:rFonts w:ascii="Book Antiqua" w:hAnsi="Book Antiqua"/>
                <w:sz w:val="19"/>
                <w:szCs w:val="19"/>
              </w:rPr>
              <w:t>é</w:t>
            </w:r>
            <w:r w:rsidRPr="00112645">
              <w:rPr>
                <w:rFonts w:ascii="Book Antiqua" w:hAnsi="Book Antiqua"/>
                <w:sz w:val="19"/>
                <w:szCs w:val="19"/>
              </w:rPr>
              <w:t xml:space="preserve"> um importante instrumento na proteção de direitos difusos e coletivos, </w:t>
            </w:r>
            <w:r>
              <w:rPr>
                <w:rFonts w:ascii="Book Antiqua" w:hAnsi="Book Antiqua"/>
                <w:sz w:val="19"/>
                <w:szCs w:val="19"/>
              </w:rPr>
              <w:t>tendo sido</w:t>
            </w:r>
            <w:r w:rsidRPr="00112645">
              <w:rPr>
                <w:rFonts w:ascii="Book Antiqua" w:hAnsi="Book Antiqua"/>
                <w:sz w:val="19"/>
                <w:szCs w:val="19"/>
              </w:rPr>
              <w:t xml:space="preserve"> originalmente editada para tutelar o meio ambiente</w:t>
            </w:r>
            <w:r>
              <w:rPr>
                <w:rFonts w:ascii="Book Antiqua" w:hAnsi="Book Antiqua"/>
                <w:sz w:val="19"/>
                <w:szCs w:val="19"/>
              </w:rPr>
              <w:t xml:space="preserve"> (art. 1º, inciso I)</w:t>
            </w:r>
            <w:r w:rsidRPr="00112645">
              <w:rPr>
                <w:rFonts w:ascii="Book Antiqua" w:hAnsi="Book Antiqua"/>
                <w:sz w:val="19"/>
                <w:szCs w:val="19"/>
              </w:rPr>
              <w:t xml:space="preserve">, </w:t>
            </w:r>
            <w:r>
              <w:rPr>
                <w:rFonts w:ascii="Book Antiqua" w:hAnsi="Book Antiqua"/>
                <w:sz w:val="19"/>
                <w:szCs w:val="19"/>
              </w:rPr>
              <w:t xml:space="preserve">de modo a possibilitar </w:t>
            </w:r>
            <w:r w:rsidRPr="00112645">
              <w:rPr>
                <w:rFonts w:ascii="Book Antiqua" w:hAnsi="Book Antiqua"/>
                <w:sz w:val="19"/>
                <w:szCs w:val="19"/>
              </w:rPr>
              <w:t>a responsabilização por danos causados ao meio ambiente.</w:t>
            </w:r>
          </w:p>
        </w:tc>
      </w:tr>
    </w:tbl>
    <w:p w14:paraId="2C66E0FB" w14:textId="192A849F" w:rsidR="00361929" w:rsidRPr="00FD5395" w:rsidRDefault="00C83380"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sz w:val="19"/>
          <w:szCs w:val="19"/>
          <w:lang w:eastAsia="pt-BR"/>
        </w:rPr>
        <w:lastRenderedPageBreak/>
        <w:t>II</w:t>
      </w:r>
      <w:r w:rsidR="00361929"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sz w:val="19"/>
          <w:szCs w:val="19"/>
          <w:lang w:eastAsia="pt-BR"/>
        </w:rPr>
        <w:t>–</w:t>
      </w:r>
      <w:r w:rsidR="00361929" w:rsidRPr="005D3D7D">
        <w:rPr>
          <w:rFonts w:ascii="Book Antiqua" w:eastAsia="Times New Roman" w:hAnsi="Book Antiqua" w:cs="Times New Roman"/>
          <w:sz w:val="19"/>
          <w:szCs w:val="19"/>
          <w:lang w:eastAsia="pt-BR"/>
        </w:rPr>
        <w:t xml:space="preserve"> </w:t>
      </w:r>
      <w:proofErr w:type="gramStart"/>
      <w:r w:rsidR="00361929" w:rsidRPr="005D3D7D">
        <w:rPr>
          <w:rFonts w:ascii="Book Antiqua" w:eastAsia="Times New Roman" w:hAnsi="Book Antiqua" w:cs="Times New Roman"/>
          <w:sz w:val="19"/>
          <w:szCs w:val="19"/>
          <w:lang w:eastAsia="pt-BR"/>
        </w:rPr>
        <w:t>ao</w:t>
      </w:r>
      <w:proofErr w:type="gramEnd"/>
      <w:r w:rsidR="00361929" w:rsidRPr="005D3D7D">
        <w:rPr>
          <w:rFonts w:ascii="Book Antiqua" w:eastAsia="Times New Roman" w:hAnsi="Book Antiqua" w:cs="Times New Roman"/>
          <w:sz w:val="19"/>
          <w:szCs w:val="19"/>
          <w:lang w:eastAsia="pt-BR"/>
        </w:rPr>
        <w:t xml:space="preserve"> </w:t>
      </w:r>
      <w:r w:rsidR="00361929" w:rsidRPr="005D3D7D">
        <w:rPr>
          <w:rFonts w:ascii="Book Antiqua" w:eastAsia="Times New Roman" w:hAnsi="Book Antiqua" w:cs="Times New Roman"/>
          <w:b/>
          <w:sz w:val="19"/>
          <w:szCs w:val="19"/>
          <w:highlight w:val="yellow"/>
          <w:lang w:eastAsia="pt-BR"/>
        </w:rPr>
        <w:t>consumidor</w:t>
      </w:r>
      <w:r w:rsidR="00361929" w:rsidRPr="00D7653B">
        <w:rPr>
          <w:rFonts w:ascii="Book Antiqua" w:eastAsia="Times New Roman" w:hAnsi="Book Antiqua" w:cs="Times New Roman"/>
          <w:sz w:val="18"/>
          <w:szCs w:val="18"/>
          <w:lang w:eastAsia="pt-BR"/>
        </w:rPr>
        <w:t>;</w:t>
      </w:r>
      <w:r w:rsidR="00246A15" w:rsidRPr="00D7653B">
        <w:rPr>
          <w:rFonts w:ascii="Book Antiqua" w:eastAsia="Times New Roman" w:hAnsi="Book Antiqua" w:cs="Times New Roman"/>
          <w:sz w:val="18"/>
          <w:szCs w:val="18"/>
          <w:lang w:eastAsia="pt-BR"/>
        </w:rPr>
        <w:t xml:space="preserve"> </w:t>
      </w:r>
      <w:r w:rsidR="00246A15" w:rsidRPr="00D7653B">
        <w:rPr>
          <w:rFonts w:ascii="Book Antiqua" w:eastAsia="Times New Roman" w:hAnsi="Book Antiqua" w:cs="Times New Roman"/>
          <w:b/>
          <w:color w:val="FF0000"/>
          <w:sz w:val="16"/>
          <w:szCs w:val="16"/>
          <w:u w:val="single"/>
          <w:lang w:eastAsia="pt-BR"/>
        </w:rPr>
        <w:t>(TJMS-2008)</w:t>
      </w:r>
      <w:r w:rsidR="00F116D9" w:rsidRPr="00D7653B">
        <w:rPr>
          <w:rFonts w:ascii="Book Antiqua" w:eastAsia="Times New Roman" w:hAnsi="Book Antiqua" w:cs="Times New Roman"/>
          <w:sz w:val="18"/>
          <w:szCs w:val="18"/>
          <w:lang w:eastAsia="pt-BR"/>
        </w:rPr>
        <w:t xml:space="preserve"> </w:t>
      </w:r>
      <w:r w:rsidR="00F116D9" w:rsidRPr="00D7653B">
        <w:rPr>
          <w:rFonts w:ascii="Book Antiqua" w:hAnsi="Book Antiqua"/>
          <w:b/>
          <w:bCs/>
          <w:color w:val="FF0000"/>
          <w:sz w:val="16"/>
          <w:szCs w:val="16"/>
          <w:u w:val="single"/>
        </w:rPr>
        <w:t>(DPEMA-2009)</w:t>
      </w:r>
      <w:r w:rsidR="006C0334" w:rsidRPr="00D7653B">
        <w:rPr>
          <w:rFonts w:ascii="Book Antiqua" w:eastAsia="Times New Roman" w:hAnsi="Book Antiqua" w:cs="Times New Roman"/>
          <w:sz w:val="16"/>
          <w:szCs w:val="16"/>
          <w:lang w:eastAsia="pt-BR"/>
        </w:rPr>
        <w:t xml:space="preserve"> </w:t>
      </w:r>
      <w:r w:rsidR="006C0334" w:rsidRPr="00D7653B">
        <w:rPr>
          <w:rFonts w:ascii="Book Antiqua" w:eastAsia="Times New Roman" w:hAnsi="Book Antiqua" w:cs="Times New Roman"/>
          <w:b/>
          <w:bCs/>
          <w:color w:val="FF0000"/>
          <w:sz w:val="16"/>
          <w:szCs w:val="16"/>
          <w:u w:val="single"/>
          <w:lang w:eastAsia="pt-BR"/>
        </w:rPr>
        <w:t>(MPBA-2010)</w:t>
      </w:r>
      <w:r w:rsidR="003829CA" w:rsidRPr="00D7653B">
        <w:rPr>
          <w:rFonts w:ascii="Book Antiqua" w:eastAsia="Times New Roman" w:hAnsi="Book Antiqua" w:cs="Times New Roman"/>
          <w:b/>
          <w:bCs/>
          <w:color w:val="FF0000"/>
          <w:sz w:val="16"/>
          <w:szCs w:val="16"/>
          <w:lang w:eastAsia="pt-BR"/>
        </w:rPr>
        <w:t xml:space="preserve"> </w:t>
      </w:r>
      <w:r w:rsidR="003829CA" w:rsidRPr="00D7653B">
        <w:rPr>
          <w:rFonts w:ascii="Book Antiqua" w:eastAsia="Times New Roman" w:hAnsi="Book Antiqua" w:cs="Times New Roman"/>
          <w:b/>
          <w:bCs/>
          <w:color w:val="FF0000"/>
          <w:sz w:val="16"/>
          <w:szCs w:val="16"/>
          <w:u w:val="single"/>
          <w:lang w:eastAsia="pt-BR"/>
        </w:rPr>
        <w:t>(MPSE-2010)</w:t>
      </w:r>
      <w:r w:rsidR="004E6859" w:rsidRPr="00D7653B">
        <w:rPr>
          <w:rFonts w:ascii="Book Antiqua" w:eastAsia="Times New Roman" w:hAnsi="Book Antiqua" w:cs="Times New Roman"/>
          <w:b/>
          <w:bCs/>
          <w:color w:val="FF0000"/>
          <w:sz w:val="16"/>
          <w:szCs w:val="16"/>
          <w:lang w:eastAsia="pt-BR"/>
        </w:rPr>
        <w:t xml:space="preserve"> </w:t>
      </w:r>
      <w:r w:rsidR="004E6859" w:rsidRPr="00D7653B">
        <w:rPr>
          <w:rFonts w:ascii="Book Antiqua" w:eastAsia="Times New Roman" w:hAnsi="Book Antiqua" w:cs="Times New Roman"/>
          <w:b/>
          <w:bCs/>
          <w:color w:val="FF0000"/>
          <w:sz w:val="16"/>
          <w:szCs w:val="16"/>
          <w:u w:val="single"/>
          <w:lang w:eastAsia="pt-BR"/>
        </w:rPr>
        <w:t>(DPEBA-2010)</w:t>
      </w:r>
      <w:r w:rsidR="00096066" w:rsidRPr="00D7653B">
        <w:rPr>
          <w:rFonts w:ascii="Book Antiqua" w:eastAsia="Times New Roman" w:hAnsi="Book Antiqua" w:cs="Times New Roman"/>
          <w:b/>
          <w:bCs/>
          <w:color w:val="FF0000"/>
          <w:sz w:val="16"/>
          <w:szCs w:val="16"/>
          <w:lang w:eastAsia="pt-BR"/>
        </w:rPr>
        <w:t xml:space="preserve"> </w:t>
      </w:r>
      <w:r w:rsidR="00096066" w:rsidRPr="00D7653B">
        <w:rPr>
          <w:rFonts w:ascii="Book Antiqua" w:eastAsia="Times New Roman" w:hAnsi="Book Antiqua" w:cs="Times New Roman"/>
          <w:b/>
          <w:color w:val="FF0000"/>
          <w:sz w:val="16"/>
          <w:szCs w:val="16"/>
          <w:u w:val="single"/>
          <w:lang w:eastAsia="pt-BR"/>
        </w:rPr>
        <w:t>(DPERS-2011)</w:t>
      </w:r>
      <w:r w:rsidR="00322B32" w:rsidRPr="00D7653B">
        <w:rPr>
          <w:rFonts w:ascii="Book Antiqua" w:eastAsia="Times New Roman" w:hAnsi="Book Antiqua" w:cs="Times New Roman"/>
          <w:b/>
          <w:color w:val="FF0000"/>
          <w:sz w:val="16"/>
          <w:szCs w:val="16"/>
          <w:lang w:eastAsia="pt-BR"/>
        </w:rPr>
        <w:t xml:space="preserve"> </w:t>
      </w:r>
      <w:r w:rsidR="00322B32" w:rsidRPr="00D7653B">
        <w:rPr>
          <w:rFonts w:ascii="Book Antiqua" w:eastAsia="Times New Roman" w:hAnsi="Book Antiqua" w:cs="Times New Roman"/>
          <w:b/>
          <w:color w:val="FF0000"/>
          <w:sz w:val="16"/>
          <w:szCs w:val="16"/>
          <w:u w:val="single"/>
          <w:lang w:eastAsia="pt-BR"/>
        </w:rPr>
        <w:t>(DPEES-2012)</w:t>
      </w:r>
      <w:r w:rsidR="00B41976" w:rsidRPr="00D7653B">
        <w:rPr>
          <w:rFonts w:ascii="Book Antiqua" w:eastAsia="Times New Roman" w:hAnsi="Book Antiqua" w:cs="Times New Roman"/>
          <w:b/>
          <w:color w:val="FF0000"/>
          <w:sz w:val="16"/>
          <w:szCs w:val="16"/>
          <w:lang w:eastAsia="pt-BR"/>
        </w:rPr>
        <w:t xml:space="preserve"> </w:t>
      </w:r>
      <w:r w:rsidR="00B41976" w:rsidRPr="00D7653B">
        <w:rPr>
          <w:rFonts w:ascii="Book Antiqua" w:hAnsi="Book Antiqua"/>
          <w:b/>
          <w:color w:val="FF0000"/>
          <w:sz w:val="16"/>
          <w:szCs w:val="16"/>
          <w:u w:val="single"/>
        </w:rPr>
        <w:t>(DPESP-2012</w:t>
      </w:r>
      <w:r w:rsidR="00923039" w:rsidRPr="00D7653B">
        <w:rPr>
          <w:rFonts w:ascii="Book Antiqua" w:hAnsi="Book Antiqua"/>
          <w:b/>
          <w:color w:val="FF0000"/>
          <w:sz w:val="16"/>
          <w:szCs w:val="16"/>
          <w:u w:val="single"/>
        </w:rPr>
        <w:t>/2013</w:t>
      </w:r>
      <w:r w:rsidR="00B41976" w:rsidRPr="00D7653B">
        <w:rPr>
          <w:rFonts w:ascii="Book Antiqua" w:hAnsi="Book Antiqua"/>
          <w:b/>
          <w:color w:val="FF0000"/>
          <w:sz w:val="16"/>
          <w:szCs w:val="16"/>
          <w:u w:val="single"/>
        </w:rPr>
        <w:t>)</w:t>
      </w:r>
      <w:r w:rsidR="00F04B20" w:rsidRPr="00D7653B">
        <w:rPr>
          <w:rFonts w:ascii="Book Antiqua" w:eastAsia="Times New Roman" w:hAnsi="Book Antiqua" w:cs="Times New Roman"/>
          <w:b/>
          <w:bCs/>
          <w:color w:val="FF0000"/>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(MPSP-2013)</w:t>
      </w:r>
      <w:r w:rsidR="00597294" w:rsidRPr="00D7653B">
        <w:rPr>
          <w:rFonts w:ascii="Book Antiqua" w:eastAsia="Times New Roman" w:hAnsi="Book Antiqua" w:cs="Times New Roman"/>
          <w:b/>
          <w:color w:val="FF0000"/>
          <w:sz w:val="16"/>
          <w:szCs w:val="16"/>
          <w:lang w:eastAsia="pt-BR"/>
        </w:rPr>
        <w:t xml:space="preserve"> </w:t>
      </w:r>
      <w:r w:rsidR="00597294" w:rsidRPr="00D7653B">
        <w:rPr>
          <w:rFonts w:ascii="Book Antiqua" w:eastAsia="Times New Roman" w:hAnsi="Book Antiqua" w:cs="Times New Roman"/>
          <w:b/>
          <w:color w:val="FF0000"/>
          <w:sz w:val="16"/>
          <w:szCs w:val="16"/>
          <w:u w:val="single"/>
          <w:lang w:eastAsia="pt-BR"/>
        </w:rPr>
        <w:t>(MPAC-2014)</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9A4D82" w:rsidRPr="00D7653B">
        <w:rPr>
          <w:rFonts w:ascii="Book Antiqua" w:eastAsia="Times New Roman" w:hAnsi="Book Antiqua" w:cs="Times New Roman"/>
          <w:sz w:val="16"/>
          <w:szCs w:val="16"/>
          <w:lang w:eastAsia="pt-BR"/>
        </w:rPr>
        <w:t xml:space="preserve"> </w:t>
      </w:r>
      <w:r w:rsidR="009A4D82" w:rsidRPr="00D7653B">
        <w:rPr>
          <w:rFonts w:ascii="Book Antiqua" w:eastAsia="Times New Roman" w:hAnsi="Book Antiqua" w:cs="Times New Roman"/>
          <w:b/>
          <w:color w:val="FF0000"/>
          <w:sz w:val="16"/>
          <w:szCs w:val="16"/>
          <w:u w:val="single"/>
          <w:lang w:eastAsia="pt-BR"/>
        </w:rPr>
        <w:t>(MPSC-2014)</w:t>
      </w:r>
      <w:r w:rsidR="00633A4C" w:rsidRPr="00D7653B">
        <w:rPr>
          <w:rFonts w:ascii="Book Antiqua" w:eastAsia="Times New Roman" w:hAnsi="Book Antiqua" w:cs="Times New Roman"/>
          <w:b/>
          <w:color w:val="FF0000"/>
          <w:sz w:val="16"/>
          <w:szCs w:val="16"/>
          <w:lang w:eastAsia="pt-BR"/>
        </w:rPr>
        <w:t xml:space="preserve"> </w:t>
      </w:r>
      <w:r w:rsidR="00A92343" w:rsidRPr="00D7653B">
        <w:rPr>
          <w:rFonts w:ascii="Book Antiqua" w:eastAsia="Times New Roman" w:hAnsi="Book Antiqua" w:cs="Times New Roman"/>
          <w:b/>
          <w:color w:val="FF0000"/>
          <w:sz w:val="16"/>
          <w:szCs w:val="16"/>
          <w:u w:val="single"/>
          <w:lang w:eastAsia="pt-BR"/>
        </w:rPr>
        <w:t>(TRF5-2015)</w:t>
      </w:r>
      <w:r w:rsidR="00534169"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8C67D7" w:rsidRPr="00D7653B">
        <w:rPr>
          <w:rFonts w:ascii="Book Antiqua" w:hAnsi="Book Antiqua" w:cs="Arial"/>
          <w:b/>
          <w:bCs/>
          <w:color w:val="FF0000"/>
          <w:sz w:val="16"/>
          <w:szCs w:val="16"/>
        </w:rPr>
        <w:t xml:space="preserve"> </w:t>
      </w:r>
      <w:r w:rsidR="008C67D7" w:rsidRPr="00D7653B">
        <w:rPr>
          <w:rFonts w:ascii="Book Antiqua" w:eastAsia="Times New Roman" w:hAnsi="Book Antiqua"/>
          <w:b/>
          <w:color w:val="FF0000"/>
          <w:sz w:val="16"/>
          <w:szCs w:val="16"/>
          <w:u w:val="single"/>
        </w:rPr>
        <w:t>(PCBA-2018)</w:t>
      </w:r>
      <w:r w:rsidR="0089544F" w:rsidRPr="00D7653B">
        <w:rPr>
          <w:rFonts w:ascii="Book Antiqua" w:eastAsia="Times New Roman" w:hAnsi="Book Antiqua" w:cs="Times New Roman"/>
          <w:b/>
          <w:color w:val="FF0000"/>
          <w:sz w:val="16"/>
          <w:szCs w:val="16"/>
          <w:lang w:eastAsia="pt-BR"/>
        </w:rPr>
        <w:t xml:space="preserve"> </w:t>
      </w:r>
      <w:r w:rsidR="0089544F" w:rsidRPr="00D7653B">
        <w:rPr>
          <w:rFonts w:ascii="Book Antiqua" w:eastAsia="Times New Roman" w:hAnsi="Book Antiqua" w:cs="Times New Roman"/>
          <w:b/>
          <w:bCs/>
          <w:color w:val="FF0000"/>
          <w:sz w:val="16"/>
          <w:szCs w:val="16"/>
          <w:u w:val="single"/>
          <w:lang w:eastAsia="pt-BR"/>
        </w:rPr>
        <w:t>(PCSE-2018)</w:t>
      </w:r>
      <w:r w:rsidR="00246A15" w:rsidRPr="00D7653B">
        <w:rPr>
          <w:rFonts w:ascii="Book Antiqua" w:eastAsia="Times New Roman" w:hAnsi="Book Antiqua" w:cs="Times New Roman"/>
          <w:b/>
          <w:bCs/>
          <w:color w:val="FF0000"/>
          <w:sz w:val="16"/>
          <w:szCs w:val="16"/>
          <w:lang w:eastAsia="pt-BR"/>
        </w:rPr>
        <w:t xml:space="preserve"> </w:t>
      </w:r>
      <w:r w:rsidR="00246A15" w:rsidRPr="00D7653B">
        <w:rPr>
          <w:rFonts w:ascii="Book Antiqua" w:eastAsia="Times New Roman" w:hAnsi="Book Antiqua" w:cs="Times New Roman"/>
          <w:b/>
          <w:color w:val="FF0000"/>
          <w:sz w:val="16"/>
          <w:szCs w:val="16"/>
          <w:u w:val="single"/>
          <w:lang w:eastAsia="pt-BR"/>
        </w:rPr>
        <w:t>(DPEAM-2021)</w:t>
      </w:r>
      <w:r w:rsidR="00DF245F" w:rsidRPr="00D7653B">
        <w:rPr>
          <w:rFonts w:ascii="Book Antiqua" w:eastAsia="Times New Roman" w:hAnsi="Book Antiqua" w:cs="Times New Roman"/>
          <w:b/>
          <w:color w:val="FF0000"/>
          <w:sz w:val="16"/>
          <w:szCs w:val="16"/>
          <w:lang w:eastAsia="pt-BR"/>
        </w:rPr>
        <w:t xml:space="preserve"> </w:t>
      </w:r>
      <w:r w:rsidR="00DF245F" w:rsidRPr="00D7653B">
        <w:rPr>
          <w:rFonts w:ascii="Book Antiqua" w:hAnsi="Book Antiqua"/>
          <w:b/>
          <w:color w:val="FF0000"/>
          <w:sz w:val="16"/>
          <w:szCs w:val="16"/>
          <w:u w:val="single"/>
        </w:rPr>
        <w:t>(PGEMS-2021)</w:t>
      </w:r>
      <w:r w:rsidR="00B72779" w:rsidRPr="00D7653B">
        <w:rPr>
          <w:rFonts w:ascii="Book Antiqua" w:eastAsia="Times New Roman" w:hAnsi="Book Antiqua" w:cs="Times New Roman"/>
          <w:b/>
          <w:color w:val="FF0000"/>
          <w:sz w:val="16"/>
          <w:szCs w:val="16"/>
          <w:lang w:eastAsia="pt-BR"/>
        </w:rPr>
        <w:t xml:space="preserve"> </w:t>
      </w:r>
      <w:r w:rsidR="00000B9C">
        <w:rPr>
          <w:rFonts w:ascii="Book Antiqua" w:eastAsia="Times New Roman" w:hAnsi="Book Antiqua" w:cs="Times New Roman"/>
          <w:b/>
          <w:color w:val="FF0000"/>
          <w:sz w:val="16"/>
          <w:szCs w:val="16"/>
          <w:u w:val="single"/>
          <w:lang w:eastAsia="pt-BR"/>
        </w:rPr>
        <w:t>(MPGO-2022)</w:t>
      </w:r>
      <w:r w:rsidR="00C2257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C628C3">
        <w:rPr>
          <w:rFonts w:ascii="Book Antiqua" w:eastAsia="Times New Roman" w:hAnsi="Book Antiqua" w:cs="Times New Roman"/>
          <w:b/>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p>
    <w:tbl>
      <w:tblPr>
        <w:tblStyle w:val="Tabelacomgrade"/>
        <w:tblW w:w="8642" w:type="dxa"/>
        <w:shd w:val="clear" w:color="auto" w:fill="CCFFFF"/>
        <w:tblLook w:val="04A0" w:firstRow="1" w:lastRow="0" w:firstColumn="1" w:lastColumn="0" w:noHBand="0" w:noVBand="1"/>
      </w:tblPr>
      <w:tblGrid>
        <w:gridCol w:w="8642"/>
      </w:tblGrid>
      <w:tr w:rsidR="0095497C" w:rsidRPr="005D3D7D" w14:paraId="74A424CA" w14:textId="77777777" w:rsidTr="0095497C">
        <w:tc>
          <w:tcPr>
            <w:tcW w:w="8642" w:type="dxa"/>
            <w:shd w:val="clear" w:color="auto" w:fill="CCFFFF"/>
          </w:tcPr>
          <w:p w14:paraId="01D1BA1B" w14:textId="77777777" w:rsidR="0095497C" w:rsidRPr="005D3D7D" w:rsidRDefault="0095497C"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TJMS</w:t>
            </w:r>
            <w:r w:rsidR="00E90DE4"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2008</w:t>
            </w:r>
            <w:r w:rsidR="00E90DE4"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FGV</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Tomando em consideração a legitimidade ativa e a causa de pedir, bem como a jurisprudência do STJ, a Ação Civil Pública poderá ser legitimamente ajuizada nos termos da Lei 7347/85 pelo Procurador Geral do Município, tendo por causa de pedir relativa à proteção do consumidor. </w:t>
            </w:r>
            <w:r w:rsidRPr="005D3D7D">
              <w:rPr>
                <w:rFonts w:ascii="Book Antiqua" w:eastAsia="Times New Roman" w:hAnsi="Book Antiqua" w:cs="Times New Roman"/>
                <w:b/>
                <w:color w:val="FF0000"/>
                <w:sz w:val="19"/>
                <w:szCs w:val="19"/>
                <w:lang w:eastAsia="pt-BR"/>
              </w:rPr>
              <w:t>(difusos)</w:t>
            </w:r>
          </w:p>
          <w:p w14:paraId="65DD44C5" w14:textId="19CB8EF3" w:rsidR="00246A15" w:rsidRPr="005D3D7D" w:rsidRDefault="00FD5666"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95497C" w:rsidRPr="005D3D7D">
              <w:rPr>
                <w:rFonts w:ascii="Book Antiqua" w:eastAsia="Times New Roman" w:hAnsi="Book Antiqua" w:cs="Times New Roman"/>
                <w:sz w:val="19"/>
                <w:szCs w:val="19"/>
                <w:lang w:eastAsia="pt-BR"/>
              </w:rPr>
              <w:t>Por força constitucional, é dever do Estado a tutela do consumidor, tanto administrativamente, por meio dos Procons, quanto judicialmente. Extrai-se tal dever da regra inscrita no art. 5º, XXII da CF. Além disso, um dos princípios gerais da atividade econômica, prevista no art. 170, V da CF, é a defesa do consumidor. Deixe-se claro que a expressão “Estado” engloba todas as esferas do federalismo brasileiro, quais sejam, União, Estados, Distrito Federal e Municípios.</w:t>
            </w:r>
          </w:p>
        </w:tc>
      </w:tr>
    </w:tbl>
    <w:p w14:paraId="58244774" w14:textId="5949CAE3" w:rsidR="00361929" w:rsidRPr="00855FF1"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sz w:val="19"/>
          <w:szCs w:val="19"/>
          <w:lang w:eastAsia="pt-BR"/>
        </w:rPr>
        <w:t xml:space="preserve">III – a </w:t>
      </w:r>
      <w:r w:rsidRPr="005D3D7D">
        <w:rPr>
          <w:rFonts w:ascii="Book Antiqua" w:eastAsia="Times New Roman" w:hAnsi="Book Antiqua" w:cs="Times New Roman"/>
          <w:b/>
          <w:sz w:val="19"/>
          <w:szCs w:val="19"/>
          <w:highlight w:val="cyan"/>
          <w:lang w:eastAsia="pt-BR"/>
        </w:rPr>
        <w:t>bens</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cyan"/>
          <w:lang w:eastAsia="pt-BR"/>
        </w:rPr>
        <w:t>direitos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de </w:t>
      </w:r>
      <w:r w:rsidRPr="005D3D7D">
        <w:rPr>
          <w:rFonts w:ascii="Book Antiqua" w:eastAsia="Times New Roman" w:hAnsi="Book Antiqua" w:cs="Times New Roman"/>
          <w:b/>
          <w:sz w:val="19"/>
          <w:szCs w:val="19"/>
          <w:highlight w:val="yellow"/>
          <w:lang w:eastAsia="pt-BR"/>
        </w:rPr>
        <w:t>valor artístico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estético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histórico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turístico</w:t>
      </w:r>
      <w:r w:rsidRPr="005D3D7D">
        <w:rPr>
          <w:rFonts w:ascii="Book Antiqua" w:eastAsia="Times New Roman" w:hAnsi="Book Antiqua" w:cs="Times New Roman"/>
          <w:b/>
          <w:sz w:val="19"/>
          <w:szCs w:val="19"/>
          <w:lang w:eastAsia="pt-BR"/>
        </w:rPr>
        <w:t xml:space="preserve"> e </w:t>
      </w:r>
      <w:r w:rsidRPr="005D3D7D">
        <w:rPr>
          <w:rFonts w:ascii="Book Antiqua" w:eastAsia="Times New Roman" w:hAnsi="Book Antiqua" w:cs="Times New Roman"/>
          <w:b/>
          <w:sz w:val="19"/>
          <w:szCs w:val="19"/>
          <w:highlight w:val="yellow"/>
          <w:lang w:eastAsia="pt-BR"/>
        </w:rPr>
        <w:t>paisagístico</w:t>
      </w:r>
      <w:r w:rsidRPr="00D7653B">
        <w:rPr>
          <w:rFonts w:ascii="Book Antiqua" w:eastAsia="Times New Roman" w:hAnsi="Book Antiqua" w:cs="Times New Roman"/>
          <w:sz w:val="18"/>
          <w:szCs w:val="18"/>
          <w:lang w:eastAsia="pt-BR"/>
        </w:rPr>
        <w:t>;</w:t>
      </w:r>
      <w:r w:rsidR="001F6260" w:rsidRPr="00D7653B">
        <w:rPr>
          <w:rFonts w:ascii="Book Antiqua" w:eastAsia="Times New Roman" w:hAnsi="Book Antiqua" w:cs="Times New Roman"/>
          <w:sz w:val="18"/>
          <w:szCs w:val="18"/>
          <w:lang w:eastAsia="pt-BR"/>
        </w:rPr>
        <w:t xml:space="preserve"> </w:t>
      </w:r>
      <w:r w:rsidR="00EA5911" w:rsidRPr="00D7653B">
        <w:rPr>
          <w:rFonts w:ascii="Book Antiqua" w:hAnsi="Book Antiqua"/>
          <w:b/>
          <w:color w:val="FF0000"/>
          <w:sz w:val="16"/>
          <w:szCs w:val="16"/>
          <w:u w:val="single"/>
        </w:rPr>
        <w:t>(DPESP-2013)</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2A17D3" w:rsidRPr="00D7653B">
        <w:rPr>
          <w:rFonts w:ascii="Book Antiqua" w:eastAsia="Times New Roman" w:hAnsi="Book Antiqua" w:cs="Times New Roman"/>
          <w:b/>
          <w:color w:val="FF0000"/>
          <w:sz w:val="16"/>
          <w:szCs w:val="16"/>
          <w:lang w:eastAsia="pt-BR"/>
        </w:rPr>
        <w:t xml:space="preserve"> </w:t>
      </w:r>
      <w:r w:rsidR="002A17D3" w:rsidRPr="00D7653B">
        <w:rPr>
          <w:rFonts w:ascii="Book Antiqua" w:eastAsia="Times New Roman" w:hAnsi="Book Antiqua" w:cs="Times New Roman"/>
          <w:b/>
          <w:color w:val="FF0000"/>
          <w:sz w:val="16"/>
          <w:szCs w:val="16"/>
          <w:u w:val="single"/>
          <w:lang w:eastAsia="pt-BR"/>
        </w:rPr>
        <w:t>(DPEMG-2014)</w:t>
      </w:r>
      <w:r w:rsidR="00F116D9" w:rsidRPr="00D7653B">
        <w:rPr>
          <w:rFonts w:ascii="Book Antiqua" w:eastAsia="Times New Roman" w:hAnsi="Book Antiqua" w:cs="Times New Roman"/>
          <w:sz w:val="16"/>
          <w:szCs w:val="16"/>
          <w:lang w:eastAsia="pt-BR"/>
        </w:rPr>
        <w:t xml:space="preserve"> </w:t>
      </w:r>
      <w:r w:rsidR="00C40CB9" w:rsidRPr="00D7653B">
        <w:rPr>
          <w:rFonts w:ascii="Book Antiqua" w:eastAsia="Times New Roman" w:hAnsi="Book Antiqua" w:cs="Times New Roman"/>
          <w:b/>
          <w:color w:val="FF0000"/>
          <w:sz w:val="16"/>
          <w:szCs w:val="16"/>
          <w:u w:val="single"/>
          <w:lang w:eastAsia="pt-BR"/>
        </w:rPr>
        <w:t>(DPEPR-2014)</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6826D6" w:rsidRPr="00D7653B">
        <w:rPr>
          <w:rFonts w:ascii="Book Antiqua" w:hAnsi="Book Antiqua"/>
          <w:b/>
          <w:color w:val="FF0000"/>
          <w:sz w:val="16"/>
          <w:szCs w:val="16"/>
        </w:rPr>
        <w:t xml:space="preserve"> </w:t>
      </w:r>
      <w:r w:rsidR="00456812" w:rsidRPr="00D7653B">
        <w:rPr>
          <w:rFonts w:ascii="Book Antiqua" w:hAnsi="Book Antiqua"/>
          <w:b/>
          <w:color w:val="FF0000"/>
          <w:sz w:val="16"/>
          <w:szCs w:val="16"/>
          <w:u w:val="single"/>
        </w:rPr>
        <w:t>(PGESC-2018)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8C67D7" w:rsidRPr="00D7653B">
        <w:rPr>
          <w:rFonts w:ascii="Book Antiqua" w:eastAsia="Times New Roman" w:hAnsi="Book Antiqua" w:cs="Arial"/>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D40ECA" w:rsidRPr="00D7653B">
        <w:rPr>
          <w:rFonts w:ascii="Book Antiqua" w:eastAsia="Times New Roman" w:hAnsi="Book Antiqua"/>
          <w:b/>
          <w:color w:val="FF0000"/>
          <w:sz w:val="16"/>
          <w:szCs w:val="16"/>
        </w:rPr>
        <w:t xml:space="preserve"> </w:t>
      </w:r>
      <w:r w:rsidR="00C2257B">
        <w:rPr>
          <w:rFonts w:ascii="Book Antiqua" w:eastAsia="Times New Roman" w:hAnsi="Book Antiqua" w:cs="Times New Roman"/>
          <w:b/>
          <w:color w:val="FF0000"/>
          <w:sz w:val="16"/>
          <w:szCs w:val="16"/>
          <w:u w:val="single"/>
          <w:lang w:eastAsia="pt-BR"/>
        </w:rPr>
        <w:t>(MPMS-</w:t>
      </w:r>
      <w:r w:rsidR="00DC098C">
        <w:rPr>
          <w:rFonts w:ascii="Book Antiqua" w:eastAsia="Times New Roman" w:hAnsi="Book Antiqua" w:cs="Times New Roman"/>
          <w:b/>
          <w:color w:val="FF0000"/>
          <w:sz w:val="16"/>
          <w:szCs w:val="16"/>
          <w:u w:val="single"/>
          <w:lang w:eastAsia="pt-BR"/>
        </w:rPr>
        <w:t>2018/</w:t>
      </w:r>
      <w:r w:rsidR="00C2257B">
        <w:rPr>
          <w:rFonts w:ascii="Book Antiqua" w:eastAsia="Times New Roman" w:hAnsi="Book Antiqua" w:cs="Times New Roman"/>
          <w:b/>
          <w:color w:val="FF0000"/>
          <w:sz w:val="16"/>
          <w:szCs w:val="16"/>
          <w:u w:val="single"/>
          <w:lang w:eastAsia="pt-BR"/>
        </w:rPr>
        <w:t>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DC098C">
        <w:rPr>
          <w:rFonts w:ascii="Book Antiqua" w:eastAsia="Times New Roman" w:hAnsi="Book Antiqua" w:cs="Times New Roman"/>
          <w:b/>
          <w:color w:val="FF0000"/>
          <w:sz w:val="16"/>
          <w:szCs w:val="16"/>
          <w:lang w:eastAsia="pt-BR"/>
        </w:rPr>
        <w:t xml:space="preserve"> </w:t>
      </w:r>
      <w:r w:rsidR="00DC098C">
        <w:rPr>
          <w:rFonts w:ascii="Book Antiqua" w:eastAsia="Times New Roman" w:hAnsi="Book Antiqua" w:cs="Times New Roman"/>
          <w:b/>
          <w:color w:val="FF0000"/>
          <w:sz w:val="16"/>
          <w:szCs w:val="16"/>
          <w:u w:val="single"/>
          <w:lang w:eastAsia="pt-BR"/>
        </w:rPr>
        <w:t>(MPSP-2013/2022/2023)</w:t>
      </w:r>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855FF1">
        <w:rPr>
          <w:rFonts w:ascii="Book Antiqua" w:eastAsia="Times New Roman" w:hAnsi="Book Antiqua" w:cs="Times New Roman"/>
          <w:b/>
          <w:bCs/>
          <w:color w:val="FF0000"/>
          <w:sz w:val="16"/>
          <w:szCs w:val="16"/>
          <w:lang w:eastAsia="pt-BR"/>
        </w:rPr>
        <w:t xml:space="preserve"> </w:t>
      </w:r>
      <w:r w:rsidR="00855FF1">
        <w:rPr>
          <w:rFonts w:ascii="Book Antiqua" w:eastAsia="Times New Roman" w:hAnsi="Book Antiqua" w:cs="Times New Roman"/>
          <w:b/>
          <w:bCs/>
          <w:color w:val="FF0000"/>
          <w:sz w:val="16"/>
          <w:szCs w:val="16"/>
          <w:u w:val="single"/>
          <w:lang w:eastAsia="pt-BR"/>
        </w:rPr>
        <w:t>(MPGO-2024)</w:t>
      </w:r>
    </w:p>
    <w:tbl>
      <w:tblPr>
        <w:tblStyle w:val="Tabelacomgrade"/>
        <w:tblW w:w="8642" w:type="dxa"/>
        <w:shd w:val="clear" w:color="auto" w:fill="CCFFFF"/>
        <w:tblLook w:val="04A0" w:firstRow="1" w:lastRow="0" w:firstColumn="1" w:lastColumn="0" w:noHBand="0" w:noVBand="1"/>
      </w:tblPr>
      <w:tblGrid>
        <w:gridCol w:w="8642"/>
      </w:tblGrid>
      <w:tr w:rsidR="003E6140" w:rsidRPr="005D3D7D" w14:paraId="4074EC69" w14:textId="77777777" w:rsidTr="003E6140">
        <w:tc>
          <w:tcPr>
            <w:tcW w:w="8642" w:type="dxa"/>
            <w:shd w:val="clear" w:color="auto" w:fill="CCFFFF"/>
          </w:tcPr>
          <w:p w14:paraId="0D95A202" w14:textId="13249F4E" w:rsidR="003E6140" w:rsidRPr="003E6140" w:rsidRDefault="003E6140" w:rsidP="003E614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MS-2018</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3E6140">
              <w:rPr>
                <w:rFonts w:ascii="Book Antiqua" w:eastAsia="Times New Roman" w:hAnsi="Book Antiqua" w:cs="Times New Roman"/>
                <w:bCs/>
                <w:sz w:val="19"/>
                <w:szCs w:val="19"/>
                <w:lang w:eastAsia="pt-BR"/>
              </w:rPr>
              <w:t>Ainda que um bem de valor histórico ou cultural não tenha sido tombado, poderá ele ser objeto de proteção via ação civil pública.</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1º, III, LACP</w:t>
            </w:r>
            <w:r w:rsidRPr="005D3D7D">
              <w:rPr>
                <w:rFonts w:ascii="Book Antiqua" w:eastAsia="Times New Roman" w:hAnsi="Book Antiqua" w:cs="Times New Roman"/>
                <w:sz w:val="19"/>
                <w:szCs w:val="19"/>
                <w:lang w:eastAsia="pt-BR"/>
              </w:rPr>
              <w:t>.</w:t>
            </w:r>
          </w:p>
        </w:tc>
      </w:tr>
    </w:tbl>
    <w:p w14:paraId="02D6008A" w14:textId="485E85A2" w:rsidR="00361929" w:rsidRPr="002564D7" w:rsidRDefault="00361929" w:rsidP="002564D7">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sz w:val="19"/>
          <w:szCs w:val="19"/>
          <w:lang w:eastAsia="pt-BR"/>
        </w:rPr>
        <w:t xml:space="preserve">IV - </w:t>
      </w:r>
      <w:proofErr w:type="gramStart"/>
      <w:r w:rsidRPr="005D3D7D">
        <w:rPr>
          <w:rFonts w:ascii="Book Antiqua" w:eastAsia="Times New Roman" w:hAnsi="Book Antiqua" w:cs="Times New Roman"/>
          <w:sz w:val="19"/>
          <w:szCs w:val="19"/>
          <w:lang w:eastAsia="pt-BR"/>
        </w:rPr>
        <w:t>a</w:t>
      </w:r>
      <w:proofErr w:type="gramEnd"/>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qualquer outro interesse difuso</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sz w:val="19"/>
          <w:szCs w:val="19"/>
          <w:highlight w:val="yellow"/>
          <w:lang w:eastAsia="pt-BR"/>
        </w:rPr>
        <w:t>coletivo</w:t>
      </w:r>
      <w:r w:rsidRPr="00D7653B">
        <w:rPr>
          <w:rFonts w:ascii="Book Antiqua" w:eastAsia="Times New Roman" w:hAnsi="Book Antiqua" w:cs="Times New Roman"/>
          <w:sz w:val="18"/>
          <w:szCs w:val="18"/>
          <w:lang w:eastAsia="pt-BR"/>
        </w:rPr>
        <w:t xml:space="preserve">. </w:t>
      </w:r>
      <w:hyperlink r:id="rId11" w:anchor="art110" w:history="1">
        <w:r w:rsidRPr="00D7653B">
          <w:rPr>
            <w:rFonts w:ascii="Book Antiqua" w:eastAsia="Times New Roman" w:hAnsi="Book Antiqua" w:cs="Times New Roman"/>
            <w:color w:val="0000FF"/>
            <w:sz w:val="16"/>
            <w:szCs w:val="16"/>
            <w:u w:val="single"/>
            <w:lang w:eastAsia="pt-BR"/>
          </w:rPr>
          <w:t>(Incluído pela Lei nº 8.078 de 1990)</w:t>
        </w:r>
      </w:hyperlink>
      <w:r w:rsidR="00DA01FF" w:rsidRPr="00D7653B">
        <w:rPr>
          <w:rFonts w:ascii="Book Antiqua" w:eastAsia="Times New Roman" w:hAnsi="Book Antiqua" w:cs="Times New Roman"/>
          <w:color w:val="0000FF"/>
          <w:sz w:val="16"/>
          <w:szCs w:val="16"/>
          <w:lang w:eastAsia="pt-BR"/>
        </w:rPr>
        <w:t xml:space="preserve"> </w:t>
      </w:r>
      <w:r w:rsidR="00DA01FF" w:rsidRPr="00D7653B">
        <w:rPr>
          <w:rFonts w:ascii="Book Antiqua" w:hAnsi="Book Antiqua"/>
          <w:b/>
          <w:bCs/>
          <w:color w:val="FF0000"/>
          <w:sz w:val="16"/>
          <w:szCs w:val="16"/>
          <w:u w:val="single"/>
        </w:rPr>
        <w:t>(PGESP-2009)</w:t>
      </w:r>
      <w:r w:rsidR="00BD6958" w:rsidRPr="00D7653B">
        <w:rPr>
          <w:rFonts w:ascii="Book Antiqua" w:eastAsia="Times New Roman" w:hAnsi="Book Antiqua" w:cs="Times New Roman"/>
          <w:color w:val="0000FF"/>
          <w:sz w:val="16"/>
          <w:szCs w:val="16"/>
          <w:lang w:eastAsia="pt-BR"/>
        </w:rPr>
        <w:t xml:space="preserve"> </w:t>
      </w:r>
      <w:r w:rsidR="00BD6958" w:rsidRPr="00D7653B">
        <w:rPr>
          <w:rFonts w:ascii="Book Antiqua" w:eastAsia="Times New Roman" w:hAnsi="Book Antiqua" w:cs="Times New Roman"/>
          <w:b/>
          <w:bCs/>
          <w:color w:val="FF0000"/>
          <w:spacing w:val="-3"/>
          <w:sz w:val="16"/>
          <w:szCs w:val="16"/>
          <w:u w:val="single"/>
          <w:lang w:eastAsia="pt-BR"/>
        </w:rPr>
        <w:t>(DPEAM-2011)</w:t>
      </w:r>
      <w:r w:rsidR="00FA3414" w:rsidRPr="00D7653B">
        <w:rPr>
          <w:rFonts w:ascii="Book Antiqua" w:eastAsia="Times New Roman" w:hAnsi="Book Antiqua" w:cs="Times New Roman"/>
          <w:color w:val="0000FF"/>
          <w:sz w:val="16"/>
          <w:szCs w:val="16"/>
          <w:lang w:eastAsia="pt-BR"/>
        </w:rPr>
        <w:t xml:space="preserve"> </w:t>
      </w:r>
      <w:r w:rsidR="00942296" w:rsidRPr="00D7653B">
        <w:rPr>
          <w:rFonts w:ascii="Book Antiqua" w:eastAsia="Times New Roman" w:hAnsi="Book Antiqua" w:cs="Times New Roman"/>
          <w:b/>
          <w:bCs/>
          <w:color w:val="FF0000"/>
          <w:sz w:val="16"/>
          <w:szCs w:val="16"/>
          <w:u w:val="single"/>
          <w:lang w:eastAsia="pt-BR"/>
        </w:rPr>
        <w:t>(TJBA-2012)</w:t>
      </w:r>
      <w:r w:rsidR="00F63448" w:rsidRPr="00D7653B">
        <w:rPr>
          <w:rFonts w:ascii="Book Antiqua" w:eastAsia="Times New Roman" w:hAnsi="Book Antiqua" w:cs="Times New Roman"/>
          <w:b/>
          <w:bCs/>
          <w:color w:val="FF0000"/>
          <w:sz w:val="16"/>
          <w:szCs w:val="16"/>
          <w:lang w:eastAsia="pt-BR"/>
        </w:rPr>
        <w:t xml:space="preserve"> </w:t>
      </w:r>
      <w:r w:rsidR="00F63448" w:rsidRPr="00D7653B">
        <w:rPr>
          <w:rFonts w:ascii="Book Antiqua" w:hAnsi="Book Antiqua"/>
          <w:b/>
          <w:color w:val="FF0000"/>
          <w:sz w:val="16"/>
          <w:szCs w:val="16"/>
          <w:u w:val="single"/>
        </w:rPr>
        <w:t>(MPAP-2012)</w:t>
      </w:r>
      <w:r w:rsidR="00B41976" w:rsidRPr="00D7653B">
        <w:rPr>
          <w:rFonts w:ascii="Book Antiqua" w:hAnsi="Book Antiqua"/>
          <w:b/>
          <w:color w:val="FF0000"/>
          <w:sz w:val="16"/>
          <w:szCs w:val="16"/>
        </w:rPr>
        <w:t xml:space="preserve"> </w:t>
      </w:r>
      <w:r w:rsidR="00F04B20" w:rsidRPr="00D7653B">
        <w:rPr>
          <w:rFonts w:ascii="Book Antiqua" w:eastAsia="Times New Roman" w:hAnsi="Book Antiqua" w:cs="Times New Roman"/>
          <w:b/>
          <w:color w:val="FF0000"/>
          <w:sz w:val="16"/>
          <w:szCs w:val="16"/>
          <w:u w:val="single"/>
          <w:lang w:eastAsia="pt-BR"/>
        </w:rPr>
        <w:t>(MPSP-2011/2013)</w:t>
      </w:r>
      <w:r w:rsidR="00923039" w:rsidRPr="00D7653B">
        <w:rPr>
          <w:rFonts w:ascii="Book Antiqua" w:eastAsia="Times New Roman" w:hAnsi="Book Antiqua" w:cs="Times New Roman"/>
          <w:b/>
          <w:color w:val="FF0000"/>
          <w:sz w:val="16"/>
          <w:szCs w:val="16"/>
          <w:lang w:eastAsia="pt-BR"/>
        </w:rPr>
        <w:t xml:space="preserve"> </w:t>
      </w:r>
      <w:r w:rsidR="00923039" w:rsidRPr="00D7653B">
        <w:rPr>
          <w:rFonts w:ascii="Book Antiqua" w:eastAsia="Times New Roman" w:hAnsi="Book Antiqua" w:cs="Times New Roman"/>
          <w:b/>
          <w:color w:val="FF0000"/>
          <w:sz w:val="16"/>
          <w:szCs w:val="16"/>
          <w:u w:val="single"/>
          <w:lang w:eastAsia="pt-BR"/>
        </w:rPr>
        <w:t>(DPESP-</w:t>
      </w:r>
      <w:r w:rsidR="00BE144B">
        <w:rPr>
          <w:rFonts w:ascii="Book Antiqua" w:eastAsia="Times New Roman" w:hAnsi="Book Antiqua" w:cs="Times New Roman"/>
          <w:b/>
          <w:color w:val="FF0000"/>
          <w:sz w:val="16"/>
          <w:szCs w:val="16"/>
          <w:u w:val="single"/>
          <w:lang w:eastAsia="pt-BR"/>
        </w:rPr>
        <w:t>2012/</w:t>
      </w:r>
      <w:r w:rsidR="00923039" w:rsidRPr="00D7653B">
        <w:rPr>
          <w:rFonts w:ascii="Book Antiqua" w:eastAsia="Times New Roman" w:hAnsi="Book Antiqua" w:cs="Times New Roman"/>
          <w:b/>
          <w:color w:val="FF0000"/>
          <w:sz w:val="16"/>
          <w:szCs w:val="16"/>
          <w:u w:val="single"/>
          <w:lang w:eastAsia="pt-BR"/>
        </w:rPr>
        <w:t>2013)</w:t>
      </w:r>
      <w:r w:rsidR="00292719" w:rsidRPr="00D7653B">
        <w:rPr>
          <w:rFonts w:ascii="Book Antiqua" w:eastAsia="Times New Roman" w:hAnsi="Book Antiqua" w:cs="Times New Roman"/>
          <w:b/>
          <w:bCs/>
          <w:color w:val="FF0000"/>
          <w:sz w:val="16"/>
          <w:szCs w:val="16"/>
          <w:lang w:eastAsia="pt-BR"/>
        </w:rPr>
        <w:t xml:space="preserve"> </w:t>
      </w:r>
      <w:r w:rsidR="00292719" w:rsidRPr="00D7653B">
        <w:rPr>
          <w:rFonts w:ascii="Book Antiqua" w:hAnsi="Book Antiqua"/>
          <w:b/>
          <w:color w:val="FF0000"/>
          <w:sz w:val="16"/>
          <w:szCs w:val="16"/>
          <w:u w:val="single"/>
        </w:rPr>
        <w:t>(TJCE-2014)</w:t>
      </w:r>
      <w:r w:rsidR="00C50EE6" w:rsidRPr="00D7653B">
        <w:rPr>
          <w:rFonts w:ascii="Book Antiqua" w:hAnsi="Book Antiqua"/>
          <w:b/>
          <w:color w:val="FF0000"/>
          <w:sz w:val="16"/>
          <w:szCs w:val="16"/>
        </w:rPr>
        <w:t xml:space="preserve"> </w:t>
      </w:r>
      <w:r w:rsidR="00C50EE6" w:rsidRPr="00D7653B">
        <w:rPr>
          <w:rFonts w:ascii="Book Antiqua" w:eastAsia="Times New Roman" w:hAnsi="Book Antiqua" w:cs="Times New Roman"/>
          <w:b/>
          <w:color w:val="FF0000"/>
          <w:sz w:val="16"/>
          <w:szCs w:val="16"/>
          <w:u w:val="single"/>
          <w:lang w:eastAsia="pt-BR"/>
        </w:rPr>
        <w:t>(MPPE-2014)</w:t>
      </w:r>
      <w:r w:rsidR="00D60D8D" w:rsidRPr="00D7653B">
        <w:rPr>
          <w:rFonts w:ascii="Book Antiqua" w:eastAsia="Times New Roman" w:hAnsi="Book Antiqua" w:cs="Times New Roman"/>
          <w:b/>
          <w:color w:val="FF0000"/>
          <w:sz w:val="16"/>
          <w:szCs w:val="16"/>
          <w:lang w:eastAsia="pt-BR"/>
        </w:rPr>
        <w:t xml:space="preserve"> </w:t>
      </w:r>
      <w:r w:rsidR="00D60D8D" w:rsidRPr="00D7653B">
        <w:rPr>
          <w:rFonts w:ascii="Book Antiqua" w:hAnsi="Book Antiqua"/>
          <w:b/>
          <w:bCs/>
          <w:color w:val="FF0000"/>
          <w:sz w:val="16"/>
          <w:szCs w:val="16"/>
          <w:u w:val="single"/>
        </w:rPr>
        <w:t>(MPPR-2014)</w:t>
      </w:r>
      <w:r w:rsidR="009A4D82" w:rsidRPr="00D7653B">
        <w:rPr>
          <w:rFonts w:ascii="Book Antiqua" w:eastAsia="Times New Roman" w:hAnsi="Book Antiqua" w:cs="Times New Roman"/>
          <w:color w:val="0000FF"/>
          <w:sz w:val="16"/>
          <w:szCs w:val="16"/>
          <w:lang w:eastAsia="pt-BR"/>
        </w:rPr>
        <w:t xml:space="preserve"> </w:t>
      </w:r>
      <w:r w:rsidR="009A4D82" w:rsidRPr="00D7653B">
        <w:rPr>
          <w:rFonts w:ascii="Book Antiqua" w:eastAsia="Times New Roman" w:hAnsi="Book Antiqua" w:cs="Times New Roman"/>
          <w:b/>
          <w:color w:val="FF0000"/>
          <w:sz w:val="16"/>
          <w:szCs w:val="16"/>
          <w:u w:val="single"/>
          <w:lang w:eastAsia="pt-BR"/>
        </w:rPr>
        <w:t>(MPSC-2014)</w:t>
      </w:r>
      <w:r w:rsidR="006A382B" w:rsidRPr="00D7653B">
        <w:rPr>
          <w:rFonts w:ascii="Book Antiqua" w:eastAsia="Times New Roman" w:hAnsi="Book Antiqua" w:cs="Times New Roman"/>
          <w:b/>
          <w:color w:val="FF0000"/>
          <w:sz w:val="16"/>
          <w:szCs w:val="16"/>
          <w:lang w:eastAsia="pt-BR"/>
        </w:rPr>
        <w:t xml:space="preserve"> </w:t>
      </w:r>
      <w:r w:rsidR="006A382B" w:rsidRPr="00D7653B">
        <w:rPr>
          <w:rFonts w:ascii="Book Antiqua" w:hAnsi="Book Antiqua"/>
          <w:b/>
          <w:color w:val="FF0000"/>
          <w:sz w:val="16"/>
          <w:szCs w:val="16"/>
          <w:u w:val="single"/>
        </w:rPr>
        <w:t>(PGERS-2015)</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hAnsi="Book Antiqua"/>
          <w:b/>
          <w:bCs/>
          <w:color w:val="FF0000"/>
          <w:sz w:val="16"/>
          <w:szCs w:val="16"/>
          <w:u w:val="single"/>
        </w:rPr>
        <w:t>(PGM-Salvador/BA-2015)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7538FC" w:rsidRPr="00D7653B">
        <w:rPr>
          <w:rFonts w:ascii="Book Antiqua" w:eastAsia="Times New Roman" w:hAnsi="Book Antiqua" w:cs="Times New Roman"/>
          <w:b/>
          <w:color w:val="FF0000"/>
          <w:sz w:val="16"/>
          <w:szCs w:val="16"/>
          <w:lang w:eastAsia="pt-BR"/>
        </w:rPr>
        <w:t xml:space="preserve"> </w:t>
      </w:r>
      <w:r w:rsidR="007538FC" w:rsidRPr="00D7653B">
        <w:rPr>
          <w:rFonts w:ascii="Book Antiqua" w:eastAsia="Times New Roman" w:hAnsi="Book Antiqua" w:cs="Times New Roman"/>
          <w:b/>
          <w:color w:val="FF0000"/>
          <w:sz w:val="16"/>
          <w:szCs w:val="16"/>
          <w:u w:val="single"/>
          <w:lang w:eastAsia="pt-BR"/>
        </w:rPr>
        <w:t>(MPRO-2017)</w:t>
      </w:r>
      <w:r w:rsidR="00B22681" w:rsidRPr="00D7653B">
        <w:rPr>
          <w:rFonts w:ascii="Book Antiqua" w:eastAsia="Times New Roman" w:hAnsi="Book Antiqua" w:cs="Times New Roman"/>
          <w:b/>
          <w:color w:val="FF0000"/>
          <w:sz w:val="16"/>
          <w:szCs w:val="16"/>
          <w:lang w:eastAsia="pt-BR"/>
        </w:rPr>
        <w:t xml:space="preserve"> </w:t>
      </w:r>
      <w:r w:rsidR="00B22681" w:rsidRPr="00D7653B">
        <w:rPr>
          <w:rFonts w:ascii="Book Antiqua" w:hAnsi="Book Antiqua"/>
          <w:b/>
          <w:bCs/>
          <w:color w:val="FF0000"/>
          <w:sz w:val="16"/>
          <w:szCs w:val="16"/>
          <w:u w:val="single"/>
        </w:rPr>
        <w:t>(MPBA-2018)</w:t>
      </w:r>
      <w:r w:rsidR="007903DC" w:rsidRPr="00D7653B">
        <w:rPr>
          <w:rFonts w:ascii="Book Antiqua" w:hAnsi="Book Antiqua"/>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(DPEPE-2018)</w:t>
      </w:r>
      <w:r w:rsidR="00456812" w:rsidRPr="00D7653B">
        <w:rPr>
          <w:rFonts w:ascii="Book Antiqua" w:eastAsia="Times New Roman" w:hAnsi="Book Antiqua" w:cs="Times New Roman"/>
          <w:b/>
          <w:bCs/>
          <w:color w:val="FF0000"/>
          <w:sz w:val="16"/>
          <w:szCs w:val="16"/>
          <w:lang w:eastAsia="pt-BR"/>
        </w:rPr>
        <w:t xml:space="preserve"> </w:t>
      </w:r>
      <w:r w:rsidR="00456812" w:rsidRPr="00D7653B">
        <w:rPr>
          <w:rFonts w:ascii="Book Antiqua" w:hAnsi="Book Antiqua"/>
          <w:b/>
          <w:color w:val="FF0000"/>
          <w:sz w:val="16"/>
          <w:szCs w:val="16"/>
          <w:u w:val="single"/>
        </w:rPr>
        <w:t>(PGESC-2018)</w:t>
      </w:r>
      <w:r w:rsidR="008C67D7" w:rsidRPr="00D7653B">
        <w:rPr>
          <w:rFonts w:ascii="Book Antiqua" w:eastAsia="Times New Roman" w:hAnsi="Book Antiqua" w:cs="Times New Roman"/>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262342" w:rsidRPr="00D7653B">
        <w:rPr>
          <w:rFonts w:ascii="Book Antiqua" w:eastAsia="Times New Roman" w:hAnsi="Book Antiqua" w:cs="Times New Roman"/>
          <w:b/>
          <w:color w:val="FF0000"/>
          <w:sz w:val="16"/>
          <w:szCs w:val="16"/>
          <w:lang w:eastAsia="pt-BR"/>
        </w:rPr>
        <w:t xml:space="preserve"> </w:t>
      </w:r>
      <w:r w:rsidR="00262342" w:rsidRPr="00D7653B">
        <w:rPr>
          <w:rFonts w:ascii="Book Antiqua" w:eastAsia="Times New Roman" w:hAnsi="Book Antiqua" w:cs="Times New Roman"/>
          <w:b/>
          <w:color w:val="FF0000"/>
          <w:sz w:val="16"/>
          <w:szCs w:val="16"/>
          <w:u w:val="single"/>
          <w:lang w:eastAsia="pt-BR"/>
        </w:rPr>
        <w:t>(MPMG-2019)</w:t>
      </w:r>
      <w:r w:rsidR="00B72779" w:rsidRPr="00D7653B">
        <w:rPr>
          <w:rFonts w:ascii="Book Antiqua" w:eastAsia="Times New Roman" w:hAnsi="Book Antiqua" w:cs="Times New Roman"/>
          <w:b/>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6047C4">
        <w:rPr>
          <w:rFonts w:ascii="Book Antiqua" w:eastAsia="Times New Roman" w:hAnsi="Book Antiqua" w:cs="Times New Roman"/>
          <w:b/>
          <w:color w:val="FF0000"/>
          <w:sz w:val="16"/>
          <w:szCs w:val="16"/>
          <w:lang w:eastAsia="pt-BR"/>
        </w:rPr>
        <w:t xml:space="preserve"> </w:t>
      </w:r>
      <w:r w:rsidR="006047C4">
        <w:rPr>
          <w:rFonts w:ascii="Book Antiqua" w:hAnsi="Book Antiqua"/>
          <w:b/>
          <w:color w:val="FF0000"/>
          <w:sz w:val="16"/>
          <w:szCs w:val="16"/>
          <w:u w:val="single"/>
        </w:rPr>
        <w:t>(DPERJ-2023)</w:t>
      </w:r>
      <w:r w:rsidR="00054840">
        <w:rPr>
          <w:rFonts w:ascii="Book Antiqua" w:hAnsi="Book Antiqua"/>
          <w:b/>
          <w:color w:val="FF0000"/>
          <w:sz w:val="16"/>
          <w:szCs w:val="16"/>
        </w:rPr>
        <w:t xml:space="preserve"> </w:t>
      </w:r>
      <w:r w:rsidR="00054840">
        <w:rPr>
          <w:rFonts w:ascii="Book Antiqua" w:eastAsia="Times New Roman" w:hAnsi="Book Antiqua" w:cs="Times New Roman"/>
          <w:b/>
          <w:color w:val="FF0000"/>
          <w:sz w:val="16"/>
          <w:szCs w:val="16"/>
          <w:u w:val="single"/>
          <w:lang w:eastAsia="pt-BR"/>
        </w:rPr>
        <w:t>(MPMS-2022/2024)</w:t>
      </w:r>
      <w:r w:rsidR="002564D7">
        <w:rPr>
          <w:rFonts w:ascii="Book Antiqua" w:eastAsia="Times New Roman" w:hAnsi="Book Antiqua" w:cs="Times New Roman"/>
          <w:b/>
          <w:color w:val="FF0000"/>
          <w:sz w:val="16"/>
          <w:szCs w:val="16"/>
          <w:lang w:eastAsia="pt-BR"/>
        </w:rPr>
        <w:t xml:space="preserve"> </w:t>
      </w:r>
      <w:r w:rsidR="002564D7">
        <w:rPr>
          <w:rFonts w:ascii="Book Antiqua" w:eastAsia="Times New Roman" w:hAnsi="Book Antiqua" w:cs="Times New Roman"/>
          <w:b/>
          <w:color w:val="FF0000"/>
          <w:sz w:val="16"/>
          <w:szCs w:val="16"/>
          <w:u w:val="single"/>
          <w:lang w:eastAsia="pt-BR"/>
        </w:rPr>
        <w:t>(MPRJ-2024)</w:t>
      </w:r>
    </w:p>
    <w:tbl>
      <w:tblPr>
        <w:tblStyle w:val="Tabelacomgrade"/>
        <w:tblW w:w="8642" w:type="dxa"/>
        <w:shd w:val="clear" w:color="auto" w:fill="CCFFFF"/>
        <w:tblLook w:val="04A0" w:firstRow="1" w:lastRow="0" w:firstColumn="1" w:lastColumn="0" w:noHBand="0" w:noVBand="1"/>
      </w:tblPr>
      <w:tblGrid>
        <w:gridCol w:w="8642"/>
      </w:tblGrid>
      <w:tr w:rsidR="00D745D1" w:rsidRPr="005D3D7D" w14:paraId="3CBF5E04" w14:textId="77777777" w:rsidTr="006047C4">
        <w:trPr>
          <w:trHeight w:val="558"/>
        </w:trPr>
        <w:tc>
          <w:tcPr>
            <w:tcW w:w="8642" w:type="dxa"/>
            <w:shd w:val="clear" w:color="auto" w:fill="CCFFFF"/>
          </w:tcPr>
          <w:p w14:paraId="4C59CFE8" w14:textId="113AB976" w:rsidR="002564D7" w:rsidRDefault="002564D7" w:rsidP="002564D7">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 xml:space="preserve">STJ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19</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2564D7">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564D7">
              <w:rPr>
                <w:rFonts w:ascii="Book Antiqua" w:eastAsia="Times New Roman" w:hAnsi="Book Antiqua" w:cs="Times New Roman"/>
                <w:b/>
                <w:bCs/>
                <w:i/>
                <w:iCs/>
                <w:sz w:val="19"/>
                <w:szCs w:val="19"/>
                <w:highlight w:val="magenta"/>
                <w:lang w:eastAsia="pt-BR"/>
              </w:rPr>
              <w:t>STJ</w:t>
            </w:r>
            <w:r w:rsidRPr="002564D7">
              <w:rPr>
                <w:rFonts w:ascii="Book Antiqua" w:eastAsia="Times New Roman" w:hAnsi="Book Antiqua" w:cs="Times New Roman"/>
                <w:b/>
                <w:bCs/>
                <w:sz w:val="19"/>
                <w:szCs w:val="19"/>
                <w:lang w:eastAsia="pt-BR"/>
              </w:rPr>
              <w:t>:</w:t>
            </w:r>
            <w:r>
              <w:t xml:space="preserve"> </w:t>
            </w:r>
            <w:r w:rsidRPr="002564D7">
              <w:rPr>
                <w:rFonts w:ascii="Book Antiqua" w:eastAsia="Times New Roman" w:hAnsi="Book Antiqua" w:cs="Times New Roman"/>
                <w:b/>
                <w:bCs/>
                <w:sz w:val="19"/>
                <w:szCs w:val="19"/>
                <w:lang w:eastAsia="pt-BR"/>
              </w:rPr>
              <w:t>O Ministério Público tem legitimidade para promover ação civil pública para reconhecimento da abusividade de critérios de reajuste das obrigações previstas em contrato de adesão estipulado por empresa que explora os serviços de concessão de lotes e jazigos em cemitério</w:t>
            </w:r>
            <w:r w:rsidRPr="002564D7">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 4ª T.,</w:t>
            </w:r>
            <w:r w:rsidRPr="002564D7">
              <w:rPr>
                <w:rFonts w:ascii="Book Antiqua" w:eastAsia="Times New Roman" w:hAnsi="Book Antiqua" w:cs="Times New Roman"/>
                <w:sz w:val="19"/>
                <w:szCs w:val="19"/>
                <w:lang w:eastAsia="pt-BR"/>
              </w:rPr>
              <w:t xml:space="preserve"> REsp 440617</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SP</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 xml:space="preserve"> Rel</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uy</w:t>
            </w:r>
            <w:r w:rsidRPr="002564D7">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osado de Aguiar, j.</w:t>
            </w:r>
            <w:r w:rsidRPr="002564D7">
              <w:rPr>
                <w:rFonts w:ascii="Book Antiqua" w:eastAsia="Times New Roman" w:hAnsi="Book Antiqua" w:cs="Times New Roman"/>
                <w:sz w:val="19"/>
                <w:szCs w:val="19"/>
                <w:lang w:eastAsia="pt-BR"/>
              </w:rPr>
              <w:t xml:space="preserve"> 22/10/02</w:t>
            </w:r>
            <w:r>
              <w:rPr>
                <w:rFonts w:ascii="Book Antiqua" w:eastAsia="Times New Roman" w:hAnsi="Book Antiqua" w:cs="Times New Roman"/>
                <w:sz w:val="19"/>
                <w:szCs w:val="19"/>
                <w:lang w:eastAsia="pt-BR"/>
              </w:rPr>
              <w:t xml:space="preserve">. (...) </w:t>
            </w:r>
            <w:r>
              <w:rPr>
                <w:rFonts w:ascii="Book Antiqua" w:eastAsia="Times New Roman" w:hAnsi="Book Antiqua" w:cs="Times New Roman"/>
                <w:b/>
                <w:bCs/>
                <w:i/>
                <w:iCs/>
                <w:sz w:val="19"/>
                <w:szCs w:val="19"/>
                <w:lang w:eastAsia="pt-BR"/>
              </w:rPr>
              <w:t>#</w:t>
            </w:r>
            <w:r w:rsidRPr="002564D7">
              <w:rPr>
                <w:rFonts w:ascii="Book Antiqua" w:eastAsia="Times New Roman" w:hAnsi="Book Antiqua" w:cs="Times New Roman"/>
                <w:b/>
                <w:bCs/>
                <w:i/>
                <w:iCs/>
                <w:sz w:val="19"/>
                <w:szCs w:val="19"/>
                <w:highlight w:val="magenta"/>
                <w:lang w:eastAsia="pt-BR"/>
              </w:rPr>
              <w:t>Jurisprud. Teses/STJ – Ed. 19 – Tese 06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564D7">
              <w:rPr>
                <w:rFonts w:ascii="Book Antiqua" w:eastAsia="Times New Roman" w:hAnsi="Book Antiqua" w:cs="Times New Roman"/>
                <w:b/>
                <w:bCs/>
                <w:sz w:val="19"/>
                <w:szCs w:val="19"/>
                <w:lang w:eastAsia="pt-BR"/>
              </w:rPr>
              <w:t>O Ministério Público tem legitimidade para ajuizar ação civil pública em defesa de interesses e direitos individuais homogêneos pertencentes a consumidores decorrentes de contratos de cessão e concessão do uso de jazigos em cemitérios.</w:t>
            </w:r>
          </w:p>
          <w:tbl>
            <w:tblPr>
              <w:tblStyle w:val="Tabelacomgrade"/>
              <w:tblW w:w="0" w:type="auto"/>
              <w:tblLook w:val="04A0" w:firstRow="1" w:lastRow="0" w:firstColumn="1" w:lastColumn="0" w:noHBand="0" w:noVBand="1"/>
            </w:tblPr>
            <w:tblGrid>
              <w:gridCol w:w="8416"/>
            </w:tblGrid>
            <w:tr w:rsidR="002564D7" w14:paraId="486858A3" w14:textId="77777777" w:rsidTr="002564D7">
              <w:tc>
                <w:tcPr>
                  <w:tcW w:w="8416" w:type="dxa"/>
                  <w:shd w:val="clear" w:color="auto" w:fill="FFFFFF" w:themeFill="background1"/>
                </w:tcPr>
                <w:p w14:paraId="2FD6397E" w14:textId="46912C94" w:rsidR="002564D7" w:rsidRDefault="002564D7" w:rsidP="002564D7">
                  <w:pPr>
                    <w:jc w:val="both"/>
                    <w:rPr>
                      <w:rFonts w:ascii="Book Antiqua" w:eastAsia="Times New Roman" w:hAnsi="Book Antiqua" w:cs="Times New Roman"/>
                      <w:b/>
                      <w:bCs/>
                      <w:sz w:val="19"/>
                      <w:szCs w:val="19"/>
                      <w:lang w:eastAsia="pt-BR"/>
                    </w:rPr>
                  </w:pPr>
                  <w:r w:rsidRPr="002564D7">
                    <w:rPr>
                      <w:rFonts w:ascii="Book Antiqua" w:eastAsia="Times New Roman" w:hAnsi="Book Antiqua" w:cs="Times New Roman"/>
                      <w:b/>
                      <w:sz w:val="18"/>
                      <w:szCs w:val="18"/>
                      <w:lang w:eastAsia="pt-BR"/>
                    </w:rPr>
                    <w:t>(</w:t>
                  </w:r>
                  <w:r w:rsidRPr="002564D7">
                    <w:rPr>
                      <w:rFonts w:ascii="Book Antiqua" w:eastAsia="Times New Roman" w:hAnsi="Book Antiqua" w:cs="Times New Roman"/>
                      <w:b/>
                      <w:sz w:val="18"/>
                      <w:szCs w:val="18"/>
                      <w:highlight w:val="yellow"/>
                      <w:lang w:eastAsia="pt-BR"/>
                    </w:rPr>
                    <w:t>MPRJ-2024-VUNESP</w:t>
                  </w:r>
                  <w:r w:rsidRPr="002564D7">
                    <w:rPr>
                      <w:rFonts w:ascii="Book Antiqua" w:eastAsia="Times New Roman" w:hAnsi="Book Antiqua" w:cs="Times New Roman"/>
                      <w:b/>
                      <w:sz w:val="18"/>
                      <w:szCs w:val="18"/>
                      <w:lang w:eastAsia="pt-BR"/>
                    </w:rPr>
                    <w:t>)</w:t>
                  </w:r>
                  <w:r w:rsidRPr="002564D7">
                    <w:rPr>
                      <w:rFonts w:ascii="Book Antiqua" w:eastAsia="Times New Roman" w:hAnsi="Book Antiqua" w:cs="Times New Roman"/>
                      <w:bCs/>
                      <w:sz w:val="18"/>
                      <w:szCs w:val="18"/>
                      <w:lang w:eastAsia="pt-BR"/>
                    </w:rPr>
                    <w:t>:</w:t>
                  </w:r>
                  <w:r w:rsidRPr="002564D7">
                    <w:rPr>
                      <w:sz w:val="20"/>
                      <w:szCs w:val="20"/>
                    </w:rPr>
                    <w:t xml:space="preserve"> </w:t>
                  </w:r>
                  <w:r w:rsidRPr="002564D7">
                    <w:rPr>
                      <w:rFonts w:ascii="Book Antiqua" w:eastAsia="Times New Roman" w:hAnsi="Book Antiqua" w:cs="Times New Roman"/>
                      <w:bCs/>
                      <w:sz w:val="18"/>
                      <w:szCs w:val="18"/>
                      <w:lang w:eastAsia="pt-BR"/>
                    </w:rPr>
                    <w:t xml:space="preserve">Considere que, no âmbito do Município X, é a Concessionária ABC que explora comercialmente o serviço de lotes e jazigos de cinco dos quinze cemitérios existentes na cidade. No contrato firmado entre a Concessionária e os Munícipes, consta cláusula que permite que a empresa rescinda unilateralmente a avença e que a cada doze meses o contrato seja reajustado pela Taxa Selic. Após receber diversas manifestações dos munícipes que se sentiram lesados pelas referidas cláusulas, Mário, membro do </w:t>
                  </w:r>
                  <w:r>
                    <w:rPr>
                      <w:rFonts w:ascii="Book Antiqua" w:eastAsia="Times New Roman" w:hAnsi="Book Antiqua" w:cs="Times New Roman"/>
                      <w:bCs/>
                      <w:sz w:val="18"/>
                      <w:szCs w:val="18"/>
                      <w:lang w:eastAsia="pt-BR"/>
                    </w:rPr>
                    <w:t>MP</w:t>
                  </w:r>
                  <w:r w:rsidRPr="002564D7">
                    <w:rPr>
                      <w:rFonts w:ascii="Book Antiqua" w:eastAsia="Times New Roman" w:hAnsi="Book Antiqua" w:cs="Times New Roman"/>
                      <w:bCs/>
                      <w:sz w:val="18"/>
                      <w:szCs w:val="18"/>
                      <w:lang w:eastAsia="pt-BR"/>
                    </w:rPr>
                    <w:t xml:space="preserve"> responsável, propôs ação civil pública em face da Concessionária, requerendo a declaração de abusividade das cláusulas citadas e indenização dos consumidores que já aderiram ao </w:t>
                  </w:r>
                  <w:r w:rsidRPr="002564D7">
                    <w:rPr>
                      <w:rFonts w:ascii="Book Antiqua" w:eastAsia="Times New Roman" w:hAnsi="Book Antiqua" w:cs="Times New Roman"/>
                      <w:bCs/>
                      <w:sz w:val="18"/>
                      <w:szCs w:val="18"/>
                      <w:lang w:eastAsia="pt-BR"/>
                    </w:rPr>
                    <w:lastRenderedPageBreak/>
                    <w:t>contrato.</w:t>
                  </w:r>
                  <w:r>
                    <w:rPr>
                      <w:rFonts w:ascii="Book Antiqua" w:eastAsia="Times New Roman" w:hAnsi="Book Antiqua" w:cs="Times New Roman"/>
                      <w:bCs/>
                      <w:sz w:val="18"/>
                      <w:szCs w:val="18"/>
                      <w:lang w:eastAsia="pt-BR"/>
                    </w:rPr>
                    <w:t xml:space="preserve"> </w:t>
                  </w:r>
                  <w:r w:rsidRPr="002564D7">
                    <w:rPr>
                      <w:rFonts w:ascii="Book Antiqua" w:eastAsia="Times New Roman" w:hAnsi="Book Antiqua" w:cs="Times New Roman"/>
                      <w:bCs/>
                      <w:sz w:val="18"/>
                      <w:szCs w:val="18"/>
                      <w:lang w:eastAsia="pt-BR"/>
                    </w:rPr>
                    <w:t xml:space="preserve">Com base na situação hipotética e na jurisprudência do </w:t>
                  </w:r>
                  <w:r>
                    <w:rPr>
                      <w:rFonts w:ascii="Book Antiqua" w:eastAsia="Times New Roman" w:hAnsi="Book Antiqua" w:cs="Times New Roman"/>
                      <w:bCs/>
                      <w:sz w:val="18"/>
                      <w:szCs w:val="18"/>
                      <w:lang w:eastAsia="pt-BR"/>
                    </w:rPr>
                    <w:t>STJ</w:t>
                  </w:r>
                  <w:r w:rsidRPr="002564D7">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2564D7">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2564D7">
                    <w:rPr>
                      <w:rFonts w:ascii="Book Antiqua" w:eastAsia="Times New Roman" w:hAnsi="Book Antiqua" w:cs="Times New Roman"/>
                      <w:bCs/>
                      <w:sz w:val="18"/>
                      <w:szCs w:val="18"/>
                      <w:lang w:eastAsia="pt-BR"/>
                    </w:rPr>
                    <w:t xml:space="preserve"> tem legitimidade para promover ação civil pública para reconhecimento da abusividade de cláusulas previstas em contrato de adesão estipulado por empresa que explora os serviços de concessão de lotes e jazigos em cemitério. </w:t>
                  </w:r>
                  <w:r w:rsidRPr="002564D7">
                    <w:rPr>
                      <w:rFonts w:ascii="Book Antiqua" w:eastAsia="Times New Roman" w:hAnsi="Book Antiqua" w:cs="Times New Roman"/>
                      <w:b/>
                      <w:sz w:val="18"/>
                      <w:szCs w:val="18"/>
                      <w:lang w:eastAsia="pt-BR"/>
                    </w:rPr>
                    <w:t xml:space="preserve">BL: </w:t>
                  </w:r>
                  <w:proofErr w:type="spellStart"/>
                  <w:r w:rsidRPr="002564D7">
                    <w:rPr>
                      <w:rFonts w:ascii="Book Antiqua" w:eastAsia="Times New Roman" w:hAnsi="Book Antiqua" w:cs="Times New Roman"/>
                      <w:b/>
                      <w:sz w:val="18"/>
                      <w:szCs w:val="18"/>
                      <w:lang w:eastAsia="pt-BR"/>
                    </w:rPr>
                    <w:t>Entend</w:t>
                  </w:r>
                  <w:proofErr w:type="spellEnd"/>
                  <w:r w:rsidRPr="002564D7">
                    <w:rPr>
                      <w:rFonts w:ascii="Book Antiqua" w:eastAsia="Times New Roman" w:hAnsi="Book Antiqua" w:cs="Times New Roman"/>
                      <w:b/>
                      <w:sz w:val="18"/>
                      <w:szCs w:val="18"/>
                      <w:lang w:eastAsia="pt-BR"/>
                    </w:rPr>
                    <w:t xml:space="preserve">. </w:t>
                  </w:r>
                  <w:proofErr w:type="spellStart"/>
                  <w:r w:rsidRPr="002564D7">
                    <w:rPr>
                      <w:rFonts w:ascii="Book Antiqua" w:eastAsia="Times New Roman" w:hAnsi="Book Antiqua" w:cs="Times New Roman"/>
                      <w:b/>
                      <w:sz w:val="18"/>
                      <w:szCs w:val="18"/>
                      <w:lang w:eastAsia="pt-BR"/>
                    </w:rPr>
                    <w:t>Jurisprud</w:t>
                  </w:r>
                  <w:proofErr w:type="spellEnd"/>
                  <w:r w:rsidRPr="002564D7">
                    <w:rPr>
                      <w:rFonts w:ascii="Book Antiqua" w:eastAsia="Times New Roman" w:hAnsi="Book Antiqua" w:cs="Times New Roman"/>
                      <w:b/>
                      <w:sz w:val="18"/>
                      <w:szCs w:val="18"/>
                      <w:lang w:eastAsia="pt-BR"/>
                    </w:rPr>
                    <w:t>.</w:t>
                  </w:r>
                </w:p>
              </w:tc>
            </w:tr>
          </w:tbl>
          <w:p w14:paraId="7D1B7F75" w14:textId="77777777" w:rsidR="002564D7" w:rsidRDefault="002564D7" w:rsidP="002564D7">
            <w:pPr>
              <w:jc w:val="both"/>
              <w:rPr>
                <w:rFonts w:ascii="Book Antiqua" w:eastAsia="Times New Roman" w:hAnsi="Book Antiqua" w:cs="Times New Roman"/>
                <w:b/>
                <w:bCs/>
                <w:sz w:val="19"/>
                <w:szCs w:val="19"/>
                <w:lang w:eastAsia="pt-BR"/>
              </w:rPr>
            </w:pPr>
          </w:p>
          <w:p w14:paraId="6B018E4A" w14:textId="425184A0" w:rsidR="008F012D" w:rsidRPr="008F012D" w:rsidRDefault="008F012D" w:rsidP="002564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144B">
              <w:rPr>
                <w:rFonts w:ascii="Book Antiqua" w:eastAsia="Times New Roman" w:hAnsi="Book Antiqua" w:cs="Times New Roman"/>
                <w:b/>
                <w:sz w:val="19"/>
                <w:szCs w:val="19"/>
                <w:highlight w:val="yellow"/>
                <w:lang w:eastAsia="pt-BR"/>
              </w:rPr>
              <w:t>DPERJ-2023-FGV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8F012D">
              <w:rPr>
                <w:rFonts w:ascii="Book Antiqua" w:eastAsia="Times New Roman" w:hAnsi="Book Antiqua" w:cs="Times New Roman"/>
                <w:bCs/>
                <w:sz w:val="19"/>
                <w:szCs w:val="19"/>
                <w:lang w:eastAsia="pt-BR"/>
              </w:rPr>
              <w:t>A ação civil pública, como instrumento de tutela coletiva, desempenha um papel relevante no contexto da saúde pública, especialmente no que diz respeito à inclusão de novos tratamentos vacinais no Sistema Único de Saúde (SUS).</w:t>
            </w:r>
            <w:r>
              <w:rPr>
                <w:rFonts w:ascii="Book Antiqua" w:eastAsia="Times New Roman" w:hAnsi="Book Antiqua" w:cs="Times New Roman"/>
                <w:bCs/>
                <w:sz w:val="19"/>
                <w:szCs w:val="19"/>
                <w:lang w:eastAsia="pt-BR"/>
              </w:rPr>
              <w:t xml:space="preserve"> </w:t>
            </w:r>
            <w:r w:rsidRPr="008F012D">
              <w:rPr>
                <w:rFonts w:ascii="Book Antiqua" w:eastAsia="Times New Roman" w:hAnsi="Book Antiqua" w:cs="Times New Roman"/>
                <w:bCs/>
                <w:sz w:val="19"/>
                <w:szCs w:val="19"/>
                <w:lang w:eastAsia="pt-BR"/>
              </w:rPr>
              <w:t>Considerando a complexidade dessa temática, é correto afirmar que</w:t>
            </w:r>
            <w:r>
              <w:rPr>
                <w:rFonts w:ascii="Book Antiqua" w:eastAsia="Times New Roman" w:hAnsi="Book Antiqua" w:cs="Times New Roman"/>
                <w:bCs/>
                <w:sz w:val="19"/>
                <w:szCs w:val="19"/>
                <w:lang w:eastAsia="pt-BR"/>
              </w:rPr>
              <w:t xml:space="preserve"> </w:t>
            </w:r>
            <w:r w:rsidRPr="008F012D">
              <w:rPr>
                <w:rFonts w:ascii="Book Antiqua" w:eastAsia="Times New Roman" w:hAnsi="Book Antiqua" w:cs="Times New Roman"/>
                <w:bCs/>
                <w:sz w:val="19"/>
                <w:szCs w:val="19"/>
                <w:lang w:eastAsia="pt-BR"/>
              </w:rPr>
              <w:t>a ação civil pública constitui um instrumento válido para pleitear a inclusão de novos tratamentos vacinais no SUS, uma vez comprovada a sua eficácia e segurança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IV, LACP.</w:t>
            </w:r>
          </w:p>
          <w:p w14:paraId="6D5598CF" w14:textId="77777777" w:rsidR="002564D7" w:rsidRDefault="002564D7" w:rsidP="002564D7">
            <w:pPr>
              <w:jc w:val="both"/>
              <w:rPr>
                <w:rFonts w:ascii="Book Antiqua" w:eastAsia="Times New Roman" w:hAnsi="Book Antiqua" w:cs="Times New Roman"/>
                <w:b/>
                <w:i/>
                <w:iCs/>
                <w:color w:val="FF0000"/>
                <w:sz w:val="19"/>
                <w:szCs w:val="19"/>
                <w:lang w:eastAsia="pt-BR"/>
              </w:rPr>
            </w:pPr>
          </w:p>
          <w:p w14:paraId="5F8AD231" w14:textId="764C6F45" w:rsidR="008F012D" w:rsidRPr="008F012D" w:rsidRDefault="008F012D" w:rsidP="002564D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DPERJ-2023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D745D1">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 xml:space="preserve">Hugo Nigro </w:t>
            </w:r>
            <w:proofErr w:type="spellStart"/>
            <w:r>
              <w:rPr>
                <w:rFonts w:ascii="Book Antiqua" w:eastAsia="Times New Roman" w:hAnsi="Book Antiqua" w:cs="Times New Roman"/>
                <w:bCs/>
                <w:sz w:val="19"/>
                <w:szCs w:val="19"/>
                <w:lang w:eastAsia="pt-BR"/>
              </w:rPr>
              <w:t>Mazzalli</w:t>
            </w:r>
            <w:proofErr w:type="spellEnd"/>
            <w:r>
              <w:rPr>
                <w:rFonts w:ascii="Book Antiqua" w:eastAsia="Times New Roman" w:hAnsi="Book Antiqua" w:cs="Times New Roman"/>
                <w:bCs/>
                <w:sz w:val="19"/>
                <w:szCs w:val="19"/>
                <w:lang w:eastAsia="pt-BR"/>
              </w:rPr>
              <w:t xml:space="preserve"> explica que </w:t>
            </w:r>
            <w:r w:rsidRPr="008F012D">
              <w:rPr>
                <w:rFonts w:ascii="Book Antiqua" w:eastAsia="Times New Roman" w:hAnsi="Book Antiqua" w:cs="Times New Roman"/>
                <w:bCs/>
                <w:i/>
                <w:iCs/>
                <w:sz w:val="19"/>
                <w:szCs w:val="19"/>
                <w:lang w:eastAsia="pt-BR"/>
              </w:rPr>
              <w:t>“(...) a ação civil pública pode ser utilizada para questionar políticas públicas, compelindo o Poder Público e os serviços de relevância pública a observar os direitos assegurados na Constituição, como é o direito à saúde</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w:t>
            </w:r>
            <w:r w:rsidRPr="006047C4">
              <w:rPr>
                <w:rFonts w:ascii="Book Antiqua" w:eastAsia="Times New Roman" w:hAnsi="Book Antiqua" w:cs="Times New Roman"/>
                <w:bCs/>
                <w:sz w:val="19"/>
                <w:szCs w:val="19"/>
                <w:lang w:eastAsia="pt-BR"/>
              </w:rPr>
              <w:t xml:space="preserve"> (Hugo Nigro Mazzilli, A defesa dos interesses difusos em juízo, 33ª ed., </w:t>
            </w:r>
            <w:proofErr w:type="spellStart"/>
            <w:r w:rsidRPr="006047C4">
              <w:rPr>
                <w:rFonts w:ascii="Book Antiqua" w:eastAsia="Times New Roman" w:hAnsi="Book Antiqua" w:cs="Times New Roman"/>
                <w:bCs/>
                <w:sz w:val="19"/>
                <w:szCs w:val="19"/>
                <w:lang w:eastAsia="pt-BR"/>
              </w:rPr>
              <w:t>Juspodivm</w:t>
            </w:r>
            <w:proofErr w:type="spellEnd"/>
            <w:r w:rsidRPr="006047C4">
              <w:rPr>
                <w:rFonts w:ascii="Book Antiqua" w:eastAsia="Times New Roman" w:hAnsi="Book Antiqua" w:cs="Times New Roman"/>
                <w:bCs/>
                <w:sz w:val="19"/>
                <w:szCs w:val="19"/>
                <w:lang w:eastAsia="pt-BR"/>
              </w:rPr>
              <w:t>, 2023, p. 188).</w:t>
            </w:r>
            <w:r>
              <w:rPr>
                <w:rFonts w:ascii="Book Antiqua" w:eastAsia="Times New Roman" w:hAnsi="Book Antiqua" w:cs="Times New Roman"/>
                <w:bCs/>
                <w:sz w:val="19"/>
                <w:szCs w:val="19"/>
                <w:lang w:eastAsia="pt-BR"/>
              </w:rPr>
              <w:t xml:space="preserve"> </w:t>
            </w:r>
            <w:r w:rsidRPr="008F012D">
              <w:rPr>
                <w:rFonts w:ascii="Book Antiqua" w:eastAsia="Times New Roman" w:hAnsi="Book Antiqua" w:cs="Times New Roman"/>
                <w:bCs/>
                <w:sz w:val="19"/>
                <w:szCs w:val="19"/>
                <w:lang w:eastAsia="pt-BR"/>
              </w:rPr>
              <w:t xml:space="preserve">A propósito, é preciso ter em vista que a ação civil pública possui previsão explícita em relação aos direitos difusos e coletivos, no que se insere o direito constitucional à saúde, previsto no art. 196, caput, da </w:t>
            </w:r>
            <w:r>
              <w:rPr>
                <w:rFonts w:ascii="Book Antiqua" w:eastAsia="Times New Roman" w:hAnsi="Book Antiqua" w:cs="Times New Roman"/>
                <w:bCs/>
                <w:sz w:val="19"/>
                <w:szCs w:val="19"/>
                <w:lang w:eastAsia="pt-BR"/>
              </w:rPr>
              <w:t>CF</w:t>
            </w:r>
            <w:r w:rsidRPr="008F012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F012D">
              <w:rPr>
                <w:rFonts w:ascii="Book Antiqua" w:eastAsia="Times New Roman" w:hAnsi="Book Antiqua" w:cs="Times New Roman"/>
                <w:bCs/>
                <w:i/>
                <w:iCs/>
                <w:sz w:val="19"/>
                <w:szCs w:val="19"/>
                <w:lang w:eastAsia="pt-BR"/>
              </w:rPr>
              <w:t>Art. 196. A saúde é direito de todos e dever do Estado, garantido mediante políticas sociais e econômicas que visem à redução do risco de doença e de outros agravos e ao acesso universal e igualitário às ações e serviços para sua promoção, proteção e recuperação.</w:t>
            </w:r>
            <w:r>
              <w:rPr>
                <w:rFonts w:ascii="Book Antiqua" w:eastAsia="Times New Roman" w:hAnsi="Book Antiqua" w:cs="Times New Roman"/>
                <w:bCs/>
                <w:i/>
                <w:iCs/>
                <w:sz w:val="19"/>
                <w:szCs w:val="19"/>
                <w:lang w:eastAsia="pt-BR"/>
              </w:rPr>
              <w:t>”</w:t>
            </w:r>
            <w:r w:rsidRPr="008F01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Além disso, o art. 1º,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I da Lei 7.347/85 dispõe que é objeto de proteção da ação civil pública qualquer outro interesse difuso ou coletivo. Portanto, a</w:t>
            </w:r>
            <w:r w:rsidRPr="006047C4">
              <w:rPr>
                <w:rFonts w:ascii="Book Antiqua" w:eastAsia="Times New Roman" w:hAnsi="Book Antiqua" w:cs="Times New Roman"/>
                <w:bCs/>
                <w:sz w:val="19"/>
                <w:szCs w:val="19"/>
                <w:lang w:eastAsia="pt-BR"/>
              </w:rPr>
              <w:t xml:space="preserve"> ação civil pública é um instrumento jurídico que pode ser utilizado para pleitear a inclusão de novos tratamentos vacinais no SUS, desde que comprovada a sua eficácia e segurança. A Lei</w:t>
            </w:r>
            <w:r>
              <w:rPr>
                <w:rFonts w:ascii="Book Antiqua" w:eastAsia="Times New Roman" w:hAnsi="Book Antiqua" w:cs="Times New Roman"/>
                <w:bCs/>
                <w:sz w:val="19"/>
                <w:szCs w:val="19"/>
                <w:lang w:eastAsia="pt-BR"/>
              </w:rPr>
              <w:t xml:space="preserve"> </w:t>
            </w:r>
            <w:r w:rsidRPr="006047C4">
              <w:rPr>
                <w:rFonts w:ascii="Book Antiqua" w:eastAsia="Times New Roman" w:hAnsi="Book Antiqua" w:cs="Times New Roman"/>
                <w:bCs/>
                <w:sz w:val="19"/>
                <w:szCs w:val="19"/>
                <w:lang w:eastAsia="pt-BR"/>
              </w:rPr>
              <w:t>7.347/85, que disciplina a ação civil pública, prevê que ela pode ser proposta por qualquer pessoa ou entidade que tenha interesse na proteção do meio ambiente, do patrimônio público e social, da ordem econômica, da livre concorrência, dos direitos do consumidor, dentre outros interesses difusos e coletivos.</w:t>
            </w:r>
            <w:r>
              <w:rPr>
                <w:rFonts w:ascii="Book Antiqua" w:eastAsia="Times New Roman" w:hAnsi="Book Antiqua" w:cs="Times New Roman"/>
                <w:bCs/>
                <w:sz w:val="19"/>
                <w:szCs w:val="19"/>
                <w:lang w:eastAsia="pt-BR"/>
              </w:rPr>
              <w:t xml:space="preserve"> </w:t>
            </w:r>
            <w:r w:rsidRPr="006047C4">
              <w:rPr>
                <w:rFonts w:ascii="Book Antiqua" w:eastAsia="Times New Roman" w:hAnsi="Book Antiqua" w:cs="Times New Roman"/>
                <w:bCs/>
                <w:sz w:val="19"/>
                <w:szCs w:val="19"/>
                <w:lang w:eastAsia="pt-BR"/>
              </w:rPr>
              <w:t>Portanto, a ação civil pública pode ser utilizada para pleitear a inclusão de novos tratamentos vacinais no SUS, desde que comprovada a sua eficácia e segurança, e desde que haja interesse difuso ou coletivo na proteção da saúde pública.</w:t>
            </w:r>
          </w:p>
          <w:p w14:paraId="74A625C4" w14:textId="77777777" w:rsidR="002564D7" w:rsidRDefault="002564D7" w:rsidP="002564D7">
            <w:pPr>
              <w:jc w:val="both"/>
              <w:rPr>
                <w:rFonts w:ascii="Book Antiqua" w:eastAsia="Times New Roman" w:hAnsi="Book Antiqua" w:cs="Times New Roman"/>
                <w:b/>
                <w:i/>
                <w:iCs/>
                <w:color w:val="FF0000"/>
                <w:sz w:val="19"/>
                <w:szCs w:val="19"/>
                <w:lang w:eastAsia="pt-BR"/>
              </w:rPr>
            </w:pPr>
          </w:p>
          <w:p w14:paraId="25A4C251" w14:textId="07D43FF4" w:rsidR="006047C4" w:rsidRPr="005D3D7D" w:rsidRDefault="00D745D1" w:rsidP="002564D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PGM-Recife/PE-2022</w:t>
            </w:r>
            <w:r w:rsidR="00054840">
              <w:rPr>
                <w:rFonts w:ascii="Book Antiqua" w:eastAsia="Times New Roman" w:hAnsi="Book Antiqua" w:cs="Times New Roman"/>
                <w:b/>
                <w:i/>
                <w:iCs/>
                <w:color w:val="FF0000"/>
                <w:sz w:val="19"/>
                <w:szCs w:val="19"/>
                <w:lang w:eastAsia="pt-BR"/>
              </w:rPr>
              <w:t>: #</w:t>
            </w:r>
            <w:r w:rsidR="00054840" w:rsidRPr="00054840">
              <w:rPr>
                <w:rFonts w:ascii="Book Antiqua" w:eastAsia="Times New Roman" w:hAnsi="Book Antiqua" w:cs="Times New Roman"/>
                <w:b/>
                <w:i/>
                <w:iCs/>
                <w:color w:val="FF0000"/>
                <w:sz w:val="19"/>
                <w:szCs w:val="19"/>
                <w:highlight w:val="green"/>
                <w:lang w:eastAsia="pt-BR"/>
              </w:rPr>
              <w:t>MPMS-2024</w:t>
            </w:r>
            <w:r>
              <w:rPr>
                <w:rFonts w:ascii="Book Antiqua" w:eastAsia="Times New Roman" w:hAnsi="Book Antiqua" w:cs="Times New Roman"/>
                <w:b/>
                <w:i/>
                <w:iCs/>
                <w:color w:val="FF0000"/>
                <w:sz w:val="19"/>
                <w:szCs w:val="19"/>
                <w:lang w:eastAsia="pt-BR"/>
              </w:rPr>
              <w:t>: #</w:t>
            </w:r>
            <w:r w:rsidRPr="00796AFC">
              <w:rPr>
                <w:rFonts w:ascii="Book Antiqua" w:eastAsia="Times New Roman" w:hAnsi="Book Antiqua" w:cs="Times New Roman"/>
                <w:b/>
                <w:i/>
                <w:iCs/>
                <w:color w:val="FF0000"/>
                <w:sz w:val="19"/>
                <w:szCs w:val="19"/>
                <w:highlight w:val="green"/>
                <w:lang w:eastAsia="pt-BR"/>
              </w:rPr>
              <w:t>CESPE</w:t>
            </w:r>
            <w:r w:rsidR="00054840">
              <w:rPr>
                <w:rFonts w:ascii="Book Antiqua" w:eastAsia="Times New Roman" w:hAnsi="Book Antiqua" w:cs="Times New Roman"/>
                <w:b/>
                <w:i/>
                <w:iCs/>
                <w:color w:val="FF0000"/>
                <w:sz w:val="19"/>
                <w:szCs w:val="19"/>
                <w:lang w:eastAsia="pt-BR"/>
              </w:rPr>
              <w:t>: #</w:t>
            </w:r>
            <w:r w:rsidR="00054840" w:rsidRPr="00054840">
              <w:rPr>
                <w:rFonts w:ascii="Book Antiqua" w:eastAsia="Times New Roman" w:hAnsi="Book Antiqua" w:cs="Times New Roman"/>
                <w:b/>
                <w:i/>
                <w:iCs/>
                <w:color w:val="FF0000"/>
                <w:sz w:val="19"/>
                <w:szCs w:val="19"/>
                <w:highlight w:val="green"/>
                <w:lang w:eastAsia="pt-BR"/>
              </w:rPr>
              <w:t>FAPEC</w:t>
            </w:r>
            <w:r w:rsidRPr="00D745D1">
              <w:rPr>
                <w:rFonts w:ascii="Book Antiqua" w:eastAsia="Times New Roman" w:hAnsi="Book Antiqua" w:cs="Times New Roman"/>
                <w:bCs/>
                <w:sz w:val="19"/>
                <w:szCs w:val="19"/>
                <w:lang w:eastAsia="pt-BR"/>
              </w:rPr>
              <w:t xml:space="preserve">: </w:t>
            </w:r>
            <w:r w:rsidRPr="00D745D1">
              <w:rPr>
                <w:rFonts w:ascii="Book Antiqua" w:eastAsia="Times New Roman" w:hAnsi="Book Antiqua" w:cs="Times New Roman"/>
                <w:b/>
                <w:sz w:val="19"/>
                <w:szCs w:val="19"/>
                <w:shd w:val="clear" w:color="auto" w:fill="F7CAAC" w:themeFill="accent2" w:themeFillTint="66"/>
                <w:lang w:eastAsia="pt-BR"/>
              </w:rPr>
              <w:t>Princípio da não taxatividade da ação coletiva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Landolfo</w:t>
            </w:r>
            <w:proofErr w:type="spellEnd"/>
            <w:r>
              <w:rPr>
                <w:rFonts w:ascii="Book Antiqua" w:eastAsia="Times New Roman" w:hAnsi="Book Antiqua" w:cs="Times New Roman"/>
                <w:bCs/>
                <w:sz w:val="19"/>
                <w:szCs w:val="19"/>
                <w:lang w:eastAsia="pt-BR"/>
              </w:rPr>
              <w:t xml:space="preserve"> Andrade e outros explicam: </w:t>
            </w:r>
            <w:r w:rsidRPr="00D745D1">
              <w:rPr>
                <w:rFonts w:ascii="Book Antiqua" w:eastAsia="Times New Roman" w:hAnsi="Book Antiqua" w:cs="Times New Roman"/>
                <w:bCs/>
                <w:i/>
                <w:iCs/>
                <w:sz w:val="19"/>
                <w:szCs w:val="19"/>
                <w:lang w:eastAsia="pt-BR"/>
              </w:rPr>
              <w:t xml:space="preserve">“Anteriormente ao advento do CDC, a LACP arrolava, em </w:t>
            </w:r>
            <w:proofErr w:type="spellStart"/>
            <w:r w:rsidRPr="00D745D1">
              <w:rPr>
                <w:rFonts w:ascii="Book Antiqua" w:eastAsia="Times New Roman" w:hAnsi="Book Antiqua" w:cs="Times New Roman"/>
                <w:bCs/>
                <w:i/>
                <w:iCs/>
                <w:sz w:val="19"/>
                <w:szCs w:val="19"/>
                <w:lang w:eastAsia="pt-BR"/>
              </w:rPr>
              <w:t>numerus</w:t>
            </w:r>
            <w:proofErr w:type="spellEnd"/>
            <w:r w:rsidRPr="00D745D1">
              <w:rPr>
                <w:rFonts w:ascii="Book Antiqua" w:eastAsia="Times New Roman" w:hAnsi="Book Antiqua" w:cs="Times New Roman"/>
                <w:bCs/>
                <w:i/>
                <w:iCs/>
                <w:sz w:val="19"/>
                <w:szCs w:val="19"/>
                <w:lang w:eastAsia="pt-BR"/>
              </w:rPr>
              <w:t xml:space="preserve"> </w:t>
            </w:r>
            <w:proofErr w:type="spellStart"/>
            <w:r w:rsidRPr="00D745D1">
              <w:rPr>
                <w:rFonts w:ascii="Book Antiqua" w:eastAsia="Times New Roman" w:hAnsi="Book Antiqua" w:cs="Times New Roman"/>
                <w:bCs/>
                <w:i/>
                <w:iCs/>
                <w:sz w:val="19"/>
                <w:szCs w:val="19"/>
                <w:lang w:eastAsia="pt-BR"/>
              </w:rPr>
              <w:t>clausus</w:t>
            </w:r>
            <w:proofErr w:type="spellEnd"/>
            <w:r w:rsidRPr="00D745D1">
              <w:rPr>
                <w:rFonts w:ascii="Book Antiqua" w:eastAsia="Times New Roman" w:hAnsi="Book Antiqua" w:cs="Times New Roman"/>
                <w:bCs/>
                <w:i/>
                <w:iCs/>
                <w:sz w:val="19"/>
                <w:szCs w:val="19"/>
                <w:lang w:eastAsia="pt-BR"/>
              </w:rPr>
              <w:t>, no seu art. 1.º, as espécies de bens que poderiam ser defendidos por meio de ações civis públicas. Eles se resumiam ao meio ambiente, ao consumidor, e aos bens e direitos de valor artístico, estético, histórico, turístico e paisagístico. O CDC, porém, incluiu um inciso IV ao dispositivo citado, tornando possível o manejo das ações civis públicas em prol de qualquer outro interesse difuso ou coletivo. E, a partir da integração entre o artigo 90 do CDC e o artigo 21 da LACP, também se tornou possível a defesa, via ação civil pública, de quaisquer espécies de interesses individuais homogêneos. Não se pode, desde então, falar em taxatividade dos bens defensáveis por ações coletivas. Sem embargo, antes mesmo do CDC, com a proclamação da Constituição de 1988, já não havia falar mais nessa taxatividade, ao menos no que dizia respeito ao Ministério Público, já que o art. 129, III, outorgou-lhe a promoção da ação civil pública em defesa não apenas do patrimônio público e social e do meio ambiente, mas também “de outros interesses difusos e coletivos”. Do mesmo modo, no inciso LXX do seu art. 5.º, a CF/88 conferiu a determinados entes a legitimidade ativa para o mandado de segurança coletivo, sem delimitar a natureza dos bens tuteláveis por esse instrumento.”</w:t>
            </w:r>
            <w:r>
              <w:rPr>
                <w:rFonts w:ascii="Book Antiqua" w:eastAsia="Times New Roman" w:hAnsi="Book Antiqua" w:cs="Times New Roman"/>
                <w:bCs/>
                <w:sz w:val="19"/>
                <w:szCs w:val="19"/>
                <w:lang w:eastAsia="pt-BR"/>
              </w:rPr>
              <w:t xml:space="preserve"> </w:t>
            </w:r>
            <w:r w:rsidRPr="00D745D1">
              <w:rPr>
                <w:rFonts w:ascii="Book Antiqua" w:eastAsia="Times New Roman" w:hAnsi="Book Antiqua" w:cs="Times New Roman"/>
                <w:sz w:val="19"/>
                <w:szCs w:val="19"/>
                <w:lang w:eastAsia="pt-BR"/>
              </w:rPr>
              <w:t xml:space="preserve">(Fonte: ANDRADE, Adriano; MASSON, Cléber; ANDRADE, </w:t>
            </w:r>
            <w:proofErr w:type="spellStart"/>
            <w:r w:rsidRPr="00D745D1">
              <w:rPr>
                <w:rFonts w:ascii="Book Antiqua" w:eastAsia="Times New Roman" w:hAnsi="Book Antiqua" w:cs="Times New Roman"/>
                <w:sz w:val="19"/>
                <w:szCs w:val="19"/>
                <w:lang w:eastAsia="pt-BR"/>
              </w:rPr>
              <w:t>Landolfo</w:t>
            </w:r>
            <w:proofErr w:type="spellEnd"/>
            <w:r w:rsidRPr="00D745D1">
              <w:rPr>
                <w:rFonts w:ascii="Book Antiqua" w:eastAsia="Times New Roman" w:hAnsi="Book Antiqua" w:cs="Times New Roman"/>
                <w:sz w:val="19"/>
                <w:szCs w:val="19"/>
                <w:lang w:eastAsia="pt-BR"/>
              </w:rPr>
              <w:t xml:space="preserve">. Interesses difusos e coletivos. 10ª Ed.; Editora Método, 2020, pp. </w:t>
            </w:r>
            <w:r>
              <w:rPr>
                <w:rFonts w:ascii="Book Antiqua" w:eastAsia="Times New Roman" w:hAnsi="Book Antiqua" w:cs="Times New Roman"/>
                <w:sz w:val="19"/>
                <w:szCs w:val="19"/>
                <w:lang w:eastAsia="pt-BR"/>
              </w:rPr>
              <w:t>48</w:t>
            </w:r>
            <w:r w:rsidRPr="00D745D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49</w:t>
            </w:r>
            <w:r w:rsidRPr="00D745D1">
              <w:rPr>
                <w:rFonts w:ascii="Book Antiqua" w:eastAsia="Times New Roman" w:hAnsi="Book Antiqua" w:cs="Times New Roman"/>
                <w:sz w:val="19"/>
                <w:szCs w:val="19"/>
                <w:lang w:eastAsia="pt-BR"/>
              </w:rPr>
              <w:t>).</w:t>
            </w:r>
          </w:p>
        </w:tc>
      </w:tr>
    </w:tbl>
    <w:p w14:paraId="66DF67FA" w14:textId="3B45929F" w:rsidR="00361929" w:rsidRPr="00EE5C4B" w:rsidRDefault="00361929" w:rsidP="00162937">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sz w:val="19"/>
          <w:szCs w:val="19"/>
          <w:lang w:eastAsia="pt-BR"/>
        </w:rPr>
        <w:lastRenderedPageBreak/>
        <w:t xml:space="preserve">V - por </w:t>
      </w:r>
      <w:r w:rsidRPr="005D3D7D">
        <w:rPr>
          <w:rFonts w:ascii="Book Antiqua" w:eastAsia="Times New Roman" w:hAnsi="Book Antiqua" w:cs="Times New Roman"/>
          <w:b/>
          <w:sz w:val="19"/>
          <w:szCs w:val="19"/>
          <w:highlight w:val="yellow"/>
          <w:lang w:eastAsia="pt-BR"/>
        </w:rPr>
        <w:t>infração da ordem econômica</w:t>
      </w:r>
      <w:r w:rsidRPr="00D7653B">
        <w:rPr>
          <w:rFonts w:ascii="Book Antiqua" w:eastAsia="Times New Roman" w:hAnsi="Book Antiqua" w:cs="Times New Roman"/>
          <w:sz w:val="18"/>
          <w:szCs w:val="18"/>
          <w:lang w:eastAsia="pt-BR"/>
        </w:rPr>
        <w:t xml:space="preserve">; </w:t>
      </w:r>
      <w:hyperlink r:id="rId12" w:anchor="art117" w:history="1">
        <w:r w:rsidRPr="00D7653B">
          <w:rPr>
            <w:rFonts w:ascii="Book Antiqua" w:eastAsia="Times New Roman" w:hAnsi="Book Antiqua" w:cs="Times New Roman"/>
            <w:color w:val="0000FF"/>
            <w:sz w:val="16"/>
            <w:szCs w:val="16"/>
            <w:u w:val="single"/>
            <w:lang w:eastAsia="pt-BR"/>
          </w:rPr>
          <w:t>(Redação dada pela Lei nº 12.529, de 2011).</w:t>
        </w:r>
      </w:hyperlink>
      <w:r w:rsidR="005D6CBB">
        <w:t xml:space="preserve"> </w:t>
      </w:r>
      <w:r w:rsidR="005D6CBB" w:rsidRPr="00D7653B">
        <w:rPr>
          <w:rFonts w:ascii="Book Antiqua" w:eastAsia="Times New Roman" w:hAnsi="Book Antiqua" w:cs="Times New Roman"/>
          <w:b/>
          <w:color w:val="FF0000"/>
          <w:sz w:val="16"/>
          <w:szCs w:val="16"/>
          <w:u w:val="single"/>
          <w:lang w:eastAsia="pt-BR"/>
        </w:rPr>
        <w:t>(MP</w:t>
      </w:r>
      <w:r w:rsidR="005D6CBB">
        <w:rPr>
          <w:rFonts w:ascii="Book Antiqua" w:eastAsia="Times New Roman" w:hAnsi="Book Antiqua" w:cs="Times New Roman"/>
          <w:b/>
          <w:color w:val="FF0000"/>
          <w:sz w:val="16"/>
          <w:szCs w:val="16"/>
          <w:u w:val="single"/>
          <w:lang w:eastAsia="pt-BR"/>
        </w:rPr>
        <w:t>GO</w:t>
      </w:r>
      <w:r w:rsidR="005D6CBB" w:rsidRPr="00D7653B">
        <w:rPr>
          <w:rFonts w:ascii="Book Antiqua" w:eastAsia="Times New Roman" w:hAnsi="Book Antiqua" w:cs="Times New Roman"/>
          <w:b/>
          <w:color w:val="FF0000"/>
          <w:sz w:val="16"/>
          <w:szCs w:val="16"/>
          <w:u w:val="single"/>
          <w:lang w:eastAsia="pt-BR"/>
        </w:rPr>
        <w:t>-201</w:t>
      </w:r>
      <w:r w:rsidR="005D6CBB">
        <w:rPr>
          <w:rFonts w:ascii="Book Antiqua" w:eastAsia="Times New Roman" w:hAnsi="Book Antiqua" w:cs="Times New Roman"/>
          <w:b/>
          <w:color w:val="FF0000"/>
          <w:sz w:val="16"/>
          <w:szCs w:val="16"/>
          <w:u w:val="single"/>
          <w:lang w:eastAsia="pt-BR"/>
        </w:rPr>
        <w:t>2</w:t>
      </w:r>
      <w:r w:rsidR="005D6CBB" w:rsidRPr="00D7653B">
        <w:rPr>
          <w:rFonts w:ascii="Book Antiqua" w:eastAsia="Times New Roman" w:hAnsi="Book Antiqua" w:cs="Times New Roman"/>
          <w:b/>
          <w:color w:val="FF0000"/>
          <w:sz w:val="16"/>
          <w:szCs w:val="16"/>
          <w:u w:val="single"/>
          <w:lang w:eastAsia="pt-BR"/>
        </w:rPr>
        <w:t>)</w:t>
      </w:r>
      <w:r w:rsidR="001F6260" w:rsidRPr="00D7653B">
        <w:rPr>
          <w:rFonts w:ascii="Book Antiqua" w:eastAsia="Times New Roman" w:hAnsi="Book Antiqua" w:cs="Times New Roman"/>
          <w:color w:val="0000FF"/>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(MPSP-2013)</w:t>
      </w:r>
      <w:r w:rsidR="000725D0" w:rsidRPr="00D7653B">
        <w:rPr>
          <w:rFonts w:ascii="Book Antiqua" w:eastAsia="Times New Roman" w:hAnsi="Book Antiqua" w:cs="Times New Roman"/>
          <w:b/>
          <w:color w:val="FF0000"/>
          <w:sz w:val="16"/>
          <w:szCs w:val="16"/>
          <w:lang w:eastAsia="pt-BR"/>
        </w:rPr>
        <w:t xml:space="preserve"> </w:t>
      </w:r>
      <w:r w:rsidR="000725D0" w:rsidRPr="00D7653B">
        <w:rPr>
          <w:rFonts w:ascii="Book Antiqua" w:eastAsia="Times New Roman" w:hAnsi="Book Antiqua" w:cs="Times New Roman"/>
          <w:b/>
          <w:bCs/>
          <w:color w:val="FF0000"/>
          <w:sz w:val="16"/>
          <w:szCs w:val="16"/>
          <w:u w:val="single"/>
          <w:lang w:eastAsia="pt-BR"/>
        </w:rPr>
        <w:t>(MPM-2013)</w:t>
      </w:r>
      <w:r w:rsidR="00BE144B">
        <w:rPr>
          <w:rFonts w:ascii="Book Antiqua" w:eastAsia="Times New Roman" w:hAnsi="Book Antiqua" w:cs="Times New Roman"/>
          <w:b/>
          <w:bCs/>
          <w:color w:val="FF0000"/>
          <w:sz w:val="16"/>
          <w:szCs w:val="16"/>
          <w:lang w:eastAsia="pt-BR"/>
        </w:rPr>
        <w:t xml:space="preserve"> </w:t>
      </w:r>
      <w:r w:rsidR="00292719" w:rsidRPr="00D7653B">
        <w:rPr>
          <w:rFonts w:ascii="Book Antiqua" w:eastAsia="Times New Roman" w:hAnsi="Book Antiqua" w:cs="Times New Roman"/>
          <w:b/>
          <w:color w:val="FF0000"/>
          <w:sz w:val="16"/>
          <w:szCs w:val="16"/>
          <w:u w:val="single"/>
          <w:lang w:eastAsia="pt-BR"/>
        </w:rPr>
        <w:t>(TJCE-2014)</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633A4C" w:rsidRPr="00D7653B">
        <w:rPr>
          <w:rFonts w:ascii="Book Antiqua" w:eastAsia="Times New Roman" w:hAnsi="Book Antiqua" w:cs="Times New Roman"/>
          <w:b/>
          <w:color w:val="FF0000"/>
          <w:sz w:val="16"/>
          <w:szCs w:val="16"/>
          <w:lang w:eastAsia="pt-BR"/>
        </w:rPr>
        <w:t xml:space="preserve"> </w:t>
      </w:r>
      <w:bookmarkStart w:id="12" w:name="_Hlk40200039"/>
      <w:r w:rsidR="000A6E5E" w:rsidRPr="00D7653B">
        <w:rPr>
          <w:rFonts w:ascii="Book Antiqua" w:eastAsia="Times New Roman" w:hAnsi="Book Antiqua" w:cs="Times New Roman"/>
          <w:b/>
          <w:color w:val="FF0000"/>
          <w:sz w:val="16"/>
          <w:szCs w:val="16"/>
          <w:u w:val="single"/>
          <w:lang w:eastAsia="pt-BR"/>
        </w:rPr>
        <w:t>(TJDFT-2015)</w:t>
      </w:r>
      <w:bookmarkEnd w:id="12"/>
      <w:r w:rsidR="00D22E38" w:rsidRPr="00D7653B">
        <w:rPr>
          <w:rFonts w:ascii="Book Antiqua" w:eastAsia="Times New Roman" w:hAnsi="Book Antiqua" w:cs="Times New Roman"/>
          <w:b/>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BE144B">
        <w:rPr>
          <w:rFonts w:ascii="Book Antiqua" w:eastAsia="Times New Roman" w:hAnsi="Book Antiqua" w:cs="Times New Roman"/>
          <w:b/>
          <w:color w:val="FF0000"/>
          <w:sz w:val="16"/>
          <w:szCs w:val="16"/>
          <w:lang w:eastAsia="pt-BR"/>
        </w:rPr>
        <w:t xml:space="preserve"> </w:t>
      </w:r>
      <w:r w:rsidR="00BE144B">
        <w:rPr>
          <w:rFonts w:ascii="Book Antiqua" w:eastAsia="Times New Roman" w:hAnsi="Book Antiqua" w:cs="Times New Roman"/>
          <w:b/>
          <w:color w:val="FF0000"/>
          <w:sz w:val="16"/>
          <w:szCs w:val="16"/>
          <w:u w:val="single"/>
          <w:lang w:eastAsia="pt-BR"/>
        </w:rPr>
        <w:t>(PGEPR-2015)</w:t>
      </w:r>
      <w:r w:rsidR="00534169"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F13213" w:rsidRPr="00D7653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bCs/>
          <w:color w:val="FF0000"/>
          <w:sz w:val="16"/>
          <w:szCs w:val="16"/>
          <w:u w:val="single"/>
          <w:lang w:eastAsia="pt-BR"/>
        </w:rPr>
        <w:t>(MPPR-2013/2014/2023)</w:t>
      </w:r>
      <w:r w:rsidR="00EE5C4B">
        <w:rPr>
          <w:rFonts w:ascii="Book Antiqua" w:eastAsia="Times New Roman" w:hAnsi="Book Antiqua" w:cs="Times New Roman"/>
          <w:b/>
          <w:color w:val="FF0000"/>
          <w:sz w:val="16"/>
          <w:szCs w:val="16"/>
          <w:lang w:eastAsia="pt-BR"/>
        </w:rPr>
        <w:t xml:space="preserve"> </w:t>
      </w:r>
      <w:r w:rsidR="00EE5C4B" w:rsidRPr="00D7653B">
        <w:rPr>
          <w:rFonts w:ascii="Book Antiqua" w:eastAsia="Times New Roman" w:hAnsi="Book Antiqua" w:cs="Times New Roman"/>
          <w:b/>
          <w:color w:val="FF0000"/>
          <w:sz w:val="16"/>
          <w:szCs w:val="16"/>
          <w:u w:val="single"/>
          <w:lang w:eastAsia="pt-BR"/>
        </w:rPr>
        <w:t>(MPMG-2019</w:t>
      </w:r>
      <w:r w:rsidR="00EE5C4B">
        <w:rPr>
          <w:rFonts w:ascii="Book Antiqua" w:eastAsia="Times New Roman" w:hAnsi="Book Antiqua" w:cs="Times New Roman"/>
          <w:b/>
          <w:color w:val="FF0000"/>
          <w:sz w:val="16"/>
          <w:szCs w:val="16"/>
          <w:u w:val="single"/>
          <w:lang w:eastAsia="pt-BR"/>
        </w:rPr>
        <w:t>/2023</w:t>
      </w:r>
      <w:r w:rsidR="00EE5C4B" w:rsidRPr="00D7653B">
        <w:rPr>
          <w:rFonts w:ascii="Book Antiqua" w:eastAsia="Times New Roman" w:hAnsi="Book Antiqua" w:cs="Times New Roman"/>
          <w:b/>
          <w:color w:val="FF0000"/>
          <w:sz w:val="16"/>
          <w:szCs w:val="16"/>
          <w:u w:val="single"/>
          <w:lang w:eastAsia="pt-BR"/>
        </w:rPr>
        <w:t>)</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color w:val="FF0000"/>
          <w:sz w:val="16"/>
          <w:szCs w:val="16"/>
          <w:u w:val="single"/>
          <w:lang w:eastAsia="pt-BR"/>
        </w:rPr>
        <w:t>(MPRJ-2024)</w:t>
      </w:r>
    </w:p>
    <w:tbl>
      <w:tblPr>
        <w:tblStyle w:val="Tabelacomgrade"/>
        <w:tblW w:w="8642" w:type="dxa"/>
        <w:shd w:val="clear" w:color="auto" w:fill="CCFFFF"/>
        <w:tblLook w:val="04A0" w:firstRow="1" w:lastRow="0" w:firstColumn="1" w:lastColumn="0" w:noHBand="0" w:noVBand="1"/>
      </w:tblPr>
      <w:tblGrid>
        <w:gridCol w:w="8642"/>
      </w:tblGrid>
      <w:tr w:rsidR="001770AC" w:rsidRPr="005D3D7D" w14:paraId="18585EBB" w14:textId="77777777" w:rsidTr="00F738A3">
        <w:tc>
          <w:tcPr>
            <w:tcW w:w="8642" w:type="dxa"/>
            <w:shd w:val="clear" w:color="auto" w:fill="CCFFFF"/>
          </w:tcPr>
          <w:p w14:paraId="75655899" w14:textId="4C04D36D" w:rsidR="00EE5C4B" w:rsidRDefault="00EE5C4B" w:rsidP="00162937">
            <w:pPr>
              <w:jc w:val="both"/>
              <w:rPr>
                <w:rFonts w:ascii="Book Antiqua" w:eastAsia="Times New Roman" w:hAnsi="Book Antiqua" w:cs="Times New Roman"/>
                <w:b/>
                <w:iCs/>
                <w:sz w:val="19"/>
                <w:szCs w:val="19"/>
                <w:lang w:eastAsia="pt-BR"/>
              </w:rPr>
            </w:pPr>
            <w:r w:rsidRPr="00BF2CA0">
              <w:rPr>
                <w:rFonts w:ascii="Book Antiqua" w:eastAsia="Times New Roman" w:hAnsi="Book Antiqua" w:cs="Times New Roman"/>
                <w:b/>
                <w:i/>
                <w:color w:val="FF0000"/>
                <w:sz w:val="19"/>
                <w:szCs w:val="19"/>
                <w:lang w:eastAsia="pt-BR"/>
              </w:rPr>
              <w:t>#</w:t>
            </w:r>
            <w:r w:rsidRPr="00BF2CA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25283">
              <w:rPr>
                <w:rFonts w:ascii="Book Antiqua" w:eastAsia="Times New Roman" w:hAnsi="Book Antiqua" w:cs="Times New Roman"/>
                <w:b/>
                <w:i/>
                <w:color w:val="FF0000"/>
                <w:sz w:val="19"/>
                <w:szCs w:val="19"/>
                <w:highlight w:val="green"/>
                <w:lang w:eastAsia="pt-BR"/>
              </w:rPr>
              <w:t>DOD</w:t>
            </w:r>
            <w:r w:rsidRPr="00BF2CA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STJ/J</w:t>
            </w:r>
            <w:r w:rsidRPr="00BF2CA0">
              <w:rPr>
                <w:rFonts w:ascii="Book Antiqua" w:eastAsia="Times New Roman" w:hAnsi="Book Antiqua" w:cs="Times New Roman"/>
                <w:b/>
                <w:i/>
                <w:color w:val="FF0000"/>
                <w:sz w:val="19"/>
                <w:szCs w:val="19"/>
                <w:highlight w:val="green"/>
                <w:lang w:eastAsia="pt-BR"/>
              </w:rPr>
              <w:t>urisprud. Teses/STJ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Pr>
                <w:rFonts w:ascii="Book Antiqua" w:eastAsia="Times New Roman" w:hAnsi="Book Antiqua" w:cs="Times New Roman"/>
                <w:b/>
                <w:i/>
                <w:color w:val="FF0000"/>
                <w:sz w:val="19"/>
                <w:szCs w:val="19"/>
                <w:lang w:eastAsia="pt-BR"/>
              </w:rPr>
              <w:t>: #</w:t>
            </w:r>
            <w:r w:rsidRPr="00593924">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925283">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925283">
              <w:rPr>
                <w:rFonts w:ascii="Book Antiqua" w:eastAsia="Times New Roman" w:hAnsi="Book Antiqua" w:cs="Times New Roman"/>
                <w:b/>
                <w:i/>
                <w:color w:val="FF0000"/>
                <w:sz w:val="19"/>
                <w:szCs w:val="19"/>
                <w:highlight w:val="green"/>
                <w:lang w:eastAsia="pt-BR"/>
              </w:rPr>
              <w:t>VUNESP</w:t>
            </w:r>
            <w:r w:rsidRPr="00BF2CA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
                <w:sz w:val="19"/>
                <w:szCs w:val="19"/>
                <w:lang w:eastAsia="pt-BR"/>
              </w:rPr>
              <w:t>#</w:t>
            </w:r>
            <w:r w:rsidRPr="00925283">
              <w:rPr>
                <w:rFonts w:ascii="Book Antiqua" w:eastAsia="Times New Roman" w:hAnsi="Book Antiqua" w:cs="Times New Roman"/>
                <w:b/>
                <w:i/>
                <w:sz w:val="19"/>
                <w:szCs w:val="19"/>
                <w:highlight w:val="magenta"/>
                <w:lang w:eastAsia="pt-BR"/>
              </w:rPr>
              <w:t>DOD</w:t>
            </w:r>
            <w:r>
              <w:rPr>
                <w:rFonts w:ascii="Book Antiqua" w:eastAsia="Times New Roman" w:hAnsi="Book Antiqua" w:cs="Times New Roman"/>
                <w:b/>
                <w:i/>
                <w:sz w:val="19"/>
                <w:szCs w:val="19"/>
                <w:lang w:eastAsia="pt-BR"/>
              </w:rPr>
              <w:t>:</w:t>
            </w:r>
            <w:r>
              <w:t xml:space="preserve"> </w:t>
            </w:r>
            <w:r w:rsidRPr="00925283">
              <w:rPr>
                <w:rFonts w:ascii="Book Antiqua" w:eastAsia="Times New Roman" w:hAnsi="Book Antiqua" w:cs="Times New Roman"/>
                <w:b/>
                <w:i/>
                <w:sz w:val="19"/>
                <w:szCs w:val="19"/>
                <w:u w:val="single"/>
                <w:lang w:eastAsia="pt-BR"/>
              </w:rPr>
              <w:t>A exploração de jogo de azar ilegal configura, em si mesma, dano moral coletivo</w:t>
            </w:r>
            <w:r>
              <w:rPr>
                <w:rFonts w:ascii="Book Antiqua" w:eastAsia="Times New Roman" w:hAnsi="Book Antiqua" w:cs="Times New Roman"/>
                <w:bCs/>
                <w:iCs/>
                <w:sz w:val="19"/>
                <w:szCs w:val="19"/>
                <w:lang w:eastAsia="pt-BR"/>
              </w:rPr>
              <w:t>:</w:t>
            </w:r>
            <w:r>
              <w:t xml:space="preserve"> </w:t>
            </w:r>
            <w:r w:rsidRPr="00925283">
              <w:rPr>
                <w:rFonts w:ascii="Book Antiqua" w:eastAsia="Times New Roman" w:hAnsi="Book Antiqua" w:cs="Times New Roman"/>
                <w:b/>
                <w:iCs/>
                <w:sz w:val="19"/>
                <w:szCs w:val="19"/>
                <w:lang w:eastAsia="pt-BR"/>
              </w:rPr>
              <w:t xml:space="preserve">Em ação civil pública ajuizada pelo Ministério Público Federal contra os réus que desenvolviam ilegalmente atividade de bingo, foi determinada a sua condenação em danos morais coletivos. Considerou-se que há dano moral in </w:t>
            </w:r>
            <w:proofErr w:type="spellStart"/>
            <w:r w:rsidRPr="00925283">
              <w:rPr>
                <w:rFonts w:ascii="Book Antiqua" w:eastAsia="Times New Roman" w:hAnsi="Book Antiqua" w:cs="Times New Roman"/>
                <w:b/>
                <w:iCs/>
                <w:sz w:val="19"/>
                <w:szCs w:val="19"/>
                <w:lang w:eastAsia="pt-BR"/>
              </w:rPr>
              <w:t>re</w:t>
            </w:r>
            <w:proofErr w:type="spellEnd"/>
            <w:r w:rsidRPr="00925283">
              <w:rPr>
                <w:rFonts w:ascii="Book Antiqua" w:eastAsia="Times New Roman" w:hAnsi="Book Antiqua" w:cs="Times New Roman"/>
                <w:b/>
                <w:iCs/>
                <w:sz w:val="19"/>
                <w:szCs w:val="19"/>
                <w:lang w:eastAsia="pt-BR"/>
              </w:rPr>
              <w:t xml:space="preserve"> </w:t>
            </w:r>
            <w:proofErr w:type="spellStart"/>
            <w:r w:rsidRPr="00925283">
              <w:rPr>
                <w:rFonts w:ascii="Book Antiqua" w:eastAsia="Times New Roman" w:hAnsi="Book Antiqua" w:cs="Times New Roman"/>
                <w:b/>
                <w:iCs/>
                <w:sz w:val="19"/>
                <w:szCs w:val="19"/>
                <w:lang w:eastAsia="pt-BR"/>
              </w:rPr>
              <w:t>ipsa</w:t>
            </w:r>
            <w:proofErr w:type="spellEnd"/>
            <w:r w:rsidRPr="0092528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925283">
              <w:rPr>
                <w:rFonts w:ascii="Book Antiqua" w:eastAsia="Times New Roman" w:hAnsi="Book Antiqua" w:cs="Times New Roman"/>
                <w:bCs/>
                <w:iCs/>
                <w:sz w:val="19"/>
                <w:szCs w:val="19"/>
                <w:lang w:eastAsia="pt-BR"/>
              </w:rPr>
              <w:t>STJ. 2ª T.</w:t>
            </w:r>
            <w:r>
              <w:rPr>
                <w:rFonts w:ascii="Book Antiqua" w:eastAsia="Times New Roman" w:hAnsi="Book Antiqua" w:cs="Times New Roman"/>
                <w:bCs/>
                <w:iCs/>
                <w:sz w:val="19"/>
                <w:szCs w:val="19"/>
                <w:lang w:eastAsia="pt-BR"/>
              </w:rPr>
              <w:t>,</w:t>
            </w:r>
            <w:r w:rsidRPr="00925283">
              <w:rPr>
                <w:rFonts w:ascii="Book Antiqua" w:eastAsia="Times New Roman" w:hAnsi="Book Antiqua" w:cs="Times New Roman"/>
                <w:bCs/>
                <w:iCs/>
                <w:sz w:val="19"/>
                <w:szCs w:val="19"/>
                <w:lang w:eastAsia="pt-BR"/>
              </w:rPr>
              <w:t xml:space="preserve"> REsp 1567123-RS, Rel. Min. Herman Benjamin, j</w:t>
            </w:r>
            <w:r>
              <w:rPr>
                <w:rFonts w:ascii="Book Antiqua" w:eastAsia="Times New Roman" w:hAnsi="Book Antiqua" w:cs="Times New Roman"/>
                <w:bCs/>
                <w:iCs/>
                <w:sz w:val="19"/>
                <w:szCs w:val="19"/>
                <w:lang w:eastAsia="pt-BR"/>
              </w:rPr>
              <w:t>.</w:t>
            </w:r>
            <w:r w:rsidRPr="00925283">
              <w:rPr>
                <w:rFonts w:ascii="Book Antiqua" w:eastAsia="Times New Roman" w:hAnsi="Book Antiqua" w:cs="Times New Roman"/>
                <w:bCs/>
                <w:iCs/>
                <w:sz w:val="19"/>
                <w:szCs w:val="19"/>
                <w:lang w:eastAsia="pt-BR"/>
              </w:rPr>
              <w:t xml:space="preserve"> 14/06/16</w:t>
            </w:r>
            <w:r w:rsidRPr="00925283">
              <w:rPr>
                <w:rFonts w:ascii="Book Antiqua" w:eastAsia="Times New Roman" w:hAnsi="Book Antiqua" w:cs="Times New Roman"/>
                <w:b/>
                <w:iCs/>
                <w:sz w:val="19"/>
                <w:szCs w:val="19"/>
                <w:lang w:eastAsia="pt-BR"/>
              </w:rPr>
              <w:t xml:space="preserve"> (Info 678).</w:t>
            </w:r>
            <w:r>
              <w:rPr>
                <w:rFonts w:ascii="Book Antiqua" w:eastAsia="Times New Roman" w:hAnsi="Book Antiqua" w:cs="Times New Roman"/>
                <w:b/>
                <w:iCs/>
                <w:sz w:val="19"/>
                <w:szCs w:val="19"/>
                <w:lang w:eastAsia="pt-BR"/>
              </w:rPr>
              <w:t xml:space="preserve"> (...) </w:t>
            </w:r>
            <w:r>
              <w:rPr>
                <w:rFonts w:ascii="Book Antiqua" w:eastAsia="Times New Roman" w:hAnsi="Book Antiqua" w:cs="Times New Roman"/>
                <w:b/>
                <w:i/>
                <w:sz w:val="19"/>
                <w:szCs w:val="19"/>
                <w:lang w:eastAsia="pt-BR"/>
              </w:rPr>
              <w:t>#</w:t>
            </w:r>
            <w:r w:rsidRPr="00925283">
              <w:rPr>
                <w:rFonts w:ascii="Book Antiqua" w:eastAsia="Times New Roman" w:hAnsi="Book Antiqua" w:cs="Times New Roman"/>
                <w:b/>
                <w:i/>
                <w:sz w:val="19"/>
                <w:szCs w:val="19"/>
                <w:highlight w:val="magenta"/>
                <w:lang w:eastAsia="pt-BR"/>
              </w:rPr>
              <w:t>Jurisprud. Teses/STJ – Ed. 165 – Tese 09</w:t>
            </w:r>
            <w:r w:rsidRPr="00BF2CA0">
              <w:rPr>
                <w:rFonts w:ascii="Book Antiqua" w:eastAsia="Times New Roman" w:hAnsi="Book Antiqua" w:cs="Times New Roman"/>
                <w:bCs/>
                <w:iCs/>
                <w:sz w:val="19"/>
                <w:szCs w:val="19"/>
                <w:lang w:eastAsia="pt-BR"/>
              </w:rPr>
              <w:t xml:space="preserve">: </w:t>
            </w:r>
            <w:r w:rsidRPr="00881B1D">
              <w:rPr>
                <w:rFonts w:ascii="Book Antiqua" w:eastAsia="Times New Roman" w:hAnsi="Book Antiqua" w:cs="Times New Roman"/>
                <w:b/>
                <w:iCs/>
                <w:sz w:val="19"/>
                <w:szCs w:val="19"/>
                <w:lang w:eastAsia="pt-BR"/>
              </w:rPr>
              <w:t xml:space="preserve">Configura dano moral coletivo </w:t>
            </w:r>
            <w:r w:rsidRPr="00881B1D">
              <w:rPr>
                <w:rFonts w:ascii="Book Antiqua" w:eastAsia="Times New Roman" w:hAnsi="Book Antiqua" w:cs="Times New Roman"/>
                <w:b/>
                <w:i/>
                <w:sz w:val="19"/>
                <w:szCs w:val="19"/>
                <w:lang w:eastAsia="pt-BR"/>
              </w:rPr>
              <w:t xml:space="preserve">in </w:t>
            </w:r>
            <w:proofErr w:type="spellStart"/>
            <w:r w:rsidRPr="00881B1D">
              <w:rPr>
                <w:rFonts w:ascii="Book Antiqua" w:eastAsia="Times New Roman" w:hAnsi="Book Antiqua" w:cs="Times New Roman"/>
                <w:b/>
                <w:i/>
                <w:sz w:val="19"/>
                <w:szCs w:val="19"/>
                <w:lang w:eastAsia="pt-BR"/>
              </w:rPr>
              <w:t>re</w:t>
            </w:r>
            <w:proofErr w:type="spellEnd"/>
            <w:r w:rsidRPr="00881B1D">
              <w:rPr>
                <w:rFonts w:ascii="Book Antiqua" w:eastAsia="Times New Roman" w:hAnsi="Book Antiqua" w:cs="Times New Roman"/>
                <w:b/>
                <w:i/>
                <w:sz w:val="19"/>
                <w:szCs w:val="19"/>
                <w:lang w:eastAsia="pt-BR"/>
              </w:rPr>
              <w:t xml:space="preserve"> </w:t>
            </w:r>
            <w:proofErr w:type="spellStart"/>
            <w:r w:rsidRPr="00881B1D">
              <w:rPr>
                <w:rFonts w:ascii="Book Antiqua" w:eastAsia="Times New Roman" w:hAnsi="Book Antiqua" w:cs="Times New Roman"/>
                <w:b/>
                <w:i/>
                <w:sz w:val="19"/>
                <w:szCs w:val="19"/>
                <w:lang w:eastAsia="pt-BR"/>
              </w:rPr>
              <w:t>ipsa</w:t>
            </w:r>
            <w:proofErr w:type="spellEnd"/>
            <w:r w:rsidRPr="00881B1D">
              <w:rPr>
                <w:rFonts w:ascii="Book Antiqua" w:eastAsia="Times New Roman" w:hAnsi="Book Antiqua" w:cs="Times New Roman"/>
                <w:b/>
                <w:iCs/>
                <w:sz w:val="19"/>
                <w:szCs w:val="19"/>
                <w:lang w:eastAsia="pt-BR"/>
              </w:rPr>
              <w:t xml:space="preserve"> a exploração de jogos de azar, por constituir atividade ilegal da qual resultam relações de consumo que transcendem os interesses individuais dos frequentadores das casas de jogo.</w:t>
            </w:r>
          </w:p>
          <w:tbl>
            <w:tblPr>
              <w:tblStyle w:val="Tabelacomgrade"/>
              <w:tblW w:w="0" w:type="auto"/>
              <w:tblLook w:val="04A0" w:firstRow="1" w:lastRow="0" w:firstColumn="1" w:lastColumn="0" w:noHBand="0" w:noVBand="1"/>
            </w:tblPr>
            <w:tblGrid>
              <w:gridCol w:w="8416"/>
            </w:tblGrid>
            <w:tr w:rsidR="00EE5C4B" w14:paraId="6B04CE6D" w14:textId="77777777" w:rsidTr="00EE5C4B">
              <w:tc>
                <w:tcPr>
                  <w:tcW w:w="8416" w:type="dxa"/>
                  <w:shd w:val="clear" w:color="auto" w:fill="FFFFFF" w:themeFill="background1"/>
                </w:tcPr>
                <w:p w14:paraId="059CCA2D" w14:textId="4E5B796B" w:rsidR="00EE5C4B" w:rsidRDefault="00EE5C4B" w:rsidP="00162937">
                  <w:pPr>
                    <w:jc w:val="both"/>
                    <w:rPr>
                      <w:rFonts w:ascii="Book Antiqua" w:eastAsia="Times New Roman" w:hAnsi="Book Antiqua" w:cs="Times New Roman"/>
                      <w:b/>
                      <w:iCs/>
                      <w:sz w:val="19"/>
                      <w:szCs w:val="19"/>
                      <w:lang w:eastAsia="pt-BR"/>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MPMG-2023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881B1D">
                    <w:rPr>
                      <w:rFonts w:ascii="Book Antiqua" w:eastAsia="Times New Roman" w:hAnsi="Book Antiqua" w:cs="Times New Roman"/>
                      <w:bCs/>
                      <w:iCs/>
                      <w:sz w:val="18"/>
                      <w:szCs w:val="18"/>
                      <w:lang w:eastAsia="pt-BR"/>
                    </w:rPr>
                    <w:t xml:space="preserve">Considerando o entendimento do </w:t>
                  </w:r>
                  <w:r>
                    <w:rPr>
                      <w:rFonts w:ascii="Book Antiqua" w:eastAsia="Times New Roman" w:hAnsi="Book Antiqua" w:cs="Times New Roman"/>
                      <w:bCs/>
                      <w:iCs/>
                      <w:sz w:val="18"/>
                      <w:szCs w:val="18"/>
                      <w:lang w:eastAsia="pt-BR"/>
                    </w:rPr>
                    <w:t>STJ</w:t>
                  </w:r>
                  <w:r w:rsidRPr="00881B1D">
                    <w:rPr>
                      <w:rFonts w:ascii="Book Antiqua" w:eastAsia="Times New Roman" w:hAnsi="Book Antiqua" w:cs="Times New Roman"/>
                      <w:bCs/>
                      <w:iCs/>
                      <w:sz w:val="18"/>
                      <w:szCs w:val="18"/>
                      <w:lang w:eastAsia="pt-BR"/>
                    </w:rPr>
                    <w:t xml:space="preserve"> em relação ao Código de Defesa do Consumidor e às ações coletivas, assinale a alternativa </w:t>
                  </w:r>
                  <w:r>
                    <w:rPr>
                      <w:rFonts w:ascii="Book Antiqua" w:eastAsia="Times New Roman" w:hAnsi="Book Antiqua" w:cs="Times New Roman"/>
                      <w:bCs/>
                      <w:iCs/>
                      <w:sz w:val="18"/>
                      <w:szCs w:val="18"/>
                      <w:lang w:eastAsia="pt-BR"/>
                    </w:rPr>
                    <w:t xml:space="preserve">correta: </w:t>
                  </w:r>
                  <w:r w:rsidRPr="00881B1D">
                    <w:rPr>
                      <w:rFonts w:ascii="Book Antiqua" w:eastAsia="Times New Roman" w:hAnsi="Book Antiqua" w:cs="Times New Roman"/>
                      <w:bCs/>
                      <w:iCs/>
                      <w:sz w:val="18"/>
                      <w:szCs w:val="18"/>
                      <w:lang w:eastAsia="pt-BR"/>
                    </w:rPr>
                    <w:t xml:space="preserve">Configura dano moral coletivo in </w:t>
                  </w:r>
                  <w:proofErr w:type="spellStart"/>
                  <w:r w:rsidRPr="00881B1D">
                    <w:rPr>
                      <w:rFonts w:ascii="Book Antiqua" w:eastAsia="Times New Roman" w:hAnsi="Book Antiqua" w:cs="Times New Roman"/>
                      <w:bCs/>
                      <w:iCs/>
                      <w:sz w:val="18"/>
                      <w:szCs w:val="18"/>
                      <w:lang w:eastAsia="pt-BR"/>
                    </w:rPr>
                    <w:t>re</w:t>
                  </w:r>
                  <w:proofErr w:type="spellEnd"/>
                  <w:r w:rsidRPr="00881B1D">
                    <w:rPr>
                      <w:rFonts w:ascii="Book Antiqua" w:eastAsia="Times New Roman" w:hAnsi="Book Antiqua" w:cs="Times New Roman"/>
                      <w:bCs/>
                      <w:iCs/>
                      <w:sz w:val="18"/>
                      <w:szCs w:val="18"/>
                      <w:lang w:eastAsia="pt-BR"/>
                    </w:rPr>
                    <w:t xml:space="preserve"> </w:t>
                  </w:r>
                  <w:proofErr w:type="spellStart"/>
                  <w:r w:rsidRPr="00881B1D">
                    <w:rPr>
                      <w:rFonts w:ascii="Book Antiqua" w:eastAsia="Times New Roman" w:hAnsi="Book Antiqua" w:cs="Times New Roman"/>
                      <w:bCs/>
                      <w:iCs/>
                      <w:sz w:val="18"/>
                      <w:szCs w:val="18"/>
                      <w:lang w:eastAsia="pt-BR"/>
                    </w:rPr>
                    <w:t>ipsa</w:t>
                  </w:r>
                  <w:proofErr w:type="spellEnd"/>
                  <w:r w:rsidRPr="00881B1D">
                    <w:rPr>
                      <w:rFonts w:ascii="Book Antiqua" w:eastAsia="Times New Roman" w:hAnsi="Book Antiqua" w:cs="Times New Roman"/>
                      <w:bCs/>
                      <w:iCs/>
                      <w:sz w:val="18"/>
                      <w:szCs w:val="18"/>
                      <w:lang w:eastAsia="pt-BR"/>
                    </w:rPr>
                    <w:t xml:space="preserve"> a exploração </w:t>
                  </w:r>
                  <w:r w:rsidRPr="00881B1D">
                    <w:rPr>
                      <w:rFonts w:ascii="Book Antiqua" w:eastAsia="Times New Roman" w:hAnsi="Book Antiqua" w:cs="Times New Roman"/>
                      <w:bCs/>
                      <w:iCs/>
                      <w:sz w:val="18"/>
                      <w:szCs w:val="18"/>
                      <w:lang w:eastAsia="pt-BR"/>
                    </w:rPr>
                    <w:lastRenderedPageBreak/>
                    <w:t>de jogos de azar, por constituir atividade ilegal da qual resultam relações de consumo que transcendem os interesses individuais dos frequentadores das casas de jogo.</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288A5BA8" w14:textId="77777777" w:rsidR="00EE5C4B" w:rsidRDefault="00EE5C4B" w:rsidP="00162937">
            <w:pPr>
              <w:jc w:val="both"/>
              <w:rPr>
                <w:rFonts w:ascii="Book Antiqua" w:eastAsia="Times New Roman" w:hAnsi="Book Antiqua" w:cs="Times New Roman"/>
                <w:b/>
                <w:i/>
                <w:iCs/>
                <w:color w:val="FF0000"/>
                <w:sz w:val="19"/>
                <w:szCs w:val="19"/>
                <w:lang w:eastAsia="pt-BR"/>
              </w:rPr>
            </w:pPr>
          </w:p>
          <w:p w14:paraId="24E5C8F4" w14:textId="7F0CC910" w:rsidR="00EE5C4B" w:rsidRDefault="00EE5C4B" w:rsidP="0016293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highlight w:val="green"/>
                <w:lang w:eastAsia="pt-BR"/>
              </w:rPr>
              <w:t xml:space="preserve"> - </w:t>
            </w:r>
            <w:r w:rsidRPr="005D3D7D">
              <w:rPr>
                <w:rFonts w:ascii="Book Antiqua" w:eastAsia="Times New Roman" w:hAnsi="Book Antiqua" w:cs="Times New Roman"/>
                <w:b/>
                <w:i/>
                <w:iCs/>
                <w:color w:val="FF0000"/>
                <w:sz w:val="19"/>
                <w:szCs w:val="19"/>
                <w:highlight w:val="green"/>
                <w:lang w:eastAsia="pt-BR"/>
              </w:rPr>
              <w:t>Ed</w:t>
            </w:r>
            <w:r>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nº 19</w:t>
            </w:r>
            <w:r>
              <w:rPr>
                <w:rFonts w:ascii="Book Antiqua" w:eastAsia="Times New Roman" w:hAnsi="Book Antiqua" w:cs="Times New Roman"/>
                <w:b/>
                <w:i/>
                <w:iCs/>
                <w:color w:val="FF0000"/>
                <w:sz w:val="19"/>
                <w:szCs w:val="19"/>
                <w:lang w:eastAsia="pt-BR"/>
              </w:rPr>
              <w:t>: #</w:t>
            </w:r>
            <w:r w:rsidRPr="00951F1F">
              <w:rPr>
                <w:rFonts w:ascii="Book Antiqua" w:eastAsia="Times New Roman" w:hAnsi="Book Antiqua" w:cs="Times New Roman"/>
                <w:b/>
                <w:i/>
                <w:iCs/>
                <w:color w:val="FF0000"/>
                <w:sz w:val="19"/>
                <w:szCs w:val="19"/>
                <w:highlight w:val="green"/>
                <w:lang w:eastAsia="pt-BR"/>
              </w:rPr>
              <w:t>MPPR-2014</w:t>
            </w:r>
            <w:r>
              <w:rPr>
                <w:rFonts w:ascii="Book Antiqua" w:eastAsia="Times New Roman" w:hAnsi="Book Antiqua" w:cs="Times New Roman"/>
                <w:b/>
                <w:i/>
                <w:iCs/>
                <w:color w:val="FF0000"/>
                <w:sz w:val="19"/>
                <w:szCs w:val="19"/>
                <w:lang w:eastAsia="pt-BR"/>
              </w:rPr>
              <w:t>: #</w:t>
            </w:r>
            <w:r w:rsidRPr="00951F1F">
              <w:rPr>
                <w:rFonts w:ascii="Book Antiqua" w:eastAsia="Times New Roman" w:hAnsi="Book Antiqua" w:cs="Times New Roman"/>
                <w:b/>
                <w:i/>
                <w:iCs/>
                <w:color w:val="FF0000"/>
                <w:sz w:val="19"/>
                <w:szCs w:val="19"/>
                <w:highlight w:val="green"/>
                <w:lang w:eastAsia="pt-BR"/>
              </w:rPr>
              <w:t>MPMG-2019</w:t>
            </w:r>
            <w:r>
              <w:rPr>
                <w:rFonts w:ascii="Book Antiqua" w:eastAsia="Times New Roman" w:hAnsi="Book Antiqua" w:cs="Times New Roman"/>
                <w:b/>
                <w:i/>
                <w:iCs/>
                <w:color w:val="FF0000"/>
                <w:sz w:val="19"/>
                <w:szCs w:val="19"/>
                <w:lang w:eastAsia="pt-BR"/>
              </w:rPr>
              <w:t>:</w:t>
            </w:r>
            <w:r w:rsidRPr="00EE673B">
              <w:rPr>
                <w:rFonts w:ascii="Book Antiqua" w:eastAsia="Times New Roman" w:hAnsi="Book Antiqua" w:cs="Times New Roman"/>
                <w:b/>
                <w:i/>
                <w:iCs/>
                <w:color w:val="FF0000"/>
                <w:sz w:val="19"/>
                <w:szCs w:val="19"/>
                <w:lang w:eastAsia="pt-BR"/>
              </w:rPr>
              <w:t xml:space="preserve"> </w:t>
            </w:r>
            <w:r w:rsidRPr="00EE673B">
              <w:rPr>
                <w:rFonts w:ascii="Book Antiqua" w:eastAsia="Times New Roman" w:hAnsi="Book Antiqua" w:cs="Times New Roman"/>
                <w:b/>
                <w:sz w:val="19"/>
                <w:szCs w:val="19"/>
                <w:highlight w:val="magenta"/>
                <w:lang w:eastAsia="pt-BR"/>
              </w:rPr>
              <w:t>Tese 09</w:t>
            </w:r>
            <w:r w:rsidRPr="00EE673B">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162937">
              <w:rPr>
                <w:rFonts w:ascii="Book Antiqua" w:eastAsia="Times New Roman" w:hAnsi="Book Antiqua" w:cs="Times New Roman"/>
                <w:bCs/>
                <w:sz w:val="19"/>
                <w:szCs w:val="19"/>
                <w:lang w:eastAsia="pt-BR"/>
              </w:rPr>
              <w:t>O Ministério Público tem legitimidade para ajuizar ação civil pública objetivando a cessação dos jogos de azar.</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416"/>
            </w:tblGrid>
            <w:tr w:rsidR="00EE5C4B" w14:paraId="3D231A77" w14:textId="77777777" w:rsidTr="00EE5C4B">
              <w:tc>
                <w:tcPr>
                  <w:tcW w:w="8416" w:type="dxa"/>
                  <w:shd w:val="clear" w:color="auto" w:fill="FFFFFF" w:themeFill="background1"/>
                </w:tcPr>
                <w:p w14:paraId="2A7A9E99" w14:textId="4EA31504" w:rsidR="00EE5C4B" w:rsidRDefault="00EE5C4B" w:rsidP="00162937">
                  <w:pPr>
                    <w:jc w:val="both"/>
                    <w:rPr>
                      <w:rFonts w:ascii="Book Antiqua" w:eastAsia="Times New Roman" w:hAnsi="Book Antiqua" w:cs="Times New Roman"/>
                      <w:b/>
                      <w:sz w:val="19"/>
                      <w:szCs w:val="19"/>
                      <w:lang w:eastAsia="pt-BR"/>
                    </w:rPr>
                  </w:pPr>
                  <w:r w:rsidRPr="00EE5C4B">
                    <w:rPr>
                      <w:rFonts w:ascii="Book Antiqua" w:eastAsia="Times New Roman" w:hAnsi="Book Antiqua" w:cs="Times New Roman"/>
                      <w:b/>
                      <w:sz w:val="18"/>
                      <w:szCs w:val="18"/>
                      <w:lang w:eastAsia="pt-BR"/>
                    </w:rPr>
                    <w:t>(</w:t>
                  </w:r>
                  <w:r w:rsidRPr="00EE5C4B">
                    <w:rPr>
                      <w:rFonts w:ascii="Book Antiqua" w:eastAsia="Times New Roman" w:hAnsi="Book Antiqua" w:cs="Times New Roman"/>
                      <w:b/>
                      <w:sz w:val="18"/>
                      <w:szCs w:val="18"/>
                      <w:highlight w:val="yellow"/>
                      <w:lang w:eastAsia="pt-BR"/>
                    </w:rPr>
                    <w:t>MPPR-2014</w:t>
                  </w:r>
                  <w:r w:rsidRPr="00EE5C4B">
                    <w:rPr>
                      <w:rFonts w:ascii="Book Antiqua" w:eastAsia="Times New Roman" w:hAnsi="Book Antiqua" w:cs="Times New Roman"/>
                      <w:b/>
                      <w:sz w:val="18"/>
                      <w:szCs w:val="18"/>
                      <w:lang w:eastAsia="pt-BR"/>
                    </w:rPr>
                    <w:t>)</w:t>
                  </w:r>
                  <w:r w:rsidRPr="00EE5C4B">
                    <w:rPr>
                      <w:rFonts w:ascii="Book Antiqua" w:eastAsia="Times New Roman" w:hAnsi="Book Antiqua" w:cs="Times New Roman"/>
                      <w:bCs/>
                      <w:sz w:val="18"/>
                      <w:szCs w:val="18"/>
                      <w:lang w:eastAsia="pt-BR"/>
                    </w:rPr>
                    <w:t xml:space="preserve">: Sobre a legitimidade do MP para a propositura da ação civil pública na visão do STJ, assinale a alternativa correta: O MP tem legitimidade para ajuizar ação civil pública objetivando a cessação dos jogos de azar. </w:t>
                  </w:r>
                  <w:r w:rsidRPr="00EE5C4B">
                    <w:rPr>
                      <w:rFonts w:ascii="Book Antiqua" w:eastAsia="Times New Roman" w:hAnsi="Book Antiqua" w:cs="Times New Roman"/>
                      <w:b/>
                      <w:sz w:val="18"/>
                      <w:szCs w:val="18"/>
                      <w:lang w:eastAsia="pt-BR"/>
                    </w:rPr>
                    <w:t>BL: art. 1º, V, LACP e Tese 09 da Jurisprudência Teses/STJ</w:t>
                  </w:r>
                  <w:r w:rsidRPr="00EE5C4B">
                    <w:rPr>
                      <w:rFonts w:ascii="Book Antiqua" w:eastAsia="Times New Roman" w:hAnsi="Book Antiqua" w:cs="Times New Roman"/>
                      <w:sz w:val="18"/>
                      <w:szCs w:val="18"/>
                      <w:lang w:eastAsia="pt-BR"/>
                    </w:rPr>
                    <w:t>.</w:t>
                  </w:r>
                </w:p>
              </w:tc>
            </w:tr>
          </w:tbl>
          <w:p w14:paraId="24A4C418" w14:textId="77777777" w:rsidR="00EE5C4B" w:rsidRDefault="00EE5C4B" w:rsidP="00162937">
            <w:pPr>
              <w:jc w:val="both"/>
              <w:rPr>
                <w:rFonts w:ascii="Book Antiqua" w:eastAsia="Times New Roman" w:hAnsi="Book Antiqua" w:cs="Times New Roman"/>
                <w:b/>
                <w:sz w:val="19"/>
                <w:szCs w:val="19"/>
                <w:lang w:eastAsia="pt-BR"/>
              </w:rPr>
            </w:pPr>
          </w:p>
          <w:p w14:paraId="272EFC6F" w14:textId="231E0E4B" w:rsidR="00EE5C4B" w:rsidRDefault="00EE5C4B" w:rsidP="0016293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12C8C">
              <w:rPr>
                <w:rFonts w:ascii="Book Antiqua" w:eastAsia="Times New Roman" w:hAnsi="Book Antiqua" w:cs="Times New Roman"/>
                <w:b/>
                <w:i/>
                <w:iCs/>
                <w:color w:val="FF0000"/>
                <w:sz w:val="19"/>
                <w:szCs w:val="19"/>
                <w:highlight w:val="green"/>
                <w:lang w:eastAsia="pt-BR"/>
              </w:rPr>
              <w:t>MPGO-2012</w:t>
            </w:r>
            <w:r>
              <w:rPr>
                <w:rFonts w:ascii="Book Antiqua" w:eastAsia="Times New Roman" w:hAnsi="Book Antiqua" w:cs="Times New Roman"/>
                <w:b/>
                <w:i/>
                <w:iCs/>
                <w:color w:val="FF0000"/>
                <w:sz w:val="19"/>
                <w:szCs w:val="19"/>
                <w:lang w:eastAsia="pt-BR"/>
              </w:rPr>
              <w:t>: #</w:t>
            </w:r>
            <w:r w:rsidRPr="00512C8C">
              <w:rPr>
                <w:rFonts w:ascii="Book Antiqua" w:eastAsia="Times New Roman" w:hAnsi="Book Antiqua" w:cs="Times New Roman"/>
                <w:b/>
                <w:i/>
                <w:iCs/>
                <w:color w:val="FF0000"/>
                <w:sz w:val="19"/>
                <w:szCs w:val="19"/>
                <w:highlight w:val="green"/>
                <w:lang w:eastAsia="pt-BR"/>
              </w:rPr>
              <w:t>TRF1-2013</w:t>
            </w:r>
            <w:r w:rsidRPr="00EE5C4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51F1F">
              <w:rPr>
                <w:rFonts w:ascii="Book Antiqua" w:eastAsia="Times New Roman" w:hAnsi="Book Antiqua" w:cs="Times New Roman"/>
                <w:b/>
                <w:i/>
                <w:iCs/>
                <w:color w:val="FF0000"/>
                <w:sz w:val="19"/>
                <w:szCs w:val="19"/>
                <w:highlight w:val="green"/>
                <w:lang w:eastAsia="pt-BR"/>
              </w:rPr>
              <w:t>MPMG-2019</w:t>
            </w:r>
            <w:r>
              <w:rPr>
                <w:rFonts w:ascii="Book Antiqua" w:eastAsia="Times New Roman" w:hAnsi="Book Antiqua" w:cs="Times New Roman"/>
                <w:b/>
                <w:i/>
                <w:iCs/>
                <w:color w:val="FF0000"/>
                <w:sz w:val="19"/>
                <w:szCs w:val="19"/>
                <w:lang w:eastAsia="pt-BR"/>
              </w:rPr>
              <w:t>: #</w:t>
            </w:r>
            <w:r w:rsidRPr="00512C8C">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bCs/>
                <w:sz w:val="19"/>
                <w:szCs w:val="19"/>
                <w:lang w:eastAsia="pt-BR"/>
              </w:rPr>
              <w:t>Vejamos o seguinte julgado do STJ sobre o assunto: “</w:t>
            </w:r>
            <w:proofErr w:type="gramStart"/>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Cs/>
                <w:i/>
                <w:iCs/>
                <w:sz w:val="19"/>
                <w:szCs w:val="19"/>
                <w:lang w:eastAsia="pt-BR"/>
              </w:rPr>
              <w:t>Cuidam</w:t>
            </w:r>
            <w:proofErr w:type="gramEnd"/>
            <w:r w:rsidRPr="005D3D7D">
              <w:rPr>
                <w:rFonts w:ascii="Book Antiqua" w:eastAsia="Times New Roman" w:hAnsi="Book Antiqua" w:cs="Times New Roman"/>
                <w:bCs/>
                <w:i/>
                <w:iCs/>
                <w:sz w:val="19"/>
                <w:szCs w:val="19"/>
                <w:lang w:eastAsia="pt-BR"/>
              </w:rPr>
              <w:t xml:space="preserve"> os autos de </w:t>
            </w:r>
            <w:r w:rsidRPr="005D3D7D">
              <w:rPr>
                <w:rFonts w:ascii="Book Antiqua" w:eastAsia="Times New Roman" w:hAnsi="Book Antiqua" w:cs="Times New Roman"/>
                <w:b/>
                <w:i/>
                <w:iCs/>
                <w:sz w:val="19"/>
                <w:szCs w:val="19"/>
                <w:highlight w:val="yellow"/>
                <w:lang w:eastAsia="pt-BR"/>
              </w:rPr>
              <w:t>ACP proposta pelo Ministério Público Estadual com o objetivo</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green"/>
                <w:lang w:eastAsia="pt-BR"/>
              </w:rPr>
              <w:t>de coibir atividade de exploração de máquinas caça-níqueis</w:t>
            </w:r>
            <w:r w:rsidRPr="005D3D7D">
              <w:rPr>
                <w:rFonts w:ascii="Book Antiqua" w:eastAsia="Times New Roman" w:hAnsi="Book Antiqua" w:cs="Times New Roman"/>
                <w:bCs/>
                <w:i/>
                <w:iCs/>
                <w:sz w:val="19"/>
                <w:szCs w:val="19"/>
                <w:lang w:eastAsia="pt-BR"/>
              </w:rPr>
              <w:t xml:space="preserve">. A </w:t>
            </w:r>
            <w:r w:rsidRPr="005D3D7D">
              <w:rPr>
                <w:rFonts w:ascii="Book Antiqua" w:eastAsia="Times New Roman" w:hAnsi="Book Antiqua" w:cs="Times New Roman"/>
                <w:b/>
                <w:i/>
                <w:iCs/>
                <w:sz w:val="19"/>
                <w:szCs w:val="19"/>
                <w:highlight w:val="yellow"/>
                <w:lang w:eastAsia="pt-BR"/>
              </w:rPr>
              <w:t>LC 116/03 não legitima a prática de jogos de azar</w:t>
            </w:r>
            <w:r w:rsidRPr="005D3D7D">
              <w:rPr>
                <w:rFonts w:ascii="Book Antiqua" w:eastAsia="Times New Roman" w:hAnsi="Book Antiqua" w:cs="Times New Roman"/>
                <w:bCs/>
                <w:i/>
                <w:iCs/>
                <w:sz w:val="19"/>
                <w:szCs w:val="19"/>
                <w:lang w:eastAsia="pt-BR"/>
              </w:rPr>
              <w:t xml:space="preserve">, como os denominados caça-níqueis, deixando de prever, expressamente, que se enquadram no conceito de diversões eletrônicas. Ademais, </w:t>
            </w:r>
            <w:r w:rsidRPr="005D3D7D">
              <w:rPr>
                <w:rFonts w:ascii="Book Antiqua" w:eastAsia="Times New Roman" w:hAnsi="Book Antiqua" w:cs="Times New Roman"/>
                <w:b/>
                <w:i/>
                <w:iCs/>
                <w:sz w:val="19"/>
                <w:szCs w:val="19"/>
                <w:highlight w:val="yellow"/>
                <w:lang w:eastAsia="pt-BR"/>
              </w:rPr>
              <w:t>ela não revogou a norma contida no art. 50 da Lei de Contravenções Penais</w:t>
            </w:r>
            <w:r w:rsidRPr="005D3D7D">
              <w:rPr>
                <w:rFonts w:ascii="Book Antiqua" w:eastAsia="Times New Roman" w:hAnsi="Book Antiqua" w:cs="Times New Roman"/>
                <w:bCs/>
                <w:i/>
                <w:iCs/>
                <w:sz w:val="19"/>
                <w:szCs w:val="19"/>
                <w:lang w:eastAsia="pt-BR"/>
              </w:rPr>
              <w:t xml:space="preserve">. A </w:t>
            </w:r>
            <w:r w:rsidRPr="005D3D7D">
              <w:rPr>
                <w:rFonts w:ascii="Book Antiqua" w:eastAsia="Times New Roman" w:hAnsi="Book Antiqua" w:cs="Times New Roman"/>
                <w:b/>
                <w:i/>
                <w:iCs/>
                <w:sz w:val="19"/>
                <w:szCs w:val="19"/>
                <w:shd w:val="clear" w:color="auto" w:fill="F7CAAC" w:themeFill="accent2" w:themeFillTint="66"/>
                <w:lang w:eastAsia="pt-BR"/>
              </w:rPr>
              <w:t>realização de jogos de azar</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green"/>
                <w:lang w:eastAsia="pt-BR"/>
              </w:rPr>
              <w:t>sem amparo legal</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yellow"/>
                <w:lang w:eastAsia="pt-BR"/>
              </w:rPr>
              <w:t>vulnera a ordem pública, a economia popular e o direito dos consumidores</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yellow"/>
                <w:lang w:eastAsia="pt-BR"/>
              </w:rPr>
              <w:t>além de infringir a legislação penal</w:t>
            </w:r>
            <w:r w:rsidRPr="005D3D7D">
              <w:rPr>
                <w:rFonts w:ascii="Book Antiqua" w:eastAsia="Times New Roman" w:hAnsi="Book Antiqua" w:cs="Times New Roman"/>
                <w:bCs/>
                <w:i/>
                <w:iCs/>
                <w:sz w:val="19"/>
                <w:szCs w:val="19"/>
                <w:lang w:eastAsia="pt-BR"/>
              </w:rPr>
              <w:t xml:space="preserve">, notadamente os </w:t>
            </w:r>
            <w:proofErr w:type="spellStart"/>
            <w:r w:rsidRPr="005D3D7D">
              <w:rPr>
                <w:rFonts w:ascii="Book Antiqua" w:eastAsia="Times New Roman" w:hAnsi="Book Antiqua" w:cs="Times New Roman"/>
                <w:bCs/>
                <w:i/>
                <w:iCs/>
                <w:sz w:val="19"/>
                <w:szCs w:val="19"/>
                <w:lang w:eastAsia="pt-BR"/>
              </w:rPr>
              <w:t>arts</w:t>
            </w:r>
            <w:proofErr w:type="spellEnd"/>
            <w:r w:rsidRPr="005D3D7D">
              <w:rPr>
                <w:rFonts w:ascii="Book Antiqua" w:eastAsia="Times New Roman" w:hAnsi="Book Antiqua" w:cs="Times New Roman"/>
                <w:bCs/>
                <w:i/>
                <w:iCs/>
                <w:sz w:val="19"/>
                <w:szCs w:val="19"/>
                <w:lang w:eastAsia="pt-BR"/>
              </w:rPr>
              <w:t xml:space="preserve">. 50 e 51 da Lei de Contravenções Penais. A </w:t>
            </w:r>
            <w:r w:rsidRPr="005D3D7D">
              <w:rPr>
                <w:rFonts w:ascii="Book Antiqua" w:eastAsia="Times New Roman" w:hAnsi="Book Antiqua" w:cs="Times New Roman"/>
                <w:b/>
                <w:i/>
                <w:iCs/>
                <w:sz w:val="19"/>
                <w:szCs w:val="19"/>
                <w:shd w:val="clear" w:color="auto" w:fill="F7CAAC" w:themeFill="accent2" w:themeFillTint="66"/>
                <w:lang w:eastAsia="pt-BR"/>
              </w:rPr>
              <w:t>A</w:t>
            </w:r>
            <w:r>
              <w:rPr>
                <w:rFonts w:ascii="Book Antiqua" w:eastAsia="Times New Roman" w:hAnsi="Book Antiqua" w:cs="Times New Roman"/>
                <w:b/>
                <w:i/>
                <w:iCs/>
                <w:sz w:val="19"/>
                <w:szCs w:val="19"/>
                <w:shd w:val="clear" w:color="auto" w:fill="F7CAAC" w:themeFill="accent2" w:themeFillTint="66"/>
                <w:lang w:eastAsia="pt-BR"/>
              </w:rPr>
              <w:t>CP</w:t>
            </w:r>
            <w:r w:rsidRPr="005D3D7D">
              <w:rPr>
                <w:rFonts w:ascii="Book Antiqua" w:eastAsia="Times New Roman" w:hAnsi="Book Antiqua" w:cs="Times New Roman"/>
                <w:b/>
                <w:i/>
                <w:iCs/>
                <w:sz w:val="19"/>
                <w:szCs w:val="19"/>
                <w:shd w:val="clear" w:color="auto" w:fill="F7CAAC" w:themeFill="accent2" w:themeFillTint="66"/>
                <w:lang w:eastAsia="pt-BR"/>
              </w:rPr>
              <w:t xml:space="preserve"> tem por finalidade a repreensão a ilícito civil</w:t>
            </w:r>
            <w:r w:rsidRPr="005D3D7D">
              <w:rPr>
                <w:rFonts w:ascii="Book Antiqua" w:eastAsia="Times New Roman" w:hAnsi="Book Antiqua" w:cs="Times New Roman"/>
                <w:bCs/>
                <w:i/>
                <w:iCs/>
                <w:sz w:val="19"/>
                <w:szCs w:val="19"/>
                <w:lang w:eastAsia="pt-BR"/>
              </w:rPr>
              <w:t xml:space="preserve">, bem como </w:t>
            </w:r>
            <w:r w:rsidRPr="005D3D7D">
              <w:rPr>
                <w:rFonts w:ascii="Book Antiqua" w:eastAsia="Times New Roman" w:hAnsi="Book Antiqua" w:cs="Times New Roman"/>
                <w:b/>
                <w:i/>
                <w:iCs/>
                <w:sz w:val="19"/>
                <w:szCs w:val="19"/>
                <w:shd w:val="clear" w:color="auto" w:fill="F7CAAC" w:themeFill="accent2" w:themeFillTint="66"/>
                <w:lang w:eastAsia="pt-BR"/>
              </w:rPr>
              <w:t>a prevenção e a reparação de eventuais danos dele decorrentes</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yellow"/>
                <w:lang w:eastAsia="pt-BR"/>
              </w:rPr>
              <w:t>daí a irrelevância da caracterização do fato como crime ou contravenção</w:t>
            </w:r>
            <w:r w:rsidRPr="005D3D7D">
              <w:rPr>
                <w:rFonts w:ascii="Book Antiqua" w:eastAsia="Times New Roman" w:hAnsi="Book Antiqua" w:cs="Times New Roman"/>
                <w:bCs/>
                <w:i/>
                <w:iCs/>
                <w:sz w:val="19"/>
                <w:szCs w:val="19"/>
                <w:lang w:eastAsia="pt-BR"/>
              </w:rPr>
              <w:t xml:space="preserve">. E se crime ou contravenção existir, nada impede a concorrência simultânea das duas investigações (inquérito penal e inquérito civil) ou ações (criminal e civil), inclusive com o empréstimo e aproveitamento, por uma, de provas geradas pela outra, mesmo interceptações autorizadas, desde que assegurados o contraditório e a ampla defesa. Corolário dessa compreensão do sistema jurídico brasileiro, ou seja, da diversidade e autonomia das duas jurisdições, é o fato de que medidas assecuratórias e tutela inibitória, análogas entre si ou de índole similar, podem ser deferidas tanto na instância civil, como na penal - simultânea, isolada ou consecutivamente.”  </w:t>
            </w:r>
            <w:r w:rsidRPr="005D3D7D">
              <w:rPr>
                <w:rFonts w:ascii="Book Antiqua" w:eastAsia="Times New Roman" w:hAnsi="Book Antiqua" w:cs="Times New Roman"/>
                <w:bCs/>
                <w:sz w:val="19"/>
                <w:szCs w:val="19"/>
                <w:lang w:eastAsia="pt-BR"/>
              </w:rPr>
              <w:t xml:space="preserve">(REsp 813.222/RS, Rel. Min. Herman Benjamin, 2ª T., j. 8/9/09, </w:t>
            </w:r>
            <w:proofErr w:type="spellStart"/>
            <w:r w:rsidRPr="005D3D7D">
              <w:rPr>
                <w:rFonts w:ascii="Book Antiqua" w:eastAsia="Times New Roman" w:hAnsi="Book Antiqua" w:cs="Times New Roman"/>
                <w:bCs/>
                <w:sz w:val="19"/>
                <w:szCs w:val="19"/>
                <w:lang w:eastAsia="pt-BR"/>
              </w:rPr>
              <w:t>DJe</w:t>
            </w:r>
            <w:proofErr w:type="spellEnd"/>
            <w:r w:rsidRPr="005D3D7D">
              <w:rPr>
                <w:rFonts w:ascii="Book Antiqua" w:eastAsia="Times New Roman" w:hAnsi="Book Antiqua" w:cs="Times New Roman"/>
                <w:bCs/>
                <w:sz w:val="19"/>
                <w:szCs w:val="19"/>
                <w:lang w:eastAsia="pt-BR"/>
              </w:rPr>
              <w:t xml:space="preserve"> 4/5/11).</w:t>
            </w:r>
          </w:p>
          <w:p w14:paraId="037357A8" w14:textId="77777777" w:rsidR="00EE5C4B" w:rsidRDefault="00EE5C4B" w:rsidP="00162937">
            <w:pPr>
              <w:jc w:val="both"/>
              <w:rPr>
                <w:rFonts w:ascii="Book Antiqua" w:eastAsia="Times New Roman" w:hAnsi="Book Antiqua" w:cs="Times New Roman"/>
                <w:b/>
                <w:sz w:val="19"/>
                <w:szCs w:val="19"/>
                <w:lang w:eastAsia="pt-BR"/>
              </w:rPr>
            </w:pPr>
          </w:p>
          <w:p w14:paraId="105141DC" w14:textId="7FF9F6D3" w:rsidR="001770AC" w:rsidRPr="00EE5C4B" w:rsidRDefault="001770AC" w:rsidP="00162937">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PGEPR-2015-PUCPR</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Sobre as hipóteses de tutela frente à lesão do patrimônio público pela prática de ato ilícito por parte de agente público, assinale a alternativa correta: A ação de improbidade administrativa, considerada espécie de ação civil pública, pode ser utilizada para reparação do dano e punição do agente. </w:t>
            </w:r>
            <w:r w:rsidRPr="005D3D7D">
              <w:rPr>
                <w:rFonts w:ascii="Book Antiqua" w:eastAsia="Times New Roman" w:hAnsi="Book Antiqua" w:cs="Times New Roman"/>
                <w:b/>
                <w:sz w:val="19"/>
                <w:szCs w:val="19"/>
                <w:lang w:eastAsia="pt-BR"/>
              </w:rPr>
              <w:t>BL: art. 1º, V, LACP</w:t>
            </w:r>
            <w:r w:rsidRPr="005D3D7D">
              <w:rPr>
                <w:rFonts w:ascii="Book Antiqua" w:eastAsia="Times New Roman" w:hAnsi="Book Antiqua" w:cs="Times New Roman"/>
                <w:sz w:val="19"/>
                <w:szCs w:val="19"/>
                <w:lang w:eastAsia="pt-BR"/>
              </w:rPr>
              <w:t>.</w:t>
            </w:r>
          </w:p>
        </w:tc>
      </w:tr>
    </w:tbl>
    <w:p w14:paraId="1136DC31" w14:textId="4067F46B" w:rsidR="00361929" w:rsidRPr="00FD5395"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sz w:val="19"/>
          <w:szCs w:val="19"/>
          <w:lang w:eastAsia="pt-BR"/>
        </w:rPr>
        <w:lastRenderedPageBreak/>
        <w:t>VI - </w:t>
      </w:r>
      <w:proofErr w:type="gramStart"/>
      <w:r w:rsidRPr="005D3D7D">
        <w:rPr>
          <w:rFonts w:ascii="Book Antiqua" w:eastAsia="Times New Roman" w:hAnsi="Book Antiqua" w:cs="Times New Roman"/>
          <w:sz w:val="19"/>
          <w:szCs w:val="19"/>
          <w:lang w:eastAsia="pt-BR"/>
        </w:rPr>
        <w:t>à</w:t>
      </w:r>
      <w:proofErr w:type="gramEnd"/>
      <w:r w:rsidRPr="005D3D7D">
        <w:rPr>
          <w:rFonts w:ascii="Book Antiqua" w:eastAsia="Times New Roman" w:hAnsi="Book Antiqua" w:cs="Times New Roman"/>
          <w:sz w:val="19"/>
          <w:szCs w:val="19"/>
          <w:lang w:eastAsia="pt-BR"/>
        </w:rPr>
        <w:t xml:space="preserve"> </w:t>
      </w:r>
      <w:r w:rsidRPr="00F116D9">
        <w:rPr>
          <w:rFonts w:ascii="Book Antiqua" w:eastAsia="Times New Roman" w:hAnsi="Book Antiqua" w:cs="Times New Roman"/>
          <w:b/>
          <w:bCs/>
          <w:sz w:val="19"/>
          <w:szCs w:val="19"/>
          <w:highlight w:val="cyan"/>
          <w:lang w:eastAsia="pt-BR"/>
        </w:rPr>
        <w:t>ordem urbanística</w:t>
      </w:r>
      <w:r w:rsidRPr="00D7653B">
        <w:rPr>
          <w:rFonts w:ascii="Book Antiqua" w:eastAsia="Times New Roman" w:hAnsi="Book Antiqua" w:cs="Times New Roman"/>
          <w:sz w:val="18"/>
          <w:szCs w:val="18"/>
          <w:lang w:eastAsia="pt-BR"/>
        </w:rPr>
        <w:t xml:space="preserve">. </w:t>
      </w:r>
      <w:hyperlink r:id="rId13" w:anchor="art6" w:history="1">
        <w:r w:rsidRPr="00D7653B">
          <w:rPr>
            <w:rFonts w:ascii="Book Antiqua" w:eastAsia="Times New Roman" w:hAnsi="Book Antiqua" w:cs="Times New Roman"/>
            <w:color w:val="0000FF"/>
            <w:sz w:val="16"/>
            <w:szCs w:val="16"/>
            <w:u w:val="single"/>
            <w:lang w:eastAsia="pt-BR"/>
          </w:rPr>
          <w:t>(Incluído pela Medida provisória nº 2.180-35, de 2001)</w:t>
        </w:r>
      </w:hyperlink>
      <w:r w:rsidR="00F116D9" w:rsidRPr="00D7653B">
        <w:rPr>
          <w:rFonts w:ascii="Book Antiqua" w:eastAsia="Times New Roman" w:hAnsi="Book Antiqua" w:cs="Times New Roman"/>
          <w:color w:val="0000FF"/>
          <w:sz w:val="16"/>
          <w:szCs w:val="16"/>
          <w:lang w:eastAsia="pt-BR"/>
        </w:rPr>
        <w:t xml:space="preserve"> </w:t>
      </w:r>
      <w:r w:rsidR="00F116D9" w:rsidRPr="00D7653B">
        <w:rPr>
          <w:rFonts w:ascii="Book Antiqua" w:hAnsi="Book Antiqua"/>
          <w:b/>
          <w:bCs/>
          <w:color w:val="FF0000"/>
          <w:sz w:val="16"/>
          <w:szCs w:val="16"/>
          <w:u w:val="single"/>
        </w:rPr>
        <w:t>(DPEMA-2009)</w:t>
      </w:r>
      <w:r w:rsidR="00C62F34" w:rsidRPr="00D7653B">
        <w:rPr>
          <w:rFonts w:ascii="Book Antiqua" w:hAnsi="Book Antiqua"/>
          <w:b/>
          <w:bCs/>
          <w:color w:val="FF0000"/>
          <w:sz w:val="16"/>
          <w:szCs w:val="16"/>
        </w:rPr>
        <w:t xml:space="preserve"> </w:t>
      </w:r>
      <w:bookmarkStart w:id="13" w:name="_Hlk73287639"/>
      <w:r w:rsidR="00C62F34" w:rsidRPr="00D7653B">
        <w:rPr>
          <w:rFonts w:ascii="Book Antiqua" w:hAnsi="Book Antiqua"/>
          <w:b/>
          <w:bCs/>
          <w:color w:val="FF0000"/>
          <w:sz w:val="16"/>
          <w:szCs w:val="16"/>
          <w:u w:val="single"/>
        </w:rPr>
        <w:t>(MPPI-2012)</w:t>
      </w:r>
      <w:bookmarkEnd w:id="13"/>
      <w:r w:rsidR="00C31C9F" w:rsidRPr="00D7653B">
        <w:rPr>
          <w:rFonts w:ascii="Book Antiqua" w:hAnsi="Book Antiqua"/>
          <w:b/>
          <w:bCs/>
          <w:color w:val="FF0000"/>
          <w:sz w:val="16"/>
          <w:szCs w:val="16"/>
        </w:rPr>
        <w:t xml:space="preserve"> </w:t>
      </w:r>
      <w:r w:rsidR="00C31C9F" w:rsidRPr="00D7653B">
        <w:rPr>
          <w:rFonts w:ascii="Book Antiqua" w:hAnsi="Book Antiqua"/>
          <w:b/>
          <w:bCs/>
          <w:color w:val="FF0000"/>
          <w:sz w:val="16"/>
          <w:szCs w:val="16"/>
          <w:u w:val="single"/>
        </w:rPr>
        <w:t>(DPEAC-2012)</w:t>
      </w:r>
      <w:r w:rsidR="00B41976" w:rsidRPr="00D7653B">
        <w:rPr>
          <w:rFonts w:ascii="Book Antiqua" w:hAnsi="Book Antiqua"/>
          <w:b/>
          <w:bCs/>
          <w:color w:val="FF0000"/>
          <w:sz w:val="16"/>
          <w:szCs w:val="16"/>
        </w:rPr>
        <w:t xml:space="preserve"> </w:t>
      </w:r>
      <w:r w:rsidR="00F04B20" w:rsidRPr="00D7653B">
        <w:rPr>
          <w:rFonts w:ascii="Book Antiqua" w:eastAsia="Times New Roman" w:hAnsi="Book Antiqua" w:cs="Times New Roman"/>
          <w:b/>
          <w:color w:val="FF0000"/>
          <w:sz w:val="16"/>
          <w:szCs w:val="16"/>
          <w:u w:val="single"/>
          <w:lang w:eastAsia="pt-BR"/>
        </w:rPr>
        <w:t>(MPSP-2013)</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633A4C"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C31E0F" w:rsidRPr="00D7653B">
        <w:rPr>
          <w:rFonts w:ascii="Book Antiqua" w:eastAsia="Times New Roman" w:hAnsi="Book Antiqua" w:cs="Times New Roman"/>
          <w:b/>
          <w:color w:val="FF0000"/>
          <w:sz w:val="16"/>
          <w:szCs w:val="16"/>
          <w:lang w:eastAsia="pt-BR"/>
        </w:rPr>
        <w:t xml:space="preserve"> </w:t>
      </w:r>
      <w:r w:rsidR="00C31E0F" w:rsidRPr="00D7653B">
        <w:rPr>
          <w:rFonts w:ascii="Book Antiqua" w:eastAsia="Times New Roman" w:hAnsi="Book Antiqua" w:cs="Times New Roman"/>
          <w:b/>
          <w:color w:val="FF0000"/>
          <w:sz w:val="16"/>
          <w:szCs w:val="16"/>
          <w:u w:val="single"/>
          <w:lang w:eastAsia="pt-BR"/>
        </w:rPr>
        <w:t>(DPEPR-2017)</w:t>
      </w:r>
      <w:r w:rsidR="00C31E0F" w:rsidRPr="00D7653B">
        <w:rPr>
          <w:rFonts w:ascii="Book Antiqua" w:eastAsia="Times New Roman" w:hAnsi="Book Antiqua" w:cs="Times New Roman"/>
          <w:b/>
          <w:color w:val="FF0000"/>
          <w:sz w:val="16"/>
          <w:szCs w:val="16"/>
          <w:lang w:eastAsia="pt-BR"/>
        </w:rPr>
        <w:t xml:space="preserve"> </w:t>
      </w:r>
      <w:r w:rsidR="00C31E0F" w:rsidRPr="00D7653B">
        <w:rPr>
          <w:rFonts w:ascii="Book Antiqua" w:hAnsi="Book Antiqua"/>
          <w:b/>
          <w:color w:val="FF0000"/>
          <w:sz w:val="16"/>
          <w:szCs w:val="16"/>
          <w:u w:val="single"/>
        </w:rPr>
        <w:t>(DPESP-2012/2013/2019)</w:t>
      </w:r>
      <w:r w:rsidR="00C31E0F" w:rsidRPr="00D7653B">
        <w:rPr>
          <w:rFonts w:ascii="Book Antiqua" w:hAnsi="Book Antiqua"/>
          <w:b/>
          <w:color w:val="FF0000"/>
          <w:sz w:val="16"/>
          <w:szCs w:val="16"/>
        </w:rPr>
        <w:t xml:space="preserve"> </w:t>
      </w:r>
      <w:r w:rsidR="00C31E0F" w:rsidRPr="00D7653B">
        <w:rPr>
          <w:rFonts w:ascii="Book Antiqua" w:hAnsi="Book Antiqua"/>
          <w:b/>
          <w:color w:val="FF0000"/>
          <w:sz w:val="16"/>
          <w:szCs w:val="16"/>
          <w:u w:val="single"/>
        </w:rPr>
        <w:t>(MPGO-2019)</w:t>
      </w:r>
      <w:r w:rsidR="00C2257B">
        <w:rPr>
          <w:rFonts w:ascii="Book Antiqua" w:hAnsi="Book Antiqua"/>
          <w:b/>
          <w:color w:val="FF0000"/>
          <w:sz w:val="16"/>
          <w:szCs w:val="16"/>
        </w:rPr>
        <w:t xml:space="preserve"> </w:t>
      </w:r>
      <w:r w:rsidR="00C2257B">
        <w:rPr>
          <w:rFonts w:ascii="Book Antiqua" w:eastAsia="Times New Roman" w:hAnsi="Book Antiqua" w:cs="Times New Roman"/>
          <w:b/>
          <w:color w:val="FF0000"/>
          <w:sz w:val="16"/>
          <w:szCs w:val="16"/>
          <w:u w:val="single"/>
          <w:lang w:eastAsia="pt-BR"/>
        </w:rPr>
        <w:t>(MPMS-2022)</w:t>
      </w:r>
      <w:r w:rsidR="00EB752C">
        <w:rPr>
          <w:rFonts w:ascii="Book Antiqua" w:eastAsia="Times New Roman" w:hAnsi="Book Antiqua" w:cs="Times New Roman"/>
          <w:b/>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p>
    <w:tbl>
      <w:tblPr>
        <w:tblStyle w:val="Tabelacomgrade"/>
        <w:tblW w:w="8642" w:type="dxa"/>
        <w:shd w:val="clear" w:color="auto" w:fill="CCFFFF"/>
        <w:tblLook w:val="04A0" w:firstRow="1" w:lastRow="0" w:firstColumn="1" w:lastColumn="0" w:noHBand="0" w:noVBand="1"/>
      </w:tblPr>
      <w:tblGrid>
        <w:gridCol w:w="8642"/>
      </w:tblGrid>
      <w:tr w:rsidR="006D4985" w:rsidRPr="005D3D7D" w14:paraId="2EF63351" w14:textId="77777777" w:rsidTr="00C62F34">
        <w:tc>
          <w:tcPr>
            <w:tcW w:w="8642" w:type="dxa"/>
            <w:shd w:val="clear" w:color="auto" w:fill="CCFFFF"/>
          </w:tcPr>
          <w:p w14:paraId="08117ED5" w14:textId="19EE3DF7" w:rsidR="006D4985" w:rsidRDefault="006D4985" w:rsidP="006D4985">
            <w:pPr>
              <w:tabs>
                <w:tab w:val="left" w:pos="4287"/>
              </w:tabs>
              <w:jc w:val="both"/>
              <w:rPr>
                <w:rFonts w:ascii="Book Antiqua" w:hAnsi="Book Antiqua" w:cs="Times New Roman"/>
                <w:b/>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135E0A">
              <w:rPr>
                <w:rFonts w:ascii="Book Antiqua" w:eastAsia="Times New Roman" w:hAnsi="Book Antiqua" w:cs="Times New Roman"/>
                <w:b/>
                <w:i/>
                <w:color w:val="FF0000"/>
                <w:sz w:val="19"/>
                <w:szCs w:val="19"/>
                <w:lang w:eastAsia="pt-BR"/>
              </w:rPr>
              <w:t>: #</w:t>
            </w:r>
            <w:r w:rsidR="00135E0A" w:rsidRPr="00135E0A">
              <w:rPr>
                <w:rFonts w:ascii="Book Antiqua" w:eastAsia="Times New Roman" w:hAnsi="Book Antiqua" w:cs="Times New Roman"/>
                <w:b/>
                <w:i/>
                <w:color w:val="FF0000"/>
                <w:sz w:val="19"/>
                <w:szCs w:val="19"/>
                <w:highlight w:val="green"/>
                <w:lang w:eastAsia="pt-BR"/>
              </w:rPr>
              <w:t>DPEPR-2017</w:t>
            </w:r>
            <w:r w:rsidR="00135E0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F78E5">
              <w:rPr>
                <w:rFonts w:ascii="Book Antiqua" w:eastAsia="Times New Roman" w:hAnsi="Book Antiqua" w:cs="Times New Roman"/>
                <w:b/>
                <w:i/>
                <w:color w:val="FF0000"/>
                <w:sz w:val="19"/>
                <w:szCs w:val="19"/>
                <w:highlight w:val="green"/>
                <w:lang w:eastAsia="pt-BR"/>
              </w:rPr>
              <w:t>MPGO-2019</w:t>
            </w:r>
            <w:r w:rsidR="00C31E0F">
              <w:rPr>
                <w:rFonts w:ascii="Book Antiqua" w:eastAsia="Times New Roman" w:hAnsi="Book Antiqua" w:cs="Times New Roman"/>
                <w:b/>
                <w:i/>
                <w:color w:val="FF0000"/>
                <w:sz w:val="19"/>
                <w:szCs w:val="19"/>
                <w:lang w:eastAsia="pt-BR"/>
              </w:rPr>
              <w:t>: #</w:t>
            </w:r>
            <w:r w:rsidR="00C31E0F" w:rsidRPr="00C31E0F">
              <w:rPr>
                <w:rFonts w:ascii="Book Antiqua" w:eastAsia="Times New Roman" w:hAnsi="Book Antiqua" w:cs="Times New Roman"/>
                <w:b/>
                <w:i/>
                <w:color w:val="FF0000"/>
                <w:sz w:val="19"/>
                <w:szCs w:val="19"/>
                <w:highlight w:val="green"/>
                <w:lang w:eastAsia="pt-BR"/>
              </w:rPr>
              <w:t>DPESP-2019</w:t>
            </w:r>
            <w:r w:rsidR="00C31E0F">
              <w:rPr>
                <w:rFonts w:ascii="Book Antiqua" w:eastAsia="Times New Roman" w:hAnsi="Book Antiqua" w:cs="Times New Roman"/>
                <w:b/>
                <w:i/>
                <w:color w:val="FF0000"/>
                <w:sz w:val="19"/>
                <w:szCs w:val="19"/>
                <w:lang w:eastAsia="pt-BR"/>
              </w:rPr>
              <w:t>: #</w:t>
            </w:r>
            <w:r w:rsidR="00C31E0F" w:rsidRPr="00135E0A">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6D4985">
              <w:rPr>
                <w:rFonts w:ascii="Book Antiqua" w:eastAsia="Times New Roman" w:hAnsi="Book Antiqua" w:cs="Times New Roman"/>
                <w:b/>
                <w:bCs/>
                <w:i/>
                <w:iCs/>
                <w:sz w:val="19"/>
                <w:szCs w:val="19"/>
                <w:u w:val="single"/>
                <w:lang w:eastAsia="pt-BR"/>
              </w:rPr>
              <w:t>Cabe ACP com o objetivo de proibir tráfego de veículos pesados no Município</w:t>
            </w:r>
            <w:r w:rsidRPr="006D4985">
              <w:rPr>
                <w:rFonts w:ascii="Book Antiqua" w:eastAsia="Times New Roman" w:hAnsi="Book Antiqua" w:cs="Times New Roman"/>
                <w:b/>
                <w:bCs/>
                <w:sz w:val="19"/>
                <w:szCs w:val="19"/>
                <w:lang w:eastAsia="pt-BR"/>
              </w:rPr>
              <w:t xml:space="preserve">: </w:t>
            </w:r>
            <w:r w:rsidRPr="006D4985">
              <w:rPr>
                <w:rFonts w:ascii="Book Antiqua" w:hAnsi="Book Antiqua" w:cs="Times New Roman"/>
                <w:b/>
                <w:bCs/>
                <w:color w:val="000000"/>
                <w:sz w:val="19"/>
                <w:szCs w:val="19"/>
                <w:shd w:val="clear" w:color="auto" w:fill="F7CAAC" w:themeFill="accent2" w:themeFillTint="66"/>
              </w:rPr>
              <w:t>É cabível ação civil pública</w:t>
            </w:r>
            <w:r w:rsidRPr="0052481C">
              <w:rPr>
                <w:rFonts w:ascii="Book Antiqua" w:hAnsi="Book Antiqua" w:cs="Times New Roman"/>
                <w:b/>
                <w:bCs/>
                <w:color w:val="000000"/>
                <w:sz w:val="19"/>
                <w:szCs w:val="19"/>
              </w:rPr>
              <w:t xml:space="preserve"> </w:t>
            </w:r>
            <w:r w:rsidRPr="006D4985">
              <w:rPr>
                <w:rFonts w:ascii="Book Antiqua" w:hAnsi="Book Antiqua" w:cs="Times New Roman"/>
                <w:b/>
                <w:bCs/>
                <w:color w:val="000000"/>
                <w:sz w:val="19"/>
                <w:szCs w:val="19"/>
                <w:highlight w:val="yellow"/>
              </w:rPr>
              <w:t>proposta por Ministério Público Estadual para pleitear que Município</w:t>
            </w:r>
            <w:r w:rsidRPr="0052481C">
              <w:rPr>
                <w:rFonts w:ascii="Book Antiqua" w:hAnsi="Book Antiqua" w:cs="Times New Roman"/>
                <w:b/>
                <w:bCs/>
                <w:color w:val="000000"/>
                <w:sz w:val="19"/>
                <w:szCs w:val="19"/>
              </w:rPr>
              <w:t xml:space="preserve"> </w:t>
            </w:r>
            <w:r w:rsidRPr="006D4985">
              <w:rPr>
                <w:rFonts w:ascii="Book Antiqua" w:hAnsi="Book Antiqua" w:cs="Times New Roman"/>
                <w:b/>
                <w:bCs/>
                <w:color w:val="000000"/>
                <w:sz w:val="19"/>
                <w:szCs w:val="19"/>
                <w:highlight w:val="green"/>
              </w:rPr>
              <w:t>proíba máquinas agrícolas</w:t>
            </w:r>
            <w:r w:rsidRPr="0052481C">
              <w:rPr>
                <w:rFonts w:ascii="Book Antiqua" w:hAnsi="Book Antiqua" w:cs="Times New Roman"/>
                <w:b/>
                <w:bCs/>
                <w:color w:val="000000"/>
                <w:sz w:val="19"/>
                <w:szCs w:val="19"/>
              </w:rPr>
              <w:t xml:space="preserve"> e </w:t>
            </w:r>
            <w:r w:rsidRPr="006D4985">
              <w:rPr>
                <w:rFonts w:ascii="Book Antiqua" w:hAnsi="Book Antiqua" w:cs="Times New Roman"/>
                <w:b/>
                <w:bCs/>
                <w:color w:val="000000"/>
                <w:sz w:val="19"/>
                <w:szCs w:val="19"/>
                <w:highlight w:val="green"/>
              </w:rPr>
              <w:t>veículos pesados de trafegarem</w:t>
            </w:r>
            <w:r w:rsidRPr="0052481C">
              <w:rPr>
                <w:rFonts w:ascii="Book Antiqua" w:hAnsi="Book Antiqua" w:cs="Times New Roman"/>
                <w:b/>
                <w:bCs/>
                <w:color w:val="000000"/>
                <w:sz w:val="19"/>
                <w:szCs w:val="19"/>
              </w:rPr>
              <w:t xml:space="preserve"> </w:t>
            </w:r>
            <w:r w:rsidRPr="006D4985">
              <w:rPr>
                <w:rFonts w:ascii="Book Antiqua" w:hAnsi="Book Antiqua" w:cs="Times New Roman"/>
                <w:b/>
                <w:bCs/>
                <w:color w:val="000000"/>
                <w:sz w:val="19"/>
                <w:szCs w:val="19"/>
                <w:highlight w:val="yellow"/>
              </w:rPr>
              <w:t>em perímetro urbano deste</w:t>
            </w:r>
            <w:r w:rsidRPr="0052481C">
              <w:rPr>
                <w:rFonts w:ascii="Book Antiqua" w:hAnsi="Book Antiqua" w:cs="Times New Roman"/>
                <w:b/>
                <w:bCs/>
                <w:color w:val="000000"/>
                <w:sz w:val="19"/>
                <w:szCs w:val="19"/>
              </w:rPr>
              <w:t xml:space="preserve"> e </w:t>
            </w:r>
            <w:r w:rsidRPr="006D4985">
              <w:rPr>
                <w:rFonts w:ascii="Book Antiqua" w:hAnsi="Book Antiqua" w:cs="Times New Roman"/>
                <w:b/>
                <w:bCs/>
                <w:color w:val="000000"/>
                <w:sz w:val="19"/>
                <w:szCs w:val="19"/>
                <w:highlight w:val="yellow"/>
              </w:rPr>
              <w:t>torne transitável o anel viário da região</w:t>
            </w:r>
            <w:r w:rsidRPr="0052481C">
              <w:rPr>
                <w:rFonts w:ascii="Book Antiqua" w:hAnsi="Book Antiqua" w:cs="Times New Roman"/>
                <w:b/>
                <w:bCs/>
                <w:color w:val="000000"/>
                <w:sz w:val="19"/>
                <w:szCs w:val="19"/>
              </w:rPr>
              <w:t xml:space="preserve">. </w:t>
            </w:r>
            <w:r w:rsidRPr="0052481C">
              <w:rPr>
                <w:rFonts w:ascii="Book Antiqua" w:hAnsi="Book Antiqua" w:cs="Times New Roman"/>
                <w:bCs/>
                <w:color w:val="000000"/>
                <w:sz w:val="19"/>
                <w:szCs w:val="19"/>
              </w:rPr>
              <w:t>STJ. 2ª T. REsp 1294451-GO, Rel. Min. Herman Benjamin, j. 1/9/16</w:t>
            </w:r>
            <w:r w:rsidRPr="0052481C">
              <w:rPr>
                <w:rFonts w:ascii="Book Antiqua" w:hAnsi="Book Antiqua" w:cs="Times New Roman"/>
                <w:b/>
                <w:bCs/>
                <w:color w:val="000000"/>
                <w:sz w:val="19"/>
                <w:szCs w:val="19"/>
              </w:rPr>
              <w:t xml:space="preserve"> (Info 591).</w:t>
            </w:r>
          </w:p>
          <w:tbl>
            <w:tblPr>
              <w:tblStyle w:val="Tabelacomgrade"/>
              <w:tblW w:w="0" w:type="auto"/>
              <w:shd w:val="clear" w:color="auto" w:fill="FFFFFF" w:themeFill="background1"/>
              <w:tblLook w:val="04A0" w:firstRow="1" w:lastRow="0" w:firstColumn="1" w:lastColumn="0" w:noHBand="0" w:noVBand="1"/>
            </w:tblPr>
            <w:tblGrid>
              <w:gridCol w:w="8383"/>
            </w:tblGrid>
            <w:tr w:rsidR="006D4985" w:rsidRPr="005D3D7D" w14:paraId="40BEAAC0" w14:textId="77777777" w:rsidTr="00C62F34">
              <w:tc>
                <w:tcPr>
                  <w:tcW w:w="8383" w:type="dxa"/>
                  <w:shd w:val="clear" w:color="auto" w:fill="FFFFFF" w:themeFill="background1"/>
                </w:tcPr>
                <w:p w14:paraId="1CCCFFA5" w14:textId="2D541555" w:rsidR="006D4985" w:rsidRDefault="006D4985"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STJ</w:t>
                  </w:r>
                  <w:r w:rsidRPr="006D498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b/>
                      <w:bCs/>
                      <w:i/>
                      <w:iCs/>
                      <w:sz w:val="18"/>
                      <w:szCs w:val="18"/>
                      <w:u w:val="single"/>
                      <w:lang w:eastAsia="pt-BR"/>
                    </w:rPr>
                    <w:t>Poder Judiciário pode intervir quando a Administração deixa de promover políticas públicas</w:t>
                  </w:r>
                  <w:r w:rsidRPr="006D4985">
                    <w:rPr>
                      <w:rFonts w:ascii="Book Antiqua" w:eastAsia="Times New Roman" w:hAnsi="Book Antiqua" w:cs="Times New Roman"/>
                      <w:sz w:val="18"/>
                      <w:szCs w:val="18"/>
                      <w:lang w:eastAsia="pt-BR"/>
                    </w:rPr>
                    <w:t>: Os Poderes da República são independentes e harmônicos entre si (art. 2º da CF). O Poder Executivo tem prioridade na implementação de políticas públicas. No entanto, em termos abstratos, o ordenamento jurídico em vigor permite que o Poder Judiciário seja chamado a intervir em situações nas quais exista uma ação ou uma omissão ilegítima do administrador público. Assim, não é vedado ao Poder Judiciário debater o mérito administrativo. Se a Administração deixar de promover políticas públicas, de proteger hipossuficientes, de garantir o funcionamento dos serviços públicos, haverá vício ou flagrante ilegalidade a justificar a intervenção judicial STJ. 2ª T. REsp 1176552/PR, Rel. Min. Herman Benjamin, j. 22/2/11.</w:t>
                  </w:r>
                </w:p>
                <w:p w14:paraId="7E90E41A" w14:textId="183B9D3C" w:rsidR="006D4985" w:rsidRDefault="006D4985"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STJ</w:t>
                  </w:r>
                  <w:r w:rsidRPr="006D498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b/>
                      <w:bCs/>
                      <w:i/>
                      <w:iCs/>
                      <w:sz w:val="18"/>
                      <w:szCs w:val="18"/>
                      <w:u w:val="single"/>
                      <w:lang w:eastAsia="pt-BR"/>
                    </w:rPr>
                    <w:t>ACP é o meio próprio de se buscar a implementação de políticas públicas com relevante repercussão social</w:t>
                  </w:r>
                  <w:r w:rsidRPr="006D4985">
                    <w:rPr>
                      <w:rFonts w:ascii="Book Antiqua" w:eastAsia="Times New Roman" w:hAnsi="Book Antiqua" w:cs="Times New Roman"/>
                      <w:sz w:val="18"/>
                      <w:szCs w:val="18"/>
                      <w:lang w:eastAsia="pt-BR"/>
                    </w:rPr>
                    <w:t>: O STJ tem admitido o debate de políticas públicas no bojo de ações civis públicas propostas pelo MP:</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i/>
                      <w:iCs/>
                      <w:sz w:val="18"/>
                      <w:szCs w:val="18"/>
                      <w:lang w:eastAsia="pt-BR"/>
                    </w:rPr>
                    <w:t>(...) O MP detém legitimidade ativa para o ajuizamento de ação civil pública que objetiva a implementação de políticas públicas ou de repercussão social, como o saneamento básico ou a prestação de serviços públicos. (...)</w:t>
                  </w:r>
                  <w:r>
                    <w:rPr>
                      <w:rFonts w:ascii="Book Antiqua" w:eastAsia="Times New Roman" w:hAnsi="Book Antiqua" w:cs="Times New Roman"/>
                      <w:sz w:val="18"/>
                      <w:szCs w:val="18"/>
                      <w:lang w:eastAsia="pt-BR"/>
                    </w:rPr>
                    <w:t>”</w:t>
                  </w:r>
                  <w:r w:rsidRPr="006D4985">
                    <w:rPr>
                      <w:rFonts w:ascii="Book Antiqua" w:eastAsia="Times New Roman" w:hAnsi="Book Antiqua" w:cs="Times New Roman"/>
                      <w:sz w:val="18"/>
                      <w:szCs w:val="18"/>
                      <w:lang w:eastAsia="pt-BR"/>
                    </w:rPr>
                    <w:t xml:space="preserve"> STJ. 1ª T. </w:t>
                  </w:r>
                  <w:proofErr w:type="spellStart"/>
                  <w:r w:rsidRPr="006D4985">
                    <w:rPr>
                      <w:rFonts w:ascii="Book Antiqua" w:eastAsia="Times New Roman" w:hAnsi="Book Antiqua" w:cs="Times New Roman"/>
                      <w:sz w:val="18"/>
                      <w:szCs w:val="18"/>
                      <w:lang w:eastAsia="pt-BR"/>
                    </w:rPr>
                    <w:t>AgRg</w:t>
                  </w:r>
                  <w:proofErr w:type="spellEnd"/>
                  <w:r w:rsidRPr="006D4985">
                    <w:rPr>
                      <w:rFonts w:ascii="Book Antiqua" w:eastAsia="Times New Roman" w:hAnsi="Book Antiqua" w:cs="Times New Roman"/>
                      <w:sz w:val="18"/>
                      <w:szCs w:val="18"/>
                      <w:lang w:eastAsia="pt-BR"/>
                    </w:rPr>
                    <w:t xml:space="preserve"> no </w:t>
                  </w:r>
                  <w:proofErr w:type="spellStart"/>
                  <w:r w:rsidRPr="006D4985">
                    <w:rPr>
                      <w:rFonts w:ascii="Book Antiqua" w:eastAsia="Times New Roman" w:hAnsi="Book Antiqua" w:cs="Times New Roman"/>
                      <w:sz w:val="18"/>
                      <w:szCs w:val="18"/>
                      <w:lang w:eastAsia="pt-BR"/>
                    </w:rPr>
                    <w:t>AREsp</w:t>
                  </w:r>
                  <w:proofErr w:type="spellEnd"/>
                  <w:r w:rsidRPr="006D4985">
                    <w:rPr>
                      <w:rFonts w:ascii="Book Antiqua" w:eastAsia="Times New Roman" w:hAnsi="Book Antiqua" w:cs="Times New Roman"/>
                      <w:sz w:val="18"/>
                      <w:szCs w:val="18"/>
                      <w:lang w:eastAsia="pt-BR"/>
                    </w:rPr>
                    <w:t xml:space="preserve"> 50.151/RJ, Rel. Min. Benedito Gonçalves, j. 03/10/13.</w:t>
                  </w:r>
                  <w:r w:rsidR="00C31E0F">
                    <w:rPr>
                      <w:rStyle w:val="Refdenotaderodap"/>
                      <w:rFonts w:ascii="Book Antiqua" w:eastAsia="Times New Roman" w:hAnsi="Book Antiqua" w:cs="Times New Roman"/>
                      <w:sz w:val="18"/>
                      <w:szCs w:val="18"/>
                      <w:lang w:eastAsia="pt-BR"/>
                    </w:rPr>
                    <w:footnoteReference w:id="1"/>
                  </w:r>
                </w:p>
                <w:p w14:paraId="4B3D764F" w14:textId="7E090A4D" w:rsidR="006D4985" w:rsidRDefault="006D4985"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sidRPr="006D498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b/>
                      <w:bCs/>
                      <w:i/>
                      <w:iCs/>
                      <w:sz w:val="18"/>
                      <w:szCs w:val="18"/>
                      <w:u w:val="single"/>
                      <w:lang w:eastAsia="pt-BR"/>
                    </w:rPr>
                    <w:t>Lei prevê a ACP como meio para discutir ordem urbanística</w:t>
                  </w:r>
                  <w:r w:rsidRPr="006D4985">
                    <w:rPr>
                      <w:rFonts w:ascii="Book Antiqua" w:eastAsia="Times New Roman" w:hAnsi="Book Antiqua" w:cs="Times New Roman"/>
                      <w:sz w:val="18"/>
                      <w:szCs w:val="18"/>
                      <w:lang w:eastAsia="pt-BR"/>
                    </w:rPr>
                    <w:t xml:space="preserve">: O art. 1º, VI e o art. 3º da Lei 7.347/85 preveem que a ação civil pública é meio processual adequado para discutir temas relacionados com a ordem urbanística e para a obtenção de provimento </w:t>
                  </w:r>
                  <w:r w:rsidRPr="006D4985">
                    <w:rPr>
                      <w:rFonts w:ascii="Book Antiqua" w:eastAsia="Times New Roman" w:hAnsi="Book Antiqua" w:cs="Times New Roman"/>
                      <w:sz w:val="18"/>
                      <w:szCs w:val="18"/>
                      <w:lang w:eastAsia="pt-BR"/>
                    </w:rPr>
                    <w:lastRenderedPageBreak/>
                    <w:t>jurisdicional condenatório de obrigação de fazer</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sz w:val="18"/>
                      <w:szCs w:val="18"/>
                      <w:lang w:eastAsia="pt-BR"/>
                    </w:rPr>
                    <w:t>Existe precedente do STJ afirmando que a ACP é ação adequada para discutir tema relacionado com a segurança no trânsito: STJ. 1ª T. REsp 725257/MG, Rel. Min. José Delgado, j. 10/04/07.</w:t>
                  </w:r>
                </w:p>
                <w:p w14:paraId="6EDC0464" w14:textId="491C5807" w:rsidR="0014745A" w:rsidRDefault="0014745A" w:rsidP="006D4985">
                  <w:pPr>
                    <w:jc w:val="both"/>
                    <w:rPr>
                      <w:rFonts w:ascii="Book Antiqua" w:eastAsia="Times New Roman" w:hAnsi="Book Antiqua" w:cs="Times New Roman"/>
                      <w:sz w:val="18"/>
                      <w:szCs w:val="18"/>
                      <w:lang w:eastAsia="pt-BR"/>
                    </w:rPr>
                  </w:pPr>
                  <w:r w:rsidRPr="0014745A">
                    <w:rPr>
                      <w:rFonts w:ascii="Book Antiqua" w:eastAsia="Times New Roman" w:hAnsi="Book Antiqua" w:cs="Times New Roman"/>
                      <w:b/>
                      <w:bCs/>
                      <w:i/>
                      <w:iCs/>
                      <w:color w:val="FF0000"/>
                      <w:sz w:val="18"/>
                      <w:szCs w:val="18"/>
                      <w:lang w:eastAsia="pt-BR"/>
                    </w:rPr>
                    <w:t>#</w:t>
                  </w:r>
                  <w:r w:rsidRPr="0014745A">
                    <w:rPr>
                      <w:rFonts w:ascii="Book Antiqua" w:eastAsia="Times New Roman" w:hAnsi="Book Antiqua" w:cs="Times New Roman"/>
                      <w:b/>
                      <w:bCs/>
                      <w:i/>
                      <w:iCs/>
                      <w:color w:val="FF0000"/>
                      <w:sz w:val="18"/>
                      <w:szCs w:val="18"/>
                      <w:highlight w:val="green"/>
                      <w:lang w:eastAsia="pt-BR"/>
                    </w:rPr>
                    <w:t>Questões de concurso</w:t>
                  </w:r>
                  <w:r>
                    <w:rPr>
                      <w:rFonts w:ascii="Book Antiqua" w:eastAsia="Times New Roman" w:hAnsi="Book Antiqua" w:cs="Times New Roman"/>
                      <w:sz w:val="18"/>
                      <w:szCs w:val="18"/>
                      <w:lang w:eastAsia="pt-BR"/>
                    </w:rPr>
                    <w:t>:</w:t>
                  </w:r>
                </w:p>
                <w:p w14:paraId="5B50AB0B" w14:textId="09A163DF" w:rsidR="0014745A" w:rsidRPr="0014745A" w:rsidRDefault="0014745A"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Cs/>
                      <w:sz w:val="18"/>
                      <w:szCs w:val="18"/>
                      <w:lang w:eastAsia="pt-BR"/>
                    </w:rPr>
                    <w:t>(</w:t>
                  </w:r>
                  <w:r w:rsidRPr="006D4985">
                    <w:rPr>
                      <w:rFonts w:ascii="Book Antiqua" w:eastAsia="Times New Roman" w:hAnsi="Book Antiqua" w:cs="Times New Roman"/>
                      <w:b/>
                      <w:iCs/>
                      <w:sz w:val="18"/>
                      <w:szCs w:val="18"/>
                      <w:highlight w:val="yellow"/>
                      <w:lang w:eastAsia="pt-BR"/>
                    </w:rPr>
                    <w:t>MPGO-2019</w:t>
                  </w:r>
                  <w:r w:rsidRPr="006D4985">
                    <w:rPr>
                      <w:rFonts w:ascii="Book Antiqua" w:eastAsia="Times New Roman" w:hAnsi="Book Antiqua" w:cs="Times New Roman"/>
                      <w:b/>
                      <w:iCs/>
                      <w:sz w:val="18"/>
                      <w:szCs w:val="18"/>
                      <w:lang w:eastAsia="pt-BR"/>
                    </w:rPr>
                    <w:t>)</w:t>
                  </w:r>
                  <w:r w:rsidRPr="006D4985">
                    <w:rPr>
                      <w:rFonts w:ascii="Book Antiqua" w:eastAsia="Times New Roman" w:hAnsi="Book Antiqua" w:cs="Times New Roman"/>
                      <w:bCs/>
                      <w:iCs/>
                      <w:sz w:val="18"/>
                      <w:szCs w:val="18"/>
                      <w:lang w:eastAsia="pt-BR"/>
                    </w:rPr>
                    <w:t>: O Promotor de Justiça da Comarca de Maurilândia/GO ingressou com uma ação pública (Lei 7.347/85) para pleitear que o Município proíba máquinas agrícolas e veículos pesados e trafegarem em perímetro urbano, pois o intenso tráfego desses veículos tem causado inúmeros acidentes fatais, além de problemas de saúde decorrentes de poeira e poluição sonora. Na ação, o membro do “</w:t>
                  </w:r>
                  <w:r w:rsidRPr="006D4985">
                    <w:rPr>
                      <w:rFonts w:ascii="Book Antiqua" w:eastAsia="Times New Roman" w:hAnsi="Book Antiqua" w:cs="Times New Roman"/>
                      <w:bCs/>
                      <w:i/>
                      <w:sz w:val="18"/>
                      <w:szCs w:val="18"/>
                      <w:lang w:eastAsia="pt-BR"/>
                    </w:rPr>
                    <w:t>Parquet</w:t>
                  </w:r>
                  <w:r w:rsidRPr="006D4985">
                    <w:rPr>
                      <w:rFonts w:ascii="Book Antiqua" w:eastAsia="Times New Roman" w:hAnsi="Book Antiqua" w:cs="Times New Roman"/>
                      <w:bCs/>
                      <w:iCs/>
                      <w:sz w:val="18"/>
                      <w:szCs w:val="18"/>
                      <w:lang w:eastAsia="pt-BR"/>
                    </w:rPr>
                    <w:t xml:space="preserve">” defendeu que o Município tornasse transitável, para esses veículos, o anel viário da região. De acordo com a legislação correlata ao tema e com a jurisprudência dominante âmbito do STJ, a pretensão ministerial: É cabível, pois o </w:t>
                  </w:r>
                  <w:r>
                    <w:rPr>
                      <w:rFonts w:ascii="Book Antiqua" w:eastAsia="Times New Roman" w:hAnsi="Book Antiqua" w:cs="Times New Roman"/>
                      <w:bCs/>
                      <w:iCs/>
                      <w:sz w:val="18"/>
                      <w:szCs w:val="18"/>
                      <w:lang w:eastAsia="pt-BR"/>
                    </w:rPr>
                    <w:t>MP</w:t>
                  </w:r>
                  <w:r w:rsidRPr="006D4985">
                    <w:rPr>
                      <w:rFonts w:ascii="Book Antiqua" w:eastAsia="Times New Roman" w:hAnsi="Book Antiqua" w:cs="Times New Roman"/>
                      <w:bCs/>
                      <w:iCs/>
                      <w:sz w:val="18"/>
                      <w:szCs w:val="18"/>
                      <w:lang w:eastAsia="pt-BR"/>
                    </w:rPr>
                    <w:t xml:space="preserve"> detém legitimidade ativa para o ajuizamento de ação civil pública que objetiva a implementação de políticas públicas ou de repercussão social, inserindo-se, nesse contexto, o ordenamento do trânsito de veículos no perímetro da cidade. </w:t>
                  </w:r>
                  <w:r w:rsidRPr="006D4985">
                    <w:rPr>
                      <w:rFonts w:ascii="Book Antiqua" w:eastAsia="Times New Roman" w:hAnsi="Book Antiqua" w:cs="Times New Roman"/>
                      <w:b/>
                      <w:iCs/>
                      <w:sz w:val="18"/>
                      <w:szCs w:val="18"/>
                      <w:lang w:eastAsia="pt-BR"/>
                    </w:rPr>
                    <w:t>BL: Info 591, STJ.</w:t>
                  </w:r>
                </w:p>
              </w:tc>
            </w:tr>
          </w:tbl>
          <w:p w14:paraId="6DA954D9" w14:textId="6263EC5A" w:rsidR="006D4985" w:rsidRDefault="006D4985" w:rsidP="006D4985">
            <w:pPr>
              <w:jc w:val="both"/>
              <w:rPr>
                <w:rFonts w:ascii="Book Antiqua" w:eastAsia="Times New Roman" w:hAnsi="Book Antiqua" w:cs="Times New Roman"/>
                <w:b/>
                <w:i/>
                <w:color w:val="FF0000"/>
                <w:sz w:val="19"/>
                <w:szCs w:val="19"/>
                <w:lang w:eastAsia="pt-BR"/>
              </w:rPr>
            </w:pPr>
          </w:p>
          <w:p w14:paraId="794D8BB9" w14:textId="2F6FEA7A" w:rsidR="006D4985" w:rsidRPr="005D3D7D" w:rsidRDefault="006D4985" w:rsidP="006D4985">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t xml:space="preserve"> </w:t>
            </w:r>
          </w:p>
        </w:tc>
      </w:tr>
    </w:tbl>
    <w:p w14:paraId="00A9F662" w14:textId="02E79DF4" w:rsidR="00361929" w:rsidRPr="00CD7333"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AE7B84">
        <w:rPr>
          <w:rFonts w:ascii="Book Antiqua" w:eastAsia="Times New Roman" w:hAnsi="Book Antiqua" w:cs="Times New Roman"/>
          <w:b/>
          <w:bCs/>
          <w:color w:val="000000"/>
          <w:sz w:val="19"/>
          <w:szCs w:val="19"/>
          <w:lang w:eastAsia="pt-BR"/>
        </w:rPr>
        <w:lastRenderedPageBreak/>
        <w:t xml:space="preserve">VII – à </w:t>
      </w:r>
      <w:r w:rsidRPr="00AE7B84">
        <w:rPr>
          <w:rFonts w:ascii="Book Antiqua" w:eastAsia="Times New Roman" w:hAnsi="Book Antiqua" w:cs="Times New Roman"/>
          <w:b/>
          <w:bCs/>
          <w:color w:val="000000"/>
          <w:sz w:val="19"/>
          <w:szCs w:val="19"/>
          <w:highlight w:val="cyan"/>
          <w:lang w:eastAsia="pt-BR"/>
        </w:rPr>
        <w:t>honra</w:t>
      </w:r>
      <w:r w:rsidRPr="00AE7B84">
        <w:rPr>
          <w:rFonts w:ascii="Book Antiqua" w:eastAsia="Times New Roman" w:hAnsi="Book Antiqua" w:cs="Times New Roman"/>
          <w:b/>
          <w:bCs/>
          <w:color w:val="000000"/>
          <w:sz w:val="19"/>
          <w:szCs w:val="19"/>
          <w:lang w:eastAsia="pt-BR"/>
        </w:rPr>
        <w:t xml:space="preserve"> e à </w:t>
      </w:r>
      <w:r w:rsidRPr="00AE7B84">
        <w:rPr>
          <w:rFonts w:ascii="Book Antiqua" w:eastAsia="Times New Roman" w:hAnsi="Book Antiqua" w:cs="Times New Roman"/>
          <w:b/>
          <w:bCs/>
          <w:color w:val="000000"/>
          <w:sz w:val="19"/>
          <w:szCs w:val="19"/>
          <w:highlight w:val="cyan"/>
          <w:lang w:eastAsia="pt-BR"/>
        </w:rPr>
        <w:t>dignidade</w:t>
      </w:r>
      <w:r w:rsidRPr="00AE7B84">
        <w:rPr>
          <w:rFonts w:ascii="Book Antiqua" w:eastAsia="Times New Roman" w:hAnsi="Book Antiqua" w:cs="Times New Roman"/>
          <w:b/>
          <w:bCs/>
          <w:color w:val="000000"/>
          <w:sz w:val="19"/>
          <w:szCs w:val="19"/>
          <w:lang w:eastAsia="pt-BR"/>
        </w:rPr>
        <w:t xml:space="preserve"> de </w:t>
      </w:r>
      <w:r w:rsidRPr="00AE7B84">
        <w:rPr>
          <w:rFonts w:ascii="Book Antiqua" w:eastAsia="Times New Roman" w:hAnsi="Book Antiqua" w:cs="Times New Roman"/>
          <w:b/>
          <w:bCs/>
          <w:color w:val="000000"/>
          <w:sz w:val="19"/>
          <w:szCs w:val="19"/>
          <w:highlight w:val="yellow"/>
          <w:lang w:eastAsia="pt-BR"/>
        </w:rPr>
        <w:t>grupos raciais</w:t>
      </w:r>
      <w:r w:rsidRPr="00AE7B84">
        <w:rPr>
          <w:rFonts w:ascii="Book Antiqua" w:eastAsia="Times New Roman" w:hAnsi="Book Antiqua" w:cs="Times New Roman"/>
          <w:b/>
          <w:bCs/>
          <w:color w:val="000000"/>
          <w:sz w:val="19"/>
          <w:szCs w:val="19"/>
          <w:lang w:eastAsia="pt-BR"/>
        </w:rPr>
        <w:t xml:space="preserve">, </w:t>
      </w:r>
      <w:r w:rsidRPr="00AE7B84">
        <w:rPr>
          <w:rFonts w:ascii="Book Antiqua" w:eastAsia="Times New Roman" w:hAnsi="Book Antiqua" w:cs="Times New Roman"/>
          <w:b/>
          <w:bCs/>
          <w:color w:val="000000"/>
          <w:sz w:val="19"/>
          <w:szCs w:val="19"/>
          <w:highlight w:val="yellow"/>
          <w:lang w:eastAsia="pt-BR"/>
        </w:rPr>
        <w:t>étnicos</w:t>
      </w:r>
      <w:r w:rsidRPr="00AE7B84">
        <w:rPr>
          <w:rFonts w:ascii="Book Antiqua" w:eastAsia="Times New Roman" w:hAnsi="Book Antiqua" w:cs="Times New Roman"/>
          <w:b/>
          <w:bCs/>
          <w:color w:val="000000"/>
          <w:sz w:val="19"/>
          <w:szCs w:val="19"/>
          <w:lang w:eastAsia="pt-BR"/>
        </w:rPr>
        <w:t xml:space="preserve"> ou </w:t>
      </w:r>
      <w:r w:rsidRPr="00AE7B84">
        <w:rPr>
          <w:rFonts w:ascii="Book Antiqua" w:eastAsia="Times New Roman" w:hAnsi="Book Antiqua" w:cs="Times New Roman"/>
          <w:b/>
          <w:bCs/>
          <w:color w:val="000000"/>
          <w:sz w:val="19"/>
          <w:szCs w:val="19"/>
          <w:highlight w:val="yellow"/>
          <w:lang w:eastAsia="pt-BR"/>
        </w:rPr>
        <w:t>religiosos</w:t>
      </w:r>
      <w:r w:rsidRPr="00D7653B">
        <w:rPr>
          <w:rFonts w:ascii="Book Antiqua" w:eastAsia="Times New Roman" w:hAnsi="Book Antiqua" w:cs="Times New Roman"/>
          <w:color w:val="000000"/>
          <w:sz w:val="18"/>
          <w:szCs w:val="18"/>
          <w:lang w:eastAsia="pt-BR"/>
        </w:rPr>
        <w:t xml:space="preserve">. </w:t>
      </w:r>
      <w:hyperlink r:id="rId14" w:anchor="art2" w:history="1">
        <w:r w:rsidRPr="00D7653B">
          <w:rPr>
            <w:rFonts w:ascii="Book Antiqua" w:eastAsia="Times New Roman" w:hAnsi="Book Antiqua" w:cs="Times New Roman"/>
            <w:color w:val="0000FF"/>
            <w:sz w:val="16"/>
            <w:szCs w:val="16"/>
            <w:u w:val="single"/>
            <w:lang w:eastAsia="pt-BR"/>
          </w:rPr>
          <w:t>(Incluído pela Lei nº 12.966, de 2014)</w:t>
        </w:r>
      </w:hyperlink>
      <w:r w:rsidR="00C50EE6" w:rsidRPr="00D7653B">
        <w:rPr>
          <w:rFonts w:ascii="Book Antiqua" w:eastAsia="Times New Roman" w:hAnsi="Book Antiqua" w:cs="Times New Roman"/>
          <w:color w:val="0000FF"/>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D60D8D" w:rsidRPr="00D7653B">
        <w:rPr>
          <w:rFonts w:ascii="Book Antiqua" w:eastAsia="Times New Roman" w:hAnsi="Book Antiqua" w:cs="Times New Roman"/>
          <w:b/>
          <w:color w:val="FF0000"/>
          <w:sz w:val="16"/>
          <w:szCs w:val="16"/>
          <w:lang w:eastAsia="pt-BR"/>
        </w:rPr>
        <w:t xml:space="preserve"> </w:t>
      </w:r>
      <w:r w:rsidR="00D60D8D" w:rsidRPr="00D7653B">
        <w:rPr>
          <w:rFonts w:ascii="Book Antiqua" w:hAnsi="Book Antiqua"/>
          <w:b/>
          <w:bCs/>
          <w:color w:val="FF0000"/>
          <w:sz w:val="16"/>
          <w:szCs w:val="16"/>
          <w:u w:val="single"/>
        </w:rPr>
        <w:t>(MPPR-2014)</w:t>
      </w:r>
      <w:r w:rsidR="005C2D4C" w:rsidRPr="00D7653B">
        <w:rPr>
          <w:rFonts w:ascii="Book Antiqua" w:eastAsia="Times New Roman" w:hAnsi="Book Antiqua" w:cs="Times New Roman"/>
          <w:color w:val="0000FF"/>
          <w:sz w:val="16"/>
          <w:szCs w:val="16"/>
          <w:lang w:eastAsia="pt-BR"/>
        </w:rPr>
        <w:t xml:space="preserve"> </w:t>
      </w:r>
      <w:bookmarkStart w:id="14" w:name="_Hlk9448635"/>
      <w:r w:rsidR="005C2D4C" w:rsidRPr="00D7653B">
        <w:rPr>
          <w:rFonts w:ascii="Book Antiqua" w:eastAsia="Times New Roman" w:hAnsi="Book Antiqua" w:cs="Times New Roman"/>
          <w:b/>
          <w:color w:val="FF0000"/>
          <w:sz w:val="16"/>
          <w:szCs w:val="16"/>
          <w:u w:val="single"/>
          <w:lang w:eastAsia="pt-BR"/>
        </w:rPr>
        <w:t>(PCDF-2015)</w:t>
      </w:r>
      <w:bookmarkEnd w:id="14"/>
      <w:r w:rsidR="001D37A9" w:rsidRPr="00D7653B">
        <w:rPr>
          <w:rFonts w:ascii="Book Antiqua" w:eastAsia="Times New Roman" w:hAnsi="Book Antiqua" w:cs="Times New Roman"/>
          <w:b/>
          <w:color w:val="FF0000"/>
          <w:sz w:val="16"/>
          <w:szCs w:val="16"/>
          <w:lang w:eastAsia="pt-BR"/>
        </w:rPr>
        <w:t xml:space="preserve"> </w:t>
      </w:r>
      <w:r w:rsidR="001D37A9" w:rsidRPr="00D7653B">
        <w:rPr>
          <w:rFonts w:ascii="Book Antiqua" w:eastAsia="Times New Roman" w:hAnsi="Book Antiqua" w:cs="Times New Roman"/>
          <w:b/>
          <w:color w:val="FF0000"/>
          <w:sz w:val="16"/>
          <w:szCs w:val="16"/>
          <w:u w:val="single"/>
          <w:lang w:eastAsia="pt-BR"/>
        </w:rPr>
        <w:t>(DPEBA-2021)</w:t>
      </w:r>
      <w:r w:rsidR="00B72779" w:rsidRPr="00D7653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EB752C">
        <w:rPr>
          <w:rFonts w:ascii="Book Antiqua" w:eastAsia="Times New Roman" w:hAnsi="Book Antiqua" w:cs="Times New Roman"/>
          <w:b/>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652FF0">
        <w:rPr>
          <w:rFonts w:ascii="Book Antiqua" w:eastAsia="Times New Roman" w:hAnsi="Book Antiqua" w:cs="Times New Roman"/>
          <w:b/>
          <w:color w:val="FF0000"/>
          <w:sz w:val="16"/>
          <w:szCs w:val="16"/>
          <w:lang w:eastAsia="pt-BR"/>
        </w:rPr>
        <w:t xml:space="preserve"> </w:t>
      </w:r>
      <w:r w:rsidR="00652FF0">
        <w:rPr>
          <w:rFonts w:ascii="Book Antiqua" w:eastAsia="Times New Roman" w:hAnsi="Book Antiqua" w:cs="Times New Roman"/>
          <w:b/>
          <w:bCs/>
          <w:color w:val="FF0000"/>
          <w:sz w:val="16"/>
          <w:szCs w:val="16"/>
          <w:u w:val="single"/>
          <w:lang w:eastAsia="pt-BR"/>
        </w:rPr>
        <w:t>(MPAM-2023)</w:t>
      </w:r>
      <w:r w:rsidR="00AE7B84">
        <w:rPr>
          <w:rFonts w:ascii="Book Antiqua" w:eastAsia="Times New Roman" w:hAnsi="Book Antiqua" w:cs="Times New Roman"/>
          <w:b/>
          <w:bCs/>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(MPBA-2023)</w:t>
      </w:r>
      <w:r w:rsidR="00114B9D">
        <w:rPr>
          <w:rFonts w:ascii="Book Antiqua" w:eastAsia="Times New Roman" w:hAnsi="Book Antiqua" w:cs="Times New Roman"/>
          <w:b/>
          <w:color w:val="FF0000"/>
          <w:sz w:val="16"/>
          <w:szCs w:val="16"/>
          <w:lang w:eastAsia="pt-BR"/>
        </w:rPr>
        <w:t xml:space="preserve"> </w:t>
      </w:r>
      <w:r w:rsidR="00114B9D">
        <w:rPr>
          <w:rFonts w:ascii="Book Antiqua" w:eastAsia="Times New Roman" w:hAnsi="Book Antiqua" w:cs="Times New Roman"/>
          <w:b/>
          <w:color w:val="FF0000"/>
          <w:sz w:val="16"/>
          <w:szCs w:val="16"/>
          <w:u w:val="single"/>
          <w:lang w:eastAsia="pt-BR"/>
        </w:rPr>
        <w:t>(MPSP-2023)</w:t>
      </w:r>
      <w:r w:rsidR="005E490F">
        <w:rPr>
          <w:rFonts w:ascii="Book Antiqua" w:eastAsia="Times New Roman" w:hAnsi="Book Antiqua" w:cs="Times New Roman"/>
          <w:b/>
          <w:color w:val="FF0000"/>
          <w:sz w:val="16"/>
          <w:szCs w:val="16"/>
          <w:lang w:eastAsia="pt-BR"/>
        </w:rPr>
        <w:t xml:space="preserve"> </w:t>
      </w:r>
      <w:r w:rsidR="005E490F">
        <w:rPr>
          <w:rFonts w:ascii="Book Antiqua" w:eastAsia="Times New Roman" w:hAnsi="Book Antiqua" w:cs="Times New Roman"/>
          <w:b/>
          <w:bCs/>
          <w:color w:val="FF0000"/>
          <w:sz w:val="16"/>
          <w:szCs w:val="16"/>
          <w:u w:val="single"/>
          <w:lang w:eastAsia="pt-BR"/>
        </w:rPr>
        <w:t>(DPEMG-2023)</w:t>
      </w:r>
      <w:r w:rsidR="00D33F86">
        <w:rPr>
          <w:rFonts w:ascii="Book Antiqua" w:eastAsia="Times New Roman" w:hAnsi="Book Antiqua" w:cs="Times New Roman"/>
          <w:b/>
          <w:bCs/>
          <w:color w:val="FF0000"/>
          <w:sz w:val="16"/>
          <w:szCs w:val="16"/>
          <w:lang w:eastAsia="pt-BR"/>
        </w:rPr>
        <w:t xml:space="preserve"> </w:t>
      </w:r>
      <w:r w:rsidR="00D33F86">
        <w:rPr>
          <w:rFonts w:ascii="Book Antiqua" w:hAnsi="Book Antiqua"/>
          <w:b/>
          <w:color w:val="FF0000"/>
          <w:sz w:val="16"/>
          <w:szCs w:val="16"/>
          <w:u w:val="single"/>
        </w:rPr>
        <w:t xml:space="preserve">(Anal. </w:t>
      </w:r>
      <w:proofErr w:type="gramStart"/>
      <w:r w:rsidR="00D33F86">
        <w:rPr>
          <w:rFonts w:ascii="Book Antiqua" w:hAnsi="Book Antiqua"/>
          <w:b/>
          <w:color w:val="FF0000"/>
          <w:sz w:val="16"/>
          <w:szCs w:val="16"/>
          <w:u w:val="single"/>
        </w:rPr>
        <w:t>Judic./</w:t>
      </w:r>
      <w:proofErr w:type="gramEnd"/>
      <w:r w:rsidR="00D33F86">
        <w:rPr>
          <w:rFonts w:ascii="Book Antiqua" w:hAnsi="Book Antiqua"/>
          <w:b/>
          <w:color w:val="FF0000"/>
          <w:sz w:val="16"/>
          <w:szCs w:val="16"/>
          <w:u w:val="single"/>
        </w:rPr>
        <w:t>TRF3-2023)</w:t>
      </w:r>
      <w:r w:rsidR="00CD7333">
        <w:rPr>
          <w:rFonts w:ascii="Book Antiqua" w:hAnsi="Book Antiqua"/>
          <w:b/>
          <w:color w:val="FF0000"/>
          <w:sz w:val="16"/>
          <w:szCs w:val="16"/>
        </w:rPr>
        <w:t xml:space="preserve"> </w:t>
      </w:r>
      <w:r w:rsidR="00CD7333">
        <w:rPr>
          <w:rFonts w:ascii="Book Antiqua" w:hAnsi="Book Antiqua"/>
          <w:b/>
          <w:color w:val="FF0000"/>
          <w:sz w:val="16"/>
          <w:szCs w:val="16"/>
          <w:u w:val="single"/>
        </w:rPr>
        <w:t>(MPGO-2024)</w:t>
      </w:r>
    </w:p>
    <w:tbl>
      <w:tblPr>
        <w:tblStyle w:val="Tabelacomgrade"/>
        <w:tblW w:w="8642" w:type="dxa"/>
        <w:shd w:val="clear" w:color="auto" w:fill="CCFFFF"/>
        <w:tblLook w:val="04A0" w:firstRow="1" w:lastRow="0" w:firstColumn="1" w:lastColumn="0" w:noHBand="0" w:noVBand="1"/>
      </w:tblPr>
      <w:tblGrid>
        <w:gridCol w:w="8642"/>
      </w:tblGrid>
      <w:tr w:rsidR="00EB752C" w:rsidRPr="005D3D7D" w14:paraId="78914ABE" w14:textId="77777777" w:rsidTr="006C483E">
        <w:tc>
          <w:tcPr>
            <w:tcW w:w="8642" w:type="dxa"/>
            <w:shd w:val="clear" w:color="auto" w:fill="CCFFFF"/>
          </w:tcPr>
          <w:p w14:paraId="7B12633C" w14:textId="29074317" w:rsidR="00114B9D" w:rsidRDefault="00114B9D" w:rsidP="006C483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FF7">
              <w:rPr>
                <w:rFonts w:ascii="Book Antiqua" w:eastAsia="Times New Roman" w:hAnsi="Book Antiqua" w:cs="Times New Roman"/>
                <w:sz w:val="19"/>
                <w:szCs w:val="19"/>
                <w:lang w:eastAsia="pt-BR"/>
              </w:rPr>
              <w:t xml:space="preserve">De acordo com seu perfil constitucional e atento à relevância do direito, quanto à legitimidade, pode o </w:t>
            </w:r>
            <w:r w:rsidR="00CB2D16">
              <w:rPr>
                <w:rFonts w:ascii="Book Antiqua" w:eastAsia="Times New Roman" w:hAnsi="Book Antiqua" w:cs="Times New Roman"/>
                <w:sz w:val="19"/>
                <w:szCs w:val="19"/>
                <w:lang w:eastAsia="pt-BR"/>
              </w:rPr>
              <w:t>MP</w:t>
            </w:r>
            <w:r>
              <w:rPr>
                <w:rFonts w:ascii="Book Antiqua" w:eastAsia="Times New Roman" w:hAnsi="Book Antiqua" w:cs="Times New Roman"/>
                <w:sz w:val="19"/>
                <w:szCs w:val="19"/>
                <w:lang w:eastAsia="pt-BR"/>
              </w:rPr>
              <w:t>:</w:t>
            </w:r>
            <w:r w:rsidRPr="00130FF7">
              <w:rPr>
                <w:rFonts w:ascii="Book Antiqua" w:eastAsia="Times New Roman" w:hAnsi="Book Antiqua" w:cs="Times New Roman"/>
                <w:sz w:val="19"/>
                <w:szCs w:val="19"/>
                <w:lang w:eastAsia="pt-BR"/>
              </w:rPr>
              <w:t xml:space="preserve"> </w:t>
            </w:r>
            <w:r w:rsidRPr="00114B9D">
              <w:rPr>
                <w:rFonts w:ascii="Book Antiqua" w:eastAsia="Times New Roman" w:hAnsi="Book Antiqua" w:cs="Times New Roman"/>
                <w:sz w:val="19"/>
                <w:szCs w:val="19"/>
                <w:lang w:eastAsia="pt-BR"/>
              </w:rPr>
              <w:t>promover a ação de responsabilidade por danos morais e patrimoniais causados à honra e à dignidade de grupos raciais, étnicos ou religiosos.</w:t>
            </w:r>
            <w:r>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V</w:t>
            </w:r>
            <w:r w:rsidRPr="005D3D7D">
              <w:rPr>
                <w:rFonts w:ascii="Book Antiqua" w:eastAsia="Times New Roman" w:hAnsi="Book Antiqua" w:cs="Times New Roman"/>
                <w:b/>
                <w:sz w:val="19"/>
                <w:szCs w:val="19"/>
                <w:lang w:eastAsia="pt-BR"/>
              </w:rPr>
              <w:t>II, LACP</w:t>
            </w:r>
            <w:r w:rsidRPr="005D3D7D">
              <w:rPr>
                <w:rFonts w:ascii="Book Antiqua" w:eastAsia="Times New Roman" w:hAnsi="Book Antiqua" w:cs="Times New Roman"/>
                <w:sz w:val="19"/>
                <w:szCs w:val="19"/>
                <w:lang w:eastAsia="pt-BR"/>
              </w:rPr>
              <w:t>.</w:t>
            </w:r>
          </w:p>
          <w:p w14:paraId="1C1BFBA3" w14:textId="3B0CF4A6" w:rsidR="00EB752C" w:rsidRPr="005D3D7D" w:rsidRDefault="00EB752C" w:rsidP="006C483E">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5D3D7D">
              <w:rPr>
                <w:rFonts w:ascii="Book Antiqua" w:eastAsia="Times New Roman" w:hAnsi="Book Antiqua" w:cs="Times New Roman"/>
                <w:b/>
                <w:sz w:val="19"/>
                <w:szCs w:val="19"/>
                <w:lang w:eastAsia="pt-BR"/>
              </w:rPr>
              <w:t>)</w:t>
            </w:r>
            <w:r w:rsidRPr="00EB752C">
              <w:rPr>
                <w:rFonts w:ascii="Book Antiqua" w:eastAsia="Times New Roman" w:hAnsi="Book Antiqua" w:cs="Times New Roman"/>
                <w:bCs/>
                <w:sz w:val="19"/>
                <w:szCs w:val="19"/>
                <w:lang w:eastAsia="pt-BR"/>
              </w:rPr>
              <w:t>: Na forma do procedimento previsto na Lei 7.347/85, podem ser objeto de ação civil pública, entre outras, as ações de responsabilidade por danos</w:t>
            </w:r>
            <w:r>
              <w:rPr>
                <w:rFonts w:ascii="Book Antiqua" w:eastAsia="Times New Roman" w:hAnsi="Book Antiqua" w:cs="Times New Roman"/>
                <w:bCs/>
                <w:sz w:val="19"/>
                <w:szCs w:val="19"/>
                <w:lang w:eastAsia="pt-BR"/>
              </w:rPr>
              <w:t xml:space="preserve"> </w:t>
            </w:r>
            <w:r w:rsidRPr="00EB752C">
              <w:rPr>
                <w:rFonts w:ascii="Book Antiqua" w:eastAsia="Times New Roman" w:hAnsi="Book Antiqua" w:cs="Times New Roman"/>
                <w:bCs/>
                <w:sz w:val="19"/>
                <w:szCs w:val="19"/>
                <w:lang w:eastAsia="pt-BR"/>
              </w:rPr>
              <w:t>à dignidade de grupos raciais ou à ordem urbanística.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1º, VI</w:t>
            </w:r>
            <w:r>
              <w:rPr>
                <w:rFonts w:ascii="Book Antiqua" w:eastAsia="Times New Roman" w:hAnsi="Book Antiqua" w:cs="Times New Roman"/>
                <w:b/>
                <w:sz w:val="19"/>
                <w:szCs w:val="19"/>
                <w:lang w:eastAsia="pt-BR"/>
              </w:rPr>
              <w:t xml:space="preserve"> e V</w:t>
            </w:r>
            <w:r w:rsidRPr="005D3D7D">
              <w:rPr>
                <w:rFonts w:ascii="Book Antiqua" w:eastAsia="Times New Roman" w:hAnsi="Book Antiqua" w:cs="Times New Roman"/>
                <w:b/>
                <w:sz w:val="19"/>
                <w:szCs w:val="19"/>
                <w:lang w:eastAsia="pt-BR"/>
              </w:rPr>
              <w:t>II, LACP</w:t>
            </w:r>
            <w:r w:rsidRPr="005D3D7D">
              <w:rPr>
                <w:rFonts w:ascii="Book Antiqua" w:eastAsia="Times New Roman" w:hAnsi="Book Antiqua" w:cs="Times New Roman"/>
                <w:sz w:val="19"/>
                <w:szCs w:val="19"/>
                <w:lang w:eastAsia="pt-BR"/>
              </w:rPr>
              <w:t>.</w:t>
            </w:r>
          </w:p>
        </w:tc>
      </w:tr>
    </w:tbl>
    <w:p w14:paraId="135DB205" w14:textId="54D86F67" w:rsidR="00361929" w:rsidRPr="009D3ED5" w:rsidRDefault="00361929" w:rsidP="00EA7F99">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2564D7">
        <w:rPr>
          <w:rFonts w:ascii="Book Antiqua" w:eastAsia="Times New Roman" w:hAnsi="Book Antiqua" w:cs="Times New Roman"/>
          <w:b/>
          <w:bCs/>
          <w:color w:val="000000"/>
          <w:sz w:val="19"/>
          <w:szCs w:val="19"/>
          <w:lang w:eastAsia="pt-BR"/>
        </w:rPr>
        <w:t xml:space="preserve">VIII – ao </w:t>
      </w:r>
      <w:r w:rsidRPr="002564D7">
        <w:rPr>
          <w:rFonts w:ascii="Book Antiqua" w:eastAsia="Times New Roman" w:hAnsi="Book Antiqua" w:cs="Times New Roman"/>
          <w:b/>
          <w:bCs/>
          <w:color w:val="000000"/>
          <w:sz w:val="19"/>
          <w:szCs w:val="19"/>
          <w:highlight w:val="cyan"/>
          <w:lang w:eastAsia="pt-BR"/>
        </w:rPr>
        <w:t>patrimônio</w:t>
      </w:r>
      <w:r w:rsidRPr="002564D7">
        <w:rPr>
          <w:rFonts w:ascii="Book Antiqua" w:eastAsia="Times New Roman" w:hAnsi="Book Antiqua" w:cs="Times New Roman"/>
          <w:b/>
          <w:bCs/>
          <w:color w:val="000000"/>
          <w:sz w:val="19"/>
          <w:szCs w:val="19"/>
          <w:lang w:eastAsia="pt-BR"/>
        </w:rPr>
        <w:t xml:space="preserve"> </w:t>
      </w:r>
      <w:r w:rsidRPr="002564D7">
        <w:rPr>
          <w:rFonts w:ascii="Book Antiqua" w:eastAsia="Times New Roman" w:hAnsi="Book Antiqua" w:cs="Times New Roman"/>
          <w:b/>
          <w:bCs/>
          <w:color w:val="000000"/>
          <w:sz w:val="19"/>
          <w:szCs w:val="19"/>
          <w:highlight w:val="yellow"/>
          <w:lang w:eastAsia="pt-BR"/>
        </w:rPr>
        <w:t>público</w:t>
      </w:r>
      <w:r w:rsidRPr="002564D7">
        <w:rPr>
          <w:rFonts w:ascii="Book Antiqua" w:eastAsia="Times New Roman" w:hAnsi="Book Antiqua" w:cs="Times New Roman"/>
          <w:b/>
          <w:bCs/>
          <w:color w:val="000000"/>
          <w:sz w:val="19"/>
          <w:szCs w:val="19"/>
          <w:lang w:eastAsia="pt-BR"/>
        </w:rPr>
        <w:t xml:space="preserve"> e </w:t>
      </w:r>
      <w:r w:rsidRPr="002564D7">
        <w:rPr>
          <w:rFonts w:ascii="Book Antiqua" w:eastAsia="Times New Roman" w:hAnsi="Book Antiqua" w:cs="Times New Roman"/>
          <w:b/>
          <w:bCs/>
          <w:color w:val="000000"/>
          <w:sz w:val="19"/>
          <w:szCs w:val="19"/>
          <w:highlight w:val="yellow"/>
          <w:lang w:eastAsia="pt-BR"/>
        </w:rPr>
        <w:t>social</w:t>
      </w:r>
      <w:r w:rsidRPr="005D3D7D">
        <w:rPr>
          <w:rFonts w:ascii="Book Antiqua" w:eastAsia="Times New Roman" w:hAnsi="Book Antiqua" w:cs="Times New Roman"/>
          <w:color w:val="000000"/>
          <w:sz w:val="19"/>
          <w:szCs w:val="19"/>
          <w:lang w:eastAsia="pt-BR"/>
        </w:rPr>
        <w:t xml:space="preserve">. </w:t>
      </w:r>
      <w:hyperlink r:id="rId15" w:anchor="art1" w:history="1">
        <w:r w:rsidRPr="00D7653B">
          <w:rPr>
            <w:rFonts w:ascii="Book Antiqua" w:eastAsia="Times New Roman" w:hAnsi="Book Antiqua" w:cs="Times New Roman"/>
            <w:color w:val="0000FF"/>
            <w:sz w:val="16"/>
            <w:szCs w:val="16"/>
            <w:u w:val="single"/>
            <w:lang w:eastAsia="pt-BR"/>
          </w:rPr>
          <w:t>(Incluído pela  Lei nº 13.004, de 2014)</w:t>
        </w:r>
      </w:hyperlink>
      <w:r w:rsidR="00C50EE6" w:rsidRPr="00D7653B">
        <w:rPr>
          <w:rFonts w:ascii="Book Antiqua" w:eastAsia="Times New Roman" w:hAnsi="Book Antiqua" w:cs="Times New Roman"/>
          <w:color w:val="0000FF"/>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DA2E4C" w:rsidRPr="00D7653B">
        <w:rPr>
          <w:rFonts w:ascii="Book Antiqua" w:eastAsia="Times New Roman" w:hAnsi="Book Antiqua" w:cs="Times New Roman"/>
          <w:color w:val="0000FF"/>
          <w:sz w:val="16"/>
          <w:szCs w:val="16"/>
          <w:lang w:eastAsia="pt-BR"/>
        </w:rPr>
        <w:t xml:space="preserve"> </w:t>
      </w:r>
      <w:r w:rsidR="00DA2E4C" w:rsidRPr="00D7653B">
        <w:rPr>
          <w:rFonts w:ascii="Book Antiqua" w:eastAsia="Times New Roman" w:hAnsi="Book Antiqua" w:cs="Times New Roman"/>
          <w:b/>
          <w:color w:val="FF0000"/>
          <w:sz w:val="16"/>
          <w:szCs w:val="16"/>
          <w:u w:val="single"/>
          <w:lang w:eastAsia="pt-BR"/>
        </w:rPr>
        <w:t>(MPPR-2014)</w:t>
      </w:r>
      <w:r w:rsidR="00910707" w:rsidRPr="00D7653B">
        <w:rPr>
          <w:rFonts w:ascii="Book Antiqua" w:eastAsia="Times New Roman" w:hAnsi="Book Antiqua" w:cs="Times New Roman"/>
          <w:b/>
          <w:color w:val="FF0000"/>
          <w:sz w:val="16"/>
          <w:szCs w:val="16"/>
          <w:lang w:eastAsia="pt-BR"/>
        </w:rPr>
        <w:t xml:space="preserve"> </w:t>
      </w:r>
      <w:r w:rsidR="00910707" w:rsidRPr="00D7653B">
        <w:rPr>
          <w:rFonts w:ascii="Book Antiqua" w:eastAsia="Times New Roman" w:hAnsi="Book Antiqua" w:cs="Times New Roman"/>
          <w:b/>
          <w:color w:val="FF0000"/>
          <w:sz w:val="16"/>
          <w:szCs w:val="16"/>
          <w:u w:val="single"/>
          <w:lang w:eastAsia="pt-BR"/>
        </w:rPr>
        <w:t>(DPEPE-2015)</w:t>
      </w:r>
      <w:r w:rsidR="000943BD" w:rsidRPr="00D7653B">
        <w:rPr>
          <w:rFonts w:ascii="Book Antiqua" w:eastAsia="Times New Roman" w:hAnsi="Book Antiqua" w:cs="Times New Roman"/>
          <w:b/>
          <w:color w:val="FF0000"/>
          <w:sz w:val="16"/>
          <w:szCs w:val="16"/>
          <w:lang w:eastAsia="pt-BR"/>
        </w:rPr>
        <w:t xml:space="preserve"> </w:t>
      </w:r>
      <w:r w:rsidR="000943BD" w:rsidRPr="00D7653B">
        <w:rPr>
          <w:rFonts w:ascii="Book Antiqua" w:eastAsia="Times New Roman" w:hAnsi="Book Antiqua" w:cs="Times New Roman"/>
          <w:b/>
          <w:color w:val="FF0000"/>
          <w:sz w:val="16"/>
          <w:szCs w:val="16"/>
          <w:u w:val="single"/>
          <w:lang w:eastAsia="pt-BR"/>
        </w:rPr>
        <w:t>(PGEPR-2015)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D46427" w:rsidRPr="00D7653B">
        <w:rPr>
          <w:rFonts w:ascii="Book Antiqua" w:eastAsia="Times New Roman" w:hAnsi="Book Antiqua" w:cs="Times New Roman"/>
          <w:b/>
          <w:color w:val="FF0000"/>
          <w:sz w:val="16"/>
          <w:szCs w:val="16"/>
          <w:lang w:eastAsia="pt-BR"/>
        </w:rPr>
        <w:t xml:space="preserve"> </w:t>
      </w:r>
      <w:r w:rsidR="00D46427" w:rsidRPr="00D7653B">
        <w:rPr>
          <w:rFonts w:ascii="Book Antiqua" w:hAnsi="Book Antiqua"/>
          <w:b/>
          <w:color w:val="FF0000"/>
          <w:sz w:val="16"/>
          <w:szCs w:val="16"/>
          <w:u w:val="single"/>
        </w:rPr>
        <w:t>(DPERO-2017)</w:t>
      </w:r>
      <w:r w:rsidR="00B22681" w:rsidRPr="00D7653B">
        <w:rPr>
          <w:rFonts w:ascii="Book Antiqua" w:eastAsia="Times New Roman" w:hAnsi="Book Antiqua" w:cs="Times New Roman"/>
          <w:b/>
          <w:color w:val="FF0000"/>
          <w:sz w:val="16"/>
          <w:szCs w:val="16"/>
          <w:lang w:eastAsia="pt-BR"/>
        </w:rPr>
        <w:t xml:space="preserve"> </w:t>
      </w:r>
      <w:r w:rsidR="00B22681" w:rsidRPr="00D7653B">
        <w:rPr>
          <w:rFonts w:ascii="Book Antiqua" w:hAnsi="Book Antiqua"/>
          <w:b/>
          <w:bCs/>
          <w:color w:val="FF0000"/>
          <w:sz w:val="16"/>
          <w:szCs w:val="16"/>
          <w:u w:val="single"/>
        </w:rPr>
        <w:t>(MPBA-2018)</w:t>
      </w:r>
      <w:r w:rsidR="00456812" w:rsidRPr="00D7653B">
        <w:rPr>
          <w:rFonts w:ascii="Book Antiqua" w:hAnsi="Book Antiqua"/>
          <w:b/>
          <w:bCs/>
          <w:color w:val="FF0000"/>
          <w:sz w:val="16"/>
          <w:szCs w:val="16"/>
        </w:rPr>
        <w:t xml:space="preserve"> </w:t>
      </w:r>
      <w:r w:rsidR="00456812" w:rsidRPr="00D7653B">
        <w:rPr>
          <w:rFonts w:ascii="Book Antiqua" w:hAnsi="Book Antiqua"/>
          <w:b/>
          <w:color w:val="FF0000"/>
          <w:sz w:val="16"/>
          <w:szCs w:val="16"/>
          <w:u w:val="single"/>
        </w:rPr>
        <w:t>(PGESC-2018)</w:t>
      </w:r>
      <w:r w:rsidR="006826D6" w:rsidRPr="00D7653B">
        <w:rPr>
          <w:rFonts w:ascii="Book Antiqua" w:hAnsi="Book Antiqua"/>
          <w:b/>
          <w:bCs/>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BC291C"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2240B4" w:rsidRPr="00D7653B">
        <w:rPr>
          <w:rFonts w:ascii="Book Antiqua" w:eastAsia="Times New Roman" w:hAnsi="Book Antiqua" w:cs="Times New Roman"/>
          <w:b/>
          <w:bCs/>
          <w:color w:val="FF0000"/>
          <w:sz w:val="16"/>
          <w:szCs w:val="16"/>
          <w:lang w:eastAsia="pt-BR"/>
        </w:rPr>
        <w:t xml:space="preserve"> </w:t>
      </w:r>
      <w:r w:rsidR="000943BD" w:rsidRPr="00D7653B">
        <w:rPr>
          <w:rFonts w:ascii="Book Antiqua" w:hAnsi="Book Antiqua"/>
          <w:b/>
          <w:color w:val="FF0000"/>
          <w:sz w:val="16"/>
          <w:szCs w:val="16"/>
          <w:u w:val="single"/>
        </w:rPr>
        <w:t>(PGEAL-2021)</w:t>
      </w:r>
      <w:r w:rsidR="000C2FDA">
        <w:rPr>
          <w:rFonts w:ascii="Book Antiqua" w:hAnsi="Book Antiqua"/>
          <w:b/>
          <w:color w:val="FF0000"/>
          <w:sz w:val="16"/>
          <w:szCs w:val="16"/>
        </w:rPr>
        <w:t xml:space="preserve"> </w:t>
      </w:r>
      <w:r w:rsidR="000C2FDA">
        <w:rPr>
          <w:rFonts w:ascii="Book Antiqua" w:eastAsia="Times New Roman" w:hAnsi="Book Antiqua" w:cs="Times New Roman"/>
          <w:b/>
          <w:color w:val="FF0000"/>
          <w:sz w:val="16"/>
          <w:szCs w:val="16"/>
          <w:u w:val="single"/>
          <w:lang w:eastAsia="pt-BR"/>
        </w:rPr>
        <w:t>(TJRS-2022)</w:t>
      </w:r>
      <w:r w:rsidR="00C2257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14624A">
        <w:rPr>
          <w:rFonts w:ascii="Book Antiqua" w:eastAsia="Times New Roman" w:hAnsi="Book Antiqua" w:cs="Times New Roman"/>
          <w:b/>
          <w:color w:val="FF0000"/>
          <w:sz w:val="16"/>
          <w:szCs w:val="16"/>
          <w:lang w:eastAsia="pt-BR"/>
        </w:rPr>
        <w:t xml:space="preserve"> </w:t>
      </w:r>
      <w:bookmarkStart w:id="15" w:name="_Hlk160995424"/>
      <w:r w:rsidR="0014624A" w:rsidRPr="00D7653B">
        <w:rPr>
          <w:rFonts w:ascii="Book Antiqua" w:eastAsia="Times New Roman" w:hAnsi="Book Antiqua" w:cs="Times New Roman"/>
          <w:b/>
          <w:bCs/>
          <w:color w:val="FF0000"/>
          <w:sz w:val="16"/>
          <w:szCs w:val="16"/>
          <w:u w:val="single"/>
          <w:lang w:eastAsia="pt-BR"/>
        </w:rPr>
        <w:t>(MPSC-2021</w:t>
      </w:r>
      <w:r w:rsidR="0014624A">
        <w:rPr>
          <w:rFonts w:ascii="Book Antiqua" w:eastAsia="Times New Roman" w:hAnsi="Book Antiqua" w:cs="Times New Roman"/>
          <w:b/>
          <w:bCs/>
          <w:color w:val="FF0000"/>
          <w:sz w:val="16"/>
          <w:szCs w:val="16"/>
          <w:u w:val="single"/>
          <w:lang w:eastAsia="pt-BR"/>
        </w:rPr>
        <w:t>/2023</w:t>
      </w:r>
      <w:r w:rsidR="0014624A" w:rsidRPr="00D7653B">
        <w:rPr>
          <w:rFonts w:ascii="Book Antiqua" w:eastAsia="Times New Roman" w:hAnsi="Book Antiqua" w:cs="Times New Roman"/>
          <w:b/>
          <w:bCs/>
          <w:color w:val="FF0000"/>
          <w:sz w:val="16"/>
          <w:szCs w:val="16"/>
          <w:u w:val="single"/>
          <w:lang w:eastAsia="pt-BR"/>
        </w:rPr>
        <w:t>)</w:t>
      </w:r>
      <w:bookmarkEnd w:id="15"/>
      <w:r w:rsidR="00B72779" w:rsidRPr="00D7653B">
        <w:rPr>
          <w:rFonts w:ascii="Book Antiqua" w:hAnsi="Book Antiqua"/>
          <w:b/>
          <w:color w:val="FF0000"/>
          <w:sz w:val="16"/>
          <w:szCs w:val="16"/>
        </w:rPr>
        <w:t xml:space="preserve"> </w:t>
      </w:r>
      <w:r w:rsidR="009D3ED5">
        <w:rPr>
          <w:rFonts w:ascii="Book Antiqua" w:eastAsia="Times New Roman" w:hAnsi="Book Antiqua" w:cs="Times New Roman"/>
          <w:b/>
          <w:bCs/>
          <w:color w:val="FF0000"/>
          <w:sz w:val="16"/>
          <w:szCs w:val="16"/>
          <w:u w:val="single"/>
          <w:lang w:eastAsia="pt-BR"/>
        </w:rPr>
        <w:t>(MPPA-2023)</w:t>
      </w:r>
    </w:p>
    <w:tbl>
      <w:tblPr>
        <w:tblStyle w:val="Tabelacomgrade"/>
        <w:tblW w:w="8642" w:type="dxa"/>
        <w:shd w:val="clear" w:color="auto" w:fill="CCFFFF"/>
        <w:tblLook w:val="04A0" w:firstRow="1" w:lastRow="0" w:firstColumn="1" w:lastColumn="0" w:noHBand="0" w:noVBand="1"/>
      </w:tblPr>
      <w:tblGrid>
        <w:gridCol w:w="8642"/>
      </w:tblGrid>
      <w:tr w:rsidR="00F53070" w:rsidRPr="005D3D7D" w14:paraId="1E9FD10F" w14:textId="77777777" w:rsidTr="00F738A3">
        <w:tc>
          <w:tcPr>
            <w:tcW w:w="8642" w:type="dxa"/>
            <w:shd w:val="clear" w:color="auto" w:fill="CCFFFF"/>
          </w:tcPr>
          <w:p w14:paraId="0C8327F0" w14:textId="0D8FC41A" w:rsidR="005D6CBB" w:rsidRPr="005D6CBB" w:rsidRDefault="00F53070" w:rsidP="00F738A3">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PGEPR-2015</w:t>
            </w:r>
            <w:r w:rsidR="002341F2" w:rsidRPr="005D3D7D">
              <w:rPr>
                <w:rFonts w:ascii="Book Antiqua" w:eastAsia="Times New Roman" w:hAnsi="Book Antiqua" w:cs="Times New Roman"/>
                <w:b/>
                <w:sz w:val="19"/>
                <w:szCs w:val="19"/>
                <w:highlight w:val="yellow"/>
                <w:lang w:eastAsia="pt-BR"/>
              </w:rPr>
              <w:t>-PUCPR</w:t>
            </w:r>
            <w:r w:rsidRPr="005D3D7D">
              <w:rPr>
                <w:rFonts w:ascii="Book Antiqua" w:eastAsia="Times New Roman" w:hAnsi="Book Antiqua" w:cs="Times New Roman"/>
                <w:b/>
                <w:sz w:val="19"/>
                <w:szCs w:val="19"/>
                <w:lang w:eastAsia="pt-BR"/>
              </w:rPr>
              <w:t xml:space="preserve">): </w:t>
            </w:r>
            <w:r w:rsidR="002341F2" w:rsidRPr="005D3D7D">
              <w:rPr>
                <w:rFonts w:ascii="Book Antiqua" w:eastAsia="Times New Roman" w:hAnsi="Book Antiqua" w:cs="Times New Roman"/>
                <w:sz w:val="19"/>
                <w:szCs w:val="19"/>
                <w:lang w:eastAsia="pt-BR"/>
              </w:rPr>
              <w:t xml:space="preserve">Sobre as hipóteses de tutela frente à lesão do patrimônio público pela prática de ato ilícito por parte de agente público, assinale a alternativa correta: A ação de improbidade administrativa, considerada espécie de ação civil pública, pode ser utilizada para reparação do dano e punição do agente. </w:t>
            </w:r>
            <w:r w:rsidR="002341F2" w:rsidRPr="005D3D7D">
              <w:rPr>
                <w:rFonts w:ascii="Book Antiqua" w:eastAsia="Times New Roman" w:hAnsi="Book Antiqua" w:cs="Times New Roman"/>
                <w:b/>
                <w:sz w:val="19"/>
                <w:szCs w:val="19"/>
                <w:lang w:eastAsia="pt-BR"/>
              </w:rPr>
              <w:t>BL: art. 1º, VIII, LACP</w:t>
            </w:r>
            <w:r w:rsidRPr="005D3D7D">
              <w:rPr>
                <w:rFonts w:ascii="Book Antiqua" w:eastAsia="Times New Roman" w:hAnsi="Book Antiqua" w:cs="Times New Roman"/>
                <w:sz w:val="19"/>
                <w:szCs w:val="19"/>
                <w:lang w:eastAsia="pt-BR"/>
              </w:rPr>
              <w:t>.</w:t>
            </w:r>
          </w:p>
        </w:tc>
      </w:tr>
    </w:tbl>
    <w:p w14:paraId="7423E461" w14:textId="7611B8B4" w:rsidR="00361929" w:rsidRPr="006047C4" w:rsidRDefault="00361929" w:rsidP="007C2A6A">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6B6D5F">
        <w:rPr>
          <w:rFonts w:ascii="Book Antiqua" w:eastAsia="Times New Roman" w:hAnsi="Book Antiqua" w:cs="Times New Roman"/>
          <w:b/>
          <w:sz w:val="19"/>
          <w:szCs w:val="19"/>
          <w:highlight w:val="magenta"/>
          <w:lang w:eastAsia="pt-BR"/>
        </w:rPr>
        <w:t>Parágrafo único</w:t>
      </w:r>
      <w:r w:rsidRPr="006B6D5F">
        <w:rPr>
          <w:rFonts w:ascii="Book Antiqua" w:eastAsia="Times New Roman" w:hAnsi="Book Antiqua" w:cs="Times New Roman"/>
          <w:b/>
          <w:sz w:val="19"/>
          <w:szCs w:val="19"/>
          <w:lang w:eastAsia="pt-BR"/>
        </w:rPr>
        <w:t>.  </w:t>
      </w:r>
      <w:r w:rsidRPr="006B6D5F">
        <w:rPr>
          <w:rFonts w:ascii="Book Antiqua" w:eastAsia="Times New Roman" w:hAnsi="Book Antiqua" w:cs="Times New Roman"/>
          <w:b/>
          <w:caps/>
          <w:sz w:val="19"/>
          <w:szCs w:val="19"/>
          <w:highlight w:val="green"/>
          <w:lang w:eastAsia="pt-BR"/>
        </w:rPr>
        <w:t>Não será cabível</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caps/>
          <w:sz w:val="19"/>
          <w:szCs w:val="19"/>
          <w:shd w:val="clear" w:color="auto" w:fill="F7CAAC" w:themeFill="accent2" w:themeFillTint="66"/>
          <w:lang w:eastAsia="pt-BR"/>
        </w:rPr>
        <w:t>ação civil pública</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yellow"/>
          <w:lang w:eastAsia="pt-BR"/>
        </w:rPr>
        <w:t>para veicular pretensões</w:t>
      </w:r>
      <w:r w:rsidRPr="006B6D5F">
        <w:rPr>
          <w:rFonts w:ascii="Book Antiqua" w:eastAsia="Times New Roman" w:hAnsi="Book Antiqua" w:cs="Times New Roman"/>
          <w:b/>
          <w:sz w:val="19"/>
          <w:szCs w:val="19"/>
          <w:lang w:eastAsia="pt-BR"/>
        </w:rPr>
        <w:t xml:space="preserve"> que </w:t>
      </w:r>
      <w:r w:rsidRPr="006B6D5F">
        <w:rPr>
          <w:rFonts w:ascii="Book Antiqua" w:eastAsia="Times New Roman" w:hAnsi="Book Antiqua" w:cs="Times New Roman"/>
          <w:b/>
          <w:caps/>
          <w:sz w:val="19"/>
          <w:szCs w:val="19"/>
          <w:highlight w:val="green"/>
          <w:lang w:eastAsia="pt-BR"/>
        </w:rPr>
        <w:t>envolvam</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cyan"/>
          <w:lang w:eastAsia="pt-BR"/>
        </w:rPr>
        <w:t>tributos</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cyan"/>
          <w:lang w:eastAsia="pt-BR"/>
        </w:rPr>
        <w:t>contribuições previdenciárias</w:t>
      </w:r>
      <w:r w:rsidRPr="006B6D5F">
        <w:rPr>
          <w:rFonts w:ascii="Book Antiqua" w:eastAsia="Times New Roman" w:hAnsi="Book Antiqua" w:cs="Times New Roman"/>
          <w:b/>
          <w:sz w:val="19"/>
          <w:szCs w:val="19"/>
          <w:lang w:eastAsia="pt-BR"/>
        </w:rPr>
        <w:t xml:space="preserve">, o </w:t>
      </w:r>
      <w:r w:rsidRPr="006B6D5F">
        <w:rPr>
          <w:rFonts w:ascii="Book Antiqua" w:eastAsia="Times New Roman" w:hAnsi="Book Antiqua" w:cs="Times New Roman"/>
          <w:b/>
          <w:sz w:val="19"/>
          <w:szCs w:val="19"/>
          <w:highlight w:val="cyan"/>
          <w:lang w:eastAsia="pt-BR"/>
        </w:rPr>
        <w:t>Fundo de Garantia do Tempo de Serviço</w:t>
      </w:r>
      <w:r w:rsidRPr="006B6D5F">
        <w:rPr>
          <w:rFonts w:ascii="Book Antiqua" w:eastAsia="Times New Roman" w:hAnsi="Book Antiqua" w:cs="Times New Roman"/>
          <w:b/>
          <w:sz w:val="19"/>
          <w:szCs w:val="19"/>
          <w:lang w:eastAsia="pt-BR"/>
        </w:rPr>
        <w:t xml:space="preserve"> - FGTS ou </w:t>
      </w:r>
      <w:r w:rsidRPr="006B6D5F">
        <w:rPr>
          <w:rFonts w:ascii="Book Antiqua" w:eastAsia="Times New Roman" w:hAnsi="Book Antiqua" w:cs="Times New Roman"/>
          <w:b/>
          <w:sz w:val="19"/>
          <w:szCs w:val="19"/>
          <w:highlight w:val="cyan"/>
          <w:lang w:eastAsia="pt-BR"/>
        </w:rPr>
        <w:t>outros fundos de natureza institucional</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yellow"/>
          <w:lang w:eastAsia="pt-BR"/>
        </w:rPr>
        <w:t>cujos beneficiários</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caps/>
          <w:sz w:val="19"/>
          <w:szCs w:val="19"/>
          <w:highlight w:val="green"/>
          <w:lang w:eastAsia="pt-BR"/>
        </w:rPr>
        <w:t>podem ser</w:t>
      </w:r>
      <w:r w:rsidRPr="006B6D5F">
        <w:rPr>
          <w:rFonts w:ascii="Book Antiqua" w:eastAsia="Times New Roman" w:hAnsi="Book Antiqua" w:cs="Times New Roman"/>
          <w:b/>
          <w:sz w:val="19"/>
          <w:szCs w:val="19"/>
          <w:lang w:eastAsia="pt-BR"/>
        </w:rPr>
        <w:t xml:space="preserve"> </w:t>
      </w:r>
      <w:r w:rsidRPr="005E490F">
        <w:rPr>
          <w:rFonts w:ascii="Book Antiqua" w:eastAsia="Times New Roman" w:hAnsi="Book Antiqua" w:cs="Times New Roman"/>
          <w:b/>
          <w:sz w:val="19"/>
          <w:szCs w:val="19"/>
          <w:highlight w:val="cyan"/>
          <w:lang w:eastAsia="pt-BR"/>
        </w:rPr>
        <w:t>individualmente determinados</w:t>
      </w:r>
      <w:r w:rsidRPr="00D7653B">
        <w:rPr>
          <w:rFonts w:ascii="Book Antiqua" w:eastAsia="Times New Roman" w:hAnsi="Book Antiqua" w:cs="Times New Roman"/>
          <w:sz w:val="18"/>
          <w:szCs w:val="18"/>
          <w:lang w:eastAsia="pt-BR"/>
        </w:rPr>
        <w:t xml:space="preserve">. </w:t>
      </w:r>
      <w:hyperlink r:id="rId16" w:anchor="art6" w:history="1">
        <w:r w:rsidRPr="00D7653B">
          <w:rPr>
            <w:rFonts w:ascii="Book Antiqua" w:eastAsia="Times New Roman" w:hAnsi="Book Antiqua" w:cs="Times New Roman"/>
            <w:color w:val="0000FF"/>
            <w:sz w:val="16"/>
            <w:szCs w:val="16"/>
            <w:u w:val="single"/>
            <w:lang w:eastAsia="pt-BR"/>
          </w:rPr>
          <w:t>(Incluído pela Medida provisória nº 2.180-35, de 2001)</w:t>
        </w:r>
      </w:hyperlink>
      <w:r w:rsidR="00601779" w:rsidRPr="00D7653B">
        <w:rPr>
          <w:rFonts w:ascii="Book Antiqua" w:eastAsia="Times New Roman" w:hAnsi="Book Antiqua" w:cs="Times New Roman"/>
          <w:color w:val="0000FF"/>
          <w:sz w:val="16"/>
          <w:szCs w:val="16"/>
          <w:lang w:eastAsia="pt-BR"/>
        </w:rPr>
        <w:t xml:space="preserve"> </w:t>
      </w:r>
      <w:r w:rsidR="00601779" w:rsidRPr="00D7653B">
        <w:rPr>
          <w:rFonts w:ascii="Book Antiqua" w:eastAsia="Times New Roman" w:hAnsi="Book Antiqua" w:cs="Times New Roman"/>
          <w:b/>
          <w:color w:val="FF0000"/>
          <w:sz w:val="16"/>
          <w:szCs w:val="16"/>
          <w:u w:val="single"/>
          <w:lang w:eastAsia="pt-BR"/>
        </w:rPr>
        <w:t>(MPRR-2008)</w:t>
      </w:r>
      <w:r w:rsidR="0036475E" w:rsidRPr="00D7653B">
        <w:rPr>
          <w:rFonts w:ascii="Book Antiqua" w:eastAsia="Times New Roman" w:hAnsi="Book Antiqua" w:cs="Times New Roman"/>
          <w:b/>
          <w:color w:val="FF0000"/>
          <w:sz w:val="16"/>
          <w:szCs w:val="16"/>
          <w:lang w:eastAsia="pt-BR"/>
        </w:rPr>
        <w:t xml:space="preserve"> </w:t>
      </w:r>
      <w:r w:rsidR="00EA2F53" w:rsidRPr="00D7653B">
        <w:rPr>
          <w:rFonts w:ascii="Book Antiqua" w:eastAsia="Times New Roman" w:hAnsi="Book Antiqua" w:cs="Times New Roman"/>
          <w:b/>
          <w:color w:val="FF0000"/>
          <w:sz w:val="16"/>
          <w:szCs w:val="16"/>
          <w:u w:val="single"/>
          <w:lang w:eastAsia="pt-BR"/>
        </w:rPr>
        <w:t>(DPEAL-2009)</w:t>
      </w:r>
      <w:r w:rsidR="008B639E" w:rsidRPr="00D7653B">
        <w:rPr>
          <w:rFonts w:ascii="Book Antiqua" w:eastAsia="Times New Roman" w:hAnsi="Book Antiqua" w:cs="Times New Roman"/>
          <w:b/>
          <w:color w:val="FF0000"/>
          <w:sz w:val="16"/>
          <w:szCs w:val="16"/>
          <w:lang w:eastAsia="pt-BR"/>
        </w:rPr>
        <w:t xml:space="preserve"> </w:t>
      </w:r>
      <w:r w:rsidR="008B639E" w:rsidRPr="00D7653B">
        <w:rPr>
          <w:rFonts w:ascii="Book Antiqua" w:eastAsia="Times New Roman" w:hAnsi="Book Antiqua" w:cs="Times New Roman"/>
          <w:b/>
          <w:color w:val="FF0000"/>
          <w:sz w:val="16"/>
          <w:szCs w:val="16"/>
          <w:u w:val="single"/>
          <w:lang w:eastAsia="pt-BR"/>
        </w:rPr>
        <w:t>(TRF1-2009)</w:t>
      </w:r>
      <w:r w:rsidR="00236370" w:rsidRPr="00D7653B">
        <w:rPr>
          <w:rFonts w:ascii="Book Antiqua" w:eastAsia="Times New Roman" w:hAnsi="Book Antiqua" w:cs="Times New Roman"/>
          <w:b/>
          <w:color w:val="FF0000"/>
          <w:sz w:val="16"/>
          <w:szCs w:val="16"/>
          <w:lang w:eastAsia="pt-BR"/>
        </w:rPr>
        <w:t xml:space="preserve"> </w:t>
      </w:r>
      <w:r w:rsidR="00EA4BC1" w:rsidRPr="00D7653B">
        <w:rPr>
          <w:rFonts w:ascii="Book Antiqua" w:hAnsi="Book Antiqua"/>
          <w:b/>
          <w:color w:val="FF0000"/>
          <w:sz w:val="16"/>
          <w:szCs w:val="16"/>
          <w:u w:val="single"/>
        </w:rPr>
        <w:t>(MPSE-2010)</w:t>
      </w:r>
      <w:r w:rsidR="003D29A7" w:rsidRPr="00D7653B">
        <w:rPr>
          <w:rFonts w:ascii="Book Antiqua" w:hAnsi="Book Antiqua"/>
          <w:b/>
          <w:color w:val="FF0000"/>
          <w:sz w:val="16"/>
          <w:szCs w:val="16"/>
        </w:rPr>
        <w:t xml:space="preserve"> </w:t>
      </w:r>
      <w:r w:rsidR="003D29A7" w:rsidRPr="00D7653B">
        <w:rPr>
          <w:rFonts w:ascii="Book Antiqua" w:hAnsi="Book Antiqua"/>
          <w:b/>
          <w:color w:val="FF0000"/>
          <w:sz w:val="16"/>
          <w:szCs w:val="16"/>
          <w:u w:val="single"/>
        </w:rPr>
        <w:t>(DPEBA-2010)</w:t>
      </w:r>
      <w:r w:rsidR="008C63C8" w:rsidRPr="00D7653B">
        <w:rPr>
          <w:rFonts w:ascii="Book Antiqua" w:hAnsi="Book Antiqua" w:cs="Times New Roman"/>
          <w:b/>
          <w:color w:val="FF0000"/>
          <w:sz w:val="16"/>
          <w:szCs w:val="16"/>
        </w:rPr>
        <w:t xml:space="preserve"> </w:t>
      </w:r>
      <w:r w:rsidR="004F77A8" w:rsidRPr="00D7653B">
        <w:rPr>
          <w:rFonts w:ascii="Book Antiqua" w:eastAsia="Times New Roman" w:hAnsi="Book Antiqua" w:cs="Times New Roman"/>
          <w:b/>
          <w:color w:val="FF0000"/>
          <w:sz w:val="16"/>
          <w:szCs w:val="16"/>
          <w:u w:val="single"/>
          <w:lang w:eastAsia="pt-BR"/>
        </w:rPr>
        <w:t>(MPCE-2011)</w:t>
      </w:r>
      <w:r w:rsidR="005579EC" w:rsidRPr="00D7653B">
        <w:rPr>
          <w:rFonts w:ascii="Book Antiqua" w:eastAsia="Times New Roman" w:hAnsi="Book Antiqua" w:cs="Times New Roman"/>
          <w:b/>
          <w:color w:val="FF0000"/>
          <w:sz w:val="16"/>
          <w:szCs w:val="16"/>
          <w:lang w:eastAsia="pt-BR"/>
        </w:rPr>
        <w:t xml:space="preserve"> </w:t>
      </w:r>
      <w:r w:rsidR="005579EC" w:rsidRPr="00D7653B">
        <w:rPr>
          <w:rFonts w:ascii="Book Antiqua" w:eastAsia="Times New Roman" w:hAnsi="Book Antiqua" w:cs="Arial"/>
          <w:b/>
          <w:bCs/>
          <w:color w:val="FF0000"/>
          <w:sz w:val="16"/>
          <w:szCs w:val="16"/>
          <w:u w:val="single"/>
          <w:lang w:eastAsia="pt-BR"/>
        </w:rPr>
        <w:t>(DPEMA-2011)</w:t>
      </w:r>
      <w:r w:rsidR="00FE3D7A" w:rsidRPr="00D7653B">
        <w:rPr>
          <w:rFonts w:ascii="Book Antiqua" w:eastAsia="Times New Roman" w:hAnsi="Book Antiqua" w:cs="Times New Roman"/>
          <w:b/>
          <w:color w:val="FF0000"/>
          <w:sz w:val="16"/>
          <w:szCs w:val="16"/>
          <w:lang w:eastAsia="pt-BR"/>
        </w:rPr>
        <w:t xml:space="preserve"> </w:t>
      </w:r>
      <w:r w:rsidR="00FE3D7A" w:rsidRPr="00D7653B">
        <w:rPr>
          <w:rFonts w:ascii="Book Antiqua" w:hAnsi="Book Antiqua"/>
          <w:b/>
          <w:bCs/>
          <w:color w:val="FF0000"/>
          <w:sz w:val="16"/>
          <w:szCs w:val="16"/>
          <w:u w:val="single"/>
        </w:rPr>
        <w:t>(TRF3-2011)</w:t>
      </w:r>
      <w:r w:rsidR="00F31DF6" w:rsidRPr="00D7653B">
        <w:rPr>
          <w:rFonts w:ascii="Book Antiqua" w:hAnsi="Book Antiqua"/>
          <w:b/>
          <w:bCs/>
          <w:color w:val="FF0000"/>
          <w:sz w:val="16"/>
          <w:szCs w:val="16"/>
        </w:rPr>
        <w:t xml:space="preserve"> </w:t>
      </w:r>
      <w:bookmarkStart w:id="16" w:name="_Hlk68965257"/>
      <w:r w:rsidR="00F31DF6" w:rsidRPr="00D7653B">
        <w:rPr>
          <w:rFonts w:ascii="Book Antiqua" w:hAnsi="Book Antiqua"/>
          <w:b/>
          <w:bCs/>
          <w:color w:val="FF0000"/>
          <w:sz w:val="16"/>
          <w:szCs w:val="16"/>
          <w:u w:val="single"/>
        </w:rPr>
        <w:t>(MPAL-2012)</w:t>
      </w:r>
      <w:bookmarkEnd w:id="16"/>
      <w:r w:rsidR="005352C7" w:rsidRPr="00D7653B">
        <w:rPr>
          <w:rFonts w:ascii="Book Antiqua" w:eastAsia="Times New Roman" w:hAnsi="Book Antiqua" w:cs="Times New Roman"/>
          <w:b/>
          <w:color w:val="FF0000"/>
          <w:sz w:val="16"/>
          <w:szCs w:val="16"/>
          <w:lang w:eastAsia="pt-BR"/>
        </w:rPr>
        <w:t xml:space="preserve"> </w:t>
      </w:r>
      <w:r w:rsidR="005352C7" w:rsidRPr="00D7653B">
        <w:rPr>
          <w:rFonts w:ascii="Book Antiqua" w:eastAsia="Times New Roman" w:hAnsi="Book Antiqua" w:cs="Times New Roman"/>
          <w:b/>
          <w:color w:val="FF0000"/>
          <w:sz w:val="16"/>
          <w:szCs w:val="16"/>
          <w:u w:val="single"/>
          <w:lang w:eastAsia="pt-BR"/>
        </w:rPr>
        <w:t>(MPAP-2012)</w:t>
      </w:r>
      <w:r w:rsidR="00216318" w:rsidRPr="00D7653B">
        <w:rPr>
          <w:rFonts w:ascii="Book Antiqua" w:eastAsia="Times New Roman" w:hAnsi="Book Antiqua" w:cs="Times New Roman"/>
          <w:b/>
          <w:color w:val="FF0000"/>
          <w:sz w:val="16"/>
          <w:szCs w:val="16"/>
          <w:lang w:eastAsia="pt-BR"/>
        </w:rPr>
        <w:t xml:space="preserve"> </w:t>
      </w:r>
      <w:bookmarkStart w:id="17" w:name="_Hlk73289280"/>
      <w:r w:rsidR="00216318" w:rsidRPr="00D7653B">
        <w:rPr>
          <w:rFonts w:ascii="Book Antiqua" w:eastAsia="Times New Roman" w:hAnsi="Book Antiqua" w:cs="Times New Roman"/>
          <w:b/>
          <w:color w:val="FF0000"/>
          <w:sz w:val="16"/>
          <w:szCs w:val="16"/>
          <w:u w:val="single"/>
          <w:lang w:eastAsia="pt-BR"/>
        </w:rPr>
        <w:t>(MPPI-2012)</w:t>
      </w:r>
      <w:bookmarkEnd w:id="17"/>
      <w:r w:rsidR="00E60CBB" w:rsidRPr="00D7653B">
        <w:rPr>
          <w:rFonts w:ascii="Book Antiqua" w:eastAsia="Times New Roman" w:hAnsi="Book Antiqua" w:cs="Times New Roman"/>
          <w:b/>
          <w:color w:val="FF0000"/>
          <w:sz w:val="16"/>
          <w:szCs w:val="16"/>
          <w:lang w:eastAsia="pt-BR"/>
        </w:rPr>
        <w:t xml:space="preserve"> </w:t>
      </w:r>
      <w:r w:rsidR="00E60CBB" w:rsidRPr="00D7653B">
        <w:rPr>
          <w:rFonts w:ascii="Book Antiqua" w:eastAsia="Times New Roman" w:hAnsi="Book Antiqua" w:cs="Times New Roman"/>
          <w:b/>
          <w:color w:val="FF0000"/>
          <w:sz w:val="16"/>
          <w:szCs w:val="16"/>
          <w:u w:val="single"/>
          <w:lang w:eastAsia="pt-BR"/>
        </w:rPr>
        <w:t>(DPERO-2012)</w:t>
      </w:r>
      <w:r w:rsidR="00B36D41" w:rsidRPr="00D7653B">
        <w:rPr>
          <w:rFonts w:ascii="Book Antiqua" w:eastAsia="Times New Roman" w:hAnsi="Book Antiqua" w:cs="Times New Roman"/>
          <w:b/>
          <w:color w:val="FF0000"/>
          <w:sz w:val="16"/>
          <w:szCs w:val="16"/>
          <w:lang w:eastAsia="pt-BR"/>
        </w:rPr>
        <w:t xml:space="preserve"> </w:t>
      </w:r>
      <w:r w:rsidR="00054F6F" w:rsidRPr="00D7653B">
        <w:rPr>
          <w:rFonts w:ascii="Book Antiqua" w:eastAsia="Times New Roman" w:hAnsi="Book Antiqua" w:cs="Times New Roman"/>
          <w:b/>
          <w:color w:val="FF0000"/>
          <w:sz w:val="16"/>
          <w:szCs w:val="16"/>
          <w:u w:val="single"/>
          <w:lang w:eastAsia="pt-BR"/>
        </w:rPr>
        <w:t>(MPDFT-2013)</w:t>
      </w:r>
      <w:r w:rsidR="008B5526" w:rsidRPr="00D7653B">
        <w:rPr>
          <w:rFonts w:ascii="Book Antiqua" w:eastAsia="Times New Roman" w:hAnsi="Book Antiqua" w:cs="Times New Roman"/>
          <w:b/>
          <w:color w:val="FF0000"/>
          <w:sz w:val="16"/>
          <w:szCs w:val="16"/>
          <w:lang w:eastAsia="pt-BR"/>
        </w:rPr>
        <w:t xml:space="preserve"> </w:t>
      </w:r>
      <w:r w:rsidR="00CD6275" w:rsidRPr="00D7653B">
        <w:rPr>
          <w:rFonts w:ascii="Book Antiqua" w:eastAsia="Times New Roman" w:hAnsi="Book Antiqua" w:cs="Times New Roman"/>
          <w:b/>
          <w:color w:val="FF0000"/>
          <w:sz w:val="16"/>
          <w:szCs w:val="16"/>
          <w:u w:val="single"/>
          <w:lang w:eastAsia="pt-BR"/>
        </w:rPr>
        <w:t>(MPMS-2013)</w:t>
      </w:r>
      <w:r w:rsidR="00F04B20" w:rsidRPr="00D7653B">
        <w:rPr>
          <w:rFonts w:ascii="Book Antiqua" w:eastAsia="Times New Roman" w:hAnsi="Book Antiqua" w:cs="Times New Roman"/>
          <w:b/>
          <w:color w:val="FF0000"/>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(MPSP-2013)</w:t>
      </w:r>
      <w:r w:rsidR="00853BBE" w:rsidRPr="00D7653B">
        <w:rPr>
          <w:rFonts w:ascii="Book Antiqua" w:eastAsia="Times New Roman" w:hAnsi="Book Antiqua" w:cs="Times New Roman"/>
          <w:b/>
          <w:color w:val="FF0000"/>
          <w:sz w:val="16"/>
          <w:szCs w:val="16"/>
          <w:lang w:eastAsia="pt-BR"/>
        </w:rPr>
        <w:t xml:space="preserve"> </w:t>
      </w:r>
      <w:r w:rsidR="00853BBE" w:rsidRPr="00D7653B">
        <w:rPr>
          <w:rFonts w:ascii="Book Antiqua" w:eastAsia="Times New Roman" w:hAnsi="Book Antiqua" w:cs="Times New Roman"/>
          <w:b/>
          <w:color w:val="FF0000"/>
          <w:sz w:val="16"/>
          <w:szCs w:val="16"/>
          <w:u w:val="single"/>
          <w:lang w:eastAsia="pt-BR"/>
        </w:rPr>
        <w:t>(DPEDF-2013)</w:t>
      </w:r>
      <w:r w:rsidR="00F37319" w:rsidRPr="00D7653B">
        <w:rPr>
          <w:rFonts w:ascii="Book Antiqua" w:eastAsia="Times New Roman" w:hAnsi="Book Antiqua" w:cs="Times New Roman"/>
          <w:b/>
          <w:color w:val="FF0000"/>
          <w:sz w:val="16"/>
          <w:szCs w:val="16"/>
          <w:lang w:eastAsia="pt-BR"/>
        </w:rPr>
        <w:t xml:space="preserve"> </w:t>
      </w:r>
      <w:r w:rsidR="00F37319" w:rsidRPr="00D7653B">
        <w:rPr>
          <w:rFonts w:ascii="Book Antiqua" w:eastAsia="Times New Roman" w:hAnsi="Book Antiqua" w:cs="Times New Roman"/>
          <w:b/>
          <w:color w:val="FF0000"/>
          <w:sz w:val="16"/>
          <w:szCs w:val="16"/>
          <w:u w:val="single"/>
          <w:lang w:eastAsia="pt-BR"/>
        </w:rPr>
        <w:t>(TRF5-2013)</w:t>
      </w:r>
      <w:r w:rsidR="0030672A" w:rsidRPr="00D7653B">
        <w:rPr>
          <w:rFonts w:ascii="Book Antiqua" w:eastAsia="Times New Roman" w:hAnsi="Book Antiqua" w:cs="Times New Roman"/>
          <w:b/>
          <w:color w:val="FF0000"/>
          <w:sz w:val="16"/>
          <w:szCs w:val="16"/>
          <w:lang w:eastAsia="pt-BR"/>
        </w:rPr>
        <w:t xml:space="preserve"> </w:t>
      </w:r>
      <w:r w:rsidR="0030672A" w:rsidRPr="00D7653B">
        <w:rPr>
          <w:rFonts w:ascii="Book Antiqua" w:hAnsi="Book Antiqua" w:cs="Times New Roman"/>
          <w:b/>
          <w:color w:val="FF0000"/>
          <w:sz w:val="16"/>
          <w:szCs w:val="16"/>
          <w:u w:val="single"/>
        </w:rPr>
        <w:t>(PC</w:t>
      </w:r>
      <w:r w:rsidR="0030672A" w:rsidRPr="00D7653B">
        <w:rPr>
          <w:rFonts w:ascii="Book Antiqua" w:hAnsi="Book Antiqua"/>
          <w:b/>
          <w:color w:val="FF0000"/>
          <w:sz w:val="16"/>
          <w:szCs w:val="16"/>
          <w:u w:val="single"/>
        </w:rPr>
        <w:t>DF</w:t>
      </w:r>
      <w:r w:rsidR="0030672A" w:rsidRPr="00D7653B">
        <w:rPr>
          <w:rFonts w:ascii="Book Antiqua" w:hAnsi="Book Antiqua" w:cs="Times New Roman"/>
          <w:b/>
          <w:color w:val="FF0000"/>
          <w:sz w:val="16"/>
          <w:szCs w:val="16"/>
          <w:u w:val="single"/>
        </w:rPr>
        <w:t>-201</w:t>
      </w:r>
      <w:r w:rsidR="0030672A" w:rsidRPr="00D7653B">
        <w:rPr>
          <w:rFonts w:ascii="Book Antiqua" w:hAnsi="Book Antiqua"/>
          <w:b/>
          <w:color w:val="FF0000"/>
          <w:sz w:val="16"/>
          <w:szCs w:val="16"/>
          <w:u w:val="single"/>
        </w:rPr>
        <w:t>3</w:t>
      </w:r>
      <w:r w:rsidR="0030672A" w:rsidRPr="00D7653B">
        <w:rPr>
          <w:rFonts w:ascii="Book Antiqua" w:hAnsi="Book Antiqua" w:cs="Times New Roman"/>
          <w:b/>
          <w:color w:val="FF0000"/>
          <w:sz w:val="16"/>
          <w:szCs w:val="16"/>
          <w:u w:val="single"/>
        </w:rPr>
        <w:t>)</w:t>
      </w:r>
      <w:r w:rsidR="006B572E" w:rsidRPr="00D7653B">
        <w:rPr>
          <w:rFonts w:ascii="Book Antiqua" w:eastAsia="Times New Roman" w:hAnsi="Book Antiqua" w:cs="Times New Roman"/>
          <w:b/>
          <w:color w:val="FF0000"/>
          <w:sz w:val="16"/>
          <w:szCs w:val="16"/>
          <w:lang w:eastAsia="pt-BR"/>
        </w:rPr>
        <w:t xml:space="preserve"> </w:t>
      </w:r>
      <w:r w:rsidR="006B572E" w:rsidRPr="00D7653B">
        <w:rPr>
          <w:rFonts w:ascii="Book Antiqua" w:eastAsia="Times New Roman" w:hAnsi="Book Antiqua" w:cs="Times New Roman"/>
          <w:b/>
          <w:color w:val="FF0000"/>
          <w:sz w:val="16"/>
          <w:szCs w:val="16"/>
          <w:u w:val="single"/>
          <w:lang w:eastAsia="pt-BR"/>
        </w:rPr>
        <w:t>(MPPR-2013/2014)</w:t>
      </w:r>
      <w:r w:rsidR="00E1696C" w:rsidRPr="00D7653B">
        <w:rPr>
          <w:rFonts w:ascii="Book Antiqua" w:eastAsia="Times New Roman" w:hAnsi="Book Antiqua" w:cs="Times New Roman"/>
          <w:b/>
          <w:color w:val="FF0000"/>
          <w:sz w:val="16"/>
          <w:szCs w:val="16"/>
          <w:lang w:eastAsia="pt-BR"/>
        </w:rPr>
        <w:t xml:space="preserve"> </w:t>
      </w:r>
      <w:r w:rsidR="00E1696C" w:rsidRPr="00D7653B">
        <w:rPr>
          <w:rFonts w:ascii="Book Antiqua" w:eastAsia="Times New Roman" w:hAnsi="Book Antiqua" w:cs="Times New Roman"/>
          <w:b/>
          <w:color w:val="FF0000"/>
          <w:sz w:val="16"/>
          <w:szCs w:val="16"/>
          <w:u w:val="single"/>
          <w:lang w:eastAsia="pt-BR"/>
        </w:rPr>
        <w:t>(TJPR-2014)</w:t>
      </w:r>
      <w:r w:rsidR="007A347E" w:rsidRPr="00D7653B">
        <w:rPr>
          <w:rFonts w:ascii="Book Antiqua" w:eastAsia="Times New Roman" w:hAnsi="Book Antiqua" w:cs="Times New Roman"/>
          <w:b/>
          <w:color w:val="FF0000"/>
          <w:sz w:val="16"/>
          <w:szCs w:val="16"/>
          <w:lang w:eastAsia="pt-BR"/>
        </w:rPr>
        <w:t xml:space="preserve"> </w:t>
      </w:r>
      <w:r w:rsidR="007A347E" w:rsidRPr="00D7653B">
        <w:rPr>
          <w:rFonts w:ascii="Book Antiqua" w:hAnsi="Book Antiqua"/>
          <w:b/>
          <w:bCs/>
          <w:color w:val="FF0000"/>
          <w:sz w:val="16"/>
          <w:szCs w:val="16"/>
          <w:u w:val="single"/>
        </w:rPr>
        <w:t>(MPAC-2014)</w:t>
      </w:r>
      <w:r w:rsidR="006871B2" w:rsidRPr="00D7653B">
        <w:rPr>
          <w:rFonts w:ascii="Book Antiqua" w:hAnsi="Book Antiqua"/>
          <w:b/>
          <w:bCs/>
          <w:color w:val="FF0000"/>
          <w:sz w:val="16"/>
          <w:szCs w:val="16"/>
        </w:rPr>
        <w:t xml:space="preserve"> </w:t>
      </w:r>
      <w:r w:rsidR="006871B2" w:rsidRPr="00D7653B">
        <w:rPr>
          <w:rFonts w:ascii="Book Antiqua" w:hAnsi="Book Antiqua"/>
          <w:b/>
          <w:color w:val="FF0000"/>
          <w:sz w:val="16"/>
          <w:szCs w:val="16"/>
          <w:u w:val="single"/>
        </w:rPr>
        <w:t>(MPMA-2014)</w:t>
      </w:r>
      <w:r w:rsidR="00B747B0" w:rsidRPr="00D7653B">
        <w:rPr>
          <w:rFonts w:ascii="Book Antiqua" w:eastAsia="Times New Roman" w:hAnsi="Book Antiqua" w:cs="Times New Roman"/>
          <w:b/>
          <w:color w:val="FF0000"/>
          <w:sz w:val="16"/>
          <w:szCs w:val="16"/>
          <w:lang w:eastAsia="pt-BR"/>
        </w:rPr>
        <w:t xml:space="preserve"> </w:t>
      </w:r>
      <w:r w:rsidR="00B747B0" w:rsidRPr="00D7653B">
        <w:rPr>
          <w:rFonts w:ascii="Book Antiqua" w:eastAsia="Times New Roman" w:hAnsi="Book Antiqua" w:cs="Arial"/>
          <w:b/>
          <w:bCs/>
          <w:color w:val="FF0000"/>
          <w:sz w:val="16"/>
          <w:szCs w:val="16"/>
          <w:u w:val="single"/>
          <w:lang w:eastAsia="pt-BR"/>
        </w:rPr>
        <w:t>(MPMG-2014)</w:t>
      </w:r>
      <w:r w:rsidR="00495F6C" w:rsidRPr="00D7653B">
        <w:rPr>
          <w:rFonts w:ascii="Book Antiqua" w:eastAsia="Times New Roman" w:hAnsi="Book Antiqua" w:cs="Arial"/>
          <w:b/>
          <w:bCs/>
          <w:color w:val="FF0000"/>
          <w:sz w:val="16"/>
          <w:szCs w:val="16"/>
          <w:lang w:eastAsia="pt-BR"/>
        </w:rPr>
        <w:t xml:space="preserve"> </w:t>
      </w:r>
      <w:r w:rsidR="008C63C8" w:rsidRPr="00D7653B">
        <w:rPr>
          <w:rFonts w:ascii="Book Antiqua" w:eastAsia="Times New Roman" w:hAnsi="Book Antiqua" w:cs="Times New Roman"/>
          <w:b/>
          <w:color w:val="FF0000"/>
          <w:sz w:val="16"/>
          <w:szCs w:val="16"/>
          <w:u w:val="single"/>
          <w:lang w:eastAsia="pt-BR"/>
        </w:rPr>
        <w:t>(TJMS-2008/2015)</w:t>
      </w:r>
      <w:r w:rsidR="000C1904" w:rsidRPr="00D7653B">
        <w:rPr>
          <w:rFonts w:ascii="Book Antiqua" w:eastAsia="Times New Roman" w:hAnsi="Book Antiqua" w:cs="Times New Roman"/>
          <w:b/>
          <w:color w:val="FF0000"/>
          <w:sz w:val="16"/>
          <w:szCs w:val="16"/>
          <w:lang w:eastAsia="pt-BR"/>
        </w:rPr>
        <w:t xml:space="preserve"> </w:t>
      </w:r>
      <w:r w:rsidR="00923039" w:rsidRPr="00D7653B">
        <w:rPr>
          <w:rFonts w:ascii="Book Antiqua" w:eastAsia="Times New Roman" w:hAnsi="Book Antiqua" w:cs="Times New Roman"/>
          <w:b/>
          <w:color w:val="FF0000"/>
          <w:sz w:val="16"/>
          <w:szCs w:val="16"/>
          <w:u w:val="single"/>
          <w:lang w:eastAsia="pt-BR"/>
        </w:rPr>
        <w:t>(DPESP-2013/2015)</w:t>
      </w:r>
      <w:r w:rsidR="00DC5076" w:rsidRPr="00D7653B">
        <w:rPr>
          <w:rFonts w:ascii="Book Antiqua" w:eastAsia="Times New Roman" w:hAnsi="Book Antiqua" w:cs="Times New Roman"/>
          <w:b/>
          <w:color w:val="FF0000"/>
          <w:sz w:val="16"/>
          <w:szCs w:val="16"/>
          <w:lang w:eastAsia="pt-BR"/>
        </w:rPr>
        <w:t xml:space="preserve"> </w:t>
      </w:r>
      <w:r w:rsidR="000A6E5E" w:rsidRPr="00D7653B">
        <w:rPr>
          <w:rFonts w:ascii="Book Antiqua" w:eastAsia="Times New Roman" w:hAnsi="Book Antiqua" w:cs="Times New Roman"/>
          <w:b/>
          <w:color w:val="FF0000"/>
          <w:sz w:val="16"/>
          <w:szCs w:val="16"/>
          <w:u w:val="single"/>
          <w:lang w:eastAsia="pt-BR"/>
        </w:rPr>
        <w:t>(TJDFT-2015)</w:t>
      </w:r>
      <w:r w:rsidR="00D459B9" w:rsidRPr="00D7653B">
        <w:rPr>
          <w:rFonts w:ascii="Book Antiqua" w:eastAsia="Times New Roman" w:hAnsi="Book Antiqua" w:cs="Times New Roman"/>
          <w:b/>
          <w:color w:val="FF0000"/>
          <w:sz w:val="16"/>
          <w:szCs w:val="16"/>
          <w:lang w:eastAsia="pt-BR"/>
        </w:rPr>
        <w:t xml:space="preserve"> </w:t>
      </w:r>
      <w:r w:rsidR="00D459B9" w:rsidRPr="00D7653B">
        <w:rPr>
          <w:rFonts w:ascii="Book Antiqua" w:hAnsi="Book Antiqua"/>
          <w:b/>
          <w:bCs/>
          <w:color w:val="FF0000"/>
          <w:sz w:val="16"/>
          <w:szCs w:val="16"/>
          <w:u w:val="single"/>
        </w:rPr>
        <w:t>(MPAM-2015)</w:t>
      </w:r>
      <w:r w:rsidR="00EB00A7" w:rsidRPr="00D7653B">
        <w:rPr>
          <w:rFonts w:ascii="Book Antiqua" w:hAnsi="Book Antiqua"/>
          <w:b/>
          <w:bCs/>
          <w:color w:val="FF0000"/>
          <w:sz w:val="16"/>
          <w:szCs w:val="16"/>
        </w:rPr>
        <w:t xml:space="preserve"> </w:t>
      </w:r>
      <w:r w:rsidR="00EB00A7" w:rsidRPr="00D7653B">
        <w:rPr>
          <w:rFonts w:ascii="Book Antiqua" w:hAnsi="Book Antiqua"/>
          <w:b/>
          <w:color w:val="FF0000"/>
          <w:sz w:val="16"/>
          <w:szCs w:val="16"/>
          <w:u w:val="single"/>
        </w:rPr>
        <w:t>(TRT23-2015)</w:t>
      </w:r>
      <w:r w:rsidR="006A23E4" w:rsidRPr="00D7653B">
        <w:rPr>
          <w:rFonts w:ascii="Book Antiqua" w:hAnsi="Book Antiqua"/>
          <w:b/>
          <w:bCs/>
          <w:color w:val="FF0000"/>
          <w:sz w:val="16"/>
          <w:szCs w:val="16"/>
        </w:rPr>
        <w:t xml:space="preserve"> </w:t>
      </w:r>
      <w:r w:rsidR="006A23E4" w:rsidRPr="00D7653B">
        <w:rPr>
          <w:rFonts w:ascii="Book Antiqua" w:hAnsi="Book Antiqua"/>
          <w:b/>
          <w:bCs/>
          <w:color w:val="FF0000"/>
          <w:sz w:val="16"/>
          <w:szCs w:val="16"/>
          <w:u w:val="single"/>
        </w:rPr>
        <w:t>(PGM-Salvador/BA-2015)</w:t>
      </w:r>
      <w:r w:rsidR="004C6FAF" w:rsidRPr="00D7653B">
        <w:rPr>
          <w:rFonts w:ascii="Book Antiqua" w:eastAsia="Times New Roman" w:hAnsi="Book Antiqua" w:cs="Times New Roman"/>
          <w:b/>
          <w:color w:val="FF0000"/>
          <w:sz w:val="16"/>
          <w:szCs w:val="16"/>
          <w:lang w:eastAsia="pt-BR"/>
        </w:rPr>
        <w:t xml:space="preserve"> </w:t>
      </w:r>
      <w:r w:rsidR="00586A9B" w:rsidRPr="00D7653B">
        <w:rPr>
          <w:rFonts w:ascii="Book Antiqua" w:hAnsi="Book Antiqua" w:cs="Times New Roman"/>
          <w:b/>
          <w:color w:val="FF0000"/>
          <w:sz w:val="16"/>
          <w:szCs w:val="16"/>
          <w:u w:val="single"/>
        </w:rPr>
        <w:t>(MPBA-</w:t>
      </w:r>
      <w:r w:rsidR="00BE144B">
        <w:rPr>
          <w:rFonts w:ascii="Book Antiqua" w:hAnsi="Book Antiqua" w:cs="Times New Roman"/>
          <w:b/>
          <w:color w:val="FF0000"/>
          <w:sz w:val="16"/>
          <w:szCs w:val="16"/>
          <w:u w:val="single"/>
        </w:rPr>
        <w:t>2010/2015/</w:t>
      </w:r>
      <w:r w:rsidR="00586A9B" w:rsidRPr="00D7653B">
        <w:rPr>
          <w:rFonts w:ascii="Book Antiqua" w:hAnsi="Book Antiqua" w:cs="Times New Roman"/>
          <w:b/>
          <w:color w:val="FF0000"/>
          <w:sz w:val="16"/>
          <w:szCs w:val="16"/>
          <w:u w:val="single"/>
        </w:rPr>
        <w:t>2018)</w:t>
      </w:r>
      <w:r w:rsidR="00226565" w:rsidRPr="00D7653B">
        <w:rPr>
          <w:rFonts w:ascii="Book Antiqua" w:hAnsi="Book Antiqua" w:cs="Times New Roman"/>
          <w:b/>
          <w:color w:val="FF0000"/>
          <w:sz w:val="16"/>
          <w:szCs w:val="16"/>
        </w:rPr>
        <w:t xml:space="preserve"> </w:t>
      </w:r>
      <w:r w:rsidR="00226565" w:rsidRPr="00D7653B">
        <w:rPr>
          <w:rFonts w:ascii="Book Antiqua" w:hAnsi="Book Antiqua" w:cs="Times New Roman"/>
          <w:b/>
          <w:color w:val="FF0000"/>
          <w:sz w:val="16"/>
          <w:szCs w:val="16"/>
          <w:u w:val="single"/>
        </w:rPr>
        <w:t>(MPPB-2018)</w:t>
      </w:r>
      <w:r w:rsidR="006179ED" w:rsidRPr="00D7653B">
        <w:rPr>
          <w:rFonts w:ascii="Book Antiqua" w:hAnsi="Book Antiqua" w:cs="Times New Roman"/>
          <w:b/>
          <w:color w:val="FF0000"/>
          <w:sz w:val="16"/>
          <w:szCs w:val="16"/>
        </w:rPr>
        <w:t xml:space="preserve"> </w:t>
      </w:r>
      <w:r w:rsidR="006179ED" w:rsidRPr="00D7653B">
        <w:rPr>
          <w:rFonts w:ascii="Book Antiqua" w:eastAsia="Times New Roman" w:hAnsi="Book Antiqua"/>
          <w:b/>
          <w:color w:val="FF0000"/>
          <w:sz w:val="16"/>
          <w:szCs w:val="16"/>
          <w:u w:val="single"/>
        </w:rPr>
        <w:t>(PCBA-2018)</w:t>
      </w:r>
      <w:r w:rsidR="003E2D8D" w:rsidRPr="00D7653B">
        <w:rPr>
          <w:rFonts w:ascii="Book Antiqua" w:eastAsia="Times New Roman" w:hAnsi="Book Antiqua"/>
          <w:b/>
          <w:color w:val="FF0000"/>
          <w:sz w:val="16"/>
          <w:szCs w:val="16"/>
        </w:rPr>
        <w:t xml:space="preserve"> </w:t>
      </w:r>
      <w:r w:rsidR="003E2D8D" w:rsidRPr="00D7653B">
        <w:rPr>
          <w:rFonts w:ascii="Book Antiqua" w:eastAsia="Times New Roman" w:hAnsi="Book Antiqua"/>
          <w:b/>
          <w:color w:val="FF0000"/>
          <w:sz w:val="16"/>
          <w:szCs w:val="16"/>
          <w:u w:val="single"/>
        </w:rPr>
        <w:t>(PF-2018)</w:t>
      </w:r>
      <w:r w:rsidR="00043E84" w:rsidRPr="00D7653B">
        <w:rPr>
          <w:rFonts w:ascii="Book Antiqua" w:eastAsia="Times New Roman" w:hAnsi="Book Antiqua"/>
          <w:b/>
          <w:color w:val="FF0000"/>
          <w:sz w:val="16"/>
          <w:szCs w:val="16"/>
        </w:rPr>
        <w:t xml:space="preserve"> </w:t>
      </w:r>
      <w:bookmarkStart w:id="18" w:name="_Hlk104207200"/>
      <w:r w:rsidR="00043E84" w:rsidRPr="00D7653B">
        <w:rPr>
          <w:rFonts w:ascii="Book Antiqua" w:eastAsia="Times New Roman" w:hAnsi="Book Antiqua"/>
          <w:b/>
          <w:color w:val="FF0000"/>
          <w:sz w:val="16"/>
          <w:szCs w:val="16"/>
          <w:u w:val="single"/>
        </w:rPr>
        <w:t>(PGM-João Pessoa/PB-2018)</w:t>
      </w:r>
      <w:bookmarkEnd w:id="18"/>
      <w:r w:rsidR="006179ED" w:rsidRPr="00D7653B">
        <w:rPr>
          <w:rFonts w:ascii="Book Antiqua" w:eastAsia="Times New Roman" w:hAnsi="Book Antiqua"/>
          <w:b/>
          <w:color w:val="FF0000"/>
          <w:sz w:val="16"/>
          <w:szCs w:val="16"/>
        </w:rPr>
        <w:t xml:space="preserve"> </w:t>
      </w:r>
      <w:r w:rsidR="006179ED" w:rsidRPr="00D7653B">
        <w:rPr>
          <w:rFonts w:ascii="Book Antiqua" w:eastAsia="Times New Roman" w:hAnsi="Book Antiqua" w:cs="Times New Roman"/>
          <w:b/>
          <w:color w:val="FF0000"/>
          <w:sz w:val="16"/>
          <w:szCs w:val="16"/>
          <w:u w:val="single"/>
          <w:lang w:eastAsia="pt-BR"/>
        </w:rPr>
        <w:t>(MPGO-2013/2019)</w:t>
      </w:r>
      <w:r w:rsidR="004D7D45" w:rsidRPr="00D7653B">
        <w:rPr>
          <w:rFonts w:ascii="Book Antiqua" w:hAnsi="Book Antiqua" w:cs="Times New Roman"/>
          <w:b/>
          <w:color w:val="FF0000"/>
          <w:sz w:val="16"/>
          <w:szCs w:val="16"/>
        </w:rPr>
        <w:t xml:space="preserve"> </w:t>
      </w:r>
      <w:r w:rsidR="00B93739" w:rsidRPr="00D7653B">
        <w:rPr>
          <w:rFonts w:ascii="Book Antiqua" w:eastAsia="Times New Roman" w:hAnsi="Book Antiqua" w:cs="Times New Roman"/>
          <w:b/>
          <w:color w:val="FF0000"/>
          <w:sz w:val="16"/>
          <w:szCs w:val="16"/>
          <w:u w:val="single"/>
          <w:lang w:eastAsia="pt-BR"/>
        </w:rPr>
        <w:t>(</w:t>
      </w:r>
      <w:r w:rsidR="00057CD8" w:rsidRPr="00D7653B">
        <w:rPr>
          <w:rFonts w:ascii="Book Antiqua" w:eastAsia="Times New Roman" w:hAnsi="Book Antiqua" w:cs="Times New Roman"/>
          <w:b/>
          <w:color w:val="FF0000"/>
          <w:sz w:val="16"/>
          <w:szCs w:val="16"/>
          <w:u w:val="single"/>
          <w:lang w:eastAsia="pt-BR"/>
        </w:rPr>
        <w:t>TJAC-2019</w:t>
      </w:r>
      <w:r w:rsidR="00B93739" w:rsidRPr="00D7653B">
        <w:rPr>
          <w:rFonts w:ascii="Book Antiqua" w:eastAsia="Times New Roman" w:hAnsi="Book Antiqua" w:cs="Times New Roman"/>
          <w:b/>
          <w:color w:val="FF0000"/>
          <w:sz w:val="16"/>
          <w:szCs w:val="16"/>
          <w:u w:val="single"/>
          <w:lang w:eastAsia="pt-BR"/>
        </w:rPr>
        <w:t>)</w:t>
      </w:r>
      <w:r w:rsidR="007B6753" w:rsidRPr="00D7653B">
        <w:rPr>
          <w:rFonts w:ascii="Book Antiqua" w:eastAsia="Times New Roman" w:hAnsi="Book Antiqua" w:cs="Times New Roman"/>
          <w:b/>
          <w:color w:val="FF0000"/>
          <w:sz w:val="16"/>
          <w:szCs w:val="16"/>
          <w:lang w:eastAsia="pt-BR"/>
        </w:rPr>
        <w:t xml:space="preserve"> </w:t>
      </w:r>
      <w:r w:rsidR="007B6753" w:rsidRPr="00D7653B">
        <w:rPr>
          <w:rFonts w:ascii="Book Antiqua" w:hAnsi="Book Antiqua"/>
          <w:b/>
          <w:color w:val="FF0000"/>
          <w:sz w:val="16"/>
          <w:szCs w:val="16"/>
          <w:u w:val="single"/>
        </w:rPr>
        <w:t>(MPCPA-2019)</w:t>
      </w:r>
      <w:r w:rsidR="00595880">
        <w:rPr>
          <w:rFonts w:ascii="Book Antiqua" w:hAnsi="Book Antiqua"/>
          <w:b/>
          <w:color w:val="FF0000"/>
          <w:sz w:val="16"/>
          <w:szCs w:val="16"/>
        </w:rPr>
        <w:t xml:space="preserve"> </w:t>
      </w:r>
      <w:r w:rsidR="00845577">
        <w:rPr>
          <w:rFonts w:ascii="Book Antiqua" w:hAnsi="Book Antiqua"/>
          <w:b/>
          <w:bCs/>
          <w:color w:val="FF0000"/>
          <w:sz w:val="16"/>
          <w:szCs w:val="16"/>
          <w:u w:val="single"/>
        </w:rPr>
        <w:t>(PGEAL-2021)</w:t>
      </w:r>
      <w:r w:rsidR="008D070C" w:rsidRPr="00D7653B">
        <w:rPr>
          <w:rFonts w:ascii="Book Antiqua" w:hAnsi="Book Antiqua"/>
          <w:b/>
          <w:color w:val="FF0000"/>
          <w:sz w:val="16"/>
          <w:szCs w:val="16"/>
        </w:rPr>
        <w:t xml:space="preserve"> </w:t>
      </w:r>
      <w:bookmarkStart w:id="19" w:name="_Hlk105155101"/>
      <w:r w:rsidR="008D070C" w:rsidRPr="00D7653B">
        <w:rPr>
          <w:rFonts w:ascii="Book Antiqua" w:hAnsi="Book Antiqua"/>
          <w:b/>
          <w:color w:val="FF0000"/>
          <w:sz w:val="16"/>
          <w:szCs w:val="16"/>
          <w:u w:val="single"/>
        </w:rPr>
        <w:t>(PGEMS-2021)</w:t>
      </w:r>
      <w:bookmarkEnd w:id="19"/>
      <w:r w:rsidR="00FF5D86">
        <w:rPr>
          <w:rFonts w:ascii="Book Antiqua" w:hAnsi="Book Antiqua"/>
          <w:b/>
          <w:color w:val="FF0000"/>
          <w:sz w:val="16"/>
          <w:szCs w:val="16"/>
        </w:rPr>
        <w:t xml:space="preserve"> </w:t>
      </w:r>
      <w:bookmarkStart w:id="20" w:name="_Hlk57803967"/>
      <w:r w:rsidR="00FF5D86" w:rsidRPr="00D7653B">
        <w:rPr>
          <w:rFonts w:ascii="Book Antiqua" w:hAnsi="Book Antiqua" w:cs="Times New Roman"/>
          <w:b/>
          <w:color w:val="FF0000"/>
          <w:sz w:val="16"/>
          <w:szCs w:val="16"/>
          <w:u w:val="single"/>
        </w:rPr>
        <w:t>(TRF4-2009</w:t>
      </w:r>
      <w:r w:rsidR="00FF5D86">
        <w:rPr>
          <w:rFonts w:ascii="Book Antiqua" w:hAnsi="Book Antiqua" w:cs="Times New Roman"/>
          <w:b/>
          <w:color w:val="FF0000"/>
          <w:sz w:val="16"/>
          <w:szCs w:val="16"/>
          <w:u w:val="single"/>
        </w:rPr>
        <w:t>/2022</w:t>
      </w:r>
      <w:r w:rsidR="00FF5D86" w:rsidRPr="00D7653B">
        <w:rPr>
          <w:rFonts w:ascii="Book Antiqua" w:hAnsi="Book Antiqua" w:cs="Times New Roman"/>
          <w:b/>
          <w:color w:val="FF0000"/>
          <w:sz w:val="16"/>
          <w:szCs w:val="16"/>
          <w:u w:val="single"/>
        </w:rPr>
        <w:t>)</w:t>
      </w:r>
      <w:bookmarkEnd w:id="20"/>
      <w:r w:rsidR="00EB752C">
        <w:rPr>
          <w:rFonts w:ascii="Book Antiqua" w:hAnsi="Book Antiqua"/>
          <w:b/>
          <w:color w:val="FF0000"/>
          <w:sz w:val="16"/>
          <w:szCs w:val="16"/>
        </w:rPr>
        <w:t xml:space="preserve"> </w:t>
      </w:r>
      <w:r w:rsidR="00EB752C" w:rsidRPr="00D7653B">
        <w:rPr>
          <w:rFonts w:ascii="Book Antiqua" w:eastAsia="Times New Roman" w:hAnsi="Book Antiqua" w:cs="Times New Roman"/>
          <w:b/>
          <w:color w:val="FF0000"/>
          <w:sz w:val="16"/>
          <w:szCs w:val="16"/>
          <w:u w:val="single"/>
          <w:lang w:eastAsia="pt-BR"/>
        </w:rPr>
        <w:t>(DPESE-2012</w:t>
      </w:r>
      <w:r w:rsidR="00EB752C">
        <w:rPr>
          <w:rFonts w:ascii="Book Antiqua" w:eastAsia="Times New Roman" w:hAnsi="Book Antiqua" w:cs="Times New Roman"/>
          <w:b/>
          <w:color w:val="FF0000"/>
          <w:sz w:val="16"/>
          <w:szCs w:val="16"/>
          <w:u w:val="single"/>
          <w:lang w:eastAsia="pt-BR"/>
        </w:rPr>
        <w:t>/2022</w:t>
      </w:r>
      <w:r w:rsidR="00EB752C" w:rsidRPr="00D7653B">
        <w:rPr>
          <w:rFonts w:ascii="Book Antiqua" w:eastAsia="Times New Roman" w:hAnsi="Book Antiqua" w:cs="Times New Roman"/>
          <w:b/>
          <w:color w:val="FF0000"/>
          <w:sz w:val="16"/>
          <w:szCs w:val="16"/>
          <w:u w:val="single"/>
          <w:lang w:eastAsia="pt-BR"/>
        </w:rPr>
        <w:t>)</w:t>
      </w:r>
      <w:r w:rsidR="00C52FA2">
        <w:rPr>
          <w:rFonts w:ascii="Book Antiqua" w:eastAsia="Times New Roman" w:hAnsi="Book Antiqua" w:cs="Times New Roman"/>
          <w:b/>
          <w:color w:val="FF0000"/>
          <w:sz w:val="16"/>
          <w:szCs w:val="16"/>
          <w:lang w:eastAsia="pt-BR"/>
        </w:rPr>
        <w:t xml:space="preserve"> </w:t>
      </w:r>
      <w:r w:rsidR="00C52FA2">
        <w:rPr>
          <w:rFonts w:ascii="Book Antiqua" w:hAnsi="Book Antiqua"/>
          <w:b/>
          <w:color w:val="FF0000"/>
          <w:sz w:val="16"/>
          <w:szCs w:val="16"/>
          <w:u w:val="single"/>
        </w:rPr>
        <w:t>(MPT-2020/2022)</w:t>
      </w:r>
      <w:r w:rsidR="00E1586D">
        <w:rPr>
          <w:rFonts w:ascii="Book Antiqua" w:hAnsi="Book Antiqua"/>
          <w:b/>
          <w:color w:val="FF0000"/>
          <w:sz w:val="16"/>
          <w:szCs w:val="16"/>
        </w:rPr>
        <w:t xml:space="preserve"> </w:t>
      </w:r>
      <w:bookmarkStart w:id="21" w:name="_Hlk142742357"/>
      <w:r w:rsidR="00E1586D">
        <w:rPr>
          <w:rFonts w:ascii="Book Antiqua" w:hAnsi="Book Antiqua"/>
          <w:b/>
          <w:color w:val="FF0000"/>
          <w:sz w:val="16"/>
          <w:szCs w:val="16"/>
          <w:u w:val="single"/>
        </w:rPr>
        <w:t>(MPPE-2022)</w:t>
      </w:r>
      <w:bookmarkEnd w:id="21"/>
      <w:r w:rsidR="00213767" w:rsidRPr="00D7653B">
        <w:rPr>
          <w:rFonts w:ascii="Book Antiqua" w:eastAsia="Times New Roman" w:hAnsi="Book Antiqua" w:cs="Times New Roman"/>
          <w:b/>
          <w:color w:val="FF0000"/>
          <w:sz w:val="16"/>
          <w:szCs w:val="16"/>
          <w:lang w:eastAsia="pt-BR"/>
        </w:rPr>
        <w:t xml:space="preserve"> </w:t>
      </w:r>
      <w:r w:rsidR="00213767" w:rsidRPr="00D7653B">
        <w:rPr>
          <w:rFonts w:ascii="Book Antiqua" w:eastAsia="Times New Roman" w:hAnsi="Book Antiqua" w:cs="Times New Roman"/>
          <w:b/>
          <w:color w:val="FF0000"/>
          <w:sz w:val="16"/>
          <w:szCs w:val="16"/>
          <w:u w:val="single"/>
          <w:lang w:eastAsia="pt-BR"/>
        </w:rPr>
        <w:t>(DPETO-2022)</w:t>
      </w:r>
      <w:r w:rsidR="00FD5395">
        <w:rPr>
          <w:rFonts w:ascii="Book Antiqua" w:eastAsia="Times New Roman" w:hAnsi="Book Antiqua" w:cs="Times New Roman"/>
          <w:b/>
          <w:color w:val="FF0000"/>
          <w:sz w:val="16"/>
          <w:szCs w:val="16"/>
          <w:lang w:eastAsia="pt-BR"/>
        </w:rPr>
        <w:t xml:space="preserve"> </w:t>
      </w:r>
      <w:bookmarkStart w:id="22" w:name="_Hlk165814182"/>
      <w:r w:rsidR="00FD5395">
        <w:rPr>
          <w:rFonts w:ascii="Book Antiqua" w:eastAsia="Times New Roman" w:hAnsi="Book Antiqua" w:cs="Times New Roman"/>
          <w:b/>
          <w:color w:val="FF0000"/>
          <w:sz w:val="16"/>
          <w:szCs w:val="16"/>
          <w:u w:val="single"/>
          <w:lang w:eastAsia="pt-BR"/>
        </w:rPr>
        <w:t>(PGM-Recife/PE-2022)</w:t>
      </w:r>
      <w:bookmarkEnd w:id="22"/>
      <w:r w:rsidR="00041D91" w:rsidRPr="00D7653B">
        <w:rPr>
          <w:rFonts w:ascii="Book Antiqua" w:eastAsia="Times New Roman" w:hAnsi="Book Antiqua" w:cs="Times New Roman"/>
          <w:b/>
          <w:color w:val="FF0000"/>
          <w:sz w:val="16"/>
          <w:szCs w:val="16"/>
          <w:lang w:eastAsia="pt-BR"/>
        </w:rPr>
        <w:t xml:space="preserve"> </w:t>
      </w:r>
      <w:r w:rsidR="00041D91" w:rsidRPr="00D7653B">
        <w:rPr>
          <w:rFonts w:ascii="Book Antiqua" w:hAnsi="Book Antiqua"/>
          <w:b/>
          <w:bCs/>
          <w:color w:val="FF0000"/>
          <w:sz w:val="16"/>
          <w:szCs w:val="16"/>
          <w:u w:val="single"/>
        </w:rPr>
        <w:t>(MPPA-2014/2023)</w:t>
      </w:r>
      <w:r w:rsidR="009A6AA2">
        <w:rPr>
          <w:rFonts w:ascii="Book Antiqua" w:hAnsi="Book Antiqua"/>
          <w:b/>
          <w:bCs/>
          <w:color w:val="FF0000"/>
          <w:sz w:val="16"/>
          <w:szCs w:val="16"/>
        </w:rPr>
        <w:t xml:space="preserve"> </w:t>
      </w:r>
      <w:r w:rsidR="009A6AA2">
        <w:rPr>
          <w:rFonts w:ascii="Book Antiqua" w:hAnsi="Book Antiqua"/>
          <w:b/>
          <w:bCs/>
          <w:color w:val="FF0000"/>
          <w:sz w:val="16"/>
          <w:szCs w:val="16"/>
          <w:u w:val="single"/>
        </w:rPr>
        <w:t>(TJRJ-2023)</w:t>
      </w:r>
      <w:r w:rsidR="006C275D">
        <w:rPr>
          <w:rFonts w:ascii="Book Antiqua" w:hAnsi="Book Antiqua"/>
          <w:b/>
          <w:bCs/>
          <w:color w:val="FF0000"/>
          <w:sz w:val="16"/>
          <w:szCs w:val="16"/>
        </w:rPr>
        <w:t xml:space="preserve"> </w:t>
      </w:r>
      <w:r w:rsidR="005E490F">
        <w:rPr>
          <w:rFonts w:ascii="Book Antiqua" w:eastAsia="Times New Roman" w:hAnsi="Book Antiqua" w:cs="Times New Roman"/>
          <w:b/>
          <w:bCs/>
          <w:color w:val="FF0000"/>
          <w:sz w:val="16"/>
          <w:szCs w:val="16"/>
          <w:u w:val="single"/>
          <w:lang w:eastAsia="pt-BR"/>
        </w:rPr>
        <w:t>(DPEMG-2023)</w:t>
      </w:r>
      <w:r w:rsidR="006047C4">
        <w:rPr>
          <w:rFonts w:ascii="Book Antiqua" w:eastAsia="Times New Roman" w:hAnsi="Book Antiqua" w:cs="Times New Roman"/>
          <w:b/>
          <w:bCs/>
          <w:color w:val="FF0000"/>
          <w:sz w:val="16"/>
          <w:szCs w:val="16"/>
          <w:lang w:eastAsia="pt-BR"/>
        </w:rPr>
        <w:t xml:space="preserve"> </w:t>
      </w:r>
      <w:r w:rsidR="006047C4">
        <w:rPr>
          <w:rFonts w:ascii="Book Antiqua" w:hAnsi="Book Antiqua"/>
          <w:b/>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7C2A6A" w:rsidRPr="005D3D7D" w14:paraId="12AD2E5F" w14:textId="77777777" w:rsidTr="00F738A3">
        <w:tc>
          <w:tcPr>
            <w:tcW w:w="8494" w:type="dxa"/>
            <w:shd w:val="clear" w:color="auto" w:fill="CCFFFF"/>
          </w:tcPr>
          <w:p w14:paraId="1FFD6114" w14:textId="2CDA3B2C" w:rsidR="00C83380" w:rsidRPr="005D3D7D" w:rsidRDefault="00C83380" w:rsidP="008F78E5">
            <w:pPr>
              <w:tabs>
                <w:tab w:val="left" w:pos="4287"/>
              </w:tabs>
              <w:jc w:val="both"/>
              <w:rPr>
                <w:rFonts w:ascii="Book Antiqua" w:hAnsi="Book Antiqua" w:cs="Times New Roman"/>
                <w:b/>
                <w:bCs/>
                <w:color w:val="000000"/>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00B43D28">
              <w:rPr>
                <w:rFonts w:ascii="Book Antiqua" w:eastAsia="Times New Roman" w:hAnsi="Book Antiqua" w:cs="Times New Roman"/>
                <w:b/>
                <w:i/>
                <w:color w:val="FF0000"/>
                <w:sz w:val="19"/>
                <w:szCs w:val="19"/>
                <w:highlight w:val="green"/>
                <w:lang w:eastAsia="pt-BR"/>
              </w:rPr>
              <w:t>Reperc. Geral/STF – Tema 850</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8F78E5">
              <w:rPr>
                <w:rFonts w:ascii="Book Antiqua" w:eastAsia="Times New Roman" w:hAnsi="Book Antiqua" w:cs="Times New Roman"/>
                <w:b/>
                <w:i/>
                <w:color w:val="FF0000"/>
                <w:sz w:val="19"/>
                <w:szCs w:val="19"/>
                <w:lang w:eastAsia="pt-BR"/>
              </w:rPr>
              <w:t>: #</w:t>
            </w:r>
            <w:r w:rsidR="008F78E5" w:rsidRPr="008F78E5">
              <w:rPr>
                <w:rFonts w:ascii="Book Antiqua" w:eastAsia="Times New Roman" w:hAnsi="Book Antiqua" w:cs="Times New Roman"/>
                <w:b/>
                <w:i/>
                <w:color w:val="FF0000"/>
                <w:sz w:val="19"/>
                <w:szCs w:val="19"/>
                <w:highlight w:val="green"/>
                <w:lang w:eastAsia="pt-BR"/>
              </w:rPr>
              <w:t>MPGO-2019</w:t>
            </w:r>
            <w:r w:rsidR="00595880">
              <w:rPr>
                <w:rFonts w:ascii="Book Antiqua" w:eastAsia="Times New Roman" w:hAnsi="Book Antiqua" w:cs="Times New Roman"/>
                <w:b/>
                <w:i/>
                <w:color w:val="FF0000"/>
                <w:sz w:val="19"/>
                <w:szCs w:val="19"/>
                <w:lang w:eastAsia="pt-BR"/>
              </w:rPr>
              <w:t>: #</w:t>
            </w:r>
            <w:r w:rsidR="00595880" w:rsidRPr="00595880">
              <w:rPr>
                <w:rFonts w:ascii="Book Antiqua" w:eastAsia="Times New Roman" w:hAnsi="Book Antiqua" w:cs="Times New Roman"/>
                <w:b/>
                <w:i/>
                <w:color w:val="FF0000"/>
                <w:sz w:val="19"/>
                <w:szCs w:val="19"/>
                <w:highlight w:val="green"/>
                <w:lang w:eastAsia="pt-BR"/>
              </w:rPr>
              <w:t>MPT-202</w:t>
            </w:r>
            <w:r w:rsidR="00C52FA2">
              <w:rPr>
                <w:rFonts w:ascii="Book Antiqua" w:eastAsia="Times New Roman" w:hAnsi="Book Antiqua" w:cs="Times New Roman"/>
                <w:b/>
                <w:i/>
                <w:color w:val="FF0000"/>
                <w:sz w:val="19"/>
                <w:szCs w:val="19"/>
                <w:highlight w:val="green"/>
                <w:lang w:eastAsia="pt-BR"/>
              </w:rPr>
              <w:t>0/2022</w:t>
            </w:r>
            <w:r w:rsidR="00E1586D">
              <w:rPr>
                <w:rFonts w:ascii="Book Antiqua" w:eastAsia="Times New Roman" w:hAnsi="Book Antiqua" w:cs="Times New Roman"/>
                <w:b/>
                <w:i/>
                <w:color w:val="FF0000"/>
                <w:sz w:val="19"/>
                <w:szCs w:val="19"/>
                <w:lang w:eastAsia="pt-BR"/>
              </w:rPr>
              <w:t>: #</w:t>
            </w:r>
            <w:r w:rsidR="00E1586D" w:rsidRPr="00E1586D">
              <w:rPr>
                <w:rFonts w:ascii="Book Antiqua" w:eastAsia="Times New Roman" w:hAnsi="Book Antiqua" w:cs="Times New Roman"/>
                <w:b/>
                <w:i/>
                <w:color w:val="FF0000"/>
                <w:sz w:val="19"/>
                <w:szCs w:val="19"/>
                <w:highlight w:val="green"/>
                <w:lang w:eastAsia="pt-BR"/>
              </w:rPr>
              <w:t>MPPE-2022</w:t>
            </w:r>
            <w:r w:rsidR="00EB752C">
              <w:rPr>
                <w:rFonts w:ascii="Book Antiqua" w:eastAsia="Times New Roman" w:hAnsi="Book Antiqua" w:cs="Times New Roman"/>
                <w:b/>
                <w:i/>
                <w:color w:val="FF0000"/>
                <w:sz w:val="19"/>
                <w:szCs w:val="19"/>
                <w:lang w:eastAsia="pt-BR"/>
              </w:rPr>
              <w:t>: #</w:t>
            </w:r>
            <w:r w:rsidR="00EB752C" w:rsidRPr="00EB752C">
              <w:rPr>
                <w:rFonts w:ascii="Book Antiqua" w:eastAsia="Times New Roman" w:hAnsi="Book Antiqua" w:cs="Times New Roman"/>
                <w:b/>
                <w:i/>
                <w:color w:val="FF0000"/>
                <w:sz w:val="19"/>
                <w:szCs w:val="19"/>
                <w:highlight w:val="green"/>
                <w:lang w:eastAsia="pt-BR"/>
              </w:rPr>
              <w:t>DPESE-2022</w:t>
            </w:r>
            <w:r w:rsidR="00FF5D86">
              <w:rPr>
                <w:rFonts w:ascii="Book Antiqua" w:eastAsia="Times New Roman" w:hAnsi="Book Antiqua" w:cs="Times New Roman"/>
                <w:b/>
                <w:i/>
                <w:color w:val="FF0000"/>
                <w:sz w:val="19"/>
                <w:szCs w:val="19"/>
                <w:lang w:eastAsia="pt-BR"/>
              </w:rPr>
              <w:t>: #</w:t>
            </w:r>
            <w:r w:rsidR="00FF5D86" w:rsidRPr="00FF5D86">
              <w:rPr>
                <w:rFonts w:ascii="Book Antiqua" w:eastAsia="Times New Roman" w:hAnsi="Book Antiqua" w:cs="Times New Roman"/>
                <w:b/>
                <w:i/>
                <w:color w:val="FF0000"/>
                <w:sz w:val="19"/>
                <w:szCs w:val="19"/>
                <w:highlight w:val="green"/>
                <w:lang w:eastAsia="pt-BR"/>
              </w:rPr>
              <w:t>TRF4-2022</w:t>
            </w:r>
            <w:r w:rsidR="00D745D1">
              <w:rPr>
                <w:rFonts w:ascii="Book Antiqua" w:eastAsia="Times New Roman" w:hAnsi="Book Antiqua" w:cs="Times New Roman"/>
                <w:b/>
                <w:i/>
                <w:color w:val="FF0000"/>
                <w:sz w:val="19"/>
                <w:szCs w:val="19"/>
                <w:lang w:eastAsia="pt-BR"/>
              </w:rPr>
              <w:t>: #</w:t>
            </w:r>
            <w:r w:rsidR="00D745D1" w:rsidRPr="00D745D1">
              <w:rPr>
                <w:rFonts w:ascii="Book Antiqua" w:eastAsia="Times New Roman" w:hAnsi="Book Antiqua" w:cs="Times New Roman"/>
                <w:b/>
                <w:i/>
                <w:color w:val="FF0000"/>
                <w:sz w:val="19"/>
                <w:szCs w:val="19"/>
                <w:highlight w:val="green"/>
                <w:lang w:eastAsia="pt-BR"/>
              </w:rPr>
              <w:t>PGM-Recife/PE-2022</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TJRJ-2023</w:t>
            </w:r>
            <w:r w:rsidR="00D745D1">
              <w:rPr>
                <w:rFonts w:ascii="Book Antiqua" w:eastAsia="Times New Roman" w:hAnsi="Book Antiqua" w:cs="Times New Roman"/>
                <w:b/>
                <w:i/>
                <w:color w:val="FF0000"/>
                <w:sz w:val="19"/>
                <w:szCs w:val="19"/>
                <w:lang w:eastAsia="pt-BR"/>
              </w:rPr>
              <w:t>: #</w:t>
            </w:r>
            <w:r w:rsidR="00D745D1" w:rsidRPr="00D745D1">
              <w:rPr>
                <w:rFonts w:ascii="Book Antiqua" w:eastAsia="Times New Roman" w:hAnsi="Book Antiqua" w:cs="Times New Roman"/>
                <w:b/>
                <w:i/>
                <w:color w:val="FF0000"/>
                <w:sz w:val="19"/>
                <w:szCs w:val="19"/>
                <w:highlight w:val="green"/>
                <w:lang w:eastAsia="pt-BR"/>
              </w:rPr>
              <w:t>CESPE</w:t>
            </w:r>
            <w:r w:rsidR="00E1586D">
              <w:rPr>
                <w:rFonts w:ascii="Book Antiqua" w:eastAsia="Times New Roman" w:hAnsi="Book Antiqua" w:cs="Times New Roman"/>
                <w:b/>
                <w:i/>
                <w:color w:val="FF0000"/>
                <w:sz w:val="19"/>
                <w:szCs w:val="19"/>
                <w:lang w:eastAsia="pt-BR"/>
              </w:rPr>
              <w:t>: #</w:t>
            </w:r>
            <w:r w:rsidR="00E1586D" w:rsidRPr="00E1586D">
              <w:rPr>
                <w:rFonts w:ascii="Book Antiqua" w:eastAsia="Times New Roman" w:hAnsi="Book Antiqua" w:cs="Times New Roman"/>
                <w:b/>
                <w:i/>
                <w:color w:val="FF0000"/>
                <w:sz w:val="19"/>
                <w:szCs w:val="19"/>
                <w:highlight w:val="green"/>
                <w:lang w:eastAsia="pt-BR"/>
              </w:rPr>
              <w:t>FCC</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color w:val="000000"/>
                <w:sz w:val="19"/>
                <w:szCs w:val="19"/>
              </w:rPr>
              <w:t xml:space="preserve">O </w:t>
            </w:r>
            <w:r w:rsidRPr="005D3D7D">
              <w:rPr>
                <w:rFonts w:ascii="Book Antiqua" w:hAnsi="Book Antiqua" w:cs="Times New Roman"/>
                <w:b/>
                <w:bCs/>
                <w:color w:val="000000"/>
                <w:sz w:val="19"/>
                <w:szCs w:val="19"/>
                <w:shd w:val="clear" w:color="auto" w:fill="F7CAAC" w:themeFill="accent2" w:themeFillTint="66"/>
              </w:rPr>
              <w:t>M</w:t>
            </w:r>
            <w:r w:rsidR="00B43D28">
              <w:rPr>
                <w:rFonts w:ascii="Book Antiqua" w:hAnsi="Book Antiqua" w:cs="Times New Roman"/>
                <w:b/>
                <w:bCs/>
                <w:color w:val="000000"/>
                <w:sz w:val="19"/>
                <w:szCs w:val="19"/>
                <w:shd w:val="clear" w:color="auto" w:fill="F7CAAC" w:themeFill="accent2" w:themeFillTint="66"/>
              </w:rPr>
              <w:t>P</w:t>
            </w:r>
            <w:r w:rsidRPr="005D3D7D">
              <w:rPr>
                <w:rFonts w:ascii="Book Antiqua" w:hAnsi="Book Antiqua" w:cs="Times New Roman"/>
                <w:b/>
                <w:bCs/>
                <w:color w:val="000000"/>
                <w:sz w:val="19"/>
                <w:szCs w:val="19"/>
                <w:shd w:val="clear" w:color="auto" w:fill="F7CAAC" w:themeFill="accent2" w:themeFillTint="66"/>
              </w:rPr>
              <w:t xml:space="preserve"> tem legitimidade</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 xml:space="preserve">para a propositura de ação civil </w:t>
            </w:r>
            <w:r w:rsidRPr="00B43D28">
              <w:rPr>
                <w:rFonts w:ascii="Book Antiqua" w:hAnsi="Book Antiqua" w:cs="Times New Roman"/>
                <w:b/>
                <w:bCs/>
                <w:color w:val="000000"/>
                <w:sz w:val="19"/>
                <w:szCs w:val="19"/>
                <w:highlight w:val="yellow"/>
              </w:rPr>
              <w:t>pública em defesa de direitos sociais</w:t>
            </w:r>
            <w:r w:rsidRPr="00B43D28">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relacionados ao Fundo de Garantia do Tempo de Serviço</w:t>
            </w:r>
            <w:r w:rsidRPr="005D3D7D">
              <w:rPr>
                <w:rFonts w:ascii="Book Antiqua" w:hAnsi="Book Antiqua" w:cs="Times New Roman"/>
                <w:b/>
                <w:bCs/>
                <w:color w:val="000000"/>
                <w:sz w:val="19"/>
                <w:szCs w:val="19"/>
              </w:rPr>
              <w:t xml:space="preserve"> (FGTS). </w:t>
            </w:r>
            <w:r w:rsidRPr="005D3D7D">
              <w:rPr>
                <w:rFonts w:ascii="Book Antiqua" w:hAnsi="Book Antiqua" w:cs="Times New Roman"/>
                <w:color w:val="000000"/>
                <w:sz w:val="19"/>
                <w:szCs w:val="19"/>
              </w:rPr>
              <w:t>STF. Plenário. RE 643978/SE, Rel. Min. Alexandre de Moraes, j. 9/10/</w:t>
            </w:r>
            <w:proofErr w:type="gramStart"/>
            <w:r w:rsidRPr="005D3D7D">
              <w:rPr>
                <w:rFonts w:ascii="Book Antiqua" w:hAnsi="Book Antiqua" w:cs="Times New Roman"/>
                <w:color w:val="000000"/>
                <w:sz w:val="19"/>
                <w:szCs w:val="19"/>
              </w:rPr>
              <w:t>19</w:t>
            </w:r>
            <w:r w:rsidRPr="005D3D7D">
              <w:rPr>
                <w:rFonts w:ascii="Book Antiqua" w:hAnsi="Book Antiqua" w:cs="Times New Roman"/>
                <w:b/>
                <w:bCs/>
                <w:color w:val="000000"/>
                <w:sz w:val="19"/>
                <w:szCs w:val="19"/>
              </w:rPr>
              <w:t xml:space="preserve">  (</w:t>
            </w:r>
            <w:proofErr w:type="gramEnd"/>
            <w:r w:rsidRPr="005D3D7D">
              <w:rPr>
                <w:rFonts w:ascii="Book Antiqua" w:hAnsi="Book Antiqua" w:cs="Times New Roman"/>
                <w:b/>
                <w:bCs/>
                <w:color w:val="000000"/>
                <w:sz w:val="19"/>
                <w:szCs w:val="19"/>
              </w:rPr>
              <w:t>Info 955).</w:t>
            </w:r>
          </w:p>
          <w:tbl>
            <w:tblPr>
              <w:tblStyle w:val="Tabelacomgrade"/>
              <w:tblW w:w="0" w:type="auto"/>
              <w:shd w:val="clear" w:color="auto" w:fill="FFFFFF" w:themeFill="background1"/>
              <w:tblLook w:val="04A0" w:firstRow="1" w:lastRow="0" w:firstColumn="1" w:lastColumn="0" w:noHBand="0" w:noVBand="1"/>
            </w:tblPr>
            <w:tblGrid>
              <w:gridCol w:w="8268"/>
            </w:tblGrid>
            <w:tr w:rsidR="00C83380" w:rsidRPr="005D3D7D" w14:paraId="5266D73A" w14:textId="77777777" w:rsidTr="00C83380">
              <w:tc>
                <w:tcPr>
                  <w:tcW w:w="8268" w:type="dxa"/>
                  <w:shd w:val="clear" w:color="auto" w:fill="FFFFFF" w:themeFill="background1"/>
                </w:tcPr>
                <w:p w14:paraId="5681F37D" w14:textId="7F05E837" w:rsidR="00C83380" w:rsidRPr="006D4985" w:rsidRDefault="00C83380" w:rsidP="00C83380">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sidRPr="006D4985">
                    <w:rPr>
                      <w:rFonts w:ascii="Book Antiqua" w:eastAsia="Times New Roman" w:hAnsi="Book Antiqua" w:cs="Times New Roman"/>
                      <w:sz w:val="18"/>
                      <w:szCs w:val="18"/>
                      <w:lang w:eastAsia="pt-BR"/>
                    </w:rPr>
                    <w:t xml:space="preserve">: </w:t>
                  </w:r>
                  <w:r w:rsidRPr="006D4985">
                    <w:rPr>
                      <w:rFonts w:ascii="Book Antiqua" w:hAnsi="Book Antiqua" w:cs="Times New Roman"/>
                      <w:b/>
                      <w:bCs/>
                      <w:color w:val="000000"/>
                      <w:sz w:val="18"/>
                      <w:szCs w:val="18"/>
                      <w:shd w:val="clear" w:color="auto" w:fill="F7CAAC" w:themeFill="accent2" w:themeFillTint="66"/>
                    </w:rPr>
                    <w:t xml:space="preserve">Em provas, tenha cuidado com a redação do art. 1º, </w:t>
                  </w:r>
                  <w:r w:rsidR="00041D91">
                    <w:rPr>
                      <w:rFonts w:ascii="Book Antiqua" w:hAnsi="Book Antiqua" w:cs="Times New Roman"/>
                      <w:b/>
                      <w:bCs/>
                      <w:color w:val="000000"/>
                      <w:sz w:val="18"/>
                      <w:szCs w:val="18"/>
                      <w:shd w:val="clear" w:color="auto" w:fill="F7CAAC" w:themeFill="accent2" w:themeFillTint="66"/>
                    </w:rPr>
                    <w:t>§</w:t>
                  </w:r>
                  <w:r w:rsidRPr="006D4985">
                    <w:rPr>
                      <w:rFonts w:ascii="Book Antiqua" w:hAnsi="Book Antiqua" w:cs="Times New Roman"/>
                      <w:b/>
                      <w:bCs/>
                      <w:color w:val="000000"/>
                      <w:sz w:val="18"/>
                      <w:szCs w:val="18"/>
                      <w:shd w:val="clear" w:color="auto" w:fill="F7CAAC" w:themeFill="accent2" w:themeFillTint="66"/>
                    </w:rPr>
                    <w:t xml:space="preserve"> único, da Lei 7.347/85</w:t>
                  </w:r>
                  <w:r w:rsidRPr="006D4985">
                    <w:rPr>
                      <w:rFonts w:ascii="Book Antiqua" w:hAnsi="Book Antiqua" w:cs="Times New Roman"/>
                      <w:b/>
                      <w:bCs/>
                      <w:color w:val="000000"/>
                      <w:sz w:val="18"/>
                      <w:szCs w:val="18"/>
                    </w:rPr>
                    <w:t xml:space="preserve">: </w:t>
                  </w:r>
                  <w:r w:rsidRPr="006D4985">
                    <w:rPr>
                      <w:rFonts w:ascii="Book Antiqua" w:hAnsi="Book Antiqua" w:cs="Times New Roman"/>
                      <w:b/>
                      <w:bCs/>
                      <w:color w:val="000000"/>
                      <w:sz w:val="18"/>
                      <w:szCs w:val="18"/>
                      <w:highlight w:val="yellow"/>
                    </w:rPr>
                    <w:t>Se for cobrada a mera transcrição literal deste dispositivo em uma prova objetiva</w:t>
                  </w:r>
                  <w:r w:rsidRPr="006D4985">
                    <w:rPr>
                      <w:rFonts w:ascii="Book Antiqua" w:hAnsi="Book Antiqua" w:cs="Times New Roman"/>
                      <w:b/>
                      <w:bCs/>
                      <w:color w:val="000000"/>
                      <w:sz w:val="18"/>
                      <w:szCs w:val="18"/>
                    </w:rPr>
                    <w:t xml:space="preserve">, </w:t>
                  </w:r>
                  <w:r w:rsidRPr="006D4985">
                    <w:rPr>
                      <w:rFonts w:ascii="Book Antiqua" w:hAnsi="Book Antiqua" w:cs="Times New Roman"/>
                      <w:b/>
                      <w:bCs/>
                      <w:color w:val="000000"/>
                      <w:sz w:val="18"/>
                      <w:szCs w:val="18"/>
                      <w:highlight w:val="cyan"/>
                    </w:rPr>
                    <w:t>provavelmente, esta será a alternativa correta</w:t>
                  </w:r>
                  <w:r w:rsidRPr="006D4985">
                    <w:rPr>
                      <w:rFonts w:ascii="Book Antiqua" w:hAnsi="Book Antiqua" w:cs="Times New Roman"/>
                      <w:b/>
                      <w:bCs/>
                      <w:color w:val="000000"/>
                      <w:sz w:val="18"/>
                      <w:szCs w:val="18"/>
                    </w:rPr>
                    <w:t>.</w:t>
                  </w:r>
                </w:p>
              </w:tc>
            </w:tr>
          </w:tbl>
          <w:p w14:paraId="4E5BBD96" w14:textId="102EF905" w:rsidR="00C83380" w:rsidRDefault="00C83380" w:rsidP="007C2A6A">
            <w:pPr>
              <w:jc w:val="both"/>
              <w:rPr>
                <w:rFonts w:ascii="Book Antiqua" w:eastAsia="Times New Roman" w:hAnsi="Book Antiqua" w:cs="Times New Roman"/>
                <w:b/>
                <w:i/>
                <w:color w:val="FF0000"/>
                <w:sz w:val="19"/>
                <w:szCs w:val="19"/>
                <w:lang w:eastAsia="pt-BR"/>
              </w:rPr>
            </w:pPr>
          </w:p>
          <w:p w14:paraId="49AC5F9B" w14:textId="2B7EE83A" w:rsidR="00CA601D" w:rsidRDefault="00CA601D" w:rsidP="007C2A6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 xml:space="preserve">Reperc. </w:t>
            </w:r>
            <w:proofErr w:type="gramStart"/>
            <w:r>
              <w:rPr>
                <w:rFonts w:ascii="Book Antiqua" w:eastAsia="Times New Roman" w:hAnsi="Book Antiqua" w:cs="Times New Roman"/>
                <w:b/>
                <w:i/>
                <w:color w:val="FF0000"/>
                <w:sz w:val="19"/>
                <w:szCs w:val="19"/>
                <w:highlight w:val="green"/>
                <w:lang w:eastAsia="pt-BR"/>
              </w:rPr>
              <w:t>Geral./</w:t>
            </w:r>
            <w:proofErr w:type="gramEnd"/>
            <w:r>
              <w:rPr>
                <w:rFonts w:ascii="Book Antiqua" w:eastAsia="Times New Roman" w:hAnsi="Book Antiqua" w:cs="Times New Roman"/>
                <w:b/>
                <w:i/>
                <w:color w:val="FF0000"/>
                <w:sz w:val="19"/>
                <w:szCs w:val="19"/>
                <w:highlight w:val="green"/>
                <w:lang w:eastAsia="pt-BR"/>
              </w:rPr>
              <w:t>S</w:t>
            </w:r>
            <w:r w:rsidRPr="005D3D7D">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 – T</w:t>
            </w:r>
            <w:r w:rsidR="00B43D28">
              <w:rPr>
                <w:rFonts w:ascii="Book Antiqua" w:eastAsia="Times New Roman" w:hAnsi="Book Antiqua" w:cs="Times New Roman"/>
                <w:b/>
                <w:i/>
                <w:color w:val="FF0000"/>
                <w:sz w:val="19"/>
                <w:szCs w:val="19"/>
                <w:highlight w:val="green"/>
                <w:lang w:eastAsia="pt-BR"/>
              </w:rPr>
              <w:t>ema</w:t>
            </w:r>
            <w:r>
              <w:rPr>
                <w:rFonts w:ascii="Book Antiqua" w:eastAsia="Times New Roman" w:hAnsi="Book Antiqua" w:cs="Times New Roman"/>
                <w:b/>
                <w:i/>
                <w:color w:val="FF0000"/>
                <w:sz w:val="19"/>
                <w:szCs w:val="19"/>
                <w:highlight w:val="green"/>
                <w:lang w:eastAsia="pt-BR"/>
              </w:rPr>
              <w:t xml:space="preserve"> 645</w:t>
            </w:r>
            <w:r w:rsidR="00CE7B12">
              <w:rPr>
                <w:rFonts w:ascii="Book Antiqua" w:eastAsia="Times New Roman" w:hAnsi="Book Antiqua" w:cs="Times New Roman"/>
                <w:b/>
                <w:i/>
                <w:color w:val="FF0000"/>
                <w:sz w:val="19"/>
                <w:szCs w:val="19"/>
                <w:lang w:eastAsia="pt-BR"/>
              </w:rPr>
              <w:t>: #</w:t>
            </w:r>
            <w:r w:rsidR="00CE7B12" w:rsidRPr="00CE7B12">
              <w:rPr>
                <w:rFonts w:ascii="Book Antiqua" w:eastAsia="Times New Roman" w:hAnsi="Book Antiqua" w:cs="Times New Roman"/>
                <w:b/>
                <w:i/>
                <w:color w:val="FF0000"/>
                <w:sz w:val="19"/>
                <w:szCs w:val="19"/>
                <w:highlight w:val="green"/>
                <w:lang w:eastAsia="pt-BR"/>
              </w:rPr>
              <w:t>MPDFT-2013</w:t>
            </w:r>
            <w:r w:rsidR="0030672A">
              <w:rPr>
                <w:rFonts w:ascii="Book Antiqua" w:eastAsia="Times New Roman" w:hAnsi="Book Antiqua" w:cs="Times New Roman"/>
                <w:b/>
                <w:i/>
                <w:color w:val="FF0000"/>
                <w:sz w:val="19"/>
                <w:szCs w:val="19"/>
                <w:lang w:eastAsia="pt-BR"/>
              </w:rPr>
              <w:t>: #</w:t>
            </w:r>
            <w:r w:rsidR="0030672A" w:rsidRPr="0030672A">
              <w:rPr>
                <w:rFonts w:ascii="Book Antiqua" w:eastAsia="Times New Roman" w:hAnsi="Book Antiqua" w:cs="Times New Roman"/>
                <w:b/>
                <w:i/>
                <w:color w:val="FF0000"/>
                <w:sz w:val="19"/>
                <w:szCs w:val="19"/>
                <w:highlight w:val="green"/>
                <w:lang w:eastAsia="pt-BR"/>
              </w:rPr>
              <w:t>PGDF-2013</w:t>
            </w:r>
            <w:r w:rsidR="007A347E">
              <w:rPr>
                <w:rFonts w:ascii="Book Antiqua" w:eastAsia="Times New Roman" w:hAnsi="Book Antiqua" w:cs="Times New Roman"/>
                <w:b/>
                <w:i/>
                <w:color w:val="FF0000"/>
                <w:sz w:val="19"/>
                <w:szCs w:val="19"/>
                <w:lang w:eastAsia="pt-BR"/>
              </w:rPr>
              <w:t>: #</w:t>
            </w:r>
            <w:r w:rsidR="007A347E" w:rsidRPr="007A347E">
              <w:rPr>
                <w:rFonts w:ascii="Book Antiqua" w:eastAsia="Times New Roman" w:hAnsi="Book Antiqua" w:cs="Times New Roman"/>
                <w:b/>
                <w:i/>
                <w:color w:val="FF0000"/>
                <w:sz w:val="19"/>
                <w:szCs w:val="19"/>
                <w:highlight w:val="green"/>
                <w:lang w:eastAsia="pt-BR"/>
              </w:rPr>
              <w:t>MPAC-2014</w:t>
            </w:r>
            <w:r w:rsidR="007A347E">
              <w:rPr>
                <w:rFonts w:ascii="Book Antiqua" w:eastAsia="Times New Roman" w:hAnsi="Book Antiqua" w:cs="Times New Roman"/>
                <w:b/>
                <w:i/>
                <w:color w:val="FF0000"/>
                <w:sz w:val="19"/>
                <w:szCs w:val="19"/>
                <w:lang w:eastAsia="pt-BR"/>
              </w:rPr>
              <w:t xml:space="preserve">: </w:t>
            </w:r>
            <w:r w:rsidR="006871B2">
              <w:rPr>
                <w:rFonts w:ascii="Book Antiqua" w:eastAsia="Times New Roman" w:hAnsi="Book Antiqua" w:cs="Times New Roman"/>
                <w:b/>
                <w:i/>
                <w:color w:val="FF0000"/>
                <w:sz w:val="19"/>
                <w:szCs w:val="19"/>
                <w:lang w:eastAsia="pt-BR"/>
              </w:rPr>
              <w:t>#</w:t>
            </w:r>
            <w:r w:rsidR="006871B2" w:rsidRPr="006871B2">
              <w:rPr>
                <w:rFonts w:ascii="Book Antiqua" w:eastAsia="Times New Roman" w:hAnsi="Book Antiqua" w:cs="Times New Roman"/>
                <w:b/>
                <w:i/>
                <w:color w:val="FF0000"/>
                <w:sz w:val="19"/>
                <w:szCs w:val="19"/>
                <w:highlight w:val="green"/>
                <w:lang w:eastAsia="pt-BR"/>
              </w:rPr>
              <w:t>MPMA-2014</w:t>
            </w:r>
            <w:r w:rsidR="00495F6C">
              <w:rPr>
                <w:rFonts w:ascii="Book Antiqua" w:eastAsia="Times New Roman" w:hAnsi="Book Antiqua" w:cs="Times New Roman"/>
                <w:b/>
                <w:i/>
                <w:color w:val="FF0000"/>
                <w:sz w:val="19"/>
                <w:szCs w:val="19"/>
                <w:lang w:eastAsia="pt-BR"/>
              </w:rPr>
              <w:t>:</w:t>
            </w:r>
            <w:r w:rsidR="00387EE5">
              <w:rPr>
                <w:rFonts w:ascii="Book Antiqua" w:eastAsia="Times New Roman" w:hAnsi="Book Antiqua" w:cs="Times New Roman"/>
                <w:b/>
                <w:i/>
                <w:color w:val="FF0000"/>
                <w:sz w:val="19"/>
                <w:szCs w:val="19"/>
                <w:lang w:eastAsia="pt-BR"/>
              </w:rPr>
              <w:t xml:space="preserve"> </w:t>
            </w:r>
            <w:r w:rsidR="00EB00A7">
              <w:rPr>
                <w:rFonts w:ascii="Book Antiqua" w:eastAsia="Times New Roman" w:hAnsi="Book Antiqua" w:cs="Times New Roman"/>
                <w:b/>
                <w:i/>
                <w:color w:val="FF0000"/>
                <w:sz w:val="19"/>
                <w:szCs w:val="19"/>
                <w:lang w:eastAsia="pt-BR"/>
              </w:rPr>
              <w:t>#</w:t>
            </w:r>
            <w:r w:rsidR="00EB00A7" w:rsidRPr="00EB00A7">
              <w:rPr>
                <w:rFonts w:ascii="Book Antiqua" w:eastAsia="Times New Roman" w:hAnsi="Book Antiqua" w:cs="Times New Roman"/>
                <w:b/>
                <w:i/>
                <w:color w:val="FF0000"/>
                <w:sz w:val="19"/>
                <w:szCs w:val="19"/>
                <w:highlight w:val="green"/>
                <w:lang w:eastAsia="pt-BR"/>
              </w:rPr>
              <w:t>TRT23-2015</w:t>
            </w:r>
            <w:r w:rsidR="006A23E4">
              <w:rPr>
                <w:rFonts w:ascii="Book Antiqua" w:eastAsia="Times New Roman" w:hAnsi="Book Antiqua" w:cs="Times New Roman"/>
                <w:b/>
                <w:i/>
                <w:color w:val="FF0000"/>
                <w:sz w:val="19"/>
                <w:szCs w:val="19"/>
                <w:lang w:eastAsia="pt-BR"/>
              </w:rPr>
              <w:t>: #</w:t>
            </w:r>
            <w:r w:rsidR="006A23E4" w:rsidRPr="006A23E4">
              <w:rPr>
                <w:rFonts w:ascii="Book Antiqua" w:eastAsia="Times New Roman" w:hAnsi="Book Antiqua" w:cs="Times New Roman"/>
                <w:b/>
                <w:i/>
                <w:color w:val="FF0000"/>
                <w:sz w:val="19"/>
                <w:szCs w:val="19"/>
                <w:highlight w:val="green"/>
                <w:lang w:eastAsia="pt-BR"/>
              </w:rPr>
              <w:t>PGM-Salvador/BA-2015</w:t>
            </w:r>
            <w:r w:rsidR="003E2D8D">
              <w:rPr>
                <w:rFonts w:ascii="Book Antiqua" w:eastAsia="Times New Roman" w:hAnsi="Book Antiqua" w:cs="Times New Roman"/>
                <w:b/>
                <w:i/>
                <w:color w:val="FF0000"/>
                <w:sz w:val="19"/>
                <w:szCs w:val="19"/>
                <w:lang w:eastAsia="pt-BR"/>
              </w:rPr>
              <w:t>: #</w:t>
            </w:r>
            <w:r w:rsidR="003E2D8D" w:rsidRPr="003E2D8D">
              <w:rPr>
                <w:rFonts w:ascii="Book Antiqua" w:eastAsia="Times New Roman" w:hAnsi="Book Antiqua" w:cs="Times New Roman"/>
                <w:b/>
                <w:i/>
                <w:color w:val="FF0000"/>
                <w:sz w:val="19"/>
                <w:szCs w:val="19"/>
                <w:highlight w:val="green"/>
                <w:lang w:eastAsia="pt-BR"/>
              </w:rPr>
              <w:t>PF-2018</w:t>
            </w:r>
            <w:r w:rsidR="00495F6C">
              <w:rPr>
                <w:rFonts w:ascii="Book Antiqua" w:eastAsia="Times New Roman" w:hAnsi="Book Antiqua" w:cs="Times New Roman"/>
                <w:b/>
                <w:i/>
                <w:color w:val="FF0000"/>
                <w:sz w:val="19"/>
                <w:szCs w:val="19"/>
                <w:lang w:eastAsia="pt-BR"/>
              </w:rPr>
              <w:t>: #</w:t>
            </w:r>
            <w:r w:rsidR="00043E84">
              <w:rPr>
                <w:rFonts w:ascii="Book Antiqua" w:eastAsia="Times New Roman" w:hAnsi="Book Antiqua" w:cs="Times New Roman"/>
                <w:b/>
                <w:i/>
                <w:color w:val="FF0000"/>
                <w:sz w:val="19"/>
                <w:szCs w:val="19"/>
                <w:highlight w:val="green"/>
                <w:lang w:eastAsia="pt-BR"/>
              </w:rPr>
              <w:t>PGM-João Pessoa/PB-2018</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CA601D">
              <w:rPr>
                <w:rFonts w:ascii="Book Antiqua" w:eastAsia="Times New Roman" w:hAnsi="Book Antiqua" w:cs="Times New Roman"/>
                <w:b/>
                <w:i/>
                <w:color w:val="FF0000"/>
                <w:sz w:val="19"/>
                <w:szCs w:val="19"/>
                <w:highlight w:val="green"/>
                <w:lang w:eastAsia="pt-BR"/>
              </w:rPr>
              <w:t>MPGO-2019</w:t>
            </w:r>
            <w:r w:rsidR="00FD5395">
              <w:rPr>
                <w:rFonts w:ascii="Book Antiqua" w:eastAsia="Times New Roman" w:hAnsi="Book Antiqua" w:cs="Times New Roman"/>
                <w:b/>
                <w:i/>
                <w:color w:val="FF0000"/>
                <w:sz w:val="19"/>
                <w:szCs w:val="19"/>
                <w:lang w:eastAsia="pt-BR"/>
              </w:rPr>
              <w:t>: #</w:t>
            </w:r>
            <w:r w:rsidR="00FD5395" w:rsidRPr="00FD5395">
              <w:rPr>
                <w:rFonts w:ascii="Book Antiqua" w:eastAsia="Times New Roman" w:hAnsi="Book Antiqua" w:cs="Times New Roman"/>
                <w:b/>
                <w:i/>
                <w:color w:val="FF0000"/>
                <w:sz w:val="19"/>
                <w:szCs w:val="19"/>
                <w:highlight w:val="green"/>
                <w:lang w:eastAsia="pt-BR"/>
              </w:rPr>
              <w:t>PGM-Recife/PE-2022</w:t>
            </w:r>
            <w:r w:rsidR="00043E84">
              <w:rPr>
                <w:rFonts w:ascii="Book Antiqua" w:eastAsia="Times New Roman" w:hAnsi="Book Antiqua" w:cs="Times New Roman"/>
                <w:b/>
                <w:i/>
                <w:color w:val="FF0000"/>
                <w:sz w:val="19"/>
                <w:szCs w:val="19"/>
                <w:lang w:eastAsia="pt-BR"/>
              </w:rPr>
              <w:t>:</w:t>
            </w:r>
            <w:r w:rsidR="00041D91">
              <w:rPr>
                <w:rFonts w:ascii="Book Antiqua" w:eastAsia="Times New Roman" w:hAnsi="Book Antiqua" w:cs="Times New Roman"/>
                <w:b/>
                <w:i/>
                <w:color w:val="FF0000"/>
                <w:sz w:val="19"/>
                <w:szCs w:val="19"/>
                <w:lang w:eastAsia="pt-BR"/>
              </w:rPr>
              <w:t xml:space="preserve"> #</w:t>
            </w:r>
            <w:r w:rsidR="00041D91" w:rsidRPr="00495F6C">
              <w:rPr>
                <w:rFonts w:ascii="Book Antiqua" w:eastAsia="Times New Roman" w:hAnsi="Book Antiqua" w:cs="Times New Roman"/>
                <w:b/>
                <w:i/>
                <w:color w:val="FF0000"/>
                <w:sz w:val="19"/>
                <w:szCs w:val="19"/>
                <w:highlight w:val="green"/>
                <w:lang w:eastAsia="pt-BR"/>
              </w:rPr>
              <w:t>MPPA-201</w:t>
            </w:r>
            <w:r w:rsidR="00041D91">
              <w:rPr>
                <w:rFonts w:ascii="Book Antiqua" w:eastAsia="Times New Roman" w:hAnsi="Book Antiqua" w:cs="Times New Roman"/>
                <w:b/>
                <w:i/>
                <w:color w:val="FF0000"/>
                <w:sz w:val="19"/>
                <w:szCs w:val="19"/>
                <w:highlight w:val="green"/>
                <w:lang w:eastAsia="pt-BR"/>
              </w:rPr>
              <w:t>4/2023</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TJRJ-2023</w:t>
            </w:r>
            <w:r w:rsidR="00041D91">
              <w:rPr>
                <w:rFonts w:ascii="Book Antiqua" w:eastAsia="Times New Roman" w:hAnsi="Book Antiqua" w:cs="Times New Roman"/>
                <w:b/>
                <w:i/>
                <w:color w:val="FF0000"/>
                <w:sz w:val="19"/>
                <w:szCs w:val="19"/>
                <w:lang w:eastAsia="pt-BR"/>
              </w:rPr>
              <w:t>:</w:t>
            </w:r>
            <w:r w:rsidR="00043E84">
              <w:rPr>
                <w:rFonts w:ascii="Book Antiqua" w:eastAsia="Times New Roman" w:hAnsi="Book Antiqua" w:cs="Times New Roman"/>
                <w:b/>
                <w:i/>
                <w:color w:val="FF0000"/>
                <w:sz w:val="19"/>
                <w:szCs w:val="19"/>
                <w:lang w:eastAsia="pt-BR"/>
              </w:rPr>
              <w:t xml:space="preserve"> #</w:t>
            </w:r>
            <w:r w:rsidR="00043E84" w:rsidRPr="00043E84">
              <w:rPr>
                <w:rFonts w:ascii="Book Antiqua" w:eastAsia="Times New Roman" w:hAnsi="Book Antiqua" w:cs="Times New Roman"/>
                <w:b/>
                <w:i/>
                <w:color w:val="FF0000"/>
                <w:sz w:val="19"/>
                <w:szCs w:val="19"/>
                <w:highlight w:val="green"/>
                <w:lang w:eastAsia="pt-BR"/>
              </w:rPr>
              <w:t>CESPE</w:t>
            </w:r>
            <w:r w:rsidR="00043E84">
              <w:rPr>
                <w:rFonts w:ascii="Book Antiqua" w:eastAsia="Times New Roman" w:hAnsi="Book Antiqua" w:cs="Times New Roman"/>
                <w:b/>
                <w:i/>
                <w:color w:val="FF0000"/>
                <w:sz w:val="19"/>
                <w:szCs w:val="19"/>
                <w:lang w:eastAsia="pt-BR"/>
              </w:rPr>
              <w:t>: #</w:t>
            </w:r>
            <w:r w:rsidR="00043E84" w:rsidRPr="00043E84">
              <w:rPr>
                <w:rFonts w:ascii="Book Antiqua" w:eastAsia="Times New Roman" w:hAnsi="Book Antiqua" w:cs="Times New Roman"/>
                <w:b/>
                <w:i/>
                <w:color w:val="FF0000"/>
                <w:sz w:val="19"/>
                <w:szCs w:val="19"/>
                <w:highlight w:val="green"/>
                <w:lang w:eastAsia="pt-BR"/>
              </w:rPr>
              <w:t>FCC</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sz w:val="19"/>
                <w:szCs w:val="19"/>
                <w:lang w:eastAsia="pt-BR"/>
              </w:rPr>
              <w:t xml:space="preserve">O </w:t>
            </w:r>
            <w:r w:rsidRPr="00CA601D">
              <w:rPr>
                <w:rFonts w:ascii="Book Antiqua" w:eastAsia="Times New Roman" w:hAnsi="Book Antiqua" w:cs="Times New Roman"/>
                <w:b/>
                <w:bCs/>
                <w:sz w:val="19"/>
                <w:szCs w:val="19"/>
                <w:highlight w:val="yellow"/>
                <w:lang w:eastAsia="pt-BR"/>
              </w:rPr>
              <w:t>M</w:t>
            </w:r>
            <w:r w:rsidR="00B43D28">
              <w:rPr>
                <w:rFonts w:ascii="Book Antiqua" w:eastAsia="Times New Roman" w:hAnsi="Book Antiqua" w:cs="Times New Roman"/>
                <w:b/>
                <w:bCs/>
                <w:sz w:val="19"/>
                <w:szCs w:val="19"/>
                <w:highlight w:val="yellow"/>
                <w:lang w:eastAsia="pt-BR"/>
              </w:rPr>
              <w:t>P</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green"/>
                <w:lang w:eastAsia="pt-BR"/>
              </w:rPr>
              <w:t>não possui</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shd w:val="clear" w:color="auto" w:fill="F7CAAC" w:themeFill="accent2" w:themeFillTint="66"/>
                <w:lang w:eastAsia="pt-BR"/>
              </w:rPr>
              <w:t xml:space="preserve">legitimidade ativa </w:t>
            </w:r>
            <w:r w:rsidRPr="00CA601D">
              <w:rPr>
                <w:rFonts w:ascii="Book Antiqua" w:eastAsia="Times New Roman" w:hAnsi="Book Antiqua" w:cs="Times New Roman"/>
                <w:b/>
                <w:bCs/>
                <w:i/>
                <w:iCs/>
                <w:sz w:val="19"/>
                <w:szCs w:val="19"/>
                <w:shd w:val="clear" w:color="auto" w:fill="F7CAAC" w:themeFill="accent2" w:themeFillTint="66"/>
                <w:lang w:eastAsia="pt-BR"/>
              </w:rPr>
              <w:t>ad causam</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yellow"/>
                <w:lang w:eastAsia="pt-BR"/>
              </w:rPr>
              <w:t>para, em ação civil pública</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green"/>
                <w:lang w:eastAsia="pt-BR"/>
              </w:rPr>
              <w:t>deduzir em juízo</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shd w:val="clear" w:color="auto" w:fill="F7CAAC" w:themeFill="accent2" w:themeFillTint="66"/>
                <w:lang w:eastAsia="pt-BR"/>
              </w:rPr>
              <w:t>pretensão de natureza tributária</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yellow"/>
                <w:lang w:eastAsia="pt-BR"/>
              </w:rPr>
              <w:t>em defesa dos contribuintes</w:t>
            </w:r>
            <w:r w:rsidRPr="00CA601D">
              <w:rPr>
                <w:rFonts w:ascii="Book Antiqua" w:eastAsia="Times New Roman" w:hAnsi="Book Antiqua" w:cs="Times New Roman"/>
                <w:sz w:val="19"/>
                <w:szCs w:val="19"/>
                <w:lang w:eastAsia="pt-BR"/>
              </w:rPr>
              <w:t xml:space="preserve">, que </w:t>
            </w:r>
            <w:r w:rsidRPr="00CA601D">
              <w:rPr>
                <w:rFonts w:ascii="Book Antiqua" w:eastAsia="Times New Roman" w:hAnsi="Book Antiqua" w:cs="Times New Roman"/>
                <w:b/>
                <w:bCs/>
                <w:sz w:val="19"/>
                <w:szCs w:val="19"/>
                <w:highlight w:val="green"/>
                <w:lang w:eastAsia="pt-BR"/>
              </w:rPr>
              <w:t>vise questionar</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yellow"/>
                <w:lang w:eastAsia="pt-BR"/>
              </w:rPr>
              <w:t xml:space="preserve">a </w:t>
            </w:r>
            <w:r w:rsidRPr="00CA601D">
              <w:rPr>
                <w:rFonts w:ascii="Book Antiqua" w:eastAsia="Times New Roman" w:hAnsi="Book Antiqua" w:cs="Times New Roman"/>
                <w:b/>
                <w:bCs/>
                <w:sz w:val="19"/>
                <w:szCs w:val="19"/>
                <w:highlight w:val="yellow"/>
                <w:lang w:eastAsia="pt-BR"/>
              </w:rPr>
              <w:lastRenderedPageBreak/>
              <w:t>constitucionalidade/legalidade de tributo</w:t>
            </w:r>
            <w:r w:rsidRPr="00CA601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CA601D">
              <w:rPr>
                <w:rFonts w:ascii="Book Antiqua" w:eastAsia="Times New Roman" w:hAnsi="Book Antiqua" w:cs="Times New Roman"/>
                <w:sz w:val="19"/>
                <w:szCs w:val="19"/>
                <w:lang w:eastAsia="pt-BR"/>
              </w:rPr>
              <w:t>ARE 694294 RG, Rel</w:t>
            </w:r>
            <w:r>
              <w:rPr>
                <w:rFonts w:ascii="Book Antiqua" w:eastAsia="Times New Roman" w:hAnsi="Book Antiqua" w:cs="Times New Roman"/>
                <w:sz w:val="19"/>
                <w:szCs w:val="19"/>
                <w:lang w:eastAsia="pt-BR"/>
              </w:rPr>
              <w:t>. Min.</w:t>
            </w:r>
            <w:r w:rsidRPr="00CA601D">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CA601D">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CA601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1D">
              <w:rPr>
                <w:rFonts w:ascii="Book Antiqua" w:eastAsia="Times New Roman" w:hAnsi="Book Antiqua" w:cs="Times New Roman"/>
                <w:sz w:val="19"/>
                <w:szCs w:val="19"/>
                <w:lang w:eastAsia="pt-BR"/>
              </w:rPr>
              <w:t xml:space="preserve"> 25/04/13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A601D" w14:paraId="074E9F15" w14:textId="77777777" w:rsidTr="00CA601D">
              <w:tc>
                <w:tcPr>
                  <w:tcW w:w="8268" w:type="dxa"/>
                  <w:shd w:val="clear" w:color="auto" w:fill="FFFFFF" w:themeFill="background1"/>
                </w:tcPr>
                <w:p w14:paraId="11B80BC1" w14:textId="6F039AC3" w:rsidR="00CA601D" w:rsidRDefault="00CA601D" w:rsidP="007C2A6A">
                  <w:pPr>
                    <w:jc w:val="both"/>
                    <w:rPr>
                      <w:rFonts w:ascii="Book Antiqua" w:hAnsi="Book Antiqua" w:cs="Times New Roman"/>
                      <w:b/>
                      <w:bCs/>
                      <w:sz w:val="18"/>
                      <w:szCs w:val="18"/>
                    </w:rPr>
                  </w:pPr>
                  <w:r>
                    <w:rPr>
                      <w:rFonts w:ascii="Book Antiqua" w:hAnsi="Book Antiqua" w:cs="Times New Roman"/>
                      <w:b/>
                      <w:bCs/>
                      <w:sz w:val="18"/>
                      <w:szCs w:val="18"/>
                    </w:rPr>
                    <w:t>(</w:t>
                  </w:r>
                  <w:r w:rsidRPr="00CA601D">
                    <w:rPr>
                      <w:rFonts w:ascii="Book Antiqua" w:hAnsi="Book Antiqua" w:cs="Times New Roman"/>
                      <w:b/>
                      <w:bCs/>
                      <w:sz w:val="18"/>
                      <w:szCs w:val="18"/>
                      <w:highlight w:val="yellow"/>
                    </w:rPr>
                    <w:t>MPGO-2019</w:t>
                  </w:r>
                  <w:r>
                    <w:rPr>
                      <w:rFonts w:ascii="Book Antiqua" w:hAnsi="Book Antiqua" w:cs="Times New Roman"/>
                      <w:b/>
                      <w:bCs/>
                      <w:sz w:val="18"/>
                      <w:szCs w:val="18"/>
                    </w:rPr>
                    <w:t>)</w:t>
                  </w:r>
                  <w:r>
                    <w:rPr>
                      <w:rFonts w:ascii="Book Antiqua" w:hAnsi="Book Antiqua" w:cs="Times New Roman"/>
                      <w:sz w:val="18"/>
                      <w:szCs w:val="18"/>
                    </w:rPr>
                    <w:t xml:space="preserve">: </w:t>
                  </w:r>
                  <w:r w:rsidRPr="00CA601D">
                    <w:rPr>
                      <w:rFonts w:ascii="Book Antiqua" w:hAnsi="Book Antiqua" w:cs="Times New Roman"/>
                      <w:sz w:val="18"/>
                      <w:szCs w:val="18"/>
                    </w:rPr>
                    <w:t>Assinale a alternativa que corresponde à jurisprudência do STF:</w:t>
                  </w:r>
                  <w:r>
                    <w:rPr>
                      <w:rFonts w:ascii="Book Antiqua" w:hAnsi="Book Antiqua" w:cs="Times New Roman"/>
                      <w:sz w:val="18"/>
                      <w:szCs w:val="18"/>
                    </w:rPr>
                    <w:t xml:space="preserve"> </w:t>
                  </w:r>
                  <w:r w:rsidRPr="00CA601D">
                    <w:rPr>
                      <w:rFonts w:ascii="Book Antiqua" w:hAnsi="Book Antiqua" w:cs="Times New Roman"/>
                      <w:sz w:val="18"/>
                      <w:szCs w:val="18"/>
                    </w:rPr>
                    <w:t xml:space="preserve">O </w:t>
                  </w:r>
                  <w:r>
                    <w:rPr>
                      <w:rFonts w:ascii="Book Antiqua" w:hAnsi="Book Antiqua" w:cs="Times New Roman"/>
                      <w:sz w:val="18"/>
                      <w:szCs w:val="18"/>
                    </w:rPr>
                    <w:t>MP</w:t>
                  </w:r>
                  <w:r w:rsidRPr="00CA601D">
                    <w:rPr>
                      <w:rFonts w:ascii="Book Antiqua" w:hAnsi="Book Antiqua" w:cs="Times New Roman"/>
                      <w:sz w:val="18"/>
                      <w:szCs w:val="18"/>
                    </w:rPr>
                    <w:t xml:space="preserve"> não possui legitimidade ativa </w:t>
                  </w:r>
                  <w:r w:rsidRPr="00CA601D">
                    <w:rPr>
                      <w:rFonts w:ascii="Book Antiqua" w:hAnsi="Book Antiqua" w:cs="Times New Roman"/>
                      <w:i/>
                      <w:iCs/>
                      <w:sz w:val="18"/>
                      <w:szCs w:val="18"/>
                    </w:rPr>
                    <w:t>ad causam</w:t>
                  </w:r>
                  <w:r w:rsidRPr="00CA601D">
                    <w:rPr>
                      <w:rFonts w:ascii="Book Antiqua" w:hAnsi="Book Antiqua" w:cs="Times New Roman"/>
                      <w:sz w:val="18"/>
                      <w:szCs w:val="18"/>
                    </w:rPr>
                    <w:t xml:space="preserve"> para, em ação civil pública, deduzir em juízo pretensão de natureza tributária em defesa dos contribuintes, que vise questionar a constitucionalidade/legalidade de tributo.</w:t>
                  </w:r>
                  <w:r>
                    <w:rPr>
                      <w:rFonts w:ascii="Book Antiqua" w:hAnsi="Book Antiqua" w:cs="Times New Roman"/>
                      <w:sz w:val="18"/>
                      <w:szCs w:val="18"/>
                    </w:rPr>
                    <w:t xml:space="preserve"> </w:t>
                  </w:r>
                  <w:r>
                    <w:rPr>
                      <w:rFonts w:ascii="Book Antiqua" w:hAnsi="Book Antiqua" w:cs="Times New Roman"/>
                      <w:b/>
                      <w:bCs/>
                      <w:sz w:val="18"/>
                      <w:szCs w:val="18"/>
                    </w:rPr>
                    <w:t>BL: Info 595, STF.</w:t>
                  </w:r>
                </w:p>
                <w:p w14:paraId="324B2170" w14:textId="139283CE" w:rsidR="003E2D8D" w:rsidRPr="003E2D8D" w:rsidRDefault="003E2D8D" w:rsidP="003E2D8D">
                  <w:pPr>
                    <w:jc w:val="both"/>
                    <w:rPr>
                      <w:rFonts w:ascii="Book Antiqua" w:eastAsia="Times New Roman" w:hAnsi="Book Antiqua" w:cs="Times New Roman"/>
                      <w:bCs/>
                      <w:sz w:val="19"/>
                      <w:szCs w:val="19"/>
                      <w:lang w:eastAsia="pt-BR"/>
                    </w:rPr>
                  </w:pPr>
                  <w:r>
                    <w:rPr>
                      <w:rFonts w:ascii="Book Antiqua" w:hAnsi="Book Antiqua" w:cs="Times New Roman"/>
                      <w:b/>
                      <w:sz w:val="18"/>
                      <w:szCs w:val="18"/>
                    </w:rPr>
                    <w:t>(</w:t>
                  </w:r>
                  <w:r w:rsidRPr="003E2D8D">
                    <w:rPr>
                      <w:rFonts w:ascii="Book Antiqua" w:hAnsi="Book Antiqua" w:cs="Times New Roman"/>
                      <w:b/>
                      <w:sz w:val="18"/>
                      <w:szCs w:val="18"/>
                      <w:highlight w:val="yellow"/>
                    </w:rPr>
                    <w:t>PF-2018-CESPE</w:t>
                  </w:r>
                  <w:r>
                    <w:rPr>
                      <w:rFonts w:ascii="Book Antiqua" w:hAnsi="Book Antiqua" w:cs="Times New Roman"/>
                      <w:b/>
                      <w:sz w:val="18"/>
                      <w:szCs w:val="18"/>
                    </w:rPr>
                    <w:t>)</w:t>
                  </w:r>
                  <w:r>
                    <w:rPr>
                      <w:rFonts w:ascii="Book Antiqua" w:hAnsi="Book Antiqua" w:cs="Times New Roman"/>
                      <w:bCs/>
                      <w:sz w:val="18"/>
                      <w:szCs w:val="18"/>
                    </w:rPr>
                    <w:t xml:space="preserve">: </w:t>
                  </w:r>
                  <w:r w:rsidRPr="003E2D8D">
                    <w:rPr>
                      <w:rFonts w:ascii="Book Antiqua" w:hAnsi="Book Antiqua" w:cs="Times New Roman"/>
                      <w:bCs/>
                      <w:sz w:val="18"/>
                      <w:szCs w:val="18"/>
                    </w:rPr>
                    <w:t>Acerca da disciplina constitucional do MP, julgue o seguinte item</w:t>
                  </w:r>
                  <w:r>
                    <w:rPr>
                      <w:rFonts w:ascii="Book Antiqua" w:hAnsi="Book Antiqua" w:cs="Times New Roman"/>
                      <w:bCs/>
                      <w:sz w:val="18"/>
                      <w:szCs w:val="18"/>
                    </w:rPr>
                    <w:t xml:space="preserve">: </w:t>
                  </w:r>
                  <w:r w:rsidRPr="003E2D8D">
                    <w:rPr>
                      <w:rFonts w:ascii="Book Antiqua" w:hAnsi="Book Antiqua" w:cs="Times New Roman"/>
                      <w:bCs/>
                      <w:sz w:val="18"/>
                      <w:szCs w:val="18"/>
                    </w:rPr>
                    <w:t>Segundo o STF, o MP não possui legitimidade para propor ação civil pública em matéria tributária em defesa de contribuintes.</w:t>
                  </w:r>
                  <w:r>
                    <w:rPr>
                      <w:rFonts w:ascii="Book Antiqua" w:hAnsi="Book Antiqua" w:cs="Times New Roman"/>
                      <w:bCs/>
                      <w:sz w:val="18"/>
                      <w:szCs w:val="18"/>
                    </w:rPr>
                    <w:t xml:space="preserve"> </w:t>
                  </w:r>
                  <w:r>
                    <w:rPr>
                      <w:rFonts w:ascii="Book Antiqua" w:hAnsi="Book Antiqua" w:cs="Times New Roman"/>
                      <w:b/>
                      <w:bCs/>
                      <w:sz w:val="18"/>
                      <w:szCs w:val="18"/>
                    </w:rPr>
                    <w:t>BL: Info 595, STF.</w:t>
                  </w:r>
                </w:p>
              </w:tc>
            </w:tr>
          </w:tbl>
          <w:p w14:paraId="11CFE3AD" w14:textId="77777777" w:rsidR="00CA601D" w:rsidRPr="00CA601D" w:rsidRDefault="00CA601D" w:rsidP="007C2A6A">
            <w:pPr>
              <w:jc w:val="both"/>
              <w:rPr>
                <w:rFonts w:ascii="Book Antiqua" w:eastAsia="Times New Roman" w:hAnsi="Book Antiqua" w:cs="Times New Roman"/>
                <w:sz w:val="19"/>
                <w:szCs w:val="19"/>
                <w:lang w:eastAsia="pt-BR"/>
              </w:rPr>
            </w:pPr>
          </w:p>
          <w:p w14:paraId="34D3813A" w14:textId="68C1AC24" w:rsidR="002160C5" w:rsidRPr="00764B09" w:rsidRDefault="007C2A6A" w:rsidP="007C2A6A">
            <w:pPr>
              <w:jc w:val="both"/>
              <w:rPr>
                <w:rFonts w:ascii="Book Antiqua" w:hAnsi="Book Antiqua" w:cs="Times New Roman"/>
                <w:b/>
                <w:i/>
                <w:iCs/>
                <w:color w:val="000000"/>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00764B09">
              <w:rPr>
                <w:rFonts w:ascii="Book Antiqua" w:eastAsia="Times New Roman" w:hAnsi="Book Antiqua" w:cs="Times New Roman"/>
                <w:b/>
                <w:i/>
                <w:color w:val="FF0000"/>
                <w:sz w:val="19"/>
                <w:szCs w:val="19"/>
                <w:highlight w:val="green"/>
                <w:lang w:eastAsia="pt-BR"/>
              </w:rPr>
              <w:t xml:space="preserve">Reperc. </w:t>
            </w:r>
            <w:proofErr w:type="gramStart"/>
            <w:r w:rsidR="00764B09">
              <w:rPr>
                <w:rFonts w:ascii="Book Antiqua" w:eastAsia="Times New Roman" w:hAnsi="Book Antiqua" w:cs="Times New Roman"/>
                <w:b/>
                <w:i/>
                <w:color w:val="FF0000"/>
                <w:sz w:val="19"/>
                <w:szCs w:val="19"/>
                <w:highlight w:val="green"/>
                <w:lang w:eastAsia="pt-BR"/>
              </w:rPr>
              <w:t>Geral./</w:t>
            </w:r>
            <w:proofErr w:type="gramEnd"/>
            <w:r w:rsidR="00764B09">
              <w:rPr>
                <w:rFonts w:ascii="Book Antiqua" w:eastAsia="Times New Roman" w:hAnsi="Book Antiqua" w:cs="Times New Roman"/>
                <w:b/>
                <w:i/>
                <w:color w:val="FF0000"/>
                <w:sz w:val="19"/>
                <w:szCs w:val="19"/>
                <w:highlight w:val="green"/>
                <w:lang w:eastAsia="pt-BR"/>
              </w:rPr>
              <w:t>S</w:t>
            </w:r>
            <w:r w:rsidRPr="005D3D7D">
              <w:rPr>
                <w:rFonts w:ascii="Book Antiqua" w:eastAsia="Times New Roman" w:hAnsi="Book Antiqua" w:cs="Times New Roman"/>
                <w:b/>
                <w:i/>
                <w:color w:val="FF0000"/>
                <w:sz w:val="19"/>
                <w:szCs w:val="19"/>
                <w:highlight w:val="green"/>
                <w:lang w:eastAsia="pt-BR"/>
              </w:rPr>
              <w:t>TF</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E60CBB">
              <w:rPr>
                <w:rFonts w:ascii="Book Antiqua" w:eastAsia="Times New Roman" w:hAnsi="Book Antiqua" w:cs="Times New Roman"/>
                <w:b/>
                <w:i/>
                <w:color w:val="FF0000"/>
                <w:sz w:val="19"/>
                <w:szCs w:val="19"/>
                <w:lang w:eastAsia="pt-BR"/>
              </w:rPr>
              <w:t>: #</w:t>
            </w:r>
            <w:r w:rsidR="00E60CBB" w:rsidRPr="003D29A7">
              <w:rPr>
                <w:rFonts w:ascii="Book Antiqua" w:eastAsia="Times New Roman" w:hAnsi="Book Antiqua" w:cs="Times New Roman"/>
                <w:b/>
                <w:i/>
                <w:color w:val="FF0000"/>
                <w:sz w:val="19"/>
                <w:szCs w:val="19"/>
                <w:highlight w:val="green"/>
                <w:lang w:eastAsia="pt-BR"/>
              </w:rPr>
              <w:t>DPEBA-2010</w:t>
            </w:r>
            <w:r w:rsidR="00E60CBB">
              <w:rPr>
                <w:rFonts w:ascii="Book Antiqua" w:eastAsia="Times New Roman" w:hAnsi="Book Antiqua" w:cs="Times New Roman"/>
                <w:b/>
                <w:i/>
                <w:color w:val="FF0000"/>
                <w:sz w:val="19"/>
                <w:szCs w:val="19"/>
                <w:lang w:eastAsia="pt-BR"/>
              </w:rPr>
              <w:t>: #</w:t>
            </w:r>
            <w:r w:rsidR="00E60CBB" w:rsidRPr="00CA601D">
              <w:rPr>
                <w:rFonts w:ascii="Book Antiqua" w:eastAsia="Times New Roman" w:hAnsi="Book Antiqua" w:cs="Times New Roman"/>
                <w:b/>
                <w:i/>
                <w:color w:val="FF0000"/>
                <w:sz w:val="19"/>
                <w:szCs w:val="19"/>
                <w:highlight w:val="green"/>
                <w:lang w:eastAsia="pt-BR"/>
              </w:rPr>
              <w:t>MPPI-2012</w:t>
            </w:r>
            <w:r w:rsidR="00E60CBB">
              <w:rPr>
                <w:rFonts w:ascii="Book Antiqua" w:eastAsia="Times New Roman" w:hAnsi="Book Antiqua" w:cs="Times New Roman"/>
                <w:b/>
                <w:i/>
                <w:color w:val="FF0000"/>
                <w:sz w:val="19"/>
                <w:szCs w:val="19"/>
                <w:lang w:eastAsia="pt-BR"/>
              </w:rPr>
              <w:t>: #</w:t>
            </w:r>
            <w:r w:rsidR="00E60CBB" w:rsidRPr="00E60CBB">
              <w:rPr>
                <w:rFonts w:ascii="Book Antiqua" w:eastAsia="Times New Roman" w:hAnsi="Book Antiqua" w:cs="Times New Roman"/>
                <w:b/>
                <w:i/>
                <w:color w:val="FF0000"/>
                <w:sz w:val="19"/>
                <w:szCs w:val="19"/>
                <w:highlight w:val="green"/>
                <w:lang w:eastAsia="pt-BR"/>
              </w:rPr>
              <w:t>DPERO-2012</w:t>
            </w:r>
            <w:r w:rsidR="0065175F">
              <w:rPr>
                <w:rFonts w:ascii="Book Antiqua" w:eastAsia="Times New Roman" w:hAnsi="Book Antiqua" w:cs="Times New Roman"/>
                <w:b/>
                <w:i/>
                <w:color w:val="FF0000"/>
                <w:sz w:val="19"/>
                <w:szCs w:val="19"/>
                <w:lang w:eastAsia="pt-BR"/>
              </w:rPr>
              <w:t xml:space="preserve">: </w:t>
            </w:r>
            <w:r w:rsidR="00CE7B12">
              <w:rPr>
                <w:rFonts w:ascii="Book Antiqua" w:eastAsia="Times New Roman" w:hAnsi="Book Antiqua" w:cs="Times New Roman"/>
                <w:b/>
                <w:i/>
                <w:color w:val="FF0000"/>
                <w:sz w:val="19"/>
                <w:szCs w:val="19"/>
                <w:lang w:eastAsia="pt-BR"/>
              </w:rPr>
              <w:t>#</w:t>
            </w:r>
            <w:r w:rsidR="00CE7B12" w:rsidRPr="00CE7B12">
              <w:rPr>
                <w:rFonts w:ascii="Book Antiqua" w:eastAsia="Times New Roman" w:hAnsi="Book Antiqua" w:cs="Times New Roman"/>
                <w:b/>
                <w:i/>
                <w:color w:val="FF0000"/>
                <w:sz w:val="19"/>
                <w:szCs w:val="19"/>
                <w:highlight w:val="green"/>
                <w:lang w:eastAsia="pt-BR"/>
              </w:rPr>
              <w:t>MPDFT-2013</w:t>
            </w:r>
            <w:r w:rsidR="00100500">
              <w:rPr>
                <w:rFonts w:ascii="Book Antiqua" w:eastAsia="Times New Roman" w:hAnsi="Book Antiqua" w:cs="Times New Roman"/>
                <w:b/>
                <w:i/>
                <w:color w:val="FF0000"/>
                <w:sz w:val="19"/>
                <w:szCs w:val="19"/>
                <w:lang w:eastAsia="pt-BR"/>
              </w:rPr>
              <w:t>: #</w:t>
            </w:r>
            <w:r w:rsidR="00100500" w:rsidRPr="00100500">
              <w:rPr>
                <w:rFonts w:ascii="Book Antiqua" w:eastAsia="Times New Roman" w:hAnsi="Book Antiqua" w:cs="Times New Roman"/>
                <w:b/>
                <w:i/>
                <w:color w:val="FF0000"/>
                <w:sz w:val="19"/>
                <w:szCs w:val="19"/>
                <w:highlight w:val="green"/>
                <w:lang w:eastAsia="pt-BR"/>
              </w:rPr>
              <w:t>MPPR-2013</w:t>
            </w:r>
            <w:r w:rsidR="000725D0">
              <w:rPr>
                <w:rFonts w:ascii="Book Antiqua" w:eastAsia="Times New Roman" w:hAnsi="Book Antiqua" w:cs="Times New Roman"/>
                <w:b/>
                <w:i/>
                <w:color w:val="FF0000"/>
                <w:sz w:val="19"/>
                <w:szCs w:val="19"/>
                <w:lang w:eastAsia="pt-BR"/>
              </w:rPr>
              <w:t>: #</w:t>
            </w:r>
            <w:r w:rsidR="000725D0" w:rsidRPr="000725D0">
              <w:rPr>
                <w:rFonts w:ascii="Book Antiqua" w:eastAsia="Times New Roman" w:hAnsi="Book Antiqua" w:cs="Times New Roman"/>
                <w:b/>
                <w:i/>
                <w:color w:val="FF0000"/>
                <w:sz w:val="19"/>
                <w:szCs w:val="19"/>
                <w:highlight w:val="green"/>
                <w:lang w:eastAsia="pt-BR"/>
              </w:rPr>
              <w:t>MPM-2013</w:t>
            </w:r>
            <w:r w:rsidR="006871B2">
              <w:rPr>
                <w:rFonts w:ascii="Book Antiqua" w:eastAsia="Times New Roman" w:hAnsi="Book Antiqua" w:cs="Times New Roman"/>
                <w:b/>
                <w:i/>
                <w:color w:val="FF0000"/>
                <w:sz w:val="19"/>
                <w:szCs w:val="19"/>
                <w:lang w:eastAsia="pt-BR"/>
              </w:rPr>
              <w:t>: #</w:t>
            </w:r>
            <w:r w:rsidR="006871B2" w:rsidRPr="006871B2">
              <w:rPr>
                <w:rFonts w:ascii="Book Antiqua" w:eastAsia="Times New Roman" w:hAnsi="Book Antiqua" w:cs="Times New Roman"/>
                <w:b/>
                <w:i/>
                <w:color w:val="FF0000"/>
                <w:sz w:val="19"/>
                <w:szCs w:val="19"/>
                <w:highlight w:val="green"/>
                <w:lang w:eastAsia="pt-BR"/>
              </w:rPr>
              <w:t>MPMA-2014</w:t>
            </w:r>
            <w:r w:rsidR="00CA601D">
              <w:rPr>
                <w:rFonts w:ascii="Book Antiqua" w:eastAsia="Times New Roman" w:hAnsi="Book Antiqua" w:cs="Times New Roman"/>
                <w:b/>
                <w:i/>
                <w:color w:val="FF0000"/>
                <w:sz w:val="19"/>
                <w:szCs w:val="19"/>
                <w:lang w:eastAsia="pt-BR"/>
              </w:rPr>
              <w:t>: #</w:t>
            </w:r>
            <w:r w:rsidR="00CA601D" w:rsidRPr="00CA601D">
              <w:rPr>
                <w:rFonts w:ascii="Book Antiqua" w:eastAsia="Times New Roman" w:hAnsi="Book Antiqua" w:cs="Times New Roman"/>
                <w:b/>
                <w:i/>
                <w:color w:val="FF0000"/>
                <w:sz w:val="19"/>
                <w:szCs w:val="19"/>
                <w:highlight w:val="green"/>
                <w:lang w:eastAsia="pt-BR"/>
              </w:rPr>
              <w:t>MPGO-</w:t>
            </w:r>
            <w:r w:rsidR="00A234E9">
              <w:rPr>
                <w:rFonts w:ascii="Book Antiqua" w:eastAsia="Times New Roman" w:hAnsi="Book Antiqua" w:cs="Times New Roman"/>
                <w:b/>
                <w:i/>
                <w:color w:val="FF0000"/>
                <w:sz w:val="19"/>
                <w:szCs w:val="19"/>
                <w:highlight w:val="green"/>
                <w:lang w:eastAsia="pt-BR"/>
              </w:rPr>
              <w:t>2013/</w:t>
            </w:r>
            <w:r w:rsidR="00CA601D" w:rsidRPr="00CA601D">
              <w:rPr>
                <w:rFonts w:ascii="Book Antiqua" w:eastAsia="Times New Roman" w:hAnsi="Book Antiqua" w:cs="Times New Roman"/>
                <w:b/>
                <w:i/>
                <w:color w:val="FF0000"/>
                <w:sz w:val="19"/>
                <w:szCs w:val="19"/>
                <w:highlight w:val="green"/>
                <w:lang w:eastAsia="pt-BR"/>
              </w:rPr>
              <w:t>2019</w:t>
            </w:r>
            <w:r w:rsidR="00CA601D">
              <w:rPr>
                <w:rFonts w:ascii="Book Antiqua" w:eastAsia="Times New Roman" w:hAnsi="Book Antiqua" w:cs="Times New Roman"/>
                <w:b/>
                <w:i/>
                <w:color w:val="FF0000"/>
                <w:sz w:val="19"/>
                <w:szCs w:val="19"/>
                <w:lang w:eastAsia="pt-BR"/>
              </w:rPr>
              <w:t>: #</w:t>
            </w:r>
            <w:r w:rsidR="00CA601D" w:rsidRPr="00CA601D">
              <w:rPr>
                <w:rFonts w:ascii="Book Antiqua" w:eastAsia="Times New Roman" w:hAnsi="Book Antiqua" w:cs="Times New Roman"/>
                <w:b/>
                <w:i/>
                <w:color w:val="FF0000"/>
                <w:sz w:val="19"/>
                <w:szCs w:val="19"/>
                <w:highlight w:val="green"/>
                <w:lang w:eastAsia="pt-BR"/>
              </w:rPr>
              <w:t>DPEDF-2019</w:t>
            </w:r>
            <w:r w:rsidR="00041D91">
              <w:rPr>
                <w:rFonts w:ascii="Book Antiqua" w:eastAsia="Times New Roman" w:hAnsi="Book Antiqua" w:cs="Times New Roman"/>
                <w:b/>
                <w:i/>
                <w:color w:val="FF0000"/>
                <w:sz w:val="19"/>
                <w:szCs w:val="19"/>
                <w:lang w:eastAsia="pt-BR"/>
              </w:rPr>
              <w:t>: #</w:t>
            </w:r>
            <w:r w:rsidR="00041D91" w:rsidRPr="00041D91">
              <w:rPr>
                <w:rFonts w:ascii="Book Antiqua" w:eastAsia="Times New Roman" w:hAnsi="Book Antiqua" w:cs="Times New Roman"/>
                <w:b/>
                <w:i/>
                <w:color w:val="FF0000"/>
                <w:sz w:val="19"/>
                <w:szCs w:val="19"/>
                <w:highlight w:val="green"/>
                <w:lang w:eastAsia="pt-BR"/>
              </w:rPr>
              <w:t>MPPA-2023</w:t>
            </w:r>
            <w:r w:rsidR="006C275D">
              <w:rPr>
                <w:rFonts w:ascii="Book Antiqua" w:eastAsia="Times New Roman" w:hAnsi="Book Antiqua" w:cs="Times New Roman"/>
                <w:b/>
                <w:i/>
                <w:color w:val="FF0000"/>
                <w:sz w:val="19"/>
                <w:szCs w:val="19"/>
                <w:lang w:eastAsia="pt-BR"/>
              </w:rPr>
              <w:t xml:space="preserve">: </w:t>
            </w:r>
            <w:r w:rsidR="00CA601D">
              <w:rPr>
                <w:rFonts w:ascii="Book Antiqua" w:eastAsia="Times New Roman" w:hAnsi="Book Antiqua" w:cs="Times New Roman"/>
                <w:b/>
                <w:i/>
                <w:color w:val="FF0000"/>
                <w:sz w:val="19"/>
                <w:szCs w:val="19"/>
                <w:lang w:eastAsia="pt-BR"/>
              </w:rPr>
              <w:t>#</w:t>
            </w:r>
            <w:r w:rsidR="00CA601D" w:rsidRPr="00CA601D">
              <w:rPr>
                <w:rFonts w:ascii="Book Antiqua" w:eastAsia="Times New Roman" w:hAnsi="Book Antiqua" w:cs="Times New Roman"/>
                <w:b/>
                <w:i/>
                <w:color w:val="FF0000"/>
                <w:sz w:val="19"/>
                <w:szCs w:val="19"/>
                <w:highlight w:val="green"/>
                <w:lang w:eastAsia="pt-BR"/>
              </w:rPr>
              <w:t>CESPE</w:t>
            </w:r>
            <w:r w:rsidR="0065175F">
              <w:rPr>
                <w:rFonts w:ascii="Book Antiqua" w:eastAsia="Times New Roman" w:hAnsi="Book Antiqua" w:cs="Times New Roman"/>
                <w:b/>
                <w:i/>
                <w:color w:val="FF0000"/>
                <w:sz w:val="19"/>
                <w:szCs w:val="19"/>
                <w:lang w:eastAsia="pt-BR"/>
              </w:rPr>
              <w:t xml:space="preserve">: </w:t>
            </w:r>
            <w:r w:rsidR="00E60CBB">
              <w:rPr>
                <w:rFonts w:ascii="Book Antiqua" w:eastAsia="Times New Roman" w:hAnsi="Book Antiqua" w:cs="Times New Roman"/>
                <w:b/>
                <w:i/>
                <w:color w:val="FF0000"/>
                <w:sz w:val="19"/>
                <w:szCs w:val="19"/>
                <w:lang w:eastAsia="pt-BR"/>
              </w:rPr>
              <w:t>#</w:t>
            </w:r>
            <w:r w:rsidR="00E60CBB" w:rsidRPr="00E60CBB">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sidR="00764B09">
              <w:rPr>
                <w:rFonts w:ascii="Book Antiqua" w:eastAsia="Times New Roman" w:hAnsi="Book Antiqua" w:cs="Times New Roman"/>
                <w:sz w:val="19"/>
                <w:szCs w:val="19"/>
                <w:lang w:eastAsia="pt-BR"/>
              </w:rPr>
              <w:t xml:space="preserve"> </w:t>
            </w:r>
            <w:r w:rsidR="00764B09">
              <w:rPr>
                <w:rFonts w:ascii="Book Antiqua" w:eastAsia="Times New Roman" w:hAnsi="Book Antiqua" w:cs="Times New Roman"/>
                <w:b/>
                <w:bCs/>
                <w:i/>
                <w:iCs/>
                <w:sz w:val="19"/>
                <w:szCs w:val="19"/>
                <w:lang w:eastAsia="pt-BR"/>
              </w:rPr>
              <w:t>#</w:t>
            </w:r>
            <w:r w:rsidR="00764B09" w:rsidRPr="00764B09">
              <w:rPr>
                <w:rFonts w:ascii="Book Antiqua" w:eastAsia="Times New Roman" w:hAnsi="Book Antiqua" w:cs="Times New Roman"/>
                <w:b/>
                <w:bCs/>
                <w:i/>
                <w:iCs/>
                <w:sz w:val="19"/>
                <w:szCs w:val="19"/>
                <w:highlight w:val="magenta"/>
                <w:lang w:eastAsia="pt-BR"/>
              </w:rPr>
              <w:t>STF</w:t>
            </w:r>
            <w:r w:rsidR="00764B09">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color w:val="000000"/>
                <w:sz w:val="19"/>
                <w:szCs w:val="19"/>
              </w:rPr>
              <w:t xml:space="preserve">O </w:t>
            </w:r>
            <w:r w:rsidRPr="005D3D7D">
              <w:rPr>
                <w:rFonts w:ascii="Book Antiqua" w:hAnsi="Book Antiqua" w:cs="Times New Roman"/>
                <w:b/>
                <w:bCs/>
                <w:color w:val="000000"/>
                <w:sz w:val="19"/>
                <w:szCs w:val="19"/>
                <w:shd w:val="clear" w:color="auto" w:fill="F7CAAC" w:themeFill="accent2" w:themeFillTint="66"/>
              </w:rPr>
              <w:t>Termo de Acordo de Regime Especial – TARE</w:t>
            </w:r>
            <w:r w:rsidRPr="005D3D7D">
              <w:rPr>
                <w:rFonts w:ascii="Book Antiqua" w:hAnsi="Book Antiqua" w:cs="Times New Roman"/>
                <w:b/>
                <w:bCs/>
                <w:color w:val="000000"/>
                <w:sz w:val="19"/>
                <w:szCs w:val="19"/>
              </w:rPr>
              <w:t>, não diz respeito apenas a interesses individuais, mas alcança interesses metaindividuais, pois o ajuste pode, em tese, ser lesivo ao patrimônio público. A CF estabeleceu, no art. 129, III, que é função institucional do MP, dentre outras, “</w:t>
            </w:r>
            <w:r w:rsidRPr="00656213">
              <w:rPr>
                <w:rFonts w:ascii="Book Antiqua" w:hAnsi="Book Antiqua" w:cs="Times New Roman"/>
                <w:b/>
                <w:bCs/>
                <w:i/>
                <w:iCs/>
                <w:color w:val="000000"/>
                <w:sz w:val="19"/>
                <w:szCs w:val="19"/>
              </w:rPr>
              <w:t>promover o inquérito e a ação civil pública, para a proteção do patrimônio público e social, do meio ambiente e de outros interesses difusos e coletivos</w:t>
            </w:r>
            <w:r w:rsidRPr="005D3D7D">
              <w:rPr>
                <w:rFonts w:ascii="Book Antiqua" w:hAnsi="Book Antiqua" w:cs="Times New Roman"/>
                <w:b/>
                <w:bCs/>
                <w:color w:val="000000"/>
                <w:sz w:val="19"/>
                <w:szCs w:val="19"/>
              </w:rPr>
              <w:t xml:space="preserve">”. O </w:t>
            </w:r>
            <w:r w:rsidRPr="005D3D7D">
              <w:rPr>
                <w:rFonts w:ascii="Book Antiqua" w:hAnsi="Book Antiqua" w:cs="Times New Roman"/>
                <w:b/>
                <w:bCs/>
                <w:color w:val="000000"/>
                <w:sz w:val="19"/>
                <w:szCs w:val="19"/>
                <w:highlight w:val="green"/>
              </w:rPr>
              <w:t xml:space="preserve">MP tem legitimidade para propor </w:t>
            </w:r>
            <w:r w:rsidR="00656213">
              <w:rPr>
                <w:rFonts w:ascii="Book Antiqua" w:hAnsi="Book Antiqua" w:cs="Times New Roman"/>
                <w:b/>
                <w:bCs/>
                <w:color w:val="000000"/>
                <w:sz w:val="19"/>
                <w:szCs w:val="19"/>
                <w:highlight w:val="green"/>
              </w:rPr>
              <w:t>ACP</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shd w:val="clear" w:color="auto" w:fill="F7CAAC" w:themeFill="accent2" w:themeFillTint="66"/>
              </w:rPr>
              <w:t>com o objetivo de anular Termo de Acordo de Regime Especial</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em face da legitimação ad causam que o texto constitucional lhe confere para defender o erário</w:t>
            </w:r>
            <w:r w:rsidRPr="005D3D7D">
              <w:rPr>
                <w:rFonts w:ascii="Book Antiqua" w:hAnsi="Book Antiqua" w:cs="Times New Roman"/>
                <w:b/>
                <w:bCs/>
                <w:color w:val="000000"/>
                <w:sz w:val="19"/>
                <w:szCs w:val="19"/>
              </w:rPr>
              <w:t xml:space="preserve">. Logo, </w:t>
            </w:r>
            <w:r w:rsidRPr="005D3D7D">
              <w:rPr>
                <w:rFonts w:ascii="Book Antiqua" w:hAnsi="Book Antiqua" w:cs="Times New Roman"/>
                <w:b/>
                <w:bCs/>
                <w:color w:val="000000"/>
                <w:sz w:val="19"/>
                <w:szCs w:val="19"/>
                <w:highlight w:val="green"/>
              </w:rPr>
              <w:t>não se aplica à hipótese o § único do art. 1º da L</w:t>
            </w:r>
            <w:r w:rsidR="0009213C">
              <w:rPr>
                <w:rFonts w:ascii="Book Antiqua" w:hAnsi="Book Antiqua" w:cs="Times New Roman"/>
                <w:b/>
                <w:bCs/>
                <w:color w:val="000000"/>
                <w:sz w:val="19"/>
                <w:szCs w:val="19"/>
                <w:highlight w:val="green"/>
              </w:rPr>
              <w:t>ACP</w:t>
            </w:r>
            <w:r w:rsidRPr="005D3D7D">
              <w:rPr>
                <w:rFonts w:ascii="Book Antiqua" w:hAnsi="Book Antiqua" w:cs="Times New Roman"/>
                <w:b/>
                <w:bCs/>
                <w:color w:val="000000"/>
                <w:sz w:val="19"/>
                <w:szCs w:val="19"/>
              </w:rPr>
              <w:t xml:space="preserve">. Em outras palavras, a </w:t>
            </w:r>
            <w:r w:rsidR="00656213">
              <w:rPr>
                <w:rFonts w:ascii="Book Antiqua" w:hAnsi="Book Antiqua" w:cs="Times New Roman"/>
                <w:b/>
                <w:bCs/>
                <w:color w:val="000000"/>
                <w:sz w:val="19"/>
                <w:szCs w:val="19"/>
              </w:rPr>
              <w:t>ACP</w:t>
            </w:r>
            <w:r w:rsidRPr="005D3D7D">
              <w:rPr>
                <w:rFonts w:ascii="Book Antiqua" w:hAnsi="Book Antiqua" w:cs="Times New Roman"/>
                <w:b/>
                <w:bCs/>
                <w:color w:val="000000"/>
                <w:sz w:val="19"/>
                <w:szCs w:val="19"/>
              </w:rPr>
              <w:t xml:space="preserve"> ajuizada contra o TARE em questão não se cinge à proteção de interesse individual, mas abarca interesses metaindividuais, visto que </w:t>
            </w:r>
            <w:r w:rsidRPr="005D3D7D">
              <w:rPr>
                <w:rFonts w:ascii="Book Antiqua" w:hAnsi="Book Antiqua" w:cs="Times New Roman"/>
                <w:b/>
                <w:bCs/>
                <w:color w:val="000000"/>
                <w:sz w:val="19"/>
                <w:szCs w:val="19"/>
                <w:highlight w:val="green"/>
              </w:rPr>
              <w:t>tal acordo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ao beneficiar uma empresa privada assegurando-lhe o regime especial de apuração do ICMS</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shd w:val="clear" w:color="auto" w:fill="F7CAAC" w:themeFill="accent2" w:themeFillTint="66"/>
              </w:rPr>
              <w:t>pode, em tese, mostrar-se lesivo ao patrimônio público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 xml:space="preserve">o que, por si só, legítima a atuação do </w:t>
            </w:r>
            <w:r w:rsidR="00B06CB2">
              <w:rPr>
                <w:rFonts w:ascii="Book Antiqua" w:hAnsi="Book Antiqua" w:cs="Times New Roman"/>
                <w:b/>
                <w:bCs/>
                <w:color w:val="000000"/>
                <w:sz w:val="19"/>
                <w:szCs w:val="19"/>
                <w:highlight w:val="green"/>
              </w:rPr>
              <w:t>MP</w:t>
            </w:r>
            <w:r w:rsidRPr="005D3D7D">
              <w:rPr>
                <w:rFonts w:ascii="Book Antiqua" w:hAnsi="Book Antiqua" w:cs="Times New Roman"/>
                <w:b/>
                <w:bCs/>
                <w:color w:val="000000"/>
                <w:sz w:val="19"/>
                <w:szCs w:val="19"/>
              </w:rPr>
              <w:t xml:space="preserve">. </w:t>
            </w:r>
            <w:r w:rsidRPr="005D3D7D">
              <w:rPr>
                <w:rFonts w:ascii="Book Antiqua" w:hAnsi="Book Antiqua" w:cs="Times New Roman"/>
                <w:bCs/>
                <w:color w:val="000000"/>
                <w:sz w:val="19"/>
                <w:szCs w:val="19"/>
              </w:rPr>
              <w:t xml:space="preserve">STF. Plenário. RE 576155, Min. Rel. Ricardo Lewandowski j. 12/8/10 </w:t>
            </w:r>
            <w:r w:rsidRPr="005D3D7D">
              <w:rPr>
                <w:rFonts w:ascii="Book Antiqua" w:hAnsi="Book Antiqua" w:cs="Times New Roman"/>
                <w:b/>
                <w:color w:val="000000"/>
                <w:sz w:val="19"/>
                <w:szCs w:val="19"/>
              </w:rPr>
              <w:t>(</w:t>
            </w:r>
            <w:r w:rsidRPr="005D3D7D">
              <w:rPr>
                <w:rFonts w:ascii="Book Antiqua" w:hAnsi="Book Antiqua" w:cs="Times New Roman"/>
                <w:b/>
                <w:color w:val="000000"/>
                <w:sz w:val="19"/>
                <w:szCs w:val="19"/>
                <w:highlight w:val="magenta"/>
              </w:rPr>
              <w:t>repercussão geral</w:t>
            </w:r>
            <w:r w:rsidRPr="005D3D7D">
              <w:rPr>
                <w:rFonts w:ascii="Book Antiqua" w:hAnsi="Book Antiqua" w:cs="Times New Roman"/>
                <w:b/>
                <w:color w:val="000000"/>
                <w:sz w:val="19"/>
                <w:szCs w:val="19"/>
              </w:rPr>
              <w:t>) (Info 595)</w:t>
            </w:r>
            <w:r w:rsidR="00764B09">
              <w:rPr>
                <w:rFonts w:ascii="Book Antiqua" w:hAnsi="Book Antiqua" w:cs="Times New Roman"/>
                <w:b/>
                <w:color w:val="000000"/>
                <w:sz w:val="19"/>
                <w:szCs w:val="19"/>
              </w:rPr>
              <w:t xml:space="preserve"> (...) </w:t>
            </w:r>
            <w:r w:rsidR="00C025E3" w:rsidRPr="00764B09">
              <w:rPr>
                <w:rFonts w:ascii="Book Antiqua" w:eastAsia="Times New Roman" w:hAnsi="Book Antiqua" w:cs="Times New Roman"/>
                <w:b/>
                <w:i/>
                <w:sz w:val="19"/>
                <w:szCs w:val="19"/>
                <w:lang w:eastAsia="pt-BR"/>
              </w:rPr>
              <w:t>#</w:t>
            </w:r>
            <w:r w:rsidR="00C025E3" w:rsidRPr="00764B09">
              <w:rPr>
                <w:rFonts w:ascii="Book Antiqua" w:hAnsi="Book Antiqua" w:cs="Times New Roman"/>
                <w:b/>
                <w:i/>
                <w:iCs/>
                <w:sz w:val="19"/>
                <w:szCs w:val="19"/>
                <w:highlight w:val="magenta"/>
              </w:rPr>
              <w:t>Jurisprud</w:t>
            </w:r>
            <w:r w:rsidR="00B747B0" w:rsidRPr="00764B09">
              <w:rPr>
                <w:rFonts w:ascii="Book Antiqua" w:hAnsi="Book Antiqua" w:cs="Times New Roman"/>
                <w:b/>
                <w:i/>
                <w:iCs/>
                <w:sz w:val="19"/>
                <w:szCs w:val="19"/>
                <w:highlight w:val="magenta"/>
              </w:rPr>
              <w:t>.</w:t>
            </w:r>
            <w:r w:rsidR="00C025E3" w:rsidRPr="00764B09">
              <w:rPr>
                <w:rFonts w:ascii="Book Antiqua" w:hAnsi="Book Antiqua" w:cs="Times New Roman"/>
                <w:b/>
                <w:i/>
                <w:iCs/>
                <w:sz w:val="19"/>
                <w:szCs w:val="19"/>
                <w:highlight w:val="magenta"/>
              </w:rPr>
              <w:t xml:space="preserve"> Teses</w:t>
            </w:r>
            <w:r w:rsidR="00B747B0" w:rsidRPr="00764B09">
              <w:rPr>
                <w:rFonts w:ascii="Book Antiqua" w:hAnsi="Book Antiqua" w:cs="Times New Roman"/>
                <w:b/>
                <w:i/>
                <w:iCs/>
                <w:sz w:val="19"/>
                <w:szCs w:val="19"/>
                <w:highlight w:val="magenta"/>
              </w:rPr>
              <w:t>/</w:t>
            </w:r>
            <w:r w:rsidR="00C025E3" w:rsidRPr="00764B09">
              <w:rPr>
                <w:rFonts w:ascii="Book Antiqua" w:hAnsi="Book Antiqua" w:cs="Times New Roman"/>
                <w:b/>
                <w:i/>
                <w:iCs/>
                <w:sz w:val="19"/>
                <w:szCs w:val="19"/>
                <w:highlight w:val="magenta"/>
              </w:rPr>
              <w:t>ST</w:t>
            </w:r>
            <w:r w:rsidR="00764B09" w:rsidRPr="00764B09">
              <w:rPr>
                <w:rFonts w:ascii="Book Antiqua" w:hAnsi="Book Antiqua" w:cs="Times New Roman"/>
                <w:b/>
                <w:i/>
                <w:iCs/>
                <w:sz w:val="19"/>
                <w:szCs w:val="19"/>
                <w:highlight w:val="magenta"/>
              </w:rPr>
              <w:t>J Ed. 22</w:t>
            </w:r>
            <w:r w:rsidR="00764B09">
              <w:rPr>
                <w:rFonts w:ascii="Book Antiqua" w:hAnsi="Book Antiqua" w:cs="Times New Roman"/>
                <w:b/>
                <w:color w:val="000000"/>
                <w:sz w:val="19"/>
                <w:szCs w:val="19"/>
              </w:rPr>
              <w:t xml:space="preserve"> -</w:t>
            </w:r>
            <w:r w:rsidR="00C025E3" w:rsidRPr="005D3D7D">
              <w:rPr>
                <w:rFonts w:ascii="Book Antiqua" w:hAnsi="Book Antiqua" w:cs="Times New Roman"/>
                <w:b/>
                <w:color w:val="000000"/>
                <w:sz w:val="19"/>
                <w:szCs w:val="19"/>
              </w:rPr>
              <w:t xml:space="preserve"> </w:t>
            </w:r>
            <w:r w:rsidR="00D24B03" w:rsidRPr="00D24B03">
              <w:rPr>
                <w:rFonts w:ascii="Book Antiqua" w:hAnsi="Book Antiqua" w:cs="Times New Roman"/>
                <w:b/>
                <w:color w:val="000000"/>
                <w:sz w:val="19"/>
                <w:szCs w:val="19"/>
                <w:highlight w:val="magenta"/>
              </w:rPr>
              <w:t>Tese 08</w:t>
            </w:r>
            <w:r w:rsidR="00D24B03">
              <w:rPr>
                <w:rFonts w:ascii="Book Antiqua" w:hAnsi="Book Antiqua" w:cs="Times New Roman"/>
                <w:b/>
                <w:color w:val="000000"/>
                <w:sz w:val="19"/>
                <w:szCs w:val="19"/>
              </w:rPr>
              <w:t xml:space="preserve">: </w:t>
            </w:r>
            <w:r w:rsidR="00C025E3" w:rsidRPr="00764B09">
              <w:rPr>
                <w:rFonts w:ascii="Book Antiqua" w:hAnsi="Book Antiqua" w:cs="Times New Roman"/>
                <w:bCs/>
                <w:color w:val="000000"/>
                <w:sz w:val="19"/>
                <w:szCs w:val="19"/>
              </w:rPr>
              <w:t>O Ministério Público tem legitimidade para propor ação civil pública com o objetivo de anular Termo de Acordo de Regime Especial – TARE</w:t>
            </w:r>
            <w:r w:rsidR="00C025E3" w:rsidRPr="005D3D7D">
              <w:rPr>
                <w:rFonts w:ascii="Book Antiqua" w:hAnsi="Book Antiqua" w:cs="Times New Roman"/>
                <w:b/>
                <w:color w:val="000000"/>
                <w:sz w:val="19"/>
                <w:szCs w:val="19"/>
              </w:rPr>
              <w:t>.</w:t>
            </w:r>
          </w:p>
          <w:tbl>
            <w:tblPr>
              <w:tblStyle w:val="Tabelacomgrade"/>
              <w:tblW w:w="0" w:type="auto"/>
              <w:shd w:val="clear" w:color="auto" w:fill="FFFFFF" w:themeFill="background1"/>
              <w:tblLook w:val="04A0" w:firstRow="1" w:lastRow="0" w:firstColumn="1" w:lastColumn="0" w:noHBand="0" w:noVBand="1"/>
            </w:tblPr>
            <w:tblGrid>
              <w:gridCol w:w="8268"/>
            </w:tblGrid>
            <w:tr w:rsidR="007C2A6A" w:rsidRPr="005D3D7D" w14:paraId="7C812438" w14:textId="77777777" w:rsidTr="007C2A6A">
              <w:tc>
                <w:tcPr>
                  <w:tcW w:w="8268" w:type="dxa"/>
                  <w:shd w:val="clear" w:color="auto" w:fill="FFFFFF" w:themeFill="background1"/>
                </w:tcPr>
                <w:p w14:paraId="38A15D75" w14:textId="37C887BC" w:rsidR="00041D91" w:rsidRDefault="00041D91" w:rsidP="00041D91">
                  <w:pPr>
                    <w:jc w:val="both"/>
                    <w:rPr>
                      <w:rFonts w:ascii="Book Antiqua" w:hAnsi="Book Antiqua" w:cs="Times New Roman"/>
                      <w:b/>
                      <w:color w:val="000000"/>
                      <w:sz w:val="18"/>
                      <w:szCs w:val="18"/>
                    </w:rPr>
                  </w:pPr>
                  <w:r w:rsidRPr="00BD1349">
                    <w:rPr>
                      <w:rFonts w:ascii="Book Antiqua" w:hAnsi="Book Antiqua" w:cs="Times New Roman"/>
                      <w:b/>
                      <w:bCs/>
                      <w:sz w:val="18"/>
                      <w:szCs w:val="18"/>
                    </w:rPr>
                    <w:t>(</w:t>
                  </w:r>
                  <w:r>
                    <w:rPr>
                      <w:rFonts w:ascii="Book Antiqua" w:hAnsi="Book Antiqua" w:cs="Times New Roman"/>
                      <w:b/>
                      <w:bCs/>
                      <w:sz w:val="18"/>
                      <w:szCs w:val="18"/>
                      <w:highlight w:val="yellow"/>
                    </w:rPr>
                    <w:t>MPPA-2023</w:t>
                  </w:r>
                  <w:r w:rsidRPr="00BD1349">
                    <w:rPr>
                      <w:rFonts w:ascii="Book Antiqua" w:hAnsi="Book Antiqua" w:cs="Times New Roman"/>
                      <w:b/>
                      <w:bCs/>
                      <w:sz w:val="18"/>
                      <w:szCs w:val="18"/>
                      <w:highlight w:val="yellow"/>
                    </w:rPr>
                    <w:t>-CESPE</w:t>
                  </w:r>
                  <w:r w:rsidRPr="00BD1349">
                    <w:rPr>
                      <w:rFonts w:ascii="Book Antiqua" w:hAnsi="Book Antiqua" w:cs="Times New Roman"/>
                      <w:b/>
                      <w:bCs/>
                      <w:sz w:val="18"/>
                      <w:szCs w:val="18"/>
                    </w:rPr>
                    <w:t>)</w:t>
                  </w:r>
                  <w:r w:rsidRPr="00BD1349">
                    <w:rPr>
                      <w:rFonts w:ascii="Book Antiqua" w:hAnsi="Book Antiqua" w:cs="Times New Roman"/>
                      <w:sz w:val="18"/>
                      <w:szCs w:val="18"/>
                    </w:rPr>
                    <w:t xml:space="preserve">: </w:t>
                  </w:r>
                  <w:r w:rsidRPr="00041D91">
                    <w:rPr>
                      <w:rFonts w:ascii="Book Antiqua" w:hAnsi="Book Antiqua" w:cs="Times New Roman"/>
                      <w:sz w:val="18"/>
                      <w:szCs w:val="18"/>
                    </w:rPr>
                    <w:t>À luz da CF e da jurisprudência do STF, julgue o ite</w:t>
                  </w:r>
                  <w:r>
                    <w:rPr>
                      <w:rFonts w:ascii="Book Antiqua" w:hAnsi="Book Antiqua" w:cs="Times New Roman"/>
                      <w:sz w:val="18"/>
                      <w:szCs w:val="18"/>
                    </w:rPr>
                    <w:t>m</w:t>
                  </w:r>
                  <w:r w:rsidRPr="00041D91">
                    <w:rPr>
                      <w:rFonts w:ascii="Book Antiqua" w:hAnsi="Book Antiqua" w:cs="Times New Roman"/>
                      <w:sz w:val="18"/>
                      <w:szCs w:val="18"/>
                    </w:rPr>
                    <w:t xml:space="preserve"> a seguir</w:t>
                  </w:r>
                  <w:r>
                    <w:rPr>
                      <w:rFonts w:ascii="Book Antiqua" w:hAnsi="Book Antiqua" w:cs="Times New Roman"/>
                      <w:sz w:val="18"/>
                      <w:szCs w:val="18"/>
                    </w:rPr>
                    <w:t xml:space="preserve">: </w:t>
                  </w:r>
                  <w:r w:rsidRPr="00041D91">
                    <w:rPr>
                      <w:rFonts w:ascii="Book Antiqua" w:hAnsi="Book Antiqua" w:cs="Times New Roman"/>
                      <w:sz w:val="18"/>
                      <w:szCs w:val="18"/>
                    </w:rPr>
                    <w:t xml:space="preserve">É possível ao </w:t>
                  </w:r>
                  <w:r w:rsidR="00CB2D16">
                    <w:rPr>
                      <w:rFonts w:ascii="Book Antiqua" w:hAnsi="Book Antiqua" w:cs="Times New Roman"/>
                      <w:sz w:val="18"/>
                      <w:szCs w:val="18"/>
                    </w:rPr>
                    <w:t>MP</w:t>
                  </w:r>
                  <w:r w:rsidRPr="00041D91">
                    <w:rPr>
                      <w:rFonts w:ascii="Book Antiqua" w:hAnsi="Book Antiqua" w:cs="Times New Roman"/>
                      <w:sz w:val="18"/>
                      <w:szCs w:val="18"/>
                    </w:rPr>
                    <w:t xml:space="preserve"> propor ação civil pública para anular acordo realizado entre o contribuinte e o poder público visando ao pagamento de dívida tributária, quando verificado prejuízo ao erário decorrente do comprometimento da arrecadação tributária</w:t>
                  </w:r>
                  <w:r w:rsidRPr="00BD1349">
                    <w:rPr>
                      <w:rFonts w:ascii="Book Antiqua" w:hAnsi="Book Antiqua" w:cs="Times New Roman"/>
                      <w:sz w:val="18"/>
                      <w:szCs w:val="18"/>
                    </w:rPr>
                    <w:t xml:space="preserve">. </w:t>
                  </w:r>
                  <w:r w:rsidRPr="00BD1349">
                    <w:rPr>
                      <w:rFonts w:ascii="Book Antiqua" w:hAnsi="Book Antiqua" w:cs="Times New Roman"/>
                      <w:b/>
                      <w:color w:val="000000"/>
                      <w:sz w:val="18"/>
                      <w:szCs w:val="18"/>
                    </w:rPr>
                    <w:t>BL: Info 595, STF e Tese 08, Ed. 22 da Jurisp. em teses do STJ.</w:t>
                  </w:r>
                </w:p>
                <w:p w14:paraId="749F2F09" w14:textId="2D412E7E" w:rsidR="00CA601D" w:rsidRPr="00CA601D" w:rsidRDefault="00CA601D" w:rsidP="002160C5">
                  <w:pPr>
                    <w:jc w:val="both"/>
                    <w:rPr>
                      <w:rFonts w:ascii="Book Antiqua" w:hAnsi="Book Antiqua" w:cs="Times New Roman"/>
                      <w:b/>
                      <w:bCs/>
                      <w:sz w:val="18"/>
                      <w:szCs w:val="18"/>
                    </w:rPr>
                  </w:pPr>
                  <w:r>
                    <w:rPr>
                      <w:rFonts w:ascii="Book Antiqua" w:hAnsi="Book Antiqua" w:cs="Times New Roman"/>
                      <w:b/>
                      <w:bCs/>
                      <w:sz w:val="18"/>
                      <w:szCs w:val="18"/>
                    </w:rPr>
                    <w:t>(</w:t>
                  </w:r>
                  <w:r w:rsidRPr="00CA601D">
                    <w:rPr>
                      <w:rFonts w:ascii="Book Antiqua" w:hAnsi="Book Antiqua" w:cs="Times New Roman"/>
                      <w:b/>
                      <w:bCs/>
                      <w:sz w:val="18"/>
                      <w:szCs w:val="18"/>
                      <w:highlight w:val="yellow"/>
                    </w:rPr>
                    <w:t>MPGO-2019</w:t>
                  </w:r>
                  <w:r>
                    <w:rPr>
                      <w:rFonts w:ascii="Book Antiqua" w:hAnsi="Book Antiqua" w:cs="Times New Roman"/>
                      <w:b/>
                      <w:bCs/>
                      <w:sz w:val="18"/>
                      <w:szCs w:val="18"/>
                    </w:rPr>
                    <w:t>)</w:t>
                  </w:r>
                  <w:r>
                    <w:rPr>
                      <w:rFonts w:ascii="Book Antiqua" w:hAnsi="Book Antiqua" w:cs="Times New Roman"/>
                      <w:sz w:val="18"/>
                      <w:szCs w:val="18"/>
                    </w:rPr>
                    <w:t xml:space="preserve">: </w:t>
                  </w:r>
                  <w:r w:rsidRPr="00CA601D">
                    <w:rPr>
                      <w:rFonts w:ascii="Book Antiqua" w:hAnsi="Book Antiqua" w:cs="Times New Roman"/>
                      <w:sz w:val="18"/>
                      <w:szCs w:val="18"/>
                    </w:rPr>
                    <w:t>Assinale a alternativa que corresponde à jurisprudência do STF:</w:t>
                  </w:r>
                  <w:r>
                    <w:rPr>
                      <w:rFonts w:ascii="Book Antiqua" w:hAnsi="Book Antiqua" w:cs="Times New Roman"/>
                      <w:sz w:val="18"/>
                      <w:szCs w:val="18"/>
                    </w:rPr>
                    <w:t xml:space="preserve"> </w:t>
                  </w:r>
                  <w:r w:rsidRPr="00CA601D">
                    <w:rPr>
                      <w:rFonts w:ascii="Book Antiqua" w:hAnsi="Book Antiqua" w:cs="Times New Roman"/>
                      <w:sz w:val="18"/>
                      <w:szCs w:val="18"/>
                    </w:rPr>
                    <w:t xml:space="preserve">O </w:t>
                  </w:r>
                  <w:r>
                    <w:rPr>
                      <w:rFonts w:ascii="Book Antiqua" w:hAnsi="Book Antiqua" w:cs="Times New Roman"/>
                      <w:sz w:val="18"/>
                      <w:szCs w:val="18"/>
                    </w:rPr>
                    <w:t>MP</w:t>
                  </w:r>
                  <w:r w:rsidRPr="00CA601D">
                    <w:rPr>
                      <w:rFonts w:ascii="Book Antiqua" w:hAnsi="Book Antiqua" w:cs="Times New Roman"/>
                      <w:sz w:val="18"/>
                      <w:szCs w:val="18"/>
                    </w:rPr>
                    <w:t xml:space="preserve"> tem legitimidade para propor ação civil pública com o objetivo de anular Termo de Acordo de Regime Especial firmado entre o Poder Público e contribuinte.</w:t>
                  </w:r>
                  <w:r>
                    <w:rPr>
                      <w:rFonts w:ascii="Book Antiqua" w:hAnsi="Book Antiqua" w:cs="Times New Roman"/>
                      <w:sz w:val="18"/>
                      <w:szCs w:val="18"/>
                    </w:rPr>
                    <w:t xml:space="preserve"> </w:t>
                  </w:r>
                  <w:r>
                    <w:rPr>
                      <w:rFonts w:ascii="Book Antiqua" w:hAnsi="Book Antiqua" w:cs="Times New Roman"/>
                      <w:b/>
                      <w:bCs/>
                      <w:sz w:val="18"/>
                      <w:szCs w:val="18"/>
                    </w:rPr>
                    <w:t>BL: Info 595, STF.</w:t>
                  </w:r>
                </w:p>
                <w:p w14:paraId="31115986" w14:textId="3FAF6BFD" w:rsidR="002160C5" w:rsidRDefault="002160C5" w:rsidP="002160C5">
                  <w:pPr>
                    <w:jc w:val="both"/>
                    <w:rPr>
                      <w:rFonts w:ascii="Book Antiqua" w:hAnsi="Book Antiqua" w:cs="Times New Roman"/>
                      <w:b/>
                      <w:color w:val="000000"/>
                      <w:sz w:val="18"/>
                      <w:szCs w:val="18"/>
                    </w:rPr>
                  </w:pPr>
                  <w:r w:rsidRPr="00BD1349">
                    <w:rPr>
                      <w:rFonts w:ascii="Book Antiqua" w:hAnsi="Book Antiqua" w:cs="Times New Roman"/>
                      <w:b/>
                      <w:bCs/>
                      <w:sz w:val="18"/>
                      <w:szCs w:val="18"/>
                    </w:rPr>
                    <w:t>(</w:t>
                  </w:r>
                  <w:r w:rsidRPr="00BD1349">
                    <w:rPr>
                      <w:rFonts w:ascii="Book Antiqua" w:hAnsi="Book Antiqua" w:cs="Times New Roman"/>
                      <w:b/>
                      <w:bCs/>
                      <w:sz w:val="18"/>
                      <w:szCs w:val="18"/>
                      <w:highlight w:val="yellow"/>
                    </w:rPr>
                    <w:t>DPEDF-2019-CESPE</w:t>
                  </w:r>
                  <w:r w:rsidRPr="00BD1349">
                    <w:rPr>
                      <w:rFonts w:ascii="Book Antiqua" w:hAnsi="Book Antiqua" w:cs="Times New Roman"/>
                      <w:b/>
                      <w:bCs/>
                      <w:sz w:val="18"/>
                      <w:szCs w:val="18"/>
                    </w:rPr>
                    <w:t>)</w:t>
                  </w:r>
                  <w:r w:rsidRPr="00BD1349">
                    <w:rPr>
                      <w:rFonts w:ascii="Book Antiqua" w:hAnsi="Book Antiqua" w:cs="Times New Roman"/>
                      <w:sz w:val="18"/>
                      <w:szCs w:val="18"/>
                    </w:rPr>
                    <w:t xml:space="preserve">: O </w:t>
                  </w:r>
                  <w:r w:rsidR="00972BB0" w:rsidRPr="00BD1349">
                    <w:rPr>
                      <w:rFonts w:ascii="Book Antiqua" w:hAnsi="Book Antiqua" w:cs="Times New Roman"/>
                      <w:sz w:val="18"/>
                      <w:szCs w:val="18"/>
                    </w:rPr>
                    <w:t>MP</w:t>
                  </w:r>
                  <w:r w:rsidRPr="00BD1349">
                    <w:rPr>
                      <w:rFonts w:ascii="Book Antiqua" w:hAnsi="Book Antiqua" w:cs="Times New Roman"/>
                      <w:sz w:val="18"/>
                      <w:szCs w:val="18"/>
                    </w:rPr>
                    <w:t xml:space="preserve"> detém legitimidade ativa ad causam para propor ação civil pública que vise anular termo de acordo de regime especial (TARE) firmado entre ente federativo e determinados contribuintes. </w:t>
                  </w:r>
                  <w:r w:rsidR="005206BC" w:rsidRPr="00BD1349">
                    <w:rPr>
                      <w:rFonts w:ascii="Book Antiqua" w:hAnsi="Book Antiqua" w:cs="Times New Roman"/>
                      <w:b/>
                      <w:color w:val="000000"/>
                      <w:sz w:val="18"/>
                      <w:szCs w:val="18"/>
                    </w:rPr>
                    <w:t>BL: Info 595, STF e Tese 08, Ed. 22 da Jurisp. em teses do STJ.</w:t>
                  </w:r>
                </w:p>
                <w:p w14:paraId="47CEA5D2" w14:textId="1B375AC7" w:rsidR="00100500" w:rsidRPr="00100500" w:rsidRDefault="00100500" w:rsidP="002160C5">
                  <w:pPr>
                    <w:jc w:val="both"/>
                    <w:rPr>
                      <w:rFonts w:ascii="Book Antiqua" w:hAnsi="Book Antiqua" w:cs="Times New Roman"/>
                      <w:bCs/>
                      <w:sz w:val="18"/>
                      <w:szCs w:val="18"/>
                    </w:rPr>
                  </w:pPr>
                  <w:r>
                    <w:rPr>
                      <w:rFonts w:ascii="Book Antiqua" w:hAnsi="Book Antiqua" w:cs="Times New Roman"/>
                      <w:b/>
                      <w:color w:val="000000"/>
                      <w:sz w:val="18"/>
                      <w:szCs w:val="18"/>
                    </w:rPr>
                    <w:t>(</w:t>
                  </w:r>
                  <w:r w:rsidRPr="00100500">
                    <w:rPr>
                      <w:rFonts w:ascii="Book Antiqua" w:hAnsi="Book Antiqua" w:cs="Times New Roman"/>
                      <w:b/>
                      <w:color w:val="000000"/>
                      <w:sz w:val="18"/>
                      <w:szCs w:val="18"/>
                      <w:highlight w:val="yellow"/>
                    </w:rPr>
                    <w:t>MPPR-2013</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 xml:space="preserve">Em decisão de 12/08/10, o STF, em sua composição plenária, julgou o recurso extraordinário n. 576155/DF, em que se discutia a legitimidade do </w:t>
                  </w:r>
                  <w:r w:rsidR="00BB032A">
                    <w:rPr>
                      <w:rFonts w:ascii="Book Antiqua" w:hAnsi="Book Antiqua" w:cs="Times New Roman"/>
                      <w:bCs/>
                      <w:color w:val="000000"/>
                      <w:sz w:val="18"/>
                      <w:szCs w:val="18"/>
                    </w:rPr>
                    <w:t>MP</w:t>
                  </w:r>
                  <w:r w:rsidRPr="00100500">
                    <w:rPr>
                      <w:rFonts w:ascii="Book Antiqua" w:hAnsi="Book Antiqua" w:cs="Times New Roman"/>
                      <w:bCs/>
                      <w:color w:val="000000"/>
                      <w:sz w:val="18"/>
                      <w:szCs w:val="18"/>
                    </w:rPr>
                    <w:t xml:space="preserve"> para propor ação civil pública em matéria tributária, em hipótese em que o </w:t>
                  </w:r>
                  <w:r w:rsidR="00BB032A">
                    <w:rPr>
                      <w:rFonts w:ascii="Book Antiqua" w:hAnsi="Book Antiqua" w:cs="Times New Roman"/>
                      <w:bCs/>
                      <w:color w:val="000000"/>
                      <w:sz w:val="18"/>
                      <w:szCs w:val="18"/>
                    </w:rPr>
                    <w:t>MP</w:t>
                  </w:r>
                  <w:r w:rsidRPr="00100500">
                    <w:rPr>
                      <w:rFonts w:ascii="Book Antiqua" w:hAnsi="Book Antiqua" w:cs="Times New Roman"/>
                      <w:bCs/>
                      <w:color w:val="000000"/>
                      <w:sz w:val="18"/>
                      <w:szCs w:val="18"/>
                    </w:rPr>
                    <w:t xml:space="preserve"> do Distrito Federal questionava judicialmente Termo de Acordo de Regime Especial (TARE),</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firmado pelo Governo do Distrito Federal e determinada empresa, estabelecendo regime especial de apuração do ICMS.</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Qual das alternativas abaixo corresponde à decisão majoritária do Pleno do STF no aludido caso?</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 xml:space="preserve">Concluiu pela legitimidade do </w:t>
                  </w:r>
                  <w:r w:rsidR="00BB032A">
                    <w:rPr>
                      <w:rFonts w:ascii="Book Antiqua" w:hAnsi="Book Antiqua" w:cs="Times New Roman"/>
                      <w:bCs/>
                      <w:color w:val="000000"/>
                      <w:sz w:val="18"/>
                      <w:szCs w:val="18"/>
                    </w:rPr>
                    <w:t>MP</w:t>
                  </w:r>
                  <w:r w:rsidRPr="00100500">
                    <w:rPr>
                      <w:rFonts w:ascii="Book Antiqua" w:hAnsi="Book Antiqua" w:cs="Times New Roman"/>
                      <w:bCs/>
                      <w:color w:val="000000"/>
                      <w:sz w:val="18"/>
                      <w:szCs w:val="18"/>
                    </w:rPr>
                    <w:t xml:space="preserve"> para propor referida ação civil pública, apoiando-se, basicamente, nas funções institucionais do MP genericamente estabelecidas na </w:t>
                  </w:r>
                  <w:r w:rsidR="00387EE5">
                    <w:rPr>
                      <w:rFonts w:ascii="Book Antiqua" w:hAnsi="Book Antiqua" w:cs="Times New Roman"/>
                      <w:bCs/>
                      <w:color w:val="000000"/>
                      <w:sz w:val="18"/>
                      <w:szCs w:val="18"/>
                    </w:rPr>
                    <w:t>CF</w:t>
                  </w:r>
                  <w:r>
                    <w:rPr>
                      <w:rFonts w:ascii="Book Antiqua" w:hAnsi="Book Antiqua" w:cs="Times New Roman"/>
                      <w:bCs/>
                      <w:color w:val="000000"/>
                      <w:sz w:val="18"/>
                      <w:szCs w:val="18"/>
                    </w:rPr>
                    <w:t xml:space="preserve">. </w:t>
                  </w:r>
                  <w:r w:rsidRPr="00BD1349">
                    <w:rPr>
                      <w:rFonts w:ascii="Book Antiqua" w:hAnsi="Book Antiqua" w:cs="Times New Roman"/>
                      <w:b/>
                      <w:color w:val="000000"/>
                      <w:sz w:val="18"/>
                      <w:szCs w:val="18"/>
                    </w:rPr>
                    <w:t>BL: Info 595, STF e Tese 08, Ed. 22 da Jurisp. em teses do STJ.</w:t>
                  </w:r>
                </w:p>
                <w:p w14:paraId="153DBCD0" w14:textId="77777777" w:rsidR="007C2A6A" w:rsidRPr="005D3D7D" w:rsidRDefault="007C2A6A" w:rsidP="007C2A6A">
                  <w:pPr>
                    <w:jc w:val="both"/>
                    <w:rPr>
                      <w:rFonts w:ascii="Book Antiqua" w:eastAsia="Times New Roman" w:hAnsi="Book Antiqua" w:cs="Times New Roman"/>
                      <w:sz w:val="19"/>
                      <w:szCs w:val="19"/>
                      <w:lang w:eastAsia="pt-BR"/>
                    </w:rPr>
                  </w:pPr>
                  <w:r w:rsidRPr="00BD1349">
                    <w:rPr>
                      <w:rFonts w:ascii="Book Antiqua" w:hAnsi="Book Antiqua" w:cs="Times New Roman"/>
                      <w:b/>
                      <w:color w:val="000000"/>
                      <w:sz w:val="18"/>
                      <w:szCs w:val="18"/>
                    </w:rPr>
                    <w:t>(</w:t>
                  </w:r>
                  <w:r w:rsidRPr="00BD1349">
                    <w:rPr>
                      <w:rFonts w:ascii="Book Antiqua" w:hAnsi="Book Antiqua" w:cs="Times New Roman"/>
                      <w:b/>
                      <w:color w:val="000000"/>
                      <w:sz w:val="18"/>
                      <w:szCs w:val="18"/>
                      <w:highlight w:val="yellow"/>
                    </w:rPr>
                    <w:t>MPPI-2012-CESPE</w:t>
                  </w:r>
                  <w:r w:rsidRPr="00BD1349">
                    <w:rPr>
                      <w:rFonts w:ascii="Book Antiqua" w:hAnsi="Book Antiqua" w:cs="Times New Roman"/>
                      <w:b/>
                      <w:color w:val="000000"/>
                      <w:sz w:val="18"/>
                      <w:szCs w:val="18"/>
                    </w:rPr>
                    <w:t>)</w:t>
                  </w:r>
                  <w:r w:rsidRPr="00BD1349">
                    <w:rPr>
                      <w:rFonts w:ascii="Book Antiqua" w:hAnsi="Book Antiqua" w:cs="Times New Roman"/>
                      <w:bCs/>
                      <w:color w:val="000000"/>
                      <w:sz w:val="18"/>
                      <w:szCs w:val="18"/>
                    </w:rPr>
                    <w:t xml:space="preserve">: O estado do Piauí celebrou TARE com empresa privada, visando conferir regime especial de apuração do ICMS, para incentivar a instalação de empresas no estado. O MPE/PI, em sede de inquérito civil público aberto para investigar a celebração do contrato, constatou que o ajuste causara prejuízo aos cofres públicos, razão por que ajuizou ACP com o objetivo de anular acordos firmados com base nesse termo. A partir dessa situação hipotética, assinale a opção correta à luz da jurisprudência do STF: A defesa da integridade do erário público e da higidez do processo de arrecadação tributária consiste em direito metaindividual do contribuinte, o que legitima a atuação do MPE/PI nesse caso. </w:t>
                  </w:r>
                  <w:r w:rsidRPr="00BD1349">
                    <w:rPr>
                      <w:rFonts w:ascii="Book Antiqua" w:hAnsi="Book Antiqua" w:cs="Times New Roman"/>
                      <w:b/>
                      <w:color w:val="000000"/>
                      <w:sz w:val="18"/>
                      <w:szCs w:val="18"/>
                    </w:rPr>
                    <w:t>BL: Info 595, STF</w:t>
                  </w:r>
                  <w:r w:rsidR="00C025E3" w:rsidRPr="00BD1349">
                    <w:rPr>
                      <w:rFonts w:ascii="Book Antiqua" w:hAnsi="Book Antiqua" w:cs="Times New Roman"/>
                      <w:b/>
                      <w:color w:val="000000"/>
                      <w:sz w:val="18"/>
                      <w:szCs w:val="18"/>
                    </w:rPr>
                    <w:t>.</w:t>
                  </w:r>
                </w:p>
              </w:tc>
            </w:tr>
          </w:tbl>
          <w:p w14:paraId="01576794" w14:textId="0028B5C4" w:rsidR="007C2A6A" w:rsidRDefault="007C2A6A" w:rsidP="007C2A6A">
            <w:pPr>
              <w:jc w:val="both"/>
              <w:rPr>
                <w:rFonts w:ascii="Book Antiqua" w:eastAsia="Times New Roman" w:hAnsi="Book Antiqua" w:cs="Times New Roman"/>
                <w:sz w:val="19"/>
                <w:szCs w:val="19"/>
                <w:lang w:eastAsia="pt-BR"/>
              </w:rPr>
            </w:pPr>
          </w:p>
          <w:p w14:paraId="7F673F6B" w14:textId="20D2DFAC" w:rsidR="001018AF" w:rsidRDefault="001018AF" w:rsidP="001018AF">
            <w:pPr>
              <w:jc w:val="both"/>
              <w:rPr>
                <w:rFonts w:ascii="Book Antiqua" w:hAnsi="Book Antiqua" w:cs="Times New Roman"/>
                <w:b/>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TJDFT-2014</w:t>
            </w:r>
            <w:r w:rsidRPr="005D3D7D">
              <w:rPr>
                <w:rFonts w:ascii="Book Antiqua" w:eastAsia="Times New Roman" w:hAnsi="Book Antiqua" w:cs="Times New Roman"/>
                <w:b/>
                <w:i/>
                <w:color w:val="FF0000"/>
                <w:sz w:val="19"/>
                <w:szCs w:val="19"/>
                <w:lang w:eastAsia="pt-BR"/>
              </w:rPr>
              <w:t xml:space="preserve">: </w:t>
            </w:r>
            <w:r w:rsidR="0057354D">
              <w:rPr>
                <w:rFonts w:ascii="Book Antiqua" w:eastAsia="Times New Roman" w:hAnsi="Book Antiqua" w:cs="Times New Roman"/>
                <w:b/>
                <w:i/>
                <w:color w:val="FF0000"/>
                <w:sz w:val="19"/>
                <w:szCs w:val="19"/>
                <w:lang w:eastAsia="pt-BR"/>
              </w:rPr>
              <w:t>#</w:t>
            </w:r>
            <w:r w:rsidR="0057354D" w:rsidRPr="0057354D">
              <w:rPr>
                <w:rFonts w:ascii="Book Antiqua" w:eastAsia="Times New Roman" w:hAnsi="Book Antiqua" w:cs="Times New Roman"/>
                <w:b/>
                <w:i/>
                <w:color w:val="FF0000"/>
                <w:sz w:val="19"/>
                <w:szCs w:val="19"/>
                <w:highlight w:val="green"/>
                <w:lang w:eastAsia="pt-BR"/>
              </w:rPr>
              <w:t>MPMS-2018</w:t>
            </w:r>
            <w:r w:rsidR="00951336">
              <w:rPr>
                <w:rFonts w:ascii="Book Antiqua" w:eastAsia="Times New Roman" w:hAnsi="Book Antiqua" w:cs="Times New Roman"/>
                <w:b/>
                <w:i/>
                <w:color w:val="FF0000"/>
                <w:sz w:val="19"/>
                <w:szCs w:val="19"/>
                <w:lang w:eastAsia="pt-BR"/>
              </w:rPr>
              <w:t>: #</w:t>
            </w:r>
            <w:r w:rsidR="00951336" w:rsidRPr="00951336">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sz w:val="19"/>
                <w:szCs w:val="19"/>
              </w:rPr>
              <w:t xml:space="preserve">O </w:t>
            </w:r>
            <w:r w:rsidRPr="005D3D7D">
              <w:rPr>
                <w:rFonts w:ascii="Book Antiqua" w:hAnsi="Book Antiqua" w:cs="Times New Roman"/>
                <w:b/>
                <w:bCs/>
                <w:sz w:val="19"/>
                <w:szCs w:val="19"/>
                <w:highlight w:val="yellow"/>
              </w:rPr>
              <w:t xml:space="preserve">MP tem legitimidade para ajuizar </w:t>
            </w:r>
            <w:r w:rsidR="00D03914">
              <w:rPr>
                <w:rFonts w:ascii="Book Antiqua" w:hAnsi="Book Antiqua" w:cs="Times New Roman"/>
                <w:b/>
                <w:bCs/>
                <w:sz w:val="19"/>
                <w:szCs w:val="19"/>
                <w:highlight w:val="yellow"/>
              </w:rPr>
              <w:t>ACP</w:t>
            </w:r>
            <w:r w:rsidRPr="005D3D7D">
              <w:rPr>
                <w:rFonts w:ascii="Book Antiqua" w:hAnsi="Book Antiqua" w:cs="Times New Roman"/>
                <w:b/>
                <w:bCs/>
                <w:sz w:val="19"/>
                <w:szCs w:val="19"/>
                <w:highlight w:val="yellow"/>
              </w:rPr>
              <w:t xml:space="preserve"> cujo pedido seja a condenação por improbidade administrativa de agente público</w:t>
            </w:r>
            <w:r w:rsidRPr="005D3D7D">
              <w:rPr>
                <w:rFonts w:ascii="Book Antiqua" w:hAnsi="Book Antiqua" w:cs="Times New Roman"/>
                <w:b/>
                <w:bCs/>
                <w:sz w:val="19"/>
                <w:szCs w:val="19"/>
              </w:rPr>
              <w:t xml:space="preserve"> que </w:t>
            </w:r>
            <w:r w:rsidRPr="005D3D7D">
              <w:rPr>
                <w:rFonts w:ascii="Book Antiqua" w:hAnsi="Book Antiqua" w:cs="Times New Roman"/>
                <w:b/>
                <w:bCs/>
                <w:sz w:val="19"/>
                <w:szCs w:val="19"/>
                <w:shd w:val="clear" w:color="auto" w:fill="F7CAAC" w:themeFill="accent2" w:themeFillTint="66"/>
              </w:rPr>
              <w:t>tenha cobrado taxa por valor superior ao custo do serviço prestado</w:t>
            </w:r>
            <w:r w:rsidRPr="005D3D7D">
              <w:rPr>
                <w:rFonts w:ascii="Book Antiqua" w:hAnsi="Book Antiqua" w:cs="Times New Roman"/>
                <w:b/>
                <w:bCs/>
                <w:sz w:val="19"/>
                <w:szCs w:val="19"/>
              </w:rPr>
              <w:t xml:space="preserve">, </w:t>
            </w:r>
            <w:r w:rsidRPr="005D3D7D">
              <w:rPr>
                <w:rFonts w:ascii="Book Antiqua" w:hAnsi="Book Antiqua" w:cs="Times New Roman"/>
                <w:b/>
                <w:bCs/>
                <w:sz w:val="19"/>
                <w:szCs w:val="19"/>
                <w:highlight w:val="green"/>
              </w:rPr>
              <w:t>ainda que a causa de pedir envolva questões tributárias</w:t>
            </w:r>
            <w:r w:rsidRPr="005D3D7D">
              <w:rPr>
                <w:rFonts w:ascii="Book Antiqua" w:hAnsi="Book Antiqua" w:cs="Times New Roman"/>
                <w:b/>
                <w:bCs/>
                <w:sz w:val="19"/>
                <w:szCs w:val="19"/>
              </w:rPr>
              <w:t xml:space="preserve">. </w:t>
            </w:r>
            <w:r w:rsidRPr="005D3D7D">
              <w:rPr>
                <w:rFonts w:ascii="Book Antiqua" w:hAnsi="Book Antiqua" w:cs="Times New Roman"/>
                <w:bCs/>
                <w:sz w:val="19"/>
                <w:szCs w:val="19"/>
              </w:rPr>
              <w:t>STJ. 1ª T. REsp 1387960-SP, Rel. Min. Og Fernandes, j. 22/5/14</w:t>
            </w:r>
            <w:r w:rsidRPr="005D3D7D">
              <w:rPr>
                <w:rFonts w:ascii="Book Antiqua" w:hAnsi="Book Antiqua" w:cs="Times New Roman"/>
                <w:b/>
                <w:bCs/>
                <w:sz w:val="19"/>
                <w:szCs w:val="19"/>
              </w:rPr>
              <w:t xml:space="preserve"> (Info 543).</w:t>
            </w:r>
          </w:p>
          <w:tbl>
            <w:tblPr>
              <w:tblStyle w:val="Tabelacomgrade"/>
              <w:tblW w:w="0" w:type="auto"/>
              <w:tblLook w:val="04A0" w:firstRow="1" w:lastRow="0" w:firstColumn="1" w:lastColumn="0" w:noHBand="0" w:noVBand="1"/>
            </w:tblPr>
            <w:tblGrid>
              <w:gridCol w:w="8268"/>
            </w:tblGrid>
            <w:tr w:rsidR="0057354D" w14:paraId="0F660BAA" w14:textId="77777777" w:rsidTr="0057354D">
              <w:tc>
                <w:tcPr>
                  <w:tcW w:w="8268" w:type="dxa"/>
                  <w:shd w:val="clear" w:color="auto" w:fill="FFFFFF" w:themeFill="background1"/>
                </w:tcPr>
                <w:p w14:paraId="58F02270" w14:textId="20522AF2" w:rsidR="0057354D" w:rsidRPr="0057354D" w:rsidRDefault="0057354D" w:rsidP="001018AF">
                  <w:pPr>
                    <w:jc w:val="both"/>
                    <w:rPr>
                      <w:rFonts w:ascii="Book Antiqua" w:eastAsia="Times New Roman" w:hAnsi="Book Antiqua" w:cs="Times New Roman"/>
                      <w:b/>
                      <w:sz w:val="18"/>
                      <w:szCs w:val="18"/>
                      <w:lang w:eastAsia="pt-BR"/>
                    </w:rPr>
                  </w:pPr>
                  <w:r w:rsidRPr="0057354D">
                    <w:rPr>
                      <w:rFonts w:ascii="Book Antiqua" w:eastAsia="Times New Roman" w:hAnsi="Book Antiqua" w:cs="Times New Roman"/>
                      <w:b/>
                      <w:sz w:val="18"/>
                      <w:szCs w:val="18"/>
                      <w:lang w:eastAsia="pt-BR"/>
                    </w:rPr>
                    <w:t>(</w:t>
                  </w:r>
                  <w:r w:rsidRPr="0057354D">
                    <w:rPr>
                      <w:rFonts w:ascii="Book Antiqua" w:eastAsia="Times New Roman" w:hAnsi="Book Antiqua" w:cs="Times New Roman"/>
                      <w:b/>
                      <w:sz w:val="18"/>
                      <w:szCs w:val="18"/>
                      <w:highlight w:val="yellow"/>
                      <w:lang w:eastAsia="pt-BR"/>
                    </w:rPr>
                    <w:t>MPMS-2018</w:t>
                  </w:r>
                  <w:r w:rsidRPr="0057354D">
                    <w:rPr>
                      <w:rFonts w:ascii="Book Antiqua" w:eastAsia="Times New Roman" w:hAnsi="Book Antiqua" w:cs="Times New Roman"/>
                      <w:b/>
                      <w:sz w:val="18"/>
                      <w:szCs w:val="18"/>
                      <w:lang w:eastAsia="pt-BR"/>
                    </w:rPr>
                    <w:t>)</w:t>
                  </w:r>
                  <w:r w:rsidRPr="0057354D">
                    <w:rPr>
                      <w:rFonts w:ascii="Book Antiqua" w:eastAsia="Times New Roman" w:hAnsi="Book Antiqua" w:cs="Times New Roman"/>
                      <w:bCs/>
                      <w:sz w:val="18"/>
                      <w:szCs w:val="18"/>
                      <w:lang w:eastAsia="pt-BR"/>
                    </w:rPr>
                    <w:t xml:space="preserve">: Assinale a alternativa correta: De acordo com o STJ, o MP tem legitimidade para ajuizar ação civil pública cujo pedido seja a condenação por improbidade administrativa de agente público que tenha cobrado taxa por valor superior ao custo do serviço prestado, ainda que a causa de pedir envolva questões tributárias. </w:t>
                  </w:r>
                  <w:r w:rsidRPr="0057354D">
                    <w:rPr>
                      <w:rFonts w:ascii="Book Antiqua" w:eastAsia="Times New Roman" w:hAnsi="Book Antiqua" w:cs="Times New Roman"/>
                      <w:b/>
                      <w:sz w:val="18"/>
                      <w:szCs w:val="18"/>
                      <w:lang w:eastAsia="pt-BR"/>
                    </w:rPr>
                    <w:t>BL: Info 543, STJ.</w:t>
                  </w:r>
                </w:p>
              </w:tc>
            </w:tr>
          </w:tbl>
          <w:p w14:paraId="2EBD1A95" w14:textId="712586B5" w:rsidR="0057354D" w:rsidRDefault="0057354D" w:rsidP="001018AF">
            <w:pPr>
              <w:jc w:val="both"/>
              <w:rPr>
                <w:rFonts w:ascii="Book Antiqua" w:eastAsia="Times New Roman" w:hAnsi="Book Antiqua" w:cs="Times New Roman"/>
                <w:bCs/>
                <w:sz w:val="19"/>
                <w:szCs w:val="19"/>
                <w:lang w:eastAsia="pt-BR"/>
              </w:rPr>
            </w:pPr>
          </w:p>
          <w:p w14:paraId="47ADD081" w14:textId="54DB8700" w:rsidR="00CE7B12" w:rsidRDefault="00CE7B12" w:rsidP="001018AF">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lastRenderedPageBreak/>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7354D">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DFT-2013</w:t>
            </w:r>
            <w:r w:rsidR="00F670FF">
              <w:rPr>
                <w:rFonts w:ascii="Book Antiqua" w:eastAsia="Times New Roman" w:hAnsi="Book Antiqua" w:cs="Times New Roman"/>
                <w:b/>
                <w:i/>
                <w:color w:val="FF0000"/>
                <w:sz w:val="19"/>
                <w:szCs w:val="19"/>
                <w:lang w:eastAsia="pt-BR"/>
              </w:rPr>
              <w:t>: #</w:t>
            </w:r>
            <w:r w:rsidR="00F670FF" w:rsidRPr="00F670FF">
              <w:rPr>
                <w:rFonts w:ascii="Book Antiqua" w:eastAsia="Times New Roman" w:hAnsi="Book Antiqua" w:cs="Times New Roman"/>
                <w:b/>
                <w:i/>
                <w:color w:val="FF0000"/>
                <w:sz w:val="19"/>
                <w:szCs w:val="19"/>
                <w:highlight w:val="green"/>
                <w:lang w:eastAsia="pt-BR"/>
              </w:rPr>
              <w:t>MPCPA-2019</w:t>
            </w:r>
            <w:r w:rsidR="00F670FF">
              <w:rPr>
                <w:rFonts w:ascii="Book Antiqua" w:eastAsia="Times New Roman" w:hAnsi="Book Antiqua" w:cs="Times New Roman"/>
                <w:b/>
                <w:i/>
                <w:color w:val="FF0000"/>
                <w:sz w:val="19"/>
                <w:szCs w:val="19"/>
                <w:lang w:eastAsia="pt-BR"/>
              </w:rPr>
              <w:t>: #</w:t>
            </w:r>
            <w:r w:rsidR="00F670FF" w:rsidRPr="00F670FF">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E7B12">
              <w:rPr>
                <w:rFonts w:ascii="Book Antiqua" w:eastAsia="Times New Roman" w:hAnsi="Book Antiqua" w:cs="Times New Roman"/>
                <w:b/>
                <w:bCs/>
                <w:sz w:val="19"/>
                <w:szCs w:val="19"/>
                <w:lang w:eastAsia="pt-BR"/>
              </w:rPr>
              <w:t xml:space="preserve">Esta Corte fixou orientação no sentido de que </w:t>
            </w:r>
            <w:r w:rsidRPr="00CE7B12">
              <w:rPr>
                <w:rFonts w:ascii="Book Antiqua" w:eastAsia="Times New Roman" w:hAnsi="Book Antiqua" w:cs="Times New Roman"/>
                <w:b/>
                <w:bCs/>
                <w:sz w:val="19"/>
                <w:szCs w:val="19"/>
                <w:shd w:val="clear" w:color="auto" w:fill="F7CAAC" w:themeFill="accent2" w:themeFillTint="66"/>
                <w:lang w:eastAsia="pt-BR"/>
              </w:rPr>
              <w:t>o MP é parte legítima para questionar</w:t>
            </w:r>
            <w:r w:rsidRPr="00CE7B12">
              <w:rPr>
                <w:rFonts w:ascii="Book Antiqua" w:eastAsia="Times New Roman" w:hAnsi="Book Antiqua" w:cs="Times New Roman"/>
                <w:b/>
                <w:bCs/>
                <w:sz w:val="19"/>
                <w:szCs w:val="19"/>
                <w:lang w:eastAsia="pt-BR"/>
              </w:rPr>
              <w:t xml:space="preserve">, </w:t>
            </w:r>
            <w:r w:rsidRPr="00CE7B12">
              <w:rPr>
                <w:rFonts w:ascii="Book Antiqua" w:eastAsia="Times New Roman" w:hAnsi="Book Antiqua" w:cs="Times New Roman"/>
                <w:b/>
                <w:bCs/>
                <w:sz w:val="19"/>
                <w:szCs w:val="19"/>
                <w:highlight w:val="yellow"/>
                <w:lang w:eastAsia="pt-BR"/>
              </w:rPr>
              <w:t>em sede de ação civil pública</w:t>
            </w:r>
            <w:r w:rsidRPr="00CE7B12">
              <w:rPr>
                <w:rFonts w:ascii="Book Antiqua" w:eastAsia="Times New Roman" w:hAnsi="Book Antiqua" w:cs="Times New Roman"/>
                <w:b/>
                <w:bCs/>
                <w:sz w:val="19"/>
                <w:szCs w:val="19"/>
                <w:lang w:eastAsia="pt-BR"/>
              </w:rPr>
              <w:t xml:space="preserve">, </w:t>
            </w:r>
            <w:r w:rsidRPr="00CE7B12">
              <w:rPr>
                <w:rFonts w:ascii="Book Antiqua" w:eastAsia="Times New Roman" w:hAnsi="Book Antiqua" w:cs="Times New Roman"/>
                <w:b/>
                <w:bCs/>
                <w:sz w:val="19"/>
                <w:szCs w:val="19"/>
                <w:highlight w:val="green"/>
                <w:lang w:eastAsia="pt-BR"/>
              </w:rPr>
              <w:t>a validade de benefício fiscal</w:t>
            </w:r>
            <w:r w:rsidRPr="00CE7B12">
              <w:rPr>
                <w:rFonts w:ascii="Book Antiqua" w:eastAsia="Times New Roman" w:hAnsi="Book Antiqua" w:cs="Times New Roman"/>
                <w:b/>
                <w:bCs/>
                <w:sz w:val="19"/>
                <w:szCs w:val="19"/>
                <w:lang w:eastAsia="pt-BR"/>
              </w:rPr>
              <w:t xml:space="preserve"> </w:t>
            </w:r>
            <w:r w:rsidRPr="00CE7B12">
              <w:rPr>
                <w:rFonts w:ascii="Book Antiqua" w:eastAsia="Times New Roman" w:hAnsi="Book Antiqua" w:cs="Times New Roman"/>
                <w:b/>
                <w:bCs/>
                <w:sz w:val="19"/>
                <w:szCs w:val="19"/>
                <w:highlight w:val="yellow"/>
                <w:lang w:eastAsia="pt-BR"/>
              </w:rPr>
              <w:t>concedido pelo Estado a determinada empresa</w:t>
            </w:r>
            <w:r w:rsidRPr="00CE7B12">
              <w:rPr>
                <w:rFonts w:ascii="Book Antiqua" w:eastAsia="Times New Roman" w:hAnsi="Book Antiqua" w:cs="Times New Roman"/>
                <w:b/>
                <w:bCs/>
                <w:sz w:val="19"/>
                <w:szCs w:val="19"/>
                <w:lang w:eastAsia="pt-BR"/>
              </w:rPr>
              <w:t>.</w:t>
            </w:r>
            <w:r w:rsidRPr="00CE7B1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2ª T., </w:t>
            </w:r>
            <w:r w:rsidRPr="00CE7B12">
              <w:rPr>
                <w:rFonts w:ascii="Book Antiqua" w:eastAsia="Times New Roman" w:hAnsi="Book Antiqua" w:cs="Times New Roman"/>
                <w:sz w:val="19"/>
                <w:szCs w:val="19"/>
                <w:lang w:eastAsia="pt-BR"/>
              </w:rPr>
              <w:t>RE 586705-AgR, Rel. Min. Ricardo Lewandowski, j</w:t>
            </w:r>
            <w:r>
              <w:rPr>
                <w:rFonts w:ascii="Book Antiqua" w:eastAsia="Times New Roman" w:hAnsi="Book Antiqua" w:cs="Times New Roman"/>
                <w:sz w:val="19"/>
                <w:szCs w:val="19"/>
                <w:lang w:eastAsia="pt-BR"/>
              </w:rPr>
              <w:t>.</w:t>
            </w:r>
            <w:r w:rsidRPr="00CE7B12">
              <w:rPr>
                <w:rFonts w:ascii="Book Antiqua" w:eastAsia="Times New Roman" w:hAnsi="Book Antiqua" w:cs="Times New Roman"/>
                <w:sz w:val="19"/>
                <w:szCs w:val="19"/>
                <w:lang w:eastAsia="pt-BR"/>
              </w:rPr>
              <w:t xml:space="preserve"> 23</w:t>
            </w:r>
            <w:r>
              <w:rPr>
                <w:rFonts w:ascii="Book Antiqua" w:eastAsia="Times New Roman" w:hAnsi="Book Antiqua" w:cs="Times New Roman"/>
                <w:sz w:val="19"/>
                <w:szCs w:val="19"/>
                <w:lang w:eastAsia="pt-BR"/>
              </w:rPr>
              <w:t>/</w:t>
            </w:r>
            <w:r w:rsidRPr="00CE7B12">
              <w:rPr>
                <w:rFonts w:ascii="Book Antiqua" w:eastAsia="Times New Roman" w:hAnsi="Book Antiqua" w:cs="Times New Roman"/>
                <w:sz w:val="19"/>
                <w:szCs w:val="19"/>
                <w:lang w:eastAsia="pt-BR"/>
              </w:rPr>
              <w:t>8</w:t>
            </w:r>
            <w:r>
              <w:rPr>
                <w:rFonts w:ascii="Book Antiqua" w:eastAsia="Times New Roman" w:hAnsi="Book Antiqua" w:cs="Times New Roman"/>
                <w:sz w:val="19"/>
                <w:szCs w:val="19"/>
                <w:lang w:eastAsia="pt-BR"/>
              </w:rPr>
              <w:t>/</w:t>
            </w:r>
            <w:r w:rsidRPr="00CE7B12">
              <w:rPr>
                <w:rFonts w:ascii="Book Antiqua" w:eastAsia="Times New Roman" w:hAnsi="Book Antiqua" w:cs="Times New Roman"/>
                <w:sz w:val="19"/>
                <w:szCs w:val="19"/>
                <w:lang w:eastAsia="pt-BR"/>
              </w:rPr>
              <w:t>11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670FF" w14:paraId="63B0E9CF" w14:textId="77777777" w:rsidTr="00F670FF">
              <w:tc>
                <w:tcPr>
                  <w:tcW w:w="8268" w:type="dxa"/>
                  <w:shd w:val="clear" w:color="auto" w:fill="FFFFFF" w:themeFill="background1"/>
                </w:tcPr>
                <w:p w14:paraId="3A798A06" w14:textId="5C4915C4" w:rsidR="00F670FF" w:rsidRPr="00F670FF" w:rsidRDefault="00F670FF" w:rsidP="001018AF">
                  <w:pPr>
                    <w:jc w:val="both"/>
                    <w:rPr>
                      <w:rFonts w:ascii="Book Antiqua" w:eastAsia="Times New Roman" w:hAnsi="Book Antiqua" w:cs="Times New Roman"/>
                      <w:b/>
                      <w:sz w:val="19"/>
                      <w:szCs w:val="19"/>
                      <w:lang w:eastAsia="pt-BR"/>
                    </w:rPr>
                  </w:pPr>
                  <w:r w:rsidRPr="00F670FF">
                    <w:rPr>
                      <w:rFonts w:ascii="Book Antiqua" w:eastAsia="Times New Roman" w:hAnsi="Book Antiqua" w:cs="Times New Roman"/>
                      <w:b/>
                      <w:sz w:val="18"/>
                      <w:szCs w:val="18"/>
                      <w:lang w:eastAsia="pt-BR"/>
                    </w:rPr>
                    <w:t>(</w:t>
                  </w:r>
                  <w:r w:rsidRPr="00F670FF">
                    <w:rPr>
                      <w:rFonts w:ascii="Book Antiqua" w:eastAsia="Times New Roman" w:hAnsi="Book Antiqua" w:cs="Times New Roman"/>
                      <w:b/>
                      <w:sz w:val="18"/>
                      <w:szCs w:val="18"/>
                      <w:highlight w:val="yellow"/>
                      <w:lang w:eastAsia="pt-BR"/>
                    </w:rPr>
                    <w:t>MPCPA-2019-CESPE</w:t>
                  </w:r>
                  <w:r w:rsidRPr="00F670FF">
                    <w:rPr>
                      <w:rFonts w:ascii="Book Antiqua" w:eastAsia="Times New Roman" w:hAnsi="Book Antiqua" w:cs="Times New Roman"/>
                      <w:b/>
                      <w:sz w:val="18"/>
                      <w:szCs w:val="18"/>
                      <w:lang w:eastAsia="pt-BR"/>
                    </w:rPr>
                    <w:t>)</w:t>
                  </w:r>
                  <w:r w:rsidRPr="00F670FF">
                    <w:rPr>
                      <w:rFonts w:ascii="Book Antiqua" w:eastAsia="Times New Roman" w:hAnsi="Book Antiqua" w:cs="Times New Roman"/>
                      <w:bCs/>
                      <w:sz w:val="18"/>
                      <w:szCs w:val="18"/>
                      <w:lang w:eastAsia="pt-BR"/>
                    </w:rPr>
                    <w:t xml:space="preserve">: A respeito das competências e da legitimidade do </w:t>
                  </w:r>
                  <w:r>
                    <w:rPr>
                      <w:rFonts w:ascii="Book Antiqua" w:eastAsia="Times New Roman" w:hAnsi="Book Antiqua" w:cs="Times New Roman"/>
                      <w:bCs/>
                      <w:sz w:val="18"/>
                      <w:szCs w:val="18"/>
                      <w:lang w:eastAsia="pt-BR"/>
                    </w:rPr>
                    <w:t>MP</w:t>
                  </w:r>
                  <w:r w:rsidRPr="00F670FF">
                    <w:rPr>
                      <w:rFonts w:ascii="Book Antiqua" w:eastAsia="Times New Roman" w:hAnsi="Book Antiqua" w:cs="Times New Roman"/>
                      <w:bCs/>
                      <w:sz w:val="18"/>
                      <w:szCs w:val="18"/>
                      <w:lang w:eastAsia="pt-BR"/>
                    </w:rPr>
                    <w:t xml:space="preserve"> no âmbito de ação civil pública, é correto afirmar, à luz do entendimento do STF, que o </w:t>
                  </w:r>
                  <w:r>
                    <w:rPr>
                      <w:rFonts w:ascii="Book Antiqua" w:eastAsia="Times New Roman" w:hAnsi="Book Antiqua" w:cs="Times New Roman"/>
                      <w:bCs/>
                      <w:sz w:val="18"/>
                      <w:szCs w:val="18"/>
                      <w:lang w:eastAsia="pt-BR"/>
                    </w:rPr>
                    <w:t>MP</w:t>
                  </w:r>
                  <w:r w:rsidRPr="00F670FF">
                    <w:rPr>
                      <w:rFonts w:ascii="Book Antiqua" w:eastAsia="Times New Roman" w:hAnsi="Book Antiqua" w:cs="Times New Roman"/>
                      <w:bCs/>
                      <w:sz w:val="18"/>
                      <w:szCs w:val="18"/>
                      <w:lang w:eastAsia="pt-BR"/>
                    </w:rPr>
                    <w:t xml:space="preserve"> tem legitimidade para questionar, em sede de ação civil pública, a concessão de benefício fiscal a determinada empresa. </w:t>
                  </w:r>
                  <w:r w:rsidRPr="00F670FF">
                    <w:rPr>
                      <w:rFonts w:ascii="Book Antiqua" w:eastAsia="Times New Roman" w:hAnsi="Book Antiqua" w:cs="Times New Roman"/>
                      <w:b/>
                      <w:sz w:val="18"/>
                      <w:szCs w:val="18"/>
                      <w:lang w:eastAsia="pt-BR"/>
                    </w:rPr>
                    <w:t xml:space="preserve">BL: </w:t>
                  </w:r>
                  <w:proofErr w:type="spellStart"/>
                  <w:r w:rsidRPr="00F670FF">
                    <w:rPr>
                      <w:rFonts w:ascii="Book Antiqua" w:eastAsia="Times New Roman" w:hAnsi="Book Antiqua" w:cs="Times New Roman"/>
                      <w:b/>
                      <w:sz w:val="18"/>
                      <w:szCs w:val="18"/>
                      <w:lang w:eastAsia="pt-BR"/>
                    </w:rPr>
                    <w:t>Entend</w:t>
                  </w:r>
                  <w:proofErr w:type="spellEnd"/>
                  <w:r w:rsidRPr="00F670FF">
                    <w:rPr>
                      <w:rFonts w:ascii="Book Antiqua" w:eastAsia="Times New Roman" w:hAnsi="Book Antiqua" w:cs="Times New Roman"/>
                      <w:b/>
                      <w:sz w:val="18"/>
                      <w:szCs w:val="18"/>
                      <w:lang w:eastAsia="pt-BR"/>
                    </w:rPr>
                    <w:t xml:space="preserve">. </w:t>
                  </w:r>
                  <w:proofErr w:type="spellStart"/>
                  <w:r w:rsidRPr="00F670FF">
                    <w:rPr>
                      <w:rFonts w:ascii="Book Antiqua" w:eastAsia="Times New Roman" w:hAnsi="Book Antiqua" w:cs="Times New Roman"/>
                      <w:b/>
                      <w:sz w:val="18"/>
                      <w:szCs w:val="18"/>
                      <w:lang w:eastAsia="pt-BR"/>
                    </w:rPr>
                    <w:t>Jurisprud</w:t>
                  </w:r>
                  <w:proofErr w:type="spellEnd"/>
                  <w:r w:rsidRPr="00F670FF">
                    <w:rPr>
                      <w:rFonts w:ascii="Book Antiqua" w:eastAsia="Times New Roman" w:hAnsi="Book Antiqua" w:cs="Times New Roman"/>
                      <w:b/>
                      <w:sz w:val="18"/>
                      <w:szCs w:val="18"/>
                      <w:lang w:eastAsia="pt-BR"/>
                    </w:rPr>
                    <w:t>.</w:t>
                  </w:r>
                </w:p>
              </w:tc>
            </w:tr>
          </w:tbl>
          <w:p w14:paraId="06811365" w14:textId="77777777" w:rsidR="00CE7B12" w:rsidRDefault="00CE7B12" w:rsidP="001018AF">
            <w:pPr>
              <w:jc w:val="both"/>
              <w:rPr>
                <w:rFonts w:ascii="Book Antiqua" w:eastAsia="Times New Roman" w:hAnsi="Book Antiqua" w:cs="Times New Roman"/>
                <w:bCs/>
                <w:sz w:val="19"/>
                <w:szCs w:val="19"/>
                <w:lang w:eastAsia="pt-BR"/>
              </w:rPr>
            </w:pPr>
          </w:p>
          <w:p w14:paraId="12F8510D" w14:textId="19C0E5B0" w:rsidR="008A4E58" w:rsidRPr="008A4E58" w:rsidRDefault="008A4E58" w:rsidP="008A4E5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TRF5-2013</w:t>
            </w:r>
            <w:r>
              <w:rPr>
                <w:rFonts w:ascii="Book Antiqua" w:eastAsia="Times New Roman" w:hAnsi="Book Antiqua" w:cs="Times New Roman"/>
                <w:b/>
                <w:i/>
                <w:color w:val="FF0000"/>
                <w:sz w:val="19"/>
                <w:szCs w:val="19"/>
                <w:lang w:eastAsia="pt-BR"/>
              </w:rPr>
              <w:t>: #</w:t>
            </w:r>
            <w:r w:rsidRPr="00F670FF">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A4E58">
              <w:rPr>
                <w:rFonts w:ascii="Book Antiqua" w:eastAsia="Times New Roman" w:hAnsi="Book Antiqua" w:cs="Times New Roman"/>
                <w:b/>
                <w:bCs/>
                <w:sz w:val="19"/>
                <w:szCs w:val="19"/>
                <w:lang w:eastAsia="pt-BR"/>
              </w:rPr>
              <w:t xml:space="preserve">1. Pode ser reclamado por meio de ação civil pública o direito à obtenção de certidões em repartições públicas, para defesa de direitos e esclarecimento de situações de interesse pessoal (inciso XXXIV do artigo 5º da </w:t>
            </w:r>
            <w:r>
              <w:rPr>
                <w:rFonts w:ascii="Book Antiqua" w:eastAsia="Times New Roman" w:hAnsi="Book Antiqua" w:cs="Times New Roman"/>
                <w:b/>
                <w:bCs/>
                <w:sz w:val="19"/>
                <w:szCs w:val="19"/>
                <w:lang w:eastAsia="pt-BR"/>
              </w:rPr>
              <w:t>CF</w:t>
            </w:r>
            <w:r w:rsidRPr="008A4E5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A4E58">
              <w:rPr>
                <w:rFonts w:ascii="Book Antiqua" w:eastAsia="Times New Roman" w:hAnsi="Book Antiqua" w:cs="Times New Roman"/>
                <w:b/>
                <w:bCs/>
                <w:sz w:val="19"/>
                <w:szCs w:val="19"/>
                <w:lang w:eastAsia="pt-BR"/>
              </w:rPr>
              <w:t xml:space="preserve">2. Em </w:t>
            </w:r>
            <w:proofErr w:type="spellStart"/>
            <w:r w:rsidRPr="008A4E58">
              <w:rPr>
                <w:rFonts w:ascii="Book Antiqua" w:eastAsia="Times New Roman" w:hAnsi="Book Antiqua" w:cs="Times New Roman"/>
                <w:b/>
                <w:bCs/>
                <w:sz w:val="19"/>
                <w:szCs w:val="19"/>
                <w:lang w:eastAsia="pt-BR"/>
              </w:rPr>
              <w:t>conseqüência</w:t>
            </w:r>
            <w:proofErr w:type="spellEnd"/>
            <w:r w:rsidRPr="008A4E58">
              <w:rPr>
                <w:rFonts w:ascii="Book Antiqua" w:eastAsia="Times New Roman" w:hAnsi="Book Antiqua" w:cs="Times New Roman"/>
                <w:b/>
                <w:bCs/>
                <w:sz w:val="19"/>
                <w:szCs w:val="19"/>
                <w:lang w:eastAsia="pt-BR"/>
              </w:rPr>
              <w:t xml:space="preserve">, tem o </w:t>
            </w:r>
            <w:r>
              <w:rPr>
                <w:rFonts w:ascii="Book Antiqua" w:eastAsia="Times New Roman" w:hAnsi="Book Antiqua" w:cs="Times New Roman"/>
                <w:b/>
                <w:bCs/>
                <w:sz w:val="19"/>
                <w:szCs w:val="19"/>
                <w:lang w:eastAsia="pt-BR"/>
              </w:rPr>
              <w:t>MP</w:t>
            </w:r>
            <w:r w:rsidRPr="008A4E58">
              <w:rPr>
                <w:rFonts w:ascii="Book Antiqua" w:eastAsia="Times New Roman" w:hAnsi="Book Antiqua" w:cs="Times New Roman"/>
                <w:b/>
                <w:bCs/>
                <w:sz w:val="19"/>
                <w:szCs w:val="19"/>
                <w:lang w:eastAsia="pt-BR"/>
              </w:rPr>
              <w:t xml:space="preserve"> legitimidade para propor ação civil pública para amparar interesses sociais difusos ou coletivos</w:t>
            </w:r>
            <w:r w:rsidRPr="008A4E5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8A4E58">
              <w:rPr>
                <w:rFonts w:ascii="Book Antiqua" w:eastAsia="Times New Roman" w:hAnsi="Book Antiqua" w:cs="Times New Roman"/>
                <w:sz w:val="19"/>
                <w:szCs w:val="19"/>
                <w:lang w:eastAsia="pt-BR"/>
              </w:rPr>
              <w:t>REsp 554960/RS, Rel. Min</w:t>
            </w:r>
            <w:r>
              <w:rPr>
                <w:rFonts w:ascii="Book Antiqua" w:eastAsia="Times New Roman" w:hAnsi="Book Antiqua" w:cs="Times New Roman"/>
                <w:sz w:val="19"/>
                <w:szCs w:val="19"/>
                <w:lang w:eastAsia="pt-BR"/>
              </w:rPr>
              <w:t>.</w:t>
            </w:r>
            <w:r w:rsidRPr="008A4E5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8A4E5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8A4E5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A4E58">
              <w:rPr>
                <w:rFonts w:ascii="Book Antiqua" w:eastAsia="Times New Roman" w:hAnsi="Book Antiqua" w:cs="Times New Roman"/>
                <w:sz w:val="19"/>
                <w:szCs w:val="19"/>
                <w:lang w:eastAsia="pt-BR"/>
              </w:rPr>
              <w:t xml:space="preserve"> 02/06/05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A4E58" w14:paraId="447EB54F" w14:textId="77777777" w:rsidTr="00AF4B1A">
              <w:tc>
                <w:tcPr>
                  <w:tcW w:w="8268" w:type="dxa"/>
                  <w:shd w:val="clear" w:color="auto" w:fill="FFFFFF" w:themeFill="background1"/>
                </w:tcPr>
                <w:p w14:paraId="5B4A17C5" w14:textId="0F556C47" w:rsidR="008A4E58" w:rsidRPr="00F670FF" w:rsidRDefault="008A4E58" w:rsidP="008A4E58">
                  <w:pPr>
                    <w:jc w:val="both"/>
                    <w:rPr>
                      <w:rFonts w:ascii="Book Antiqua" w:eastAsia="Times New Roman" w:hAnsi="Book Antiqua" w:cs="Times New Roman"/>
                      <w:b/>
                      <w:sz w:val="19"/>
                      <w:szCs w:val="19"/>
                      <w:lang w:eastAsia="pt-BR"/>
                    </w:rPr>
                  </w:pPr>
                  <w:r w:rsidRPr="00F670F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TRF5-2013</w:t>
                  </w:r>
                  <w:r w:rsidRPr="00F670FF">
                    <w:rPr>
                      <w:rFonts w:ascii="Book Antiqua" w:eastAsia="Times New Roman" w:hAnsi="Book Antiqua" w:cs="Times New Roman"/>
                      <w:b/>
                      <w:sz w:val="18"/>
                      <w:szCs w:val="18"/>
                      <w:highlight w:val="yellow"/>
                      <w:lang w:eastAsia="pt-BR"/>
                    </w:rPr>
                    <w:t>-CESPE</w:t>
                  </w:r>
                  <w:r w:rsidRPr="00F670FF">
                    <w:rPr>
                      <w:rFonts w:ascii="Book Antiqua" w:eastAsia="Times New Roman" w:hAnsi="Book Antiqua" w:cs="Times New Roman"/>
                      <w:b/>
                      <w:sz w:val="18"/>
                      <w:szCs w:val="18"/>
                      <w:lang w:eastAsia="pt-BR"/>
                    </w:rPr>
                    <w:t>)</w:t>
                  </w:r>
                  <w:r w:rsidRPr="00F670FF">
                    <w:rPr>
                      <w:rFonts w:ascii="Book Antiqua" w:eastAsia="Times New Roman" w:hAnsi="Book Antiqua" w:cs="Times New Roman"/>
                      <w:bCs/>
                      <w:sz w:val="18"/>
                      <w:szCs w:val="18"/>
                      <w:lang w:eastAsia="pt-BR"/>
                    </w:rPr>
                    <w:t xml:space="preserve">: </w:t>
                  </w:r>
                  <w:r w:rsidRPr="008A4E58">
                    <w:rPr>
                      <w:rFonts w:ascii="Book Antiqua" w:eastAsia="Times New Roman" w:hAnsi="Book Antiqua" w:cs="Times New Roman"/>
                      <w:bCs/>
                      <w:sz w:val="18"/>
                      <w:szCs w:val="18"/>
                      <w:lang w:eastAsia="pt-BR"/>
                    </w:rPr>
                    <w:t>A respeito da ACP, assinale a opção correta</w:t>
                  </w:r>
                  <w:r>
                    <w:rPr>
                      <w:rFonts w:ascii="Book Antiqua" w:eastAsia="Times New Roman" w:hAnsi="Book Antiqua" w:cs="Times New Roman"/>
                      <w:bCs/>
                      <w:sz w:val="18"/>
                      <w:szCs w:val="18"/>
                      <w:lang w:eastAsia="pt-BR"/>
                    </w:rPr>
                    <w:t>:</w:t>
                  </w:r>
                  <w:r w:rsidRPr="00F670FF">
                    <w:rPr>
                      <w:rFonts w:ascii="Book Antiqua" w:eastAsia="Times New Roman" w:hAnsi="Book Antiqua" w:cs="Times New Roman"/>
                      <w:bCs/>
                      <w:sz w:val="18"/>
                      <w:szCs w:val="18"/>
                      <w:lang w:eastAsia="pt-BR"/>
                    </w:rPr>
                    <w:t xml:space="preserve"> </w:t>
                  </w:r>
                  <w:r w:rsidRPr="008A4E58">
                    <w:rPr>
                      <w:rFonts w:ascii="Book Antiqua" w:eastAsia="Times New Roman" w:hAnsi="Book Antiqua" w:cs="Times New Roman"/>
                      <w:bCs/>
                      <w:sz w:val="18"/>
                      <w:szCs w:val="18"/>
                      <w:lang w:eastAsia="pt-BR"/>
                    </w:rPr>
                    <w:t>Predomina no âmbito do STF e do STJ o entendimento segundo o qual o MP tem legitimidade para defender em juízo os interesses individuais homogêneos disponíveis somente nos casos em que houver relevância social, como em discussões acerca do direito constitucional dos segurados à obtenção de certidão por tempo de serviço junto ao Instituto Nacional do Seguro Social.</w:t>
                  </w:r>
                  <w:r>
                    <w:rPr>
                      <w:rFonts w:ascii="Book Antiqua" w:eastAsia="Times New Roman" w:hAnsi="Book Antiqua" w:cs="Times New Roman"/>
                      <w:bCs/>
                      <w:sz w:val="18"/>
                      <w:szCs w:val="18"/>
                      <w:lang w:eastAsia="pt-BR"/>
                    </w:rPr>
                    <w:t xml:space="preserve"> </w:t>
                  </w:r>
                  <w:r w:rsidRPr="00F670FF">
                    <w:rPr>
                      <w:rFonts w:ascii="Book Antiqua" w:eastAsia="Times New Roman" w:hAnsi="Book Antiqua" w:cs="Times New Roman"/>
                      <w:b/>
                      <w:sz w:val="18"/>
                      <w:szCs w:val="18"/>
                      <w:lang w:eastAsia="pt-BR"/>
                    </w:rPr>
                    <w:t xml:space="preserve">BL: </w:t>
                  </w:r>
                  <w:proofErr w:type="spellStart"/>
                  <w:r w:rsidRPr="00F670FF">
                    <w:rPr>
                      <w:rFonts w:ascii="Book Antiqua" w:eastAsia="Times New Roman" w:hAnsi="Book Antiqua" w:cs="Times New Roman"/>
                      <w:b/>
                      <w:sz w:val="18"/>
                      <w:szCs w:val="18"/>
                      <w:lang w:eastAsia="pt-BR"/>
                    </w:rPr>
                    <w:t>Entend</w:t>
                  </w:r>
                  <w:proofErr w:type="spellEnd"/>
                  <w:r w:rsidRPr="00F670FF">
                    <w:rPr>
                      <w:rFonts w:ascii="Book Antiqua" w:eastAsia="Times New Roman" w:hAnsi="Book Antiqua" w:cs="Times New Roman"/>
                      <w:b/>
                      <w:sz w:val="18"/>
                      <w:szCs w:val="18"/>
                      <w:lang w:eastAsia="pt-BR"/>
                    </w:rPr>
                    <w:t xml:space="preserve">. </w:t>
                  </w:r>
                  <w:proofErr w:type="spellStart"/>
                  <w:r w:rsidRPr="00F670FF">
                    <w:rPr>
                      <w:rFonts w:ascii="Book Antiqua" w:eastAsia="Times New Roman" w:hAnsi="Book Antiqua" w:cs="Times New Roman"/>
                      <w:b/>
                      <w:sz w:val="18"/>
                      <w:szCs w:val="18"/>
                      <w:lang w:eastAsia="pt-BR"/>
                    </w:rPr>
                    <w:t>Jurisprud</w:t>
                  </w:r>
                  <w:proofErr w:type="spellEnd"/>
                  <w:r w:rsidRPr="00F670FF">
                    <w:rPr>
                      <w:rFonts w:ascii="Book Antiqua" w:eastAsia="Times New Roman" w:hAnsi="Book Antiqua" w:cs="Times New Roman"/>
                      <w:b/>
                      <w:sz w:val="18"/>
                      <w:szCs w:val="18"/>
                      <w:lang w:eastAsia="pt-BR"/>
                    </w:rPr>
                    <w:t>.</w:t>
                  </w:r>
                </w:p>
              </w:tc>
            </w:tr>
          </w:tbl>
          <w:p w14:paraId="58B0D56B" w14:textId="77777777" w:rsidR="008A4E58" w:rsidRDefault="008A4E58" w:rsidP="001018AF">
            <w:pPr>
              <w:jc w:val="both"/>
              <w:rPr>
                <w:rFonts w:ascii="Book Antiqua" w:eastAsia="Times New Roman" w:hAnsi="Book Antiqua" w:cs="Times New Roman"/>
                <w:bCs/>
                <w:sz w:val="19"/>
                <w:szCs w:val="19"/>
                <w:lang w:eastAsia="pt-BR"/>
              </w:rPr>
            </w:pPr>
          </w:p>
          <w:p w14:paraId="18D5CF13" w14:textId="2488F86E" w:rsidR="001D5852" w:rsidRPr="001D5852" w:rsidRDefault="001D5852" w:rsidP="001D5852">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005579EC">
              <w:rPr>
                <w:rFonts w:ascii="Book Antiqua" w:eastAsia="Times New Roman" w:hAnsi="Book Antiqua" w:cs="Times New Roman"/>
                <w:b/>
                <w:i/>
                <w:color w:val="FF0000"/>
                <w:sz w:val="19"/>
                <w:szCs w:val="19"/>
                <w:lang w:eastAsia="pt-BR"/>
              </w:rPr>
              <w:t>: #</w:t>
            </w:r>
            <w:r w:rsidR="005579EC" w:rsidRPr="005579EC">
              <w:rPr>
                <w:rFonts w:ascii="Book Antiqua" w:eastAsia="Times New Roman" w:hAnsi="Book Antiqua" w:cs="Times New Roman"/>
                <w:b/>
                <w:i/>
                <w:color w:val="FF0000"/>
                <w:sz w:val="19"/>
                <w:szCs w:val="19"/>
                <w:highlight w:val="green"/>
                <w:lang w:eastAsia="pt-BR"/>
              </w:rPr>
              <w:t>DPEMA-2011</w:t>
            </w:r>
            <w:r w:rsidR="006D4304">
              <w:rPr>
                <w:rFonts w:ascii="Book Antiqua" w:eastAsia="Times New Roman" w:hAnsi="Book Antiqua" w:cs="Times New Roman"/>
                <w:b/>
                <w:i/>
                <w:color w:val="FF0000"/>
                <w:sz w:val="19"/>
                <w:szCs w:val="19"/>
                <w:lang w:eastAsia="pt-BR"/>
              </w:rPr>
              <w:t>: #</w:t>
            </w:r>
            <w:r w:rsidR="006D4304" w:rsidRPr="006D4304">
              <w:rPr>
                <w:rFonts w:ascii="Book Antiqua" w:eastAsia="Times New Roman" w:hAnsi="Book Antiqua" w:cs="Times New Roman"/>
                <w:b/>
                <w:i/>
                <w:color w:val="FF0000"/>
                <w:sz w:val="19"/>
                <w:szCs w:val="19"/>
                <w:highlight w:val="green"/>
                <w:lang w:eastAsia="pt-BR"/>
              </w:rPr>
              <w:t>MPPI-2012</w:t>
            </w:r>
            <w:r w:rsidR="006D4304">
              <w:rPr>
                <w:rFonts w:ascii="Book Antiqua" w:eastAsia="Times New Roman" w:hAnsi="Book Antiqua" w:cs="Times New Roman"/>
                <w:b/>
                <w:i/>
                <w:color w:val="FF0000"/>
                <w:sz w:val="19"/>
                <w:szCs w:val="19"/>
                <w:lang w:eastAsia="pt-BR"/>
              </w:rPr>
              <w:t xml:space="preserve">: </w:t>
            </w:r>
            <w:r w:rsidR="00CE7B12">
              <w:rPr>
                <w:rFonts w:ascii="Book Antiqua" w:eastAsia="Times New Roman" w:hAnsi="Book Antiqua" w:cs="Times New Roman"/>
                <w:b/>
                <w:i/>
                <w:color w:val="FF0000"/>
                <w:sz w:val="19"/>
                <w:szCs w:val="19"/>
                <w:lang w:eastAsia="pt-BR"/>
              </w:rPr>
              <w:t>#</w:t>
            </w:r>
            <w:r w:rsidR="00CE7B12" w:rsidRPr="00CE7B12">
              <w:rPr>
                <w:rFonts w:ascii="Book Antiqua" w:eastAsia="Times New Roman" w:hAnsi="Book Antiqua" w:cs="Times New Roman"/>
                <w:b/>
                <w:i/>
                <w:color w:val="FF0000"/>
                <w:sz w:val="19"/>
                <w:szCs w:val="19"/>
                <w:highlight w:val="green"/>
                <w:lang w:eastAsia="pt-BR"/>
              </w:rPr>
              <w:t>MPDFT-2013</w:t>
            </w:r>
            <w:r w:rsidR="00853BBE">
              <w:rPr>
                <w:rFonts w:ascii="Book Antiqua" w:eastAsia="Times New Roman" w:hAnsi="Book Antiqua" w:cs="Times New Roman"/>
                <w:b/>
                <w:i/>
                <w:color w:val="FF0000"/>
                <w:sz w:val="19"/>
                <w:szCs w:val="19"/>
                <w:lang w:eastAsia="pt-BR"/>
              </w:rPr>
              <w:t>: #</w:t>
            </w:r>
            <w:r w:rsidR="00853BBE" w:rsidRPr="00853BBE">
              <w:rPr>
                <w:rFonts w:ascii="Book Antiqua" w:eastAsia="Times New Roman" w:hAnsi="Book Antiqua" w:cs="Times New Roman"/>
                <w:b/>
                <w:i/>
                <w:color w:val="FF0000"/>
                <w:sz w:val="19"/>
                <w:szCs w:val="19"/>
                <w:highlight w:val="green"/>
                <w:lang w:eastAsia="pt-BR"/>
              </w:rPr>
              <w:t>DPEDF-2013</w:t>
            </w:r>
            <w:r w:rsidR="008A4E58">
              <w:rPr>
                <w:rFonts w:ascii="Book Antiqua" w:eastAsia="Times New Roman" w:hAnsi="Book Antiqua" w:cs="Times New Roman"/>
                <w:b/>
                <w:i/>
                <w:color w:val="FF0000"/>
                <w:sz w:val="19"/>
                <w:szCs w:val="19"/>
                <w:lang w:eastAsia="pt-BR"/>
              </w:rPr>
              <w:t>: #</w:t>
            </w:r>
            <w:r w:rsidR="008A4E58" w:rsidRPr="008A4E58">
              <w:rPr>
                <w:rFonts w:ascii="Book Antiqua" w:eastAsia="Times New Roman" w:hAnsi="Book Antiqua" w:cs="Times New Roman"/>
                <w:b/>
                <w:i/>
                <w:color w:val="FF0000"/>
                <w:sz w:val="19"/>
                <w:szCs w:val="19"/>
                <w:highlight w:val="green"/>
                <w:lang w:eastAsia="pt-BR"/>
              </w:rPr>
              <w:t>TRF5-2013</w:t>
            </w:r>
            <w:r w:rsidR="006871B2">
              <w:rPr>
                <w:rFonts w:ascii="Book Antiqua" w:eastAsia="Times New Roman" w:hAnsi="Book Antiqua" w:cs="Times New Roman"/>
                <w:b/>
                <w:i/>
                <w:color w:val="FF0000"/>
                <w:sz w:val="19"/>
                <w:szCs w:val="19"/>
                <w:lang w:eastAsia="pt-BR"/>
              </w:rPr>
              <w:t>: #</w:t>
            </w:r>
            <w:r w:rsidR="006871B2" w:rsidRPr="006871B2">
              <w:rPr>
                <w:rFonts w:ascii="Book Antiqua" w:eastAsia="Times New Roman" w:hAnsi="Book Antiqua" w:cs="Times New Roman"/>
                <w:b/>
                <w:i/>
                <w:color w:val="FF0000"/>
                <w:sz w:val="19"/>
                <w:szCs w:val="19"/>
                <w:highlight w:val="green"/>
                <w:lang w:eastAsia="pt-BR"/>
              </w:rPr>
              <w:t>MPMA-2014</w:t>
            </w:r>
            <w:r w:rsidR="00BB54E3">
              <w:rPr>
                <w:rFonts w:ascii="Book Antiqua" w:eastAsia="Times New Roman" w:hAnsi="Book Antiqua" w:cs="Times New Roman"/>
                <w:b/>
                <w:i/>
                <w:color w:val="FF0000"/>
                <w:sz w:val="19"/>
                <w:szCs w:val="19"/>
                <w:lang w:eastAsia="pt-BR"/>
              </w:rPr>
              <w:t>: #</w:t>
            </w:r>
            <w:r w:rsidR="00BB54E3" w:rsidRPr="00BB54E3">
              <w:rPr>
                <w:rFonts w:ascii="Book Antiqua" w:eastAsia="Times New Roman" w:hAnsi="Book Antiqua" w:cs="Times New Roman"/>
                <w:b/>
                <w:i/>
                <w:color w:val="FF0000"/>
                <w:sz w:val="19"/>
                <w:szCs w:val="19"/>
                <w:highlight w:val="green"/>
                <w:lang w:eastAsia="pt-BR"/>
              </w:rPr>
              <w:t>MPRO-2017</w:t>
            </w:r>
            <w:r w:rsidR="00BB54E3">
              <w:rPr>
                <w:rFonts w:ascii="Book Antiqua" w:eastAsia="Times New Roman" w:hAnsi="Book Antiqua" w:cs="Times New Roman"/>
                <w:b/>
                <w:i/>
                <w:color w:val="FF0000"/>
                <w:sz w:val="19"/>
                <w:szCs w:val="19"/>
                <w:lang w:eastAsia="pt-BR"/>
              </w:rPr>
              <w:t xml:space="preserve">: </w:t>
            </w:r>
            <w:r w:rsidR="00586A9B">
              <w:rPr>
                <w:rFonts w:ascii="Book Antiqua" w:eastAsia="Times New Roman" w:hAnsi="Book Antiqua" w:cs="Times New Roman"/>
                <w:b/>
                <w:i/>
                <w:color w:val="FF0000"/>
                <w:sz w:val="19"/>
                <w:szCs w:val="19"/>
                <w:lang w:eastAsia="pt-BR"/>
              </w:rPr>
              <w:t>#</w:t>
            </w:r>
            <w:r w:rsidR="00586A9B" w:rsidRPr="00586A9B">
              <w:rPr>
                <w:rFonts w:ascii="Book Antiqua" w:eastAsia="Times New Roman" w:hAnsi="Book Antiqua" w:cs="Times New Roman"/>
                <w:b/>
                <w:i/>
                <w:color w:val="FF0000"/>
                <w:sz w:val="19"/>
                <w:szCs w:val="19"/>
                <w:highlight w:val="green"/>
                <w:lang w:eastAsia="pt-BR"/>
              </w:rPr>
              <w:t>MPBA-2018</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00845577">
              <w:rPr>
                <w:rFonts w:ascii="Book Antiqua" w:eastAsia="Times New Roman" w:hAnsi="Book Antiqua" w:cs="Times New Roman"/>
                <w:b/>
                <w:i/>
                <w:color w:val="FF0000"/>
                <w:sz w:val="19"/>
                <w:szCs w:val="19"/>
                <w:lang w:eastAsia="pt-BR"/>
              </w:rPr>
              <w:t>: #</w:t>
            </w:r>
            <w:r w:rsidR="00845577" w:rsidRPr="00845577">
              <w:rPr>
                <w:rFonts w:ascii="Book Antiqua" w:eastAsia="Times New Roman" w:hAnsi="Book Antiqua" w:cs="Times New Roman"/>
                <w:b/>
                <w:i/>
                <w:color w:val="FF0000"/>
                <w:sz w:val="19"/>
                <w:szCs w:val="19"/>
                <w:highlight w:val="green"/>
                <w:lang w:eastAsia="pt-BR"/>
              </w:rPr>
              <w:t>PGEAL-2021</w:t>
            </w:r>
            <w:r w:rsidR="00853BBE">
              <w:rPr>
                <w:rFonts w:ascii="Book Antiqua" w:eastAsia="Times New Roman" w:hAnsi="Book Antiqua" w:cs="Times New Roman"/>
                <w:b/>
                <w:i/>
                <w:color w:val="FF0000"/>
                <w:sz w:val="19"/>
                <w:szCs w:val="19"/>
                <w:lang w:eastAsia="pt-BR"/>
              </w:rPr>
              <w:t>: #</w:t>
            </w:r>
            <w:r w:rsidR="00853BBE" w:rsidRPr="006D4304">
              <w:rPr>
                <w:rFonts w:ascii="Book Antiqua" w:eastAsia="Times New Roman" w:hAnsi="Book Antiqua" w:cs="Times New Roman"/>
                <w:b/>
                <w:i/>
                <w:color w:val="FF0000"/>
                <w:sz w:val="19"/>
                <w:szCs w:val="19"/>
                <w:highlight w:val="green"/>
                <w:lang w:eastAsia="pt-BR"/>
              </w:rPr>
              <w:t>CESPE</w:t>
            </w:r>
            <w:r w:rsidR="00853BBE">
              <w:rPr>
                <w:rFonts w:ascii="Book Antiqua" w:eastAsia="Times New Roman" w:hAnsi="Book Antiqua" w:cs="Times New Roman"/>
                <w:b/>
                <w:i/>
                <w:color w:val="FF0000"/>
                <w:sz w:val="19"/>
                <w:szCs w:val="19"/>
                <w:lang w:eastAsia="pt-BR"/>
              </w:rPr>
              <w:t>: #</w:t>
            </w:r>
            <w:r w:rsidR="00853BBE" w:rsidRPr="00BB54E3">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Para fins de tutela jurisdicional coletiva, os </w:t>
            </w:r>
            <w:r w:rsidRPr="001D5852">
              <w:rPr>
                <w:rFonts w:ascii="Book Antiqua" w:eastAsia="Times New Roman" w:hAnsi="Book Antiqua" w:cs="Times New Roman"/>
                <w:b/>
                <w:bCs/>
                <w:sz w:val="19"/>
                <w:szCs w:val="19"/>
                <w:highlight w:val="yellow"/>
                <w:lang w:eastAsia="pt-BR"/>
              </w:rPr>
              <w:t>interesses individuais homogêneos</w:t>
            </w:r>
            <w:r w:rsidRPr="001D5852">
              <w:rPr>
                <w:rFonts w:ascii="Book Antiqua" w:eastAsia="Times New Roman" w:hAnsi="Book Antiqua" w:cs="Times New Roman"/>
                <w:sz w:val="19"/>
                <w:szCs w:val="19"/>
                <w:lang w:eastAsia="pt-BR"/>
              </w:rPr>
              <w:t xml:space="preserve"> classificam-se como subespécies dos interesses coletivos, previstos no art. 129, inciso III, da C</w:t>
            </w:r>
            <w:r>
              <w:rPr>
                <w:rFonts w:ascii="Book Antiqua" w:eastAsia="Times New Roman" w:hAnsi="Book Antiqua" w:cs="Times New Roman"/>
                <w:sz w:val="19"/>
                <w:szCs w:val="19"/>
                <w:lang w:eastAsia="pt-BR"/>
              </w:rPr>
              <w:t>F</w:t>
            </w:r>
            <w:r w:rsidRPr="001D5852">
              <w:rPr>
                <w:rFonts w:ascii="Book Antiqua" w:eastAsia="Times New Roman" w:hAnsi="Book Antiqua" w:cs="Times New Roman"/>
                <w:sz w:val="19"/>
                <w:szCs w:val="19"/>
                <w:lang w:eastAsia="pt-BR"/>
              </w:rPr>
              <w:t>. Por sua vez, a L</w:t>
            </w:r>
            <w:r>
              <w:rPr>
                <w:rFonts w:ascii="Book Antiqua" w:eastAsia="Times New Roman" w:hAnsi="Book Antiqua" w:cs="Times New Roman"/>
                <w:sz w:val="19"/>
                <w:szCs w:val="19"/>
                <w:lang w:eastAsia="pt-BR"/>
              </w:rPr>
              <w:t>C</w:t>
            </w:r>
            <w:r w:rsidRPr="001D5852">
              <w:rPr>
                <w:rFonts w:ascii="Book Antiqua" w:eastAsia="Times New Roman" w:hAnsi="Book Antiqua" w:cs="Times New Roman"/>
                <w:sz w:val="19"/>
                <w:szCs w:val="19"/>
                <w:lang w:eastAsia="pt-BR"/>
              </w:rPr>
              <w:t xml:space="preserve"> 75/93 (art. 6.º, VII, a) e a Lei 8.625/93 (art. 25, IV, a) legitimam o </w:t>
            </w:r>
            <w:r>
              <w:rPr>
                <w:rFonts w:ascii="Book Antiqua" w:eastAsia="Times New Roman" w:hAnsi="Book Antiqua" w:cs="Times New Roman"/>
                <w:sz w:val="19"/>
                <w:szCs w:val="19"/>
                <w:lang w:eastAsia="pt-BR"/>
              </w:rPr>
              <w:t>MP</w:t>
            </w:r>
            <w:r w:rsidRPr="001D5852">
              <w:rPr>
                <w:rFonts w:ascii="Book Antiqua" w:eastAsia="Times New Roman" w:hAnsi="Book Antiqua" w:cs="Times New Roman"/>
                <w:sz w:val="19"/>
                <w:szCs w:val="19"/>
                <w:lang w:eastAsia="pt-BR"/>
              </w:rPr>
              <w:t xml:space="preserve"> à propositura de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para a defesa de interesses individuais homogêneos, sociais e coletivos. Não subsiste, portanto, a alegação de falta de legitimidade do</w:t>
            </w:r>
            <w:r w:rsidR="00FD7F2C">
              <w:rPr>
                <w:rFonts w:ascii="Book Antiqua" w:eastAsia="Times New Roman" w:hAnsi="Book Antiqua" w:cs="Times New Roman"/>
                <w:sz w:val="19"/>
                <w:szCs w:val="19"/>
                <w:lang w:eastAsia="pt-BR"/>
              </w:rPr>
              <w:t xml:space="preserve"> MP</w:t>
            </w:r>
            <w:r w:rsidRPr="001D5852">
              <w:rPr>
                <w:rFonts w:ascii="Book Antiqua" w:eastAsia="Times New Roman" w:hAnsi="Book Antiqua" w:cs="Times New Roman"/>
                <w:sz w:val="19"/>
                <w:szCs w:val="19"/>
                <w:lang w:eastAsia="pt-BR"/>
              </w:rPr>
              <w:t xml:space="preserve"> para a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pertinente à tutela de direitos individuais homogêneos, ao argumento de que nem a Lei Maior, no aludido preceito, nem a </w:t>
            </w:r>
            <w:r>
              <w:rPr>
                <w:rFonts w:ascii="Book Antiqua" w:eastAsia="Times New Roman" w:hAnsi="Book Antiqua" w:cs="Times New Roman"/>
                <w:sz w:val="19"/>
                <w:szCs w:val="19"/>
                <w:lang w:eastAsia="pt-BR"/>
              </w:rPr>
              <w:t>LC</w:t>
            </w:r>
            <w:r w:rsidRPr="001D5852">
              <w:rPr>
                <w:rFonts w:ascii="Book Antiqua" w:eastAsia="Times New Roman" w:hAnsi="Book Antiqua" w:cs="Times New Roman"/>
                <w:sz w:val="19"/>
                <w:szCs w:val="19"/>
                <w:lang w:eastAsia="pt-BR"/>
              </w:rPr>
              <w:t xml:space="preserve"> 75/93, teriam cogitado dessa categoria de direitos.</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A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presta-se à tutela não apenas de direitos individuais homogêneos concernentes às relações consumeristas, podendo o seu objeto abranger quaisquer outras espécies de interesses transindividuais (REsp 706791/PE, 6.ª T, Rel. Min. M</w:t>
            </w:r>
            <w:r>
              <w:rPr>
                <w:rFonts w:ascii="Book Antiqua" w:eastAsia="Times New Roman" w:hAnsi="Book Antiqua" w:cs="Times New Roman"/>
                <w:sz w:val="19"/>
                <w:szCs w:val="19"/>
                <w:lang w:eastAsia="pt-BR"/>
              </w:rPr>
              <w:t>aria</w:t>
            </w:r>
            <w:r w:rsidRPr="001D5852">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hereza</w:t>
            </w:r>
            <w:r w:rsidRPr="001D58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1D5852">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w:t>
            </w:r>
            <w:r w:rsidRPr="001D585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oura</w:t>
            </w:r>
            <w:r w:rsidRPr="001D5852">
              <w:rPr>
                <w:rFonts w:ascii="Book Antiqua" w:eastAsia="Times New Roman" w:hAnsi="Book Antiqua" w:cs="Times New Roman"/>
                <w:sz w:val="19"/>
                <w:szCs w:val="19"/>
                <w:lang w:eastAsia="pt-BR"/>
              </w:rPr>
              <w:t xml:space="preserve">, </w:t>
            </w:r>
            <w:proofErr w:type="spellStart"/>
            <w:r w:rsidRPr="001D5852">
              <w:rPr>
                <w:rFonts w:ascii="Book Antiqua" w:eastAsia="Times New Roman" w:hAnsi="Book Antiqua" w:cs="Times New Roman"/>
                <w:sz w:val="19"/>
                <w:szCs w:val="19"/>
                <w:lang w:eastAsia="pt-BR"/>
              </w:rPr>
              <w:t>DJe</w:t>
            </w:r>
            <w:proofErr w:type="spellEnd"/>
            <w:r w:rsidRPr="001D5852">
              <w:rPr>
                <w:rFonts w:ascii="Book Antiqua" w:eastAsia="Times New Roman" w:hAnsi="Book Antiqua" w:cs="Times New Roman"/>
                <w:sz w:val="19"/>
                <w:szCs w:val="19"/>
                <w:lang w:eastAsia="pt-BR"/>
              </w:rPr>
              <w:t xml:space="preserve"> 02/03/09).</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highlight w:val="green"/>
                <w:lang w:eastAsia="pt-BR"/>
              </w:rPr>
              <w:t>Restando caracterizado</w:t>
            </w:r>
            <w:r w:rsidRPr="001D5852">
              <w:rPr>
                <w:rFonts w:ascii="Book Antiqua" w:eastAsia="Times New Roman" w:hAnsi="Book Antiqua" w:cs="Times New Roman"/>
                <w:sz w:val="19"/>
                <w:szCs w:val="19"/>
                <w:lang w:eastAsia="pt-BR"/>
              </w:rPr>
              <w:t xml:space="preserve"> o </w:t>
            </w:r>
            <w:r w:rsidRPr="001D5852">
              <w:rPr>
                <w:rFonts w:ascii="Book Antiqua" w:eastAsia="Times New Roman" w:hAnsi="Book Antiqua" w:cs="Times New Roman"/>
                <w:b/>
                <w:bCs/>
                <w:sz w:val="19"/>
                <w:szCs w:val="19"/>
                <w:shd w:val="clear" w:color="auto" w:fill="F7CAAC" w:themeFill="accent2" w:themeFillTint="66"/>
                <w:lang w:eastAsia="pt-BR"/>
              </w:rPr>
              <w:t>relevante interesse social</w:t>
            </w:r>
            <w:r w:rsidRPr="001D5852">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highlight w:val="yellow"/>
                <w:lang w:eastAsia="pt-BR"/>
              </w:rPr>
              <w:t xml:space="preserve">os direitos individuais homogêneos podem ser objeto de tutela pelo MP mediante a </w:t>
            </w:r>
            <w:r w:rsidR="00D03914">
              <w:rPr>
                <w:rFonts w:ascii="Book Antiqua" w:eastAsia="Times New Roman" w:hAnsi="Book Antiqua" w:cs="Times New Roman"/>
                <w:b/>
                <w:bCs/>
                <w:sz w:val="19"/>
                <w:szCs w:val="19"/>
                <w:highlight w:val="yellow"/>
                <w:lang w:eastAsia="pt-BR"/>
              </w:rPr>
              <w:t>ACP</w:t>
            </w:r>
            <w:r w:rsidRPr="001D5852">
              <w:rPr>
                <w:rFonts w:ascii="Book Antiqua" w:eastAsia="Times New Roman" w:hAnsi="Book Antiqua" w:cs="Times New Roman"/>
                <w:sz w:val="19"/>
                <w:szCs w:val="19"/>
                <w:lang w:eastAsia="pt-BR"/>
              </w:rPr>
              <w:t>. Precedentes</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shd w:val="clear" w:color="auto" w:fill="F7CAAC" w:themeFill="accent2" w:themeFillTint="66"/>
                <w:lang w:eastAsia="pt-BR"/>
              </w:rPr>
              <w:t>No âmbito do direito previdenciário</w:t>
            </w:r>
            <w:r w:rsidRPr="001D5852">
              <w:rPr>
                <w:rFonts w:ascii="Book Antiqua" w:eastAsia="Times New Roman" w:hAnsi="Book Antiqua" w:cs="Times New Roman"/>
                <w:sz w:val="19"/>
                <w:szCs w:val="19"/>
                <w:lang w:eastAsia="pt-BR"/>
              </w:rPr>
              <w:t xml:space="preserve"> (um dos seguimentos da seguridade social), elevado pela C</w:t>
            </w:r>
            <w:r>
              <w:rPr>
                <w:rFonts w:ascii="Book Antiqua" w:eastAsia="Times New Roman" w:hAnsi="Book Antiqua" w:cs="Times New Roman"/>
                <w:sz w:val="19"/>
                <w:szCs w:val="19"/>
                <w:lang w:eastAsia="pt-BR"/>
              </w:rPr>
              <w:t>F</w:t>
            </w:r>
            <w:r w:rsidRPr="001D5852">
              <w:rPr>
                <w:rFonts w:ascii="Book Antiqua" w:eastAsia="Times New Roman" w:hAnsi="Book Antiqua" w:cs="Times New Roman"/>
                <w:sz w:val="19"/>
                <w:szCs w:val="19"/>
                <w:lang w:eastAsia="pt-BR"/>
              </w:rPr>
              <w:t xml:space="preserve"> à categoria de direito fundamental do homem, </w:t>
            </w:r>
            <w:r w:rsidRPr="001D5852">
              <w:rPr>
                <w:rFonts w:ascii="Book Antiqua" w:eastAsia="Times New Roman" w:hAnsi="Book Antiqua" w:cs="Times New Roman"/>
                <w:b/>
                <w:bCs/>
                <w:sz w:val="19"/>
                <w:szCs w:val="19"/>
                <w:highlight w:val="green"/>
                <w:lang w:eastAsia="pt-BR"/>
              </w:rPr>
              <w:t>é indiscutível</w:t>
            </w:r>
            <w:r w:rsidRPr="001D5852">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shd w:val="clear" w:color="auto" w:fill="F7CAAC" w:themeFill="accent2" w:themeFillTint="66"/>
                <w:lang w:eastAsia="pt-BR"/>
              </w:rPr>
              <w:t>a presença do relevante interesse social</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yellow"/>
                <w:lang w:eastAsia="pt-BR"/>
              </w:rPr>
              <w:t xml:space="preserve">viabilizando a legitimidade do Órgão Ministerial para figurar no polo ativo da </w:t>
            </w:r>
            <w:r w:rsidR="00D03914">
              <w:rPr>
                <w:rFonts w:ascii="Book Antiqua" w:eastAsia="Times New Roman" w:hAnsi="Book Antiqua" w:cs="Times New Roman"/>
                <w:b/>
                <w:bCs/>
                <w:sz w:val="19"/>
                <w:szCs w:val="19"/>
                <w:highlight w:val="yellow"/>
                <w:lang w:eastAsia="pt-BR"/>
              </w:rPr>
              <w:t>ACP</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green"/>
                <w:lang w:eastAsia="pt-BR"/>
              </w:rPr>
              <w:t>ainda que se trate de direito disponível</w:t>
            </w:r>
            <w:r w:rsidRPr="001D5852">
              <w:rPr>
                <w:rFonts w:ascii="Book Antiqua" w:eastAsia="Times New Roman" w:hAnsi="Book Antiqua" w:cs="Times New Roman"/>
                <w:sz w:val="19"/>
                <w:szCs w:val="19"/>
                <w:lang w:eastAsia="pt-BR"/>
              </w:rPr>
              <w:t xml:space="preserve"> (STF, </w:t>
            </w:r>
            <w:proofErr w:type="spellStart"/>
            <w:r w:rsidRPr="001D5852">
              <w:rPr>
                <w:rFonts w:ascii="Book Antiqua" w:eastAsia="Times New Roman" w:hAnsi="Book Antiqua" w:cs="Times New Roman"/>
                <w:sz w:val="19"/>
                <w:szCs w:val="19"/>
                <w:lang w:eastAsia="pt-BR"/>
              </w:rPr>
              <w:t>AgRg</w:t>
            </w:r>
            <w:proofErr w:type="spellEnd"/>
            <w:r w:rsidRPr="001D5852">
              <w:rPr>
                <w:rFonts w:ascii="Book Antiqua" w:eastAsia="Times New Roman" w:hAnsi="Book Antiqua" w:cs="Times New Roman"/>
                <w:sz w:val="19"/>
                <w:szCs w:val="19"/>
                <w:lang w:eastAsia="pt-BR"/>
              </w:rPr>
              <w:t xml:space="preserve"> no RE </w:t>
            </w:r>
            <w:proofErr w:type="spellStart"/>
            <w:r w:rsidRPr="001D5852">
              <w:rPr>
                <w:rFonts w:ascii="Book Antiqua" w:eastAsia="Times New Roman" w:hAnsi="Book Antiqua" w:cs="Times New Roman"/>
                <w:sz w:val="19"/>
                <w:szCs w:val="19"/>
                <w:lang w:eastAsia="pt-BR"/>
              </w:rPr>
              <w:t>AgRg</w:t>
            </w:r>
            <w:proofErr w:type="spellEnd"/>
            <w:r w:rsidRPr="001D5852">
              <w:rPr>
                <w:rFonts w:ascii="Book Antiqua" w:eastAsia="Times New Roman" w:hAnsi="Book Antiqua" w:cs="Times New Roman"/>
                <w:sz w:val="19"/>
                <w:szCs w:val="19"/>
                <w:lang w:eastAsia="pt-BR"/>
              </w:rPr>
              <w:t>/RE 472489/RS, 2.ª T</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Rel. Min. C</w:t>
            </w:r>
            <w:r>
              <w:rPr>
                <w:rFonts w:ascii="Book Antiqua" w:eastAsia="Times New Roman" w:hAnsi="Book Antiqua" w:cs="Times New Roman"/>
                <w:sz w:val="19"/>
                <w:szCs w:val="19"/>
                <w:lang w:eastAsia="pt-BR"/>
              </w:rPr>
              <w:t>elso</w:t>
            </w:r>
            <w:r w:rsidRPr="001D58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1D585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1D5852">
              <w:rPr>
                <w:rFonts w:ascii="Book Antiqua" w:eastAsia="Times New Roman" w:hAnsi="Book Antiqua" w:cs="Times New Roman"/>
                <w:sz w:val="19"/>
                <w:szCs w:val="19"/>
                <w:lang w:eastAsia="pt-BR"/>
              </w:rPr>
              <w:t xml:space="preserve">, </w:t>
            </w:r>
            <w:proofErr w:type="spellStart"/>
            <w:r w:rsidRPr="001D5852">
              <w:rPr>
                <w:rFonts w:ascii="Book Antiqua" w:eastAsia="Times New Roman" w:hAnsi="Book Antiqua" w:cs="Times New Roman"/>
                <w:sz w:val="19"/>
                <w:szCs w:val="19"/>
                <w:lang w:eastAsia="pt-BR"/>
              </w:rPr>
              <w:t>DJe</w:t>
            </w:r>
            <w:proofErr w:type="spellEnd"/>
            <w:r w:rsidRPr="001D5852">
              <w:rPr>
                <w:rFonts w:ascii="Book Antiqua" w:eastAsia="Times New Roman" w:hAnsi="Book Antiqua" w:cs="Times New Roman"/>
                <w:sz w:val="19"/>
                <w:szCs w:val="19"/>
                <w:lang w:eastAsia="pt-BR"/>
              </w:rPr>
              <w:t xml:space="preserve"> 29/08/08).</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Trata-se, como se vê, de entendimento firmado no âmbito do S</w:t>
            </w:r>
            <w:r>
              <w:rPr>
                <w:rFonts w:ascii="Book Antiqua" w:eastAsia="Times New Roman" w:hAnsi="Book Antiqua" w:cs="Times New Roman"/>
                <w:sz w:val="19"/>
                <w:szCs w:val="19"/>
                <w:lang w:eastAsia="pt-BR"/>
              </w:rPr>
              <w:t>TF</w:t>
            </w:r>
            <w:r w:rsidRPr="001D5852">
              <w:rPr>
                <w:rFonts w:ascii="Book Antiqua" w:eastAsia="Times New Roman" w:hAnsi="Book Antiqua" w:cs="Times New Roman"/>
                <w:sz w:val="19"/>
                <w:szCs w:val="19"/>
                <w:lang w:eastAsia="pt-BR"/>
              </w:rPr>
              <w:t>, a quem a C</w:t>
            </w:r>
            <w:r>
              <w:rPr>
                <w:rFonts w:ascii="Book Antiqua" w:eastAsia="Times New Roman" w:hAnsi="Book Antiqua" w:cs="Times New Roman"/>
                <w:sz w:val="19"/>
                <w:szCs w:val="19"/>
                <w:lang w:eastAsia="pt-BR"/>
              </w:rPr>
              <w:t>F</w:t>
            </w:r>
            <w:r w:rsidRPr="001D5852">
              <w:rPr>
                <w:rFonts w:ascii="Book Antiqua" w:eastAsia="Times New Roman" w:hAnsi="Book Antiqua" w:cs="Times New Roman"/>
                <w:sz w:val="19"/>
                <w:szCs w:val="19"/>
                <w:lang w:eastAsia="pt-BR"/>
              </w:rPr>
              <w:t xml:space="preserve"> confiou a última palavra em termos de interpretação de seus dispositivos, entendimento esse aplicado no âmbito daquela Excelsa Corte também às relações jurídicas estabelecidas entre os segurados da previdência e o INSS, resultando na declaração de legitimidade do </w:t>
            </w:r>
            <w:r w:rsidR="00FD7F2C">
              <w:rPr>
                <w:rFonts w:ascii="Book Antiqua" w:eastAsia="Times New Roman" w:hAnsi="Book Antiqua" w:cs="Times New Roman"/>
                <w:sz w:val="19"/>
                <w:szCs w:val="19"/>
                <w:lang w:eastAsia="pt-BR"/>
              </w:rPr>
              <w:t>MP</w:t>
            </w:r>
            <w:r w:rsidRPr="001D5852">
              <w:rPr>
                <w:rFonts w:ascii="Book Antiqua" w:eastAsia="Times New Roman" w:hAnsi="Book Antiqua" w:cs="Times New Roman"/>
                <w:sz w:val="19"/>
                <w:szCs w:val="19"/>
                <w:lang w:eastAsia="pt-BR"/>
              </w:rPr>
              <w:t xml:space="preserve"> para ajuizar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em matéria previdenciária (STF, </w:t>
            </w:r>
            <w:proofErr w:type="spellStart"/>
            <w:r w:rsidRPr="001D5852">
              <w:rPr>
                <w:rFonts w:ascii="Book Antiqua" w:eastAsia="Times New Roman" w:hAnsi="Book Antiqua" w:cs="Times New Roman"/>
                <w:sz w:val="19"/>
                <w:szCs w:val="19"/>
                <w:lang w:eastAsia="pt-BR"/>
              </w:rPr>
              <w:t>AgRg</w:t>
            </w:r>
            <w:proofErr w:type="spellEnd"/>
            <w:r w:rsidRPr="001D5852">
              <w:rPr>
                <w:rFonts w:ascii="Book Antiqua" w:eastAsia="Times New Roman" w:hAnsi="Book Antiqua" w:cs="Times New Roman"/>
                <w:sz w:val="19"/>
                <w:szCs w:val="19"/>
                <w:lang w:eastAsia="pt-BR"/>
              </w:rPr>
              <w:t xml:space="preserve"> no AI 516.419/PR, 2.ª T</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Rel. Min. G</w:t>
            </w:r>
            <w:r>
              <w:rPr>
                <w:rFonts w:ascii="Book Antiqua" w:eastAsia="Times New Roman" w:hAnsi="Book Antiqua" w:cs="Times New Roman"/>
                <w:sz w:val="19"/>
                <w:szCs w:val="19"/>
                <w:lang w:eastAsia="pt-BR"/>
              </w:rPr>
              <w:t>ilmar</w:t>
            </w:r>
            <w:r w:rsidRPr="001D585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endes</w:t>
            </w:r>
            <w:r w:rsidRPr="001D5852">
              <w:rPr>
                <w:rFonts w:ascii="Book Antiqua" w:eastAsia="Times New Roman" w:hAnsi="Book Antiqua" w:cs="Times New Roman"/>
                <w:sz w:val="19"/>
                <w:szCs w:val="19"/>
                <w:lang w:eastAsia="pt-BR"/>
              </w:rPr>
              <w:t xml:space="preserve">, </w:t>
            </w:r>
            <w:proofErr w:type="spellStart"/>
            <w:r w:rsidRPr="001D5852">
              <w:rPr>
                <w:rFonts w:ascii="Book Antiqua" w:eastAsia="Times New Roman" w:hAnsi="Book Antiqua" w:cs="Times New Roman"/>
                <w:sz w:val="19"/>
                <w:szCs w:val="19"/>
                <w:lang w:eastAsia="pt-BR"/>
              </w:rPr>
              <w:t>DJe</w:t>
            </w:r>
            <w:proofErr w:type="spellEnd"/>
            <w:r w:rsidRPr="001D5852">
              <w:rPr>
                <w:rFonts w:ascii="Book Antiqua" w:eastAsia="Times New Roman" w:hAnsi="Book Antiqua" w:cs="Times New Roman"/>
                <w:sz w:val="19"/>
                <w:szCs w:val="19"/>
                <w:lang w:eastAsia="pt-BR"/>
              </w:rPr>
              <w:t xml:space="preserve"> 30/11/10).</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O </w:t>
            </w:r>
            <w:r w:rsidRPr="00213653">
              <w:rPr>
                <w:rFonts w:ascii="Book Antiqua" w:eastAsia="Times New Roman" w:hAnsi="Book Antiqua" w:cs="Times New Roman"/>
                <w:b/>
                <w:bCs/>
                <w:sz w:val="19"/>
                <w:szCs w:val="19"/>
                <w:highlight w:val="yellow"/>
                <w:lang w:eastAsia="pt-BR"/>
              </w:rPr>
              <w:t xml:space="preserve">reconhecimento da legitimidade do MP para a </w:t>
            </w:r>
            <w:r w:rsidR="00D03914">
              <w:rPr>
                <w:rFonts w:ascii="Book Antiqua" w:eastAsia="Times New Roman" w:hAnsi="Book Antiqua" w:cs="Times New Roman"/>
                <w:b/>
                <w:bCs/>
                <w:sz w:val="19"/>
                <w:szCs w:val="19"/>
                <w:highlight w:val="yellow"/>
                <w:lang w:eastAsia="pt-BR"/>
              </w:rPr>
              <w:t>ACP</w:t>
            </w:r>
            <w:r w:rsidRPr="00213653">
              <w:rPr>
                <w:rFonts w:ascii="Book Antiqua" w:eastAsia="Times New Roman" w:hAnsi="Book Antiqua" w:cs="Times New Roman"/>
                <w:b/>
                <w:bCs/>
                <w:sz w:val="19"/>
                <w:szCs w:val="19"/>
                <w:lang w:eastAsia="pt-BR"/>
              </w:rPr>
              <w:t xml:space="preserve"> </w:t>
            </w:r>
            <w:r w:rsidRPr="00213653">
              <w:rPr>
                <w:rFonts w:ascii="Book Antiqua" w:eastAsia="Times New Roman" w:hAnsi="Book Antiqua" w:cs="Times New Roman"/>
                <w:b/>
                <w:bCs/>
                <w:sz w:val="19"/>
                <w:szCs w:val="19"/>
                <w:shd w:val="clear" w:color="auto" w:fill="F7CAAC" w:themeFill="accent2" w:themeFillTint="66"/>
                <w:lang w:eastAsia="pt-BR"/>
              </w:rPr>
              <w:t>em matéria previdenciária</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green"/>
                <w:lang w:eastAsia="pt-BR"/>
              </w:rPr>
              <w:t>mostra-se patente</w:t>
            </w:r>
            <w:r w:rsidRPr="001D5852">
              <w:rPr>
                <w:rFonts w:ascii="Book Antiqua" w:eastAsia="Times New Roman" w:hAnsi="Book Antiqua" w:cs="Times New Roman"/>
                <w:sz w:val="19"/>
                <w:szCs w:val="19"/>
                <w:lang w:eastAsia="pt-BR"/>
              </w:rPr>
              <w:t xml:space="preserve"> tanto em face do inquestionável interesse social envolvido no assunto, como, também, em razão da inegável economia processual, evitando-se a proliferação de demandas individuais idênticas com resultados divergentes, com o consequente acúmulo de feitos nas instâncias do Judiciário, o que, certamente, não contribui para uma prestação jurisdicional eficiente, célere e uniforme.</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Após nova reflexão sobre o tema em debate, deve ser restabelecida a jurisprudência desta Corte, no sentido de se reconhecer a </w:t>
            </w:r>
            <w:r w:rsidRPr="00213653">
              <w:rPr>
                <w:rFonts w:ascii="Book Antiqua" w:eastAsia="Times New Roman" w:hAnsi="Book Antiqua" w:cs="Times New Roman"/>
                <w:b/>
                <w:bCs/>
                <w:sz w:val="19"/>
                <w:szCs w:val="19"/>
                <w:highlight w:val="yellow"/>
                <w:lang w:eastAsia="pt-BR"/>
              </w:rPr>
              <w:t>legitimidade do MP para figurar no polo ativo de ação civil pública</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green"/>
                <w:lang w:eastAsia="pt-BR"/>
              </w:rPr>
              <w:t>destinada à defesa de direitos</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shd w:val="clear" w:color="auto" w:fill="F7CAAC" w:themeFill="accent2" w:themeFillTint="66"/>
                <w:lang w:eastAsia="pt-BR"/>
              </w:rPr>
              <w:t>de natureza previdenciária</w:t>
            </w:r>
            <w:r w:rsidRPr="001D5852">
              <w:rPr>
                <w:rFonts w:ascii="Book Antiqua" w:eastAsia="Times New Roman" w:hAnsi="Book Antiqua" w:cs="Times New Roman"/>
                <w:sz w:val="19"/>
                <w:szCs w:val="19"/>
                <w:lang w:eastAsia="pt-BR"/>
              </w:rPr>
              <w:t>.</w:t>
            </w:r>
            <w:r w:rsidR="0021365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1D5852">
              <w:rPr>
                <w:rFonts w:ascii="Book Antiqua" w:eastAsia="Times New Roman" w:hAnsi="Book Antiqua" w:cs="Times New Roman"/>
                <w:sz w:val="19"/>
                <w:szCs w:val="19"/>
                <w:lang w:eastAsia="pt-BR"/>
              </w:rPr>
              <w:t>REsp 1142630/PR, Rel. Mini</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aurita</w:t>
            </w:r>
            <w:r w:rsidRPr="001D5852">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az</w:t>
            </w:r>
            <w:r w:rsidRPr="001D585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xml:space="preserve"> 07/12/10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(Info 459)</w:t>
            </w:r>
          </w:p>
          <w:tbl>
            <w:tblPr>
              <w:tblStyle w:val="Tabelacomgrade"/>
              <w:tblW w:w="0" w:type="auto"/>
              <w:tblLook w:val="04A0" w:firstRow="1" w:lastRow="0" w:firstColumn="1" w:lastColumn="0" w:noHBand="0" w:noVBand="1"/>
            </w:tblPr>
            <w:tblGrid>
              <w:gridCol w:w="8268"/>
            </w:tblGrid>
            <w:tr w:rsidR="001D5852" w14:paraId="228D85E2" w14:textId="77777777" w:rsidTr="001D5852">
              <w:tc>
                <w:tcPr>
                  <w:tcW w:w="8268" w:type="dxa"/>
                  <w:shd w:val="clear" w:color="auto" w:fill="FFFFFF" w:themeFill="background1"/>
                </w:tcPr>
                <w:p w14:paraId="0F1E902B" w14:textId="4A94E9F8" w:rsidR="001D5852" w:rsidRPr="001D5852" w:rsidRDefault="001D5852" w:rsidP="007C2A6A">
                  <w:pPr>
                    <w:jc w:val="both"/>
                    <w:rPr>
                      <w:rFonts w:ascii="Book Antiqua" w:eastAsia="Times New Roman" w:hAnsi="Book Antiqua" w:cs="Times New Roman"/>
                      <w:b/>
                      <w:bCs/>
                      <w:sz w:val="19"/>
                      <w:szCs w:val="19"/>
                      <w:lang w:eastAsia="pt-BR"/>
                    </w:rPr>
                  </w:pPr>
                  <w:r w:rsidRPr="001D5852">
                    <w:rPr>
                      <w:rFonts w:ascii="Book Antiqua" w:eastAsia="Times New Roman" w:hAnsi="Book Antiqua" w:cs="Times New Roman"/>
                      <w:b/>
                      <w:bCs/>
                      <w:sz w:val="18"/>
                      <w:szCs w:val="18"/>
                      <w:lang w:eastAsia="pt-BR"/>
                    </w:rPr>
                    <w:t>(</w:t>
                  </w:r>
                  <w:r w:rsidRPr="001D5852">
                    <w:rPr>
                      <w:rFonts w:ascii="Book Antiqua" w:eastAsia="Times New Roman" w:hAnsi="Book Antiqua" w:cs="Times New Roman"/>
                      <w:b/>
                      <w:bCs/>
                      <w:sz w:val="18"/>
                      <w:szCs w:val="18"/>
                      <w:highlight w:val="yellow"/>
                      <w:lang w:eastAsia="pt-BR"/>
                    </w:rPr>
                    <w:t>MPGO-2019</w:t>
                  </w:r>
                  <w:r w:rsidRPr="001D5852">
                    <w:rPr>
                      <w:rFonts w:ascii="Book Antiqua" w:eastAsia="Times New Roman" w:hAnsi="Book Antiqua" w:cs="Times New Roman"/>
                      <w:b/>
                      <w:bCs/>
                      <w:sz w:val="18"/>
                      <w:szCs w:val="18"/>
                      <w:lang w:eastAsia="pt-BR"/>
                    </w:rPr>
                    <w:t>)</w:t>
                  </w:r>
                  <w:r w:rsidRPr="001D5852">
                    <w:rPr>
                      <w:rFonts w:ascii="Book Antiqua" w:eastAsia="Times New Roman" w:hAnsi="Book Antiqua" w:cs="Times New Roman"/>
                      <w:sz w:val="18"/>
                      <w:szCs w:val="18"/>
                      <w:lang w:eastAsia="pt-BR"/>
                    </w:rPr>
                    <w:t xml:space="preserve">: Acerca da legitimidade ativa do </w:t>
                  </w:r>
                  <w:r>
                    <w:rPr>
                      <w:rFonts w:ascii="Book Antiqua" w:eastAsia="Times New Roman" w:hAnsi="Book Antiqua" w:cs="Times New Roman"/>
                      <w:sz w:val="18"/>
                      <w:szCs w:val="18"/>
                      <w:lang w:eastAsia="pt-BR"/>
                    </w:rPr>
                    <w:t>MP</w:t>
                  </w:r>
                  <w:r w:rsidRPr="001D5852">
                    <w:rPr>
                      <w:rFonts w:ascii="Book Antiqua" w:eastAsia="Times New Roman" w:hAnsi="Book Antiqua" w:cs="Times New Roman"/>
                      <w:sz w:val="18"/>
                      <w:szCs w:val="18"/>
                      <w:lang w:eastAsia="pt-BR"/>
                    </w:rPr>
                    <w:t xml:space="preserve"> para atuar na defesa de direitos difusos, coletivos e individuais homogêneos, bem como do posicionamento dominante no âmbito do STJ acerca do tema, assinale a alternativa correta: O </w:t>
                  </w:r>
                  <w:r>
                    <w:rPr>
                      <w:rFonts w:ascii="Book Antiqua" w:eastAsia="Times New Roman" w:hAnsi="Book Antiqua" w:cs="Times New Roman"/>
                      <w:sz w:val="18"/>
                      <w:szCs w:val="18"/>
                      <w:lang w:eastAsia="pt-BR"/>
                    </w:rPr>
                    <w:t>MP</w:t>
                  </w:r>
                  <w:r w:rsidRPr="001D5852">
                    <w:rPr>
                      <w:rFonts w:ascii="Book Antiqua" w:eastAsia="Times New Roman" w:hAnsi="Book Antiqua" w:cs="Times New Roman"/>
                      <w:sz w:val="18"/>
                      <w:szCs w:val="18"/>
                      <w:lang w:eastAsia="pt-BR"/>
                    </w:rPr>
                    <w:t xml:space="preserve"> possui legitimidade para figurar no polo ativo de ação civil pública destinada à defesa de direitos individuais homogêneos de natureza previdenciária. </w:t>
                  </w:r>
                  <w:r w:rsidRPr="001D5852">
                    <w:rPr>
                      <w:rFonts w:ascii="Book Antiqua" w:eastAsia="Times New Roman" w:hAnsi="Book Antiqua" w:cs="Times New Roman"/>
                      <w:b/>
                      <w:bCs/>
                      <w:sz w:val="18"/>
                      <w:szCs w:val="18"/>
                      <w:lang w:eastAsia="pt-BR"/>
                    </w:rPr>
                    <w:t>BL: Info 459, STJ.</w:t>
                  </w:r>
                </w:p>
              </w:tc>
            </w:tr>
          </w:tbl>
          <w:p w14:paraId="26E179F9" w14:textId="77777777" w:rsidR="001D5852" w:rsidRPr="005D3D7D" w:rsidRDefault="001D5852" w:rsidP="007C2A6A">
            <w:pPr>
              <w:jc w:val="both"/>
              <w:rPr>
                <w:rFonts w:ascii="Book Antiqua" w:eastAsia="Times New Roman" w:hAnsi="Book Antiqua" w:cs="Times New Roman"/>
                <w:sz w:val="19"/>
                <w:szCs w:val="19"/>
                <w:lang w:eastAsia="pt-BR"/>
              </w:rPr>
            </w:pPr>
          </w:p>
          <w:p w14:paraId="112D51F0" w14:textId="0D40FE84" w:rsidR="007C2A6A" w:rsidRPr="005D3D7D" w:rsidRDefault="00F37319" w:rsidP="007C2A6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TRF5-2013</w:t>
            </w:r>
            <w:r w:rsidRPr="005D3D7D">
              <w:rPr>
                <w:rFonts w:ascii="Book Antiqua" w:eastAsia="Times New Roman" w:hAnsi="Book Antiqua" w:cs="Times New Roman"/>
                <w:sz w:val="19"/>
                <w:szCs w:val="19"/>
                <w:lang w:eastAsia="pt-BR"/>
              </w:rPr>
              <w:t xml:space="preserve">: As tarifas públicas não entram na vedação prevista no § único do art. 1º da LACP. </w:t>
            </w:r>
          </w:p>
        </w:tc>
      </w:tr>
    </w:tbl>
    <w:p w14:paraId="18D8AAC0" w14:textId="77777777" w:rsidR="007C2A6A" w:rsidRPr="005D3D7D" w:rsidRDefault="007C2A6A" w:rsidP="007C2A6A">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93739" w:rsidRPr="005D3D7D" w14:paraId="6ECD70E3" w14:textId="77777777" w:rsidTr="00B93739">
        <w:tc>
          <w:tcPr>
            <w:tcW w:w="8494" w:type="dxa"/>
            <w:shd w:val="clear" w:color="auto" w:fill="CCFFFF"/>
          </w:tcPr>
          <w:p w14:paraId="14E91154" w14:textId="074A5DE7" w:rsidR="00B36D41" w:rsidRPr="00B36D41" w:rsidRDefault="00B36D41" w:rsidP="00387A96">
            <w:pPr>
              <w:jc w:val="both"/>
              <w:rPr>
                <w:rFonts w:ascii="Book Antiqua" w:hAnsi="Book Antiqua" w:cs="Times New Roman"/>
                <w:bCs/>
                <w:sz w:val="19"/>
                <w:szCs w:val="19"/>
              </w:rPr>
            </w:pPr>
            <w:r>
              <w:rPr>
                <w:rFonts w:ascii="Book Antiqua" w:hAnsi="Book Antiqua" w:cs="Times New Roman"/>
                <w:b/>
                <w:sz w:val="19"/>
                <w:szCs w:val="19"/>
              </w:rPr>
              <w:t>(</w:t>
            </w:r>
            <w:r w:rsidRPr="00B36D41">
              <w:rPr>
                <w:rFonts w:ascii="Book Antiqua" w:hAnsi="Book Antiqua" w:cs="Times New Roman"/>
                <w:b/>
                <w:sz w:val="19"/>
                <w:szCs w:val="19"/>
                <w:highlight w:val="yellow"/>
              </w:rPr>
              <w:t>DPERS-2018-FCC</w:t>
            </w:r>
            <w:r>
              <w:rPr>
                <w:rFonts w:ascii="Book Antiqua" w:hAnsi="Book Antiqua" w:cs="Times New Roman"/>
                <w:b/>
                <w:sz w:val="19"/>
                <w:szCs w:val="19"/>
              </w:rPr>
              <w:t>)</w:t>
            </w:r>
            <w:r>
              <w:rPr>
                <w:rFonts w:ascii="Book Antiqua" w:hAnsi="Book Antiqua" w:cs="Times New Roman"/>
                <w:bCs/>
                <w:sz w:val="19"/>
                <w:szCs w:val="19"/>
              </w:rPr>
              <w:t xml:space="preserve">: </w:t>
            </w:r>
            <w:r w:rsidRPr="00B36D41">
              <w:rPr>
                <w:rFonts w:ascii="Book Antiqua" w:hAnsi="Book Antiqua" w:cs="Times New Roman"/>
                <w:bCs/>
                <w:sz w:val="19"/>
                <w:szCs w:val="19"/>
              </w:rPr>
              <w:t>Com relação à defesa do consumidor em juízo, é correto afirmar:</w:t>
            </w:r>
            <w:r>
              <w:rPr>
                <w:rFonts w:ascii="Book Antiqua" w:hAnsi="Book Antiqua" w:cs="Times New Roman"/>
                <w:bCs/>
                <w:sz w:val="19"/>
                <w:szCs w:val="19"/>
              </w:rPr>
              <w:t xml:space="preserve"> </w:t>
            </w:r>
            <w:r w:rsidRPr="00B36D41">
              <w:rPr>
                <w:rFonts w:ascii="Book Antiqua" w:hAnsi="Book Antiqua" w:cs="Times New Roman"/>
                <w:bCs/>
                <w:sz w:val="19"/>
                <w:szCs w:val="19"/>
              </w:rPr>
              <w:t>É incabível ação civil pública para veicular pretensões que envolvam tributos.</w:t>
            </w:r>
            <w:r>
              <w:rPr>
                <w:rFonts w:ascii="Book Antiqua" w:hAnsi="Book Antiqua" w:cs="Times New Roman"/>
                <w:bCs/>
                <w:sz w:val="19"/>
                <w:szCs w:val="19"/>
              </w:rPr>
              <w:t xml:space="preserve"> </w:t>
            </w:r>
            <w:r w:rsidRPr="005D3D7D">
              <w:rPr>
                <w:rFonts w:ascii="Book Antiqua" w:hAnsi="Book Antiqua" w:cs="Times New Roman"/>
                <w:b/>
                <w:sz w:val="19"/>
                <w:szCs w:val="19"/>
              </w:rPr>
              <w:t>BL: art. 1º, § único, LACP.</w:t>
            </w:r>
          </w:p>
          <w:p w14:paraId="6172EC8B" w14:textId="77777777" w:rsidR="00B36D41" w:rsidRDefault="00B36D41" w:rsidP="00387A96">
            <w:pPr>
              <w:jc w:val="both"/>
              <w:rPr>
                <w:rFonts w:ascii="Book Antiqua" w:hAnsi="Book Antiqua" w:cs="Times New Roman"/>
                <w:b/>
                <w:sz w:val="19"/>
                <w:szCs w:val="19"/>
              </w:rPr>
            </w:pPr>
          </w:p>
          <w:p w14:paraId="4B1B345F" w14:textId="5E8E9C12" w:rsidR="00884A25" w:rsidRDefault="00884A25" w:rsidP="00387A96">
            <w:pPr>
              <w:jc w:val="both"/>
              <w:rPr>
                <w:rFonts w:ascii="Book Antiqua" w:hAnsi="Book Antiqua" w:cs="Times New Roman"/>
                <w:b/>
                <w:sz w:val="19"/>
                <w:szCs w:val="19"/>
              </w:rPr>
            </w:pPr>
            <w:r w:rsidRPr="005D3D7D">
              <w:rPr>
                <w:rFonts w:ascii="Book Antiqua" w:hAnsi="Book Antiqua" w:cs="Times New Roman"/>
                <w:b/>
                <w:sz w:val="19"/>
                <w:szCs w:val="19"/>
              </w:rPr>
              <w:lastRenderedPageBreak/>
              <w:t>(</w:t>
            </w:r>
            <w:r w:rsidRPr="005D3D7D">
              <w:rPr>
                <w:rFonts w:ascii="Book Antiqua" w:hAnsi="Book Antiqua" w:cs="Times New Roman"/>
                <w:b/>
                <w:sz w:val="19"/>
                <w:szCs w:val="19"/>
                <w:highlight w:val="yellow"/>
              </w:rPr>
              <w:t>MPSC-2016</w:t>
            </w:r>
            <w:r w:rsidRPr="005D3D7D">
              <w:rPr>
                <w:rFonts w:ascii="Book Antiqua" w:hAnsi="Book Antiqua" w:cs="Times New Roman"/>
                <w:b/>
                <w:sz w:val="19"/>
                <w:szCs w:val="19"/>
              </w:rPr>
              <w:t>)</w:t>
            </w:r>
            <w:r w:rsidRPr="005D3D7D">
              <w:rPr>
                <w:rFonts w:ascii="Book Antiqua" w:hAnsi="Book Antiqua" w:cs="Times New Roman"/>
                <w:bCs/>
                <w:sz w:val="19"/>
                <w:szCs w:val="19"/>
              </w:rPr>
              <w:t>: A Ação Civil Pública constitui-se em ação de responsabilidade por danos morais e patrimoniais, a qual não poderá veicular matéria que envolva tributos ou outros fundos de natureza institucional cujos beneficiários sejam individualmente determinados, conforme excepciona a Le</w:t>
            </w:r>
            <w:r w:rsidR="00942D26">
              <w:rPr>
                <w:rFonts w:ascii="Book Antiqua" w:hAnsi="Book Antiqua" w:cs="Times New Roman"/>
                <w:bCs/>
                <w:sz w:val="19"/>
                <w:szCs w:val="19"/>
              </w:rPr>
              <w:t>i</w:t>
            </w:r>
            <w:r w:rsidRPr="005D3D7D">
              <w:rPr>
                <w:rFonts w:ascii="Book Antiqua" w:hAnsi="Book Antiqua" w:cs="Times New Roman"/>
                <w:bCs/>
                <w:sz w:val="19"/>
                <w:szCs w:val="19"/>
              </w:rPr>
              <w:t xml:space="preserve"> 7.347/85. </w:t>
            </w:r>
            <w:r w:rsidRPr="005D3D7D">
              <w:rPr>
                <w:rFonts w:ascii="Book Antiqua" w:hAnsi="Book Antiqua" w:cs="Times New Roman"/>
                <w:b/>
                <w:sz w:val="19"/>
                <w:szCs w:val="19"/>
              </w:rPr>
              <w:t xml:space="preserve">BL: art. 1º, </w:t>
            </w:r>
            <w:r w:rsidRPr="005D3D7D">
              <w:rPr>
                <w:rFonts w:ascii="Book Antiqua" w:hAnsi="Book Antiqua" w:cs="Times New Roman"/>
                <w:b/>
                <w:i/>
                <w:iCs/>
                <w:sz w:val="19"/>
                <w:szCs w:val="19"/>
              </w:rPr>
              <w:t>caput</w:t>
            </w:r>
            <w:r w:rsidRPr="005D3D7D">
              <w:rPr>
                <w:rFonts w:ascii="Book Antiqua" w:hAnsi="Book Antiqua" w:cs="Times New Roman"/>
                <w:b/>
                <w:sz w:val="19"/>
                <w:szCs w:val="19"/>
              </w:rPr>
              <w:t xml:space="preserve"> e § único, LACP.</w:t>
            </w:r>
          </w:p>
          <w:p w14:paraId="61FF5AC9" w14:textId="1C4AA8FD" w:rsidR="008B639E" w:rsidRDefault="008B639E" w:rsidP="00387A96">
            <w:pPr>
              <w:jc w:val="both"/>
              <w:rPr>
                <w:rFonts w:ascii="Book Antiqua" w:hAnsi="Book Antiqua" w:cs="Times New Roman"/>
                <w:b/>
                <w:sz w:val="19"/>
                <w:szCs w:val="19"/>
              </w:rPr>
            </w:pPr>
          </w:p>
          <w:p w14:paraId="2ABB4EDE" w14:textId="03ABF0D6" w:rsidR="00B93739" w:rsidRPr="005D3D7D" w:rsidRDefault="00387A96" w:rsidP="001C2CB8">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TJRR-2008-FCC</w:t>
            </w:r>
            <w:r w:rsidRPr="005D3D7D">
              <w:rPr>
                <w:rFonts w:ascii="Book Antiqua" w:hAnsi="Book Antiqua" w:cs="Times New Roman"/>
                <w:b/>
                <w:sz w:val="19"/>
                <w:szCs w:val="19"/>
              </w:rPr>
              <w:t>)</w:t>
            </w:r>
            <w:r w:rsidRPr="005D3D7D">
              <w:rPr>
                <w:rFonts w:ascii="Book Antiqua" w:hAnsi="Book Antiqua" w:cs="Times New Roman"/>
                <w:sz w:val="19"/>
                <w:szCs w:val="19"/>
              </w:rPr>
              <w:t xml:space="preserve">: O MP do Estado de Roraima, através de Promotor de Justiça, propõe ação civil pública em face do Município de Boa Vista, que instituiu taxa de coleta de lixo, cuja alíquota é 0,25% do valor venal do imóvel e contribuinte é o proprietário de imóvel urbano. É correto afirmar que não é cabível ação civil pública em matéria tributária por expressa vedação legal, apesar de ser o direito do contribuinte um direito individual homogêneo. </w:t>
            </w:r>
            <w:r w:rsidRPr="005D3D7D">
              <w:rPr>
                <w:rFonts w:ascii="Book Antiqua" w:hAnsi="Book Antiqua" w:cs="Times New Roman"/>
                <w:b/>
                <w:sz w:val="19"/>
                <w:szCs w:val="19"/>
              </w:rPr>
              <w:t xml:space="preserve">BL: art. 1º, § único, LACP. </w:t>
            </w:r>
            <w:r w:rsidRPr="005D3D7D">
              <w:rPr>
                <w:rFonts w:ascii="Book Antiqua" w:hAnsi="Book Antiqua" w:cs="Times New Roman"/>
                <w:b/>
                <w:color w:val="FF0000"/>
                <w:sz w:val="19"/>
                <w:szCs w:val="19"/>
              </w:rPr>
              <w:t>(trib</w:t>
            </w:r>
            <w:r w:rsidR="008C63C8">
              <w:rPr>
                <w:rFonts w:ascii="Book Antiqua" w:hAnsi="Book Antiqua" w:cs="Times New Roman"/>
                <w:b/>
                <w:color w:val="FF0000"/>
                <w:sz w:val="19"/>
                <w:szCs w:val="19"/>
              </w:rPr>
              <w:t>.</w:t>
            </w:r>
            <w:r w:rsidRPr="005D3D7D">
              <w:rPr>
                <w:rFonts w:ascii="Book Antiqua" w:hAnsi="Book Antiqua" w:cs="Times New Roman"/>
                <w:b/>
                <w:color w:val="FF0000"/>
                <w:sz w:val="19"/>
                <w:szCs w:val="19"/>
              </w:rPr>
              <w:t>)</w:t>
            </w:r>
          </w:p>
        </w:tc>
      </w:tr>
    </w:tbl>
    <w:p w14:paraId="5A70B74A" w14:textId="3312DE47" w:rsidR="00361929" w:rsidRPr="001476A6"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Art. 2º</w:t>
      </w:r>
      <w:r w:rsidRPr="005D3D7D">
        <w:rPr>
          <w:rFonts w:ascii="Book Antiqua" w:eastAsia="Times New Roman" w:hAnsi="Book Antiqua" w:cs="Times New Roman"/>
          <w:b/>
          <w:sz w:val="19"/>
          <w:szCs w:val="19"/>
          <w:lang w:eastAsia="pt-BR"/>
        </w:rPr>
        <w:t xml:space="preserve"> As ações previstas nesta Lei </w:t>
      </w:r>
      <w:r w:rsidRPr="005D3D7D">
        <w:rPr>
          <w:rFonts w:ascii="Book Antiqua" w:eastAsia="Times New Roman" w:hAnsi="Book Antiqua" w:cs="Times New Roman"/>
          <w:b/>
          <w:caps/>
          <w:sz w:val="19"/>
          <w:szCs w:val="19"/>
          <w:highlight w:val="green"/>
          <w:lang w:eastAsia="pt-BR"/>
        </w:rPr>
        <w:t>serão propostas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no foro do local onde ocorrer o dano</w:t>
      </w:r>
      <w:r w:rsidRPr="005D3D7D">
        <w:rPr>
          <w:rFonts w:ascii="Book Antiqua" w:eastAsia="Times New Roman" w:hAnsi="Book Antiqua" w:cs="Times New Roman"/>
          <w:b/>
          <w:sz w:val="19"/>
          <w:szCs w:val="19"/>
          <w:lang w:eastAsia="pt-BR"/>
        </w:rPr>
        <w:t xml:space="preserve">, cujo </w:t>
      </w:r>
      <w:r w:rsidRPr="005D3D7D">
        <w:rPr>
          <w:rFonts w:ascii="Book Antiqua" w:eastAsia="Times New Roman" w:hAnsi="Book Antiqua" w:cs="Times New Roman"/>
          <w:b/>
          <w:sz w:val="19"/>
          <w:szCs w:val="19"/>
          <w:highlight w:val="yellow"/>
          <w:lang w:eastAsia="pt-BR"/>
        </w:rPr>
        <w:t>juízo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terá</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cyan"/>
          <w:lang w:eastAsia="pt-BR"/>
        </w:rPr>
        <w:t>competência funcional</w:t>
      </w:r>
      <w:r w:rsidRPr="005D3D7D">
        <w:rPr>
          <w:rFonts w:ascii="Book Antiqua" w:eastAsia="Times New Roman" w:hAnsi="Book Antiqua" w:cs="Times New Roman"/>
          <w:b/>
          <w:sz w:val="19"/>
          <w:szCs w:val="19"/>
          <w:lang w:eastAsia="pt-BR"/>
        </w:rPr>
        <w:t xml:space="preserve"> </w:t>
      </w:r>
      <w:r w:rsidR="003A58B2" w:rsidRPr="005D3D7D">
        <w:rPr>
          <w:rFonts w:ascii="Book Antiqua" w:eastAsia="Times New Roman" w:hAnsi="Book Antiqua" w:cs="Times New Roman"/>
          <w:b/>
          <w:i/>
          <w:color w:val="FF0000"/>
          <w:sz w:val="19"/>
          <w:szCs w:val="19"/>
          <w:lang w:eastAsia="pt-BR"/>
        </w:rPr>
        <w:t>[= Competência Absoluta]</w:t>
      </w:r>
      <w:r w:rsidR="003A58B2"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para processar e julgar a causa</w:t>
      </w:r>
      <w:r w:rsidRPr="00D7653B">
        <w:rPr>
          <w:rFonts w:ascii="Book Antiqua" w:eastAsia="Times New Roman" w:hAnsi="Book Antiqua" w:cs="Times New Roman"/>
          <w:sz w:val="18"/>
          <w:szCs w:val="18"/>
          <w:lang w:eastAsia="pt-BR"/>
        </w:rPr>
        <w:t>.</w:t>
      </w:r>
      <w:r w:rsidR="00D84C41" w:rsidRPr="00D7653B">
        <w:rPr>
          <w:rFonts w:ascii="Book Antiqua" w:eastAsia="Times New Roman" w:hAnsi="Book Antiqua" w:cs="Times New Roman"/>
          <w:sz w:val="18"/>
          <w:szCs w:val="18"/>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3B1451" w:rsidRPr="00D7653B">
        <w:rPr>
          <w:rFonts w:ascii="Book Antiqua" w:eastAsia="Times New Roman" w:hAnsi="Book Antiqua" w:cs="Times New Roman"/>
          <w:sz w:val="16"/>
          <w:szCs w:val="16"/>
          <w:lang w:eastAsia="pt-BR"/>
        </w:rPr>
        <w:t xml:space="preserve"> </w:t>
      </w:r>
      <w:r w:rsidR="003B1451" w:rsidRPr="00D7653B">
        <w:rPr>
          <w:rFonts w:ascii="Book Antiqua" w:eastAsia="Times New Roman" w:hAnsi="Book Antiqua" w:cs="Times New Roman"/>
          <w:b/>
          <w:bCs/>
          <w:color w:val="FF0000"/>
          <w:sz w:val="16"/>
          <w:szCs w:val="16"/>
          <w:u w:val="single"/>
          <w:lang w:eastAsia="pt-BR"/>
        </w:rPr>
        <w:t>(MPRO-2008)</w:t>
      </w:r>
      <w:r w:rsidR="003E5D9C" w:rsidRPr="00D7653B">
        <w:rPr>
          <w:rFonts w:ascii="Book Antiqua" w:eastAsia="Times New Roman" w:hAnsi="Book Antiqua" w:cs="Times New Roman"/>
          <w:sz w:val="16"/>
          <w:szCs w:val="16"/>
          <w:lang w:eastAsia="pt-BR"/>
        </w:rPr>
        <w:t xml:space="preserve"> </w:t>
      </w:r>
      <w:r w:rsidR="003E5D9C" w:rsidRPr="00D7653B">
        <w:rPr>
          <w:rFonts w:ascii="Book Antiqua" w:eastAsia="Times New Roman" w:hAnsi="Book Antiqua" w:cs="Times New Roman"/>
          <w:b/>
          <w:bCs/>
          <w:color w:val="FF0000"/>
          <w:sz w:val="16"/>
          <w:szCs w:val="16"/>
          <w:u w:val="single"/>
          <w:lang w:eastAsia="pt-BR"/>
        </w:rPr>
        <w:t>(MPRN-2009)</w:t>
      </w:r>
      <w:r w:rsidR="00B26103" w:rsidRPr="00D7653B">
        <w:rPr>
          <w:rFonts w:ascii="Book Antiqua" w:eastAsia="Times New Roman" w:hAnsi="Book Antiqua" w:cs="Times New Roman"/>
          <w:b/>
          <w:bCs/>
          <w:color w:val="FF0000"/>
          <w:sz w:val="16"/>
          <w:szCs w:val="16"/>
          <w:lang w:eastAsia="pt-BR"/>
        </w:rPr>
        <w:t xml:space="preserve"> </w:t>
      </w:r>
      <w:r w:rsidR="00B26103" w:rsidRPr="00D7653B">
        <w:rPr>
          <w:rFonts w:ascii="Book Antiqua" w:eastAsia="Times New Roman" w:hAnsi="Book Antiqua" w:cs="Arial"/>
          <w:b/>
          <w:bCs/>
          <w:color w:val="FF0000"/>
          <w:sz w:val="16"/>
          <w:szCs w:val="16"/>
          <w:u w:val="single"/>
          <w:bdr w:val="none" w:sz="0" w:space="0" w:color="auto" w:frame="1"/>
          <w:lang w:eastAsia="pt-BR"/>
        </w:rPr>
        <w:t>(DPEMA-2009)</w:t>
      </w:r>
      <w:r w:rsidR="003B1451" w:rsidRPr="00D7653B">
        <w:rPr>
          <w:rFonts w:ascii="Book Antiqua" w:eastAsia="Times New Roman" w:hAnsi="Book Antiqua" w:cs="Times New Roman"/>
          <w:b/>
          <w:bCs/>
          <w:color w:val="FF0000"/>
          <w:sz w:val="16"/>
          <w:szCs w:val="16"/>
          <w:lang w:eastAsia="pt-BR"/>
        </w:rPr>
        <w:t xml:space="preserve"> </w:t>
      </w:r>
      <w:r w:rsidR="009914EF" w:rsidRPr="00D7653B">
        <w:rPr>
          <w:rFonts w:ascii="Book Antiqua" w:eastAsia="Times New Roman" w:hAnsi="Book Antiqua" w:cs="Times New Roman"/>
          <w:b/>
          <w:color w:val="FF0000"/>
          <w:sz w:val="16"/>
          <w:szCs w:val="16"/>
          <w:u w:val="single"/>
          <w:lang w:eastAsia="pt-BR"/>
        </w:rPr>
        <w:t>(TJMS-</w:t>
      </w:r>
      <w:r w:rsidR="00010D8F" w:rsidRPr="00D7653B">
        <w:rPr>
          <w:rFonts w:ascii="Book Antiqua" w:eastAsia="Times New Roman" w:hAnsi="Book Antiqua" w:cs="Times New Roman"/>
          <w:b/>
          <w:color w:val="FF0000"/>
          <w:sz w:val="16"/>
          <w:szCs w:val="16"/>
          <w:u w:val="single"/>
          <w:lang w:eastAsia="pt-BR"/>
        </w:rPr>
        <w:t>2008/</w:t>
      </w:r>
      <w:r w:rsidR="009914EF" w:rsidRPr="00D7653B">
        <w:rPr>
          <w:rFonts w:ascii="Book Antiqua" w:eastAsia="Times New Roman" w:hAnsi="Book Antiqua" w:cs="Times New Roman"/>
          <w:b/>
          <w:color w:val="FF0000"/>
          <w:sz w:val="16"/>
          <w:szCs w:val="16"/>
          <w:u w:val="single"/>
          <w:lang w:eastAsia="pt-BR"/>
        </w:rPr>
        <w:t>2010)</w:t>
      </w:r>
      <w:r w:rsidR="00E012BA" w:rsidRPr="00D7653B">
        <w:rPr>
          <w:rFonts w:ascii="Book Antiqua" w:eastAsia="Times New Roman" w:hAnsi="Book Antiqua" w:cs="Times New Roman"/>
          <w:b/>
          <w:color w:val="FF0000"/>
          <w:sz w:val="16"/>
          <w:szCs w:val="16"/>
          <w:lang w:eastAsia="pt-BR"/>
        </w:rPr>
        <w:t xml:space="preserve"> </w:t>
      </w:r>
      <w:r w:rsidR="00E012BA" w:rsidRPr="00D7653B">
        <w:rPr>
          <w:rFonts w:ascii="Book Antiqua" w:eastAsia="Times New Roman" w:hAnsi="Book Antiqua" w:cs="Times New Roman"/>
          <w:b/>
          <w:bCs/>
          <w:color w:val="FF0000"/>
          <w:sz w:val="16"/>
          <w:szCs w:val="16"/>
          <w:u w:val="single"/>
          <w:lang w:eastAsia="pt-BR"/>
        </w:rPr>
        <w:t>(DPESP-2010)</w:t>
      </w:r>
      <w:r w:rsidR="00825E83" w:rsidRPr="00D7653B">
        <w:rPr>
          <w:rFonts w:ascii="Book Antiqua" w:eastAsia="Times New Roman" w:hAnsi="Book Antiqua" w:cs="Times New Roman"/>
          <w:b/>
          <w:bCs/>
          <w:color w:val="FF0000"/>
          <w:sz w:val="16"/>
          <w:szCs w:val="16"/>
          <w:lang w:eastAsia="pt-BR"/>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D85402" w:rsidRPr="00D7653B">
        <w:rPr>
          <w:rFonts w:ascii="Book Antiqua" w:eastAsia="Times New Roman" w:hAnsi="Book Antiqua" w:cs="Times New Roman"/>
          <w:b/>
          <w:color w:val="FF0000"/>
          <w:sz w:val="16"/>
          <w:szCs w:val="16"/>
          <w:lang w:eastAsia="pt-BR"/>
        </w:rPr>
        <w:t xml:space="preserve"> </w:t>
      </w:r>
      <w:bookmarkStart w:id="23" w:name="_Hlk66546421"/>
      <w:r w:rsidR="00D85402" w:rsidRPr="00D7653B">
        <w:rPr>
          <w:rFonts w:ascii="Book Antiqua" w:eastAsia="Times New Roman" w:hAnsi="Book Antiqua" w:cs="Times New Roman"/>
          <w:b/>
          <w:bCs/>
          <w:color w:val="FF0000"/>
          <w:sz w:val="16"/>
          <w:szCs w:val="16"/>
          <w:u w:val="single"/>
          <w:lang w:eastAsia="pt-BR"/>
        </w:rPr>
        <w:t>(TJPE-2011)</w:t>
      </w:r>
      <w:bookmarkEnd w:id="23"/>
      <w:r w:rsidR="00D719DD" w:rsidRPr="00D7653B">
        <w:rPr>
          <w:rFonts w:ascii="Book Antiqua" w:eastAsia="Times New Roman" w:hAnsi="Book Antiqua" w:cs="Times New Roman"/>
          <w:b/>
          <w:color w:val="FF0000"/>
          <w:sz w:val="16"/>
          <w:szCs w:val="16"/>
          <w:lang w:eastAsia="pt-BR"/>
        </w:rPr>
        <w:t xml:space="preserve"> </w:t>
      </w:r>
      <w:r w:rsidR="00D719DD" w:rsidRPr="00D7653B">
        <w:rPr>
          <w:rFonts w:ascii="Book Antiqua" w:hAnsi="Book Antiqua"/>
          <w:b/>
          <w:color w:val="FF0000"/>
          <w:sz w:val="16"/>
          <w:szCs w:val="16"/>
          <w:u w:val="single"/>
        </w:rPr>
        <w:t>(MPCE-2011)</w:t>
      </w:r>
      <w:r w:rsidR="00204C0F" w:rsidRPr="00D7653B">
        <w:rPr>
          <w:rFonts w:ascii="Book Antiqua" w:eastAsia="Times New Roman" w:hAnsi="Book Antiqua" w:cs="Times New Roman"/>
          <w:b/>
          <w:color w:val="FF0000"/>
          <w:sz w:val="16"/>
          <w:szCs w:val="16"/>
          <w:lang w:eastAsia="pt-BR"/>
        </w:rPr>
        <w:t xml:space="preserve"> </w:t>
      </w:r>
      <w:r w:rsidR="006641B5" w:rsidRPr="00D7653B">
        <w:rPr>
          <w:rFonts w:ascii="Book Antiqua" w:eastAsia="Times New Roman" w:hAnsi="Book Antiqua" w:cs="Times New Roman"/>
          <w:b/>
          <w:color w:val="FF0000"/>
          <w:sz w:val="16"/>
          <w:szCs w:val="16"/>
          <w:u w:val="single"/>
          <w:lang w:eastAsia="pt-BR"/>
        </w:rPr>
        <w:t>(MPAL-2012)</w:t>
      </w:r>
      <w:r w:rsidR="0091259C" w:rsidRPr="00D7653B">
        <w:rPr>
          <w:rFonts w:ascii="Book Antiqua" w:eastAsia="Times New Roman" w:hAnsi="Book Antiqua" w:cs="Times New Roman"/>
          <w:b/>
          <w:color w:val="FF0000"/>
          <w:sz w:val="16"/>
          <w:szCs w:val="16"/>
          <w:lang w:eastAsia="pt-BR"/>
        </w:rPr>
        <w:t xml:space="preserve"> </w:t>
      </w:r>
      <w:r w:rsidR="0091259C" w:rsidRPr="00D7653B">
        <w:rPr>
          <w:rFonts w:ascii="Book Antiqua" w:eastAsia="Times New Roman" w:hAnsi="Book Antiqua" w:cs="Times New Roman"/>
          <w:b/>
          <w:color w:val="FF0000"/>
          <w:sz w:val="16"/>
          <w:szCs w:val="16"/>
          <w:u w:val="single"/>
          <w:lang w:eastAsia="pt-BR"/>
        </w:rPr>
        <w:t>(MPAP-2012)</w:t>
      </w:r>
      <w:r w:rsidR="006E113F" w:rsidRPr="00D7653B">
        <w:rPr>
          <w:rFonts w:ascii="Book Antiqua" w:eastAsia="Times New Roman" w:hAnsi="Book Antiqua" w:cs="Times New Roman"/>
          <w:b/>
          <w:color w:val="FF0000"/>
          <w:sz w:val="16"/>
          <w:szCs w:val="16"/>
          <w:lang w:eastAsia="pt-BR"/>
        </w:rPr>
        <w:t xml:space="preserve"> </w:t>
      </w:r>
      <w:bookmarkStart w:id="24" w:name="_Hlk8758591"/>
      <w:r w:rsidR="005352C7" w:rsidRPr="00D7653B">
        <w:rPr>
          <w:rFonts w:ascii="Book Antiqua" w:eastAsia="Times New Roman" w:hAnsi="Book Antiqua" w:cs="Times New Roman"/>
          <w:b/>
          <w:color w:val="FF0000"/>
          <w:sz w:val="16"/>
          <w:szCs w:val="16"/>
          <w:u w:val="single"/>
          <w:lang w:eastAsia="pt-BR"/>
        </w:rPr>
        <w:t>(MPTO-2012)</w:t>
      </w:r>
      <w:bookmarkEnd w:id="24"/>
      <w:r w:rsidR="00C31C9F" w:rsidRPr="00D7653B">
        <w:rPr>
          <w:rFonts w:ascii="Book Antiqua" w:eastAsia="Times New Roman" w:hAnsi="Book Antiqua" w:cs="Times New Roman"/>
          <w:b/>
          <w:color w:val="FF0000"/>
          <w:sz w:val="16"/>
          <w:szCs w:val="16"/>
          <w:lang w:eastAsia="pt-BR"/>
        </w:rPr>
        <w:t xml:space="preserve"> </w:t>
      </w:r>
      <w:r w:rsidR="00C31C9F" w:rsidRPr="00D7653B">
        <w:rPr>
          <w:rFonts w:ascii="Book Antiqua" w:hAnsi="Book Antiqua"/>
          <w:b/>
          <w:bCs/>
          <w:color w:val="FF0000"/>
          <w:sz w:val="16"/>
          <w:szCs w:val="16"/>
          <w:u w:val="single"/>
        </w:rPr>
        <w:t>(DPEAC-2012)</w:t>
      </w:r>
      <w:r w:rsidR="00FD2DB9" w:rsidRPr="00D7653B">
        <w:rPr>
          <w:rFonts w:ascii="Book Antiqua" w:eastAsia="Times New Roman" w:hAnsi="Book Antiqua" w:cs="Times New Roman"/>
          <w:b/>
          <w:color w:val="FF0000"/>
          <w:sz w:val="16"/>
          <w:szCs w:val="16"/>
          <w:lang w:eastAsia="pt-BR"/>
        </w:rPr>
        <w:t xml:space="preserve"> </w:t>
      </w:r>
      <w:r w:rsidR="00FD2DB9" w:rsidRPr="00D7653B">
        <w:rPr>
          <w:rFonts w:ascii="Book Antiqua" w:eastAsia="Times New Roman" w:hAnsi="Book Antiqua" w:cs="Times New Roman"/>
          <w:b/>
          <w:bCs/>
          <w:color w:val="FF0000"/>
          <w:sz w:val="16"/>
          <w:szCs w:val="16"/>
          <w:u w:val="single"/>
          <w:lang w:eastAsia="pt-BR"/>
        </w:rPr>
        <w:t>(DPEMS-2012)</w:t>
      </w:r>
      <w:r w:rsidR="008B44DD" w:rsidRPr="00D7653B">
        <w:rPr>
          <w:rFonts w:ascii="Book Antiqua" w:eastAsia="Times New Roman" w:hAnsi="Book Antiqua" w:cs="Times New Roman"/>
          <w:b/>
          <w:bCs/>
          <w:color w:val="FF0000"/>
          <w:sz w:val="16"/>
          <w:szCs w:val="16"/>
          <w:lang w:eastAsia="pt-BR"/>
        </w:rPr>
        <w:t xml:space="preserve"> </w:t>
      </w:r>
      <w:r w:rsidR="008B44DD" w:rsidRPr="00D7653B">
        <w:rPr>
          <w:rFonts w:ascii="Book Antiqua" w:eastAsia="Times New Roman" w:hAnsi="Book Antiqua" w:cs="Times New Roman"/>
          <w:b/>
          <w:color w:val="FF0000"/>
          <w:sz w:val="16"/>
          <w:szCs w:val="16"/>
          <w:u w:val="single"/>
          <w:lang w:eastAsia="pt-BR"/>
        </w:rPr>
        <w:t>(DPESE-2012)</w:t>
      </w:r>
      <w:r w:rsidR="00621DB5">
        <w:rPr>
          <w:rFonts w:ascii="Book Antiqua" w:eastAsia="Times New Roman" w:hAnsi="Book Antiqua" w:cs="Times New Roman"/>
          <w:b/>
          <w:color w:val="FF0000"/>
          <w:sz w:val="16"/>
          <w:szCs w:val="16"/>
          <w:lang w:eastAsia="pt-BR"/>
        </w:rPr>
        <w:t xml:space="preserve"> </w:t>
      </w:r>
      <w:bookmarkStart w:id="25" w:name="_Hlk11939715"/>
      <w:r w:rsidR="007C4CC8" w:rsidRPr="00D7653B">
        <w:rPr>
          <w:rFonts w:ascii="Book Antiqua" w:eastAsia="Times New Roman" w:hAnsi="Book Antiqua" w:cs="Times New Roman"/>
          <w:b/>
          <w:color w:val="FF0000"/>
          <w:sz w:val="16"/>
          <w:szCs w:val="16"/>
          <w:u w:val="single"/>
          <w:lang w:eastAsia="pt-BR"/>
        </w:rPr>
        <w:t>(MPSC-2010/2013)</w:t>
      </w:r>
      <w:bookmarkEnd w:id="25"/>
      <w:r w:rsidR="00D74F19" w:rsidRPr="00D7653B">
        <w:rPr>
          <w:rFonts w:ascii="Book Antiqua" w:eastAsia="Times New Roman" w:hAnsi="Book Antiqua" w:cs="Times New Roman"/>
          <w:b/>
          <w:color w:val="FF0000"/>
          <w:sz w:val="16"/>
          <w:szCs w:val="16"/>
          <w:lang w:eastAsia="pt-BR"/>
        </w:rPr>
        <w:t xml:space="preserve"> </w:t>
      </w:r>
      <w:r w:rsidR="00D74F19" w:rsidRPr="00D7653B">
        <w:rPr>
          <w:rFonts w:ascii="Book Antiqua" w:eastAsia="Times New Roman" w:hAnsi="Book Antiqua" w:cs="Times New Roman"/>
          <w:b/>
          <w:color w:val="FF0000"/>
          <w:sz w:val="16"/>
          <w:szCs w:val="16"/>
          <w:u w:val="single"/>
          <w:lang w:eastAsia="pt-BR"/>
        </w:rPr>
        <w:t>(MPGO-2010/</w:t>
      </w:r>
      <w:r w:rsidR="003E7A8D" w:rsidRPr="00D7653B">
        <w:rPr>
          <w:rFonts w:ascii="Book Antiqua" w:eastAsia="Times New Roman" w:hAnsi="Book Antiqua" w:cs="Times New Roman"/>
          <w:b/>
          <w:color w:val="FF0000"/>
          <w:sz w:val="16"/>
          <w:szCs w:val="16"/>
          <w:u w:val="single"/>
          <w:lang w:eastAsia="pt-BR"/>
        </w:rPr>
        <w:t>2012/</w:t>
      </w:r>
      <w:r w:rsidR="00D74F19" w:rsidRPr="00D7653B">
        <w:rPr>
          <w:rFonts w:ascii="Book Antiqua" w:eastAsia="Times New Roman" w:hAnsi="Book Antiqua" w:cs="Times New Roman"/>
          <w:b/>
          <w:color w:val="FF0000"/>
          <w:sz w:val="16"/>
          <w:szCs w:val="16"/>
          <w:u w:val="single"/>
          <w:lang w:eastAsia="pt-BR"/>
        </w:rPr>
        <w:t>2013)</w:t>
      </w:r>
      <w:r w:rsidR="00512D7D">
        <w:rPr>
          <w:rFonts w:ascii="Book Antiqua" w:eastAsia="Times New Roman" w:hAnsi="Book Antiqua" w:cs="Times New Roman"/>
          <w:b/>
          <w:color w:val="FF0000"/>
          <w:sz w:val="16"/>
          <w:szCs w:val="16"/>
          <w:lang w:eastAsia="pt-BR"/>
        </w:rPr>
        <w:t xml:space="preserve"> </w:t>
      </w:r>
      <w:r w:rsidR="00361704" w:rsidRPr="00D7653B">
        <w:rPr>
          <w:rFonts w:ascii="Book Antiqua" w:eastAsia="Times New Roman" w:hAnsi="Book Antiqua" w:cs="Times New Roman"/>
          <w:b/>
          <w:color w:val="FF0000"/>
          <w:sz w:val="16"/>
          <w:szCs w:val="16"/>
          <w:u w:val="single"/>
          <w:lang w:eastAsia="pt-BR"/>
        </w:rPr>
        <w:t>(TRF1-2013)</w:t>
      </w:r>
      <w:r w:rsidR="00617A22" w:rsidRPr="00D7653B">
        <w:rPr>
          <w:rFonts w:ascii="Book Antiqua" w:eastAsia="Times New Roman" w:hAnsi="Book Antiqua" w:cs="Times New Roman"/>
          <w:b/>
          <w:color w:val="FF0000"/>
          <w:sz w:val="16"/>
          <w:szCs w:val="16"/>
          <w:lang w:eastAsia="pt-BR"/>
        </w:rPr>
        <w:t xml:space="preserve"> </w:t>
      </w:r>
      <w:r w:rsidR="00617A22" w:rsidRPr="00D7653B">
        <w:rPr>
          <w:rFonts w:ascii="Book Antiqua" w:eastAsia="Times New Roman" w:hAnsi="Book Antiqua" w:cs="Times New Roman"/>
          <w:b/>
          <w:color w:val="FF0000"/>
          <w:sz w:val="16"/>
          <w:szCs w:val="16"/>
          <w:u w:val="single"/>
          <w:lang w:eastAsia="pt-BR"/>
        </w:rPr>
        <w:t>(TRF2-2013)</w:t>
      </w:r>
      <w:r w:rsidR="00DE434A" w:rsidRPr="00D7653B">
        <w:rPr>
          <w:rFonts w:ascii="Book Antiqua" w:eastAsia="Times New Roman" w:hAnsi="Book Antiqua" w:cs="Times New Roman"/>
          <w:b/>
          <w:color w:val="FF0000"/>
          <w:sz w:val="16"/>
          <w:szCs w:val="16"/>
          <w:lang w:eastAsia="pt-BR"/>
        </w:rPr>
        <w:t xml:space="preserve"> </w:t>
      </w:r>
      <w:r w:rsidR="00E7653E" w:rsidRPr="00D7653B">
        <w:rPr>
          <w:rFonts w:ascii="Book Antiqua" w:eastAsia="Times New Roman" w:hAnsi="Book Antiqua" w:cs="Times New Roman"/>
          <w:b/>
          <w:color w:val="FF0000"/>
          <w:sz w:val="16"/>
          <w:szCs w:val="16"/>
          <w:u w:val="single"/>
          <w:lang w:eastAsia="pt-BR"/>
        </w:rPr>
        <w:t>(MPMT-2008/2014)</w:t>
      </w:r>
      <w:r w:rsidR="002C11D7">
        <w:rPr>
          <w:rFonts w:ascii="Book Antiqua" w:eastAsia="Times New Roman" w:hAnsi="Book Antiqua" w:cs="Times New Roman"/>
          <w:b/>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(TRT16-2015)</w:t>
      </w:r>
      <w:r w:rsidR="00E2652B">
        <w:rPr>
          <w:rFonts w:ascii="Book Antiqua" w:eastAsia="Times New Roman" w:hAnsi="Book Antiqua" w:cs="Times New Roman"/>
          <w:b/>
          <w:color w:val="FF0000"/>
          <w:sz w:val="16"/>
          <w:szCs w:val="16"/>
          <w:lang w:eastAsia="pt-BR"/>
        </w:rPr>
        <w:t xml:space="preserve"> </w:t>
      </w:r>
      <w:r w:rsidR="00E2652B">
        <w:rPr>
          <w:rFonts w:ascii="Book Antiqua" w:eastAsia="Times New Roman" w:hAnsi="Book Antiqua" w:cs="Times New Roman"/>
          <w:b/>
          <w:color w:val="FF0000"/>
          <w:sz w:val="16"/>
          <w:szCs w:val="16"/>
          <w:u w:val="single"/>
          <w:lang w:eastAsia="pt-BR"/>
        </w:rPr>
        <w:t>(TRT21-2015)</w:t>
      </w:r>
      <w:r w:rsidR="002D5CE9" w:rsidRPr="00D7653B">
        <w:rPr>
          <w:rFonts w:ascii="Book Antiqua" w:hAnsi="Book Antiqua" w:cs="Times New Roman"/>
          <w:b/>
          <w:color w:val="FF0000"/>
          <w:sz w:val="16"/>
          <w:szCs w:val="16"/>
        </w:rPr>
        <w:t xml:space="preserve"> </w:t>
      </w:r>
      <w:r w:rsidR="002D5CE9" w:rsidRPr="00D7653B">
        <w:rPr>
          <w:rFonts w:ascii="Book Antiqua" w:eastAsia="Times New Roman" w:hAnsi="Book Antiqua" w:cs="Times New Roman"/>
          <w:b/>
          <w:color w:val="FF0000"/>
          <w:sz w:val="16"/>
          <w:szCs w:val="16"/>
          <w:u w:val="single"/>
          <w:lang w:eastAsia="pt-BR"/>
        </w:rPr>
        <w:t>(MPPR-2008/2011/2012/2016)</w:t>
      </w:r>
      <w:r w:rsidR="006C0A38" w:rsidRPr="00D7653B">
        <w:rPr>
          <w:rFonts w:ascii="Book Antiqua" w:hAnsi="Book Antiqua" w:cs="Times New Roman"/>
          <w:b/>
          <w:color w:val="FF0000"/>
          <w:sz w:val="16"/>
          <w:szCs w:val="16"/>
        </w:rPr>
        <w:t xml:space="preserve"> </w:t>
      </w:r>
      <w:r w:rsidR="006C0A38" w:rsidRPr="00D7653B">
        <w:rPr>
          <w:rFonts w:ascii="Book Antiqua" w:eastAsia="Times New Roman" w:hAnsi="Book Antiqua" w:cs="Times New Roman"/>
          <w:b/>
          <w:color w:val="FF0000"/>
          <w:sz w:val="16"/>
          <w:szCs w:val="16"/>
          <w:u w:val="single"/>
          <w:lang w:eastAsia="pt-BR"/>
        </w:rPr>
        <w:t>(TJRJ-2014/2016)</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hAnsi="Book Antiqua"/>
          <w:b/>
          <w:color w:val="FF0000"/>
          <w:sz w:val="16"/>
          <w:szCs w:val="16"/>
          <w:u w:val="single"/>
        </w:rPr>
        <w:t>(PGEMA-2016)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752443" w:rsidRPr="00D7653B">
        <w:rPr>
          <w:rFonts w:ascii="Book Antiqua" w:hAnsi="Book Antiqua" w:cs="Times New Roman"/>
          <w:b/>
          <w:color w:val="FF0000"/>
          <w:sz w:val="16"/>
          <w:szCs w:val="16"/>
        </w:rPr>
        <w:t xml:space="preserve"> </w:t>
      </w:r>
      <w:r w:rsidR="00BE6532" w:rsidRPr="00D7653B">
        <w:rPr>
          <w:rFonts w:ascii="Book Antiqua" w:hAnsi="Book Antiqua"/>
          <w:b/>
          <w:color w:val="FF0000"/>
          <w:sz w:val="16"/>
          <w:szCs w:val="16"/>
          <w:u w:val="single"/>
        </w:rPr>
        <w:t>(TRF5-2013/2017)</w:t>
      </w:r>
      <w:r w:rsidR="00B80A5D">
        <w:rPr>
          <w:rFonts w:ascii="Book Antiqua" w:hAnsi="Book Antiqua"/>
          <w:b/>
          <w:color w:val="FF0000"/>
          <w:sz w:val="16"/>
          <w:szCs w:val="16"/>
        </w:rPr>
        <w:t xml:space="preserve"> </w:t>
      </w:r>
      <w:r w:rsidR="00B80A5D">
        <w:rPr>
          <w:rFonts w:ascii="Book Antiqua" w:hAnsi="Book Antiqua"/>
          <w:b/>
          <w:color w:val="FF0000"/>
          <w:sz w:val="16"/>
          <w:szCs w:val="16"/>
          <w:u w:val="single"/>
        </w:rPr>
        <w:t>(MPT-2012/2013/2015/2017)</w:t>
      </w:r>
      <w:r w:rsidR="007F23DD" w:rsidRPr="00D7653B">
        <w:rPr>
          <w:rFonts w:ascii="Book Antiqua" w:hAnsi="Book Antiqua"/>
          <w:b/>
          <w:color w:val="FF0000"/>
          <w:sz w:val="16"/>
          <w:szCs w:val="16"/>
        </w:rPr>
        <w:t xml:space="preserve"> </w:t>
      </w:r>
      <w:r w:rsidR="007F23DD" w:rsidRPr="00D7653B">
        <w:rPr>
          <w:rFonts w:ascii="Book Antiqua" w:hAnsi="Book Antiqua"/>
          <w:b/>
          <w:color w:val="FF0000"/>
          <w:sz w:val="16"/>
          <w:szCs w:val="16"/>
          <w:u w:val="single"/>
        </w:rPr>
        <w:t>(MPMG-2017/2018)</w:t>
      </w:r>
      <w:r w:rsidR="00957DC9" w:rsidRPr="00D7653B">
        <w:rPr>
          <w:rFonts w:ascii="Book Antiqua" w:hAnsi="Book Antiqua" w:cs="Times New Roman"/>
          <w:b/>
          <w:color w:val="FF0000"/>
          <w:sz w:val="16"/>
          <w:szCs w:val="16"/>
        </w:rPr>
        <w:t xml:space="preserve"> </w:t>
      </w:r>
      <w:r w:rsidR="00226565" w:rsidRPr="00D7653B">
        <w:rPr>
          <w:rFonts w:ascii="Book Antiqua" w:hAnsi="Book Antiqua" w:cs="Times New Roman"/>
          <w:b/>
          <w:color w:val="FF0000"/>
          <w:sz w:val="16"/>
          <w:szCs w:val="16"/>
          <w:u w:val="single"/>
        </w:rPr>
        <w:t>(MPPB-2018)</w:t>
      </w:r>
      <w:r w:rsidR="00895D50" w:rsidRPr="00D7653B">
        <w:rPr>
          <w:rFonts w:ascii="Book Antiqua" w:hAnsi="Book Antiqua" w:cs="Times New Roman"/>
          <w:b/>
          <w:color w:val="FF0000"/>
          <w:sz w:val="16"/>
          <w:szCs w:val="16"/>
        </w:rPr>
        <w:t xml:space="preserve"> </w:t>
      </w:r>
      <w:r w:rsidR="00895D50" w:rsidRPr="00D7653B">
        <w:rPr>
          <w:rFonts w:ascii="Book Antiqua" w:eastAsia="Times New Roman" w:hAnsi="Book Antiqua"/>
          <w:b/>
          <w:color w:val="FF0000"/>
          <w:sz w:val="16"/>
          <w:szCs w:val="16"/>
          <w:u w:val="single"/>
        </w:rPr>
        <w:t>(PGEPE-2018)</w:t>
      </w:r>
      <w:r w:rsidR="00252F3F" w:rsidRPr="00D7653B">
        <w:rPr>
          <w:rFonts w:ascii="Book Antiqua" w:hAnsi="Book Antiqua" w:cs="Times New Roman"/>
          <w:b/>
          <w:color w:val="FF0000"/>
          <w:sz w:val="16"/>
          <w:szCs w:val="16"/>
        </w:rPr>
        <w:t xml:space="preserve"> </w:t>
      </w:r>
      <w:r w:rsidR="00252F3F" w:rsidRPr="00D7653B">
        <w:rPr>
          <w:rFonts w:ascii="Book Antiqua" w:eastAsia="Times New Roman" w:hAnsi="Book Antiqua" w:cs="Times New Roman"/>
          <w:b/>
          <w:color w:val="FF0000"/>
          <w:sz w:val="16"/>
          <w:szCs w:val="16"/>
          <w:u w:val="single"/>
          <w:lang w:eastAsia="pt-BR"/>
        </w:rPr>
        <w:t>(MPPI-2012/2019)</w:t>
      </w:r>
      <w:r w:rsidRPr="00D7653B">
        <w:rPr>
          <w:rFonts w:ascii="Book Antiqua" w:eastAsia="Times New Roman" w:hAnsi="Book Antiqua" w:cs="Times New Roman"/>
          <w:sz w:val="16"/>
          <w:szCs w:val="16"/>
          <w:lang w:eastAsia="pt-BR"/>
        </w:rPr>
        <w:t xml:space="preserve"> </w:t>
      </w:r>
      <w:r w:rsidR="000742F0" w:rsidRPr="00D7653B">
        <w:rPr>
          <w:rFonts w:ascii="Book Antiqua" w:eastAsia="Times New Roman" w:hAnsi="Book Antiqua" w:cs="Times New Roman"/>
          <w:b/>
          <w:color w:val="FF0000"/>
          <w:sz w:val="16"/>
          <w:szCs w:val="16"/>
          <w:u w:val="single"/>
          <w:lang w:eastAsia="pt-BR"/>
        </w:rPr>
        <w:t>(TJPA-2019)</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eastAsia="Times New Roman" w:hAnsi="Book Antiqua" w:cs="Times New Roman"/>
          <w:b/>
          <w:color w:val="FF0000"/>
          <w:sz w:val="16"/>
          <w:szCs w:val="16"/>
          <w:u w:val="single"/>
          <w:lang w:eastAsia="pt-BR"/>
        </w:rPr>
        <w:t>(DPEDF-2019)</w:t>
      </w:r>
      <w:r w:rsidR="00014233" w:rsidRPr="00D7653B">
        <w:rPr>
          <w:rFonts w:ascii="Book Antiqua" w:eastAsia="Times New Roman" w:hAnsi="Book Antiqua" w:cs="Times New Roman"/>
          <w:b/>
          <w:color w:val="FF0000"/>
          <w:sz w:val="16"/>
          <w:szCs w:val="16"/>
          <w:lang w:eastAsia="pt-BR"/>
        </w:rPr>
        <w:t xml:space="preserve"> </w:t>
      </w:r>
      <w:r w:rsidR="00014233" w:rsidRPr="00D7653B">
        <w:rPr>
          <w:rFonts w:ascii="Book Antiqua" w:eastAsia="Times New Roman" w:hAnsi="Book Antiqua" w:cs="Times New Roman"/>
          <w:b/>
          <w:color w:val="FF0000"/>
          <w:sz w:val="16"/>
          <w:szCs w:val="16"/>
          <w:u w:val="single"/>
          <w:lang w:eastAsia="pt-BR"/>
        </w:rPr>
        <w:t>(MPDFT-2013/2015/2021)</w:t>
      </w:r>
      <w:r w:rsidR="0005374F" w:rsidRPr="00D7653B">
        <w:rPr>
          <w:rFonts w:ascii="Book Antiqua" w:eastAsia="Times New Roman" w:hAnsi="Book Antiqua" w:cs="Times New Roman"/>
          <w:b/>
          <w:color w:val="FF0000"/>
          <w:sz w:val="16"/>
          <w:szCs w:val="16"/>
          <w:lang w:eastAsia="pt-BR"/>
        </w:rPr>
        <w:t xml:space="preserve"> </w:t>
      </w:r>
      <w:bookmarkStart w:id="26" w:name="_Hlk66546784"/>
      <w:r w:rsidR="0005374F" w:rsidRPr="00D7653B">
        <w:rPr>
          <w:rFonts w:ascii="Book Antiqua" w:eastAsia="Times New Roman" w:hAnsi="Book Antiqua" w:cs="Times New Roman"/>
          <w:b/>
          <w:color w:val="FF0000"/>
          <w:sz w:val="16"/>
          <w:szCs w:val="16"/>
          <w:u w:val="single"/>
          <w:lang w:eastAsia="pt-BR"/>
        </w:rPr>
        <w:t>(MPPE-2014/2022)</w:t>
      </w:r>
      <w:bookmarkEnd w:id="26"/>
      <w:r w:rsidR="004E37FB">
        <w:rPr>
          <w:rFonts w:ascii="Book Antiqua" w:eastAsia="Times New Roman" w:hAnsi="Book Antiqua" w:cs="Times New Roman"/>
          <w:b/>
          <w:color w:val="FF0000"/>
          <w:sz w:val="16"/>
          <w:szCs w:val="16"/>
          <w:lang w:eastAsia="pt-BR"/>
        </w:rPr>
        <w:t xml:space="preserve"> </w:t>
      </w:r>
      <w:r w:rsidR="004E37FB">
        <w:rPr>
          <w:rFonts w:ascii="Book Antiqua" w:eastAsia="Times New Roman" w:hAnsi="Book Antiqua" w:cs="Times New Roman"/>
          <w:b/>
          <w:color w:val="FF0000"/>
          <w:sz w:val="16"/>
          <w:szCs w:val="16"/>
          <w:u w:val="single"/>
          <w:lang w:eastAsia="pt-BR"/>
        </w:rPr>
        <w:t>(MPMS-2015/2022)</w:t>
      </w:r>
      <w:r w:rsidR="00BE75FB" w:rsidRPr="00D7653B">
        <w:rPr>
          <w:rFonts w:ascii="Book Antiqua" w:eastAsia="Times New Roman" w:hAnsi="Book Antiqua" w:cs="Times New Roman"/>
          <w:b/>
          <w:color w:val="FF0000"/>
          <w:sz w:val="16"/>
          <w:szCs w:val="16"/>
          <w:lang w:eastAsia="pt-BR"/>
        </w:rPr>
        <w:t xml:space="preserve"> </w:t>
      </w:r>
      <w:r w:rsidR="00BE75FB" w:rsidRPr="00D7653B">
        <w:rPr>
          <w:rFonts w:ascii="Book Antiqua" w:hAnsi="Book Antiqua"/>
          <w:b/>
          <w:bCs/>
          <w:color w:val="FF0000"/>
          <w:sz w:val="16"/>
          <w:szCs w:val="16"/>
          <w:u w:val="single"/>
        </w:rPr>
        <w:t>(TJMA-2022)</w:t>
      </w:r>
      <w:r w:rsidR="00682898">
        <w:rPr>
          <w:rFonts w:ascii="Book Antiqua" w:hAnsi="Book Antiqua"/>
          <w:b/>
          <w:bCs/>
          <w:color w:val="FF0000"/>
          <w:sz w:val="16"/>
          <w:szCs w:val="16"/>
        </w:rPr>
        <w:t xml:space="preserve"> </w:t>
      </w:r>
      <w:r w:rsidR="00682898" w:rsidRPr="00375889">
        <w:rPr>
          <w:rFonts w:ascii="Book Antiqua" w:hAnsi="Book Antiqua" w:cs="Times New Roman"/>
          <w:b/>
          <w:color w:val="FF0000"/>
          <w:sz w:val="16"/>
          <w:szCs w:val="16"/>
          <w:u w:val="single"/>
        </w:rPr>
        <w:t>(DPE</w:t>
      </w:r>
      <w:r w:rsidR="00682898">
        <w:rPr>
          <w:rFonts w:ascii="Book Antiqua" w:hAnsi="Book Antiqua" w:cs="Times New Roman"/>
          <w:b/>
          <w:color w:val="FF0000"/>
          <w:sz w:val="16"/>
          <w:szCs w:val="16"/>
          <w:u w:val="single"/>
        </w:rPr>
        <w:t>PB</w:t>
      </w:r>
      <w:r w:rsidR="00682898" w:rsidRPr="00375889">
        <w:rPr>
          <w:rFonts w:ascii="Book Antiqua" w:hAnsi="Book Antiqua" w:cs="Times New Roman"/>
          <w:b/>
          <w:color w:val="FF0000"/>
          <w:sz w:val="16"/>
          <w:szCs w:val="16"/>
          <w:u w:val="single"/>
        </w:rPr>
        <w:t>-20</w:t>
      </w:r>
      <w:r w:rsidR="00682898">
        <w:rPr>
          <w:rFonts w:ascii="Book Antiqua" w:hAnsi="Book Antiqua" w:cs="Times New Roman"/>
          <w:b/>
          <w:color w:val="FF0000"/>
          <w:sz w:val="16"/>
          <w:szCs w:val="16"/>
          <w:u w:val="single"/>
        </w:rPr>
        <w:t>22</w:t>
      </w:r>
      <w:r w:rsidR="00682898" w:rsidRPr="00375889">
        <w:rPr>
          <w:rFonts w:ascii="Book Antiqua" w:hAnsi="Book Antiqua" w:cs="Times New Roman"/>
          <w:b/>
          <w:color w:val="FF0000"/>
          <w:sz w:val="16"/>
          <w:szCs w:val="16"/>
          <w:u w:val="single"/>
        </w:rPr>
        <w:t>)</w:t>
      </w:r>
      <w:r w:rsidR="007C7768">
        <w:rPr>
          <w:rFonts w:ascii="Book Antiqua" w:hAnsi="Book Antiqua" w:cs="Times New Roman"/>
          <w:b/>
          <w:color w:val="FF0000"/>
          <w:sz w:val="16"/>
          <w:szCs w:val="16"/>
        </w:rPr>
        <w:t xml:space="preserve"> </w:t>
      </w:r>
      <w:bookmarkStart w:id="27" w:name="_Hlk175138855"/>
      <w:r w:rsidR="007C7768">
        <w:rPr>
          <w:rFonts w:ascii="Book Antiqua" w:hAnsi="Book Antiqua" w:cs="Times New Roman"/>
          <w:b/>
          <w:color w:val="FF0000"/>
          <w:sz w:val="16"/>
          <w:szCs w:val="16"/>
          <w:u w:val="single"/>
        </w:rPr>
        <w:t>(TRF4-2022)</w:t>
      </w:r>
      <w:bookmarkEnd w:id="27"/>
      <w:r w:rsidR="00DC098C">
        <w:rPr>
          <w:rFonts w:ascii="Book Antiqua" w:hAnsi="Book Antiqua" w:cs="Times New Roman"/>
          <w:b/>
          <w:color w:val="FF0000"/>
          <w:sz w:val="16"/>
          <w:szCs w:val="16"/>
        </w:rPr>
        <w:t xml:space="preserve"> </w:t>
      </w:r>
      <w:r w:rsidR="00DC098C" w:rsidRPr="00D7653B">
        <w:rPr>
          <w:rFonts w:ascii="Book Antiqua" w:hAnsi="Book Antiqua" w:cs="Times New Roman"/>
          <w:b/>
          <w:color w:val="FF0000"/>
          <w:sz w:val="16"/>
          <w:szCs w:val="16"/>
          <w:u w:val="single"/>
        </w:rPr>
        <w:t>(MPSP-2012/2017</w:t>
      </w:r>
      <w:r w:rsidR="00DC098C">
        <w:rPr>
          <w:rFonts w:ascii="Book Antiqua" w:hAnsi="Book Antiqua" w:cs="Times New Roman"/>
          <w:b/>
          <w:color w:val="FF0000"/>
          <w:sz w:val="16"/>
          <w:szCs w:val="16"/>
          <w:u w:val="single"/>
        </w:rPr>
        <w:t>/2023</w:t>
      </w:r>
      <w:r w:rsidR="00DC098C" w:rsidRPr="00D7653B">
        <w:rPr>
          <w:rFonts w:ascii="Book Antiqua" w:hAnsi="Book Antiqua" w:cs="Times New Roman"/>
          <w:b/>
          <w:color w:val="FF0000"/>
          <w:sz w:val="16"/>
          <w:szCs w:val="16"/>
          <w:u w:val="single"/>
        </w:rPr>
        <w:t>)</w:t>
      </w:r>
      <w:r w:rsidR="001D0D42">
        <w:rPr>
          <w:rFonts w:ascii="Book Antiqua" w:hAnsi="Book Antiqua"/>
          <w:b/>
          <w:bCs/>
          <w:color w:val="FF0000"/>
          <w:sz w:val="16"/>
          <w:szCs w:val="16"/>
        </w:rPr>
        <w:t xml:space="preserve"> </w:t>
      </w:r>
      <w:r w:rsidR="001D0D42">
        <w:rPr>
          <w:rFonts w:ascii="Book Antiqua" w:eastAsia="Times New Roman" w:hAnsi="Book Antiqua" w:cs="Times New Roman"/>
          <w:b/>
          <w:color w:val="FF0000"/>
          <w:sz w:val="16"/>
          <w:szCs w:val="16"/>
          <w:u w:val="single"/>
          <w:lang w:eastAsia="pt-BR"/>
        </w:rPr>
        <w:t>(MPRR-2017/2023)</w:t>
      </w:r>
      <w:r w:rsidR="00BD2B4F">
        <w:rPr>
          <w:rFonts w:ascii="Book Antiqua" w:hAnsi="Book Antiqua"/>
          <w:b/>
          <w:bCs/>
          <w:color w:val="FF0000"/>
          <w:sz w:val="16"/>
          <w:szCs w:val="16"/>
        </w:rPr>
        <w:t xml:space="preserve"> </w:t>
      </w:r>
      <w:r w:rsidR="00BD2B4F" w:rsidRPr="00D7653B">
        <w:rPr>
          <w:rFonts w:ascii="Book Antiqua" w:hAnsi="Book Antiqua" w:cs="Times New Roman"/>
          <w:b/>
          <w:color w:val="FF0000"/>
          <w:sz w:val="16"/>
          <w:szCs w:val="16"/>
          <w:u w:val="single"/>
        </w:rPr>
        <w:t>(MPBA-2018</w:t>
      </w:r>
      <w:r w:rsidR="00BD2B4F">
        <w:rPr>
          <w:rFonts w:ascii="Book Antiqua" w:hAnsi="Book Antiqua" w:cs="Times New Roman"/>
          <w:b/>
          <w:color w:val="FF0000"/>
          <w:sz w:val="16"/>
          <w:szCs w:val="16"/>
          <w:u w:val="single"/>
        </w:rPr>
        <w:t>/2023</w:t>
      </w:r>
      <w:r w:rsidR="00BD2B4F" w:rsidRPr="00D7653B">
        <w:rPr>
          <w:rFonts w:ascii="Book Antiqua" w:hAnsi="Book Antiqua" w:cs="Times New Roman"/>
          <w:b/>
          <w:color w:val="FF0000"/>
          <w:sz w:val="16"/>
          <w:szCs w:val="16"/>
          <w:u w:val="single"/>
        </w:rPr>
        <w:t>)</w:t>
      </w:r>
      <w:r w:rsidR="003646B1">
        <w:rPr>
          <w:rFonts w:ascii="Book Antiqua" w:hAnsi="Book Antiqua" w:cs="Times New Roman"/>
          <w:b/>
          <w:color w:val="FF0000"/>
          <w:sz w:val="16"/>
          <w:szCs w:val="16"/>
        </w:rPr>
        <w:t xml:space="preserve"> </w:t>
      </w:r>
      <w:r w:rsidR="003646B1">
        <w:rPr>
          <w:rFonts w:ascii="Book Antiqua" w:hAnsi="Book Antiqua" w:cs="Times New Roman"/>
          <w:b/>
          <w:color w:val="FF0000"/>
          <w:sz w:val="16"/>
          <w:szCs w:val="16"/>
          <w:u w:val="single"/>
        </w:rPr>
        <w:t>(MPAM-2023)</w:t>
      </w:r>
      <w:r w:rsidR="00FE2F3B">
        <w:rPr>
          <w:rFonts w:ascii="Book Antiqua" w:hAnsi="Book Antiqua" w:cs="Times New Roman"/>
          <w:b/>
          <w:color w:val="FF0000"/>
          <w:sz w:val="16"/>
          <w:szCs w:val="16"/>
        </w:rPr>
        <w:t xml:space="preserve"> </w:t>
      </w:r>
      <w:r w:rsidR="00FE2F3B">
        <w:rPr>
          <w:rFonts w:ascii="Book Antiqua" w:hAnsi="Book Antiqua" w:cs="Times New Roman"/>
          <w:b/>
          <w:color w:val="FF0000"/>
          <w:sz w:val="16"/>
          <w:szCs w:val="16"/>
          <w:u w:val="single"/>
        </w:rPr>
        <w:t>(DPEMG-2023)</w:t>
      </w:r>
      <w:r w:rsidR="00AD4882">
        <w:rPr>
          <w:rFonts w:ascii="Book Antiqua" w:hAnsi="Book Antiqua" w:cs="Times New Roman"/>
          <w:b/>
          <w:color w:val="FF0000"/>
          <w:sz w:val="16"/>
          <w:szCs w:val="16"/>
        </w:rPr>
        <w:t xml:space="preserve"> </w:t>
      </w:r>
      <w:r w:rsidR="00AD4882">
        <w:rPr>
          <w:rFonts w:ascii="Book Antiqua" w:hAnsi="Book Antiqua" w:cs="Times New Roman"/>
          <w:b/>
          <w:color w:val="FF0000"/>
          <w:sz w:val="16"/>
          <w:szCs w:val="16"/>
          <w:u w:val="single"/>
        </w:rPr>
        <w:t>(PGEPA-2023)</w:t>
      </w:r>
      <w:r w:rsidR="00260ADC">
        <w:rPr>
          <w:rFonts w:ascii="Book Antiqua" w:hAnsi="Book Antiqua"/>
          <w:b/>
          <w:bCs/>
          <w:color w:val="FF0000"/>
          <w:sz w:val="16"/>
          <w:szCs w:val="16"/>
        </w:rPr>
        <w:t xml:space="preserve"> </w:t>
      </w:r>
      <w:r w:rsidR="00260ADC">
        <w:rPr>
          <w:rFonts w:ascii="Book Antiqua" w:eastAsia="Times New Roman" w:hAnsi="Book Antiqua" w:cs="Times New Roman"/>
          <w:b/>
          <w:color w:val="FF0000"/>
          <w:sz w:val="16"/>
          <w:szCs w:val="16"/>
          <w:u w:val="single"/>
          <w:lang w:eastAsia="pt-BR"/>
        </w:rPr>
        <w:t>(PGM-Rio Branco/AC-2023)</w:t>
      </w:r>
      <w:r w:rsidR="001476A6">
        <w:rPr>
          <w:rFonts w:ascii="Book Antiqua" w:eastAsia="Times New Roman" w:hAnsi="Book Antiqua" w:cs="Times New Roman"/>
          <w:b/>
          <w:color w:val="FF0000"/>
          <w:sz w:val="16"/>
          <w:szCs w:val="16"/>
          <w:lang w:eastAsia="pt-BR"/>
        </w:rPr>
        <w:t xml:space="preserve"> </w:t>
      </w:r>
      <w:bookmarkStart w:id="28" w:name="_Hlk197878833"/>
      <w:r w:rsidR="001476A6">
        <w:rPr>
          <w:rFonts w:ascii="Book Antiqua" w:eastAsia="Times New Roman" w:hAnsi="Book Antiqua" w:cs="Times New Roman"/>
          <w:b/>
          <w:color w:val="FF0000"/>
          <w:sz w:val="16"/>
          <w:szCs w:val="16"/>
          <w:u w:val="single"/>
          <w:lang w:eastAsia="pt-BR"/>
        </w:rPr>
        <w:t>(ENAM/2º-2024)</w:t>
      </w:r>
      <w:bookmarkEnd w:id="28"/>
    </w:p>
    <w:tbl>
      <w:tblPr>
        <w:tblStyle w:val="Tabelacomgrade"/>
        <w:tblW w:w="0" w:type="auto"/>
        <w:shd w:val="clear" w:color="auto" w:fill="CCFFFF"/>
        <w:tblLook w:val="04A0" w:firstRow="1" w:lastRow="0" w:firstColumn="1" w:lastColumn="0" w:noHBand="0" w:noVBand="1"/>
      </w:tblPr>
      <w:tblGrid>
        <w:gridCol w:w="8494"/>
      </w:tblGrid>
      <w:tr w:rsidR="00961D7C" w:rsidRPr="005D3D7D" w14:paraId="248D061A" w14:textId="77777777" w:rsidTr="00961D7C">
        <w:tc>
          <w:tcPr>
            <w:tcW w:w="8494" w:type="dxa"/>
            <w:shd w:val="clear" w:color="auto" w:fill="FFF2CC" w:themeFill="accent4" w:themeFillTint="33"/>
          </w:tcPr>
          <w:p w14:paraId="74456051" w14:textId="24285306" w:rsidR="00961D7C" w:rsidRPr="005D3D7D" w:rsidRDefault="00961D7C" w:rsidP="00961D7C">
            <w:pPr>
              <w:spacing w:before="100" w:beforeAutospacing="1" w:after="100" w:afterAutospacing="1"/>
              <w:jc w:val="both"/>
              <w:rPr>
                <w:rFonts w:ascii="Book Antiqua" w:eastAsia="Times New Roman" w:hAnsi="Book Antiqua" w:cs="Times New Roman"/>
                <w:sz w:val="19"/>
                <w:szCs w:val="19"/>
                <w:lang w:eastAsia="pt-BR"/>
              </w:rPr>
            </w:pPr>
            <w:r w:rsidRPr="00961D7C">
              <w:rPr>
                <w:rFonts w:ascii="Book Antiqua" w:eastAsia="Times New Roman" w:hAnsi="Book Antiqua" w:cs="Times New Roman"/>
                <w:b/>
                <w:sz w:val="19"/>
                <w:szCs w:val="19"/>
                <w:lang w:eastAsia="pt-BR"/>
              </w:rPr>
              <w:t>Súmula 489-STJ</w:t>
            </w:r>
            <w:r w:rsidRPr="005D3D7D">
              <w:rPr>
                <w:rFonts w:ascii="Book Antiqua" w:eastAsia="Times New Roman" w:hAnsi="Book Antiqua" w:cs="Times New Roman"/>
                <w:sz w:val="19"/>
                <w:szCs w:val="19"/>
                <w:lang w:eastAsia="pt-BR"/>
              </w:rPr>
              <w:t>: Reconhecida a continência, devem ser reunidas na Justiça Federal as ações civis públicas propostas nesta e na Justiça estadual.</w:t>
            </w:r>
          </w:p>
        </w:tc>
      </w:tr>
    </w:tbl>
    <w:p w14:paraId="11031801" w14:textId="77777777" w:rsidR="00961D7C" w:rsidRPr="005D3D7D" w:rsidRDefault="00961D7C" w:rsidP="009E2C20">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5051E" w:rsidRPr="005D3D7D" w14:paraId="307EADA0" w14:textId="77777777" w:rsidTr="00854910">
        <w:tc>
          <w:tcPr>
            <w:tcW w:w="8494" w:type="dxa"/>
            <w:shd w:val="clear" w:color="auto" w:fill="CCFFFF"/>
          </w:tcPr>
          <w:p w14:paraId="0B337389" w14:textId="0AC472FA" w:rsidR="009E2C20" w:rsidRDefault="009E2C20" w:rsidP="009E2C20">
            <w:pPr>
              <w:jc w:val="both"/>
              <w:rPr>
                <w:rFonts w:ascii="Book Antiqua" w:eastAsia="Times New Roman" w:hAnsi="Book Antiqua" w:cs="Times New Roman"/>
                <w:b/>
                <w:i/>
                <w:color w:val="FF0000"/>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A</w:t>
            </w:r>
            <w:r w:rsidRPr="00951FEF">
              <w:rPr>
                <w:rFonts w:ascii="Book Antiqua" w:eastAsia="Times New Roman" w:hAnsi="Book Antiqua" w:cs="Times New Roman"/>
                <w:b/>
                <w:sz w:val="19"/>
                <w:szCs w:val="19"/>
                <w:lang w:eastAsia="pt-BR"/>
              </w:rPr>
              <w:t xml:space="preserve">) </w:t>
            </w:r>
            <w:r w:rsidRPr="009E2C20">
              <w:rPr>
                <w:rFonts w:ascii="Book Antiqua" w:eastAsia="Times New Roman" w:hAnsi="Book Antiqua" w:cs="Times New Roman"/>
                <w:b/>
                <w:sz w:val="19"/>
                <w:szCs w:val="19"/>
                <w:lang w:eastAsia="pt-BR"/>
              </w:rPr>
              <w:t>Prevalecem sobre quaisquer outras normas locais, primárias ou secundárias, legislativas ou administrativas, as seguintes competências de foro:</w:t>
            </w:r>
            <w:r>
              <w:rPr>
                <w:rFonts w:ascii="Book Antiqua" w:eastAsia="Times New Roman" w:hAnsi="Book Antiqua" w:cs="Times New Roman"/>
                <w:b/>
                <w:sz w:val="19"/>
                <w:szCs w:val="19"/>
                <w:lang w:eastAsia="pt-BR"/>
              </w:rPr>
              <w:t xml:space="preserve"> </w:t>
            </w:r>
            <w:r w:rsidRPr="009E2C20">
              <w:rPr>
                <w:rFonts w:ascii="Book Antiqua" w:eastAsia="Times New Roman" w:hAnsi="Book Antiqua" w:cs="Times New Roman"/>
                <w:b/>
                <w:sz w:val="19"/>
                <w:szCs w:val="19"/>
                <w:lang w:eastAsia="pt-BR"/>
              </w:rPr>
              <w:t>i) em regra, do local do dano, para ação civil pública (art. 2º da Lei 7.347/85);</w:t>
            </w:r>
            <w:r>
              <w:rPr>
                <w:rFonts w:ascii="Book Antiqua" w:eastAsia="Times New Roman" w:hAnsi="Book Antiqua" w:cs="Times New Roman"/>
                <w:b/>
                <w:sz w:val="19"/>
                <w:szCs w:val="19"/>
                <w:lang w:eastAsia="pt-BR"/>
              </w:rPr>
              <w:t xml:space="preserve"> </w:t>
            </w:r>
            <w:proofErr w:type="spellStart"/>
            <w:r w:rsidRPr="009E2C20">
              <w:rPr>
                <w:rFonts w:ascii="Book Antiqua" w:eastAsia="Times New Roman" w:hAnsi="Book Antiqua" w:cs="Times New Roman"/>
                <w:b/>
                <w:sz w:val="19"/>
                <w:szCs w:val="19"/>
                <w:lang w:eastAsia="pt-BR"/>
              </w:rPr>
              <w:t>ii</w:t>
            </w:r>
            <w:proofErr w:type="spellEnd"/>
            <w:r w:rsidRPr="009E2C20">
              <w:rPr>
                <w:rFonts w:ascii="Book Antiqua" w:eastAsia="Times New Roman" w:hAnsi="Book Antiqua" w:cs="Times New Roman"/>
                <w:b/>
                <w:sz w:val="19"/>
                <w:szCs w:val="19"/>
                <w:lang w:eastAsia="pt-BR"/>
              </w:rPr>
              <w:t>) ressalvada a competência da Justiça Federal, em ações coletivas, do local onde ocorreu ou deva ocorrer o dano de impacto restrito, ou da capital do estado, se os danos forem regionais ou nacionais, submetendo-se ainda os casos à regra geral do CPC, em havendo competência concorrente (art. 93, I e II, do CDC)</w:t>
            </w:r>
            <w:r w:rsidRPr="00951FEF">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2"/>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p w14:paraId="78F1FFA9" w14:textId="77777777" w:rsidR="009E2C20" w:rsidRDefault="009E2C20" w:rsidP="009E2C20">
            <w:pPr>
              <w:jc w:val="both"/>
              <w:rPr>
                <w:rFonts w:ascii="Book Antiqua" w:eastAsia="Times New Roman" w:hAnsi="Book Antiqua" w:cs="Times New Roman"/>
                <w:b/>
                <w:i/>
                <w:color w:val="FF0000"/>
                <w:sz w:val="19"/>
                <w:szCs w:val="19"/>
                <w:lang w:eastAsia="pt-BR"/>
              </w:rPr>
            </w:pPr>
          </w:p>
          <w:p w14:paraId="0BBB5B4D" w14:textId="4FE40072" w:rsidR="003646B1" w:rsidRDefault="003646B1" w:rsidP="009E2C20">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646B1">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3646B1">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3646B1">
              <w:rPr>
                <w:rFonts w:ascii="Book Antiqua" w:eastAsia="Times New Roman" w:hAnsi="Book Antiqua" w:cs="Times New Roman"/>
                <w:b/>
                <w:bCs/>
                <w:i/>
                <w:iCs/>
                <w:sz w:val="19"/>
                <w:szCs w:val="19"/>
                <w:u w:val="single"/>
                <w:lang w:eastAsia="pt-BR"/>
              </w:rPr>
              <w:t>ACP proposta pelo MPF para proteção de zona de amortecimento de parque nacional</w:t>
            </w:r>
            <w:r>
              <w:rPr>
                <w:rFonts w:ascii="Book Antiqua" w:eastAsia="Times New Roman" w:hAnsi="Book Antiqua" w:cs="Times New Roman"/>
                <w:sz w:val="19"/>
                <w:szCs w:val="19"/>
                <w:lang w:eastAsia="pt-BR"/>
              </w:rPr>
              <w:t>:</w:t>
            </w:r>
            <w:r>
              <w:t xml:space="preserve"> </w:t>
            </w:r>
            <w:r w:rsidRPr="003646B1">
              <w:rPr>
                <w:rFonts w:ascii="Book Antiqua" w:eastAsia="Times New Roman" w:hAnsi="Book Antiqua" w:cs="Times New Roman"/>
                <w:b/>
                <w:bCs/>
                <w:sz w:val="19"/>
                <w:szCs w:val="19"/>
                <w:lang w:eastAsia="pt-BR"/>
              </w:rPr>
              <w:t>O MPF possui legitimidade para propor, na Justiça Federal, ação civil pública que vise à proteção de zona de amortecimento de parque nacional, ainda que a referida área não seja de domínio da União.</w:t>
            </w:r>
            <w:r>
              <w:rPr>
                <w:rFonts w:ascii="Book Antiqua" w:eastAsia="Times New Roman" w:hAnsi="Book Antiqua" w:cs="Times New Roman"/>
                <w:b/>
                <w:bCs/>
                <w:sz w:val="19"/>
                <w:szCs w:val="19"/>
                <w:lang w:eastAsia="pt-BR"/>
              </w:rPr>
              <w:t xml:space="preserve"> </w:t>
            </w:r>
            <w:r w:rsidRPr="003646B1">
              <w:rPr>
                <w:rFonts w:ascii="Book Antiqua" w:eastAsia="Times New Roman" w:hAnsi="Book Antiqua" w:cs="Times New Roman"/>
                <w:sz w:val="19"/>
                <w:szCs w:val="19"/>
                <w:lang w:eastAsia="pt-BR"/>
              </w:rPr>
              <w:t xml:space="preserve">STJ. 2ª T. </w:t>
            </w:r>
            <w:proofErr w:type="spellStart"/>
            <w:r w:rsidRPr="003646B1">
              <w:rPr>
                <w:rFonts w:ascii="Book Antiqua" w:eastAsia="Times New Roman" w:hAnsi="Book Antiqua" w:cs="Times New Roman"/>
                <w:sz w:val="19"/>
                <w:szCs w:val="19"/>
                <w:lang w:eastAsia="pt-BR"/>
              </w:rPr>
              <w:t>AgRg</w:t>
            </w:r>
            <w:proofErr w:type="spellEnd"/>
            <w:r w:rsidRPr="003646B1">
              <w:rPr>
                <w:rFonts w:ascii="Book Antiqua" w:eastAsia="Times New Roman" w:hAnsi="Book Antiqua" w:cs="Times New Roman"/>
                <w:sz w:val="19"/>
                <w:szCs w:val="19"/>
                <w:lang w:eastAsia="pt-BR"/>
              </w:rPr>
              <w:t xml:space="preserve"> no REsp 1373302-CE, Rel. Min. Humberto Martins, j</w:t>
            </w:r>
            <w:r>
              <w:rPr>
                <w:rFonts w:ascii="Book Antiqua" w:eastAsia="Times New Roman" w:hAnsi="Book Antiqua" w:cs="Times New Roman"/>
                <w:sz w:val="19"/>
                <w:szCs w:val="19"/>
                <w:lang w:eastAsia="pt-BR"/>
              </w:rPr>
              <w:t>.</w:t>
            </w:r>
            <w:r w:rsidRPr="003646B1">
              <w:rPr>
                <w:rFonts w:ascii="Book Antiqua" w:eastAsia="Times New Roman" w:hAnsi="Book Antiqua" w:cs="Times New Roman"/>
                <w:sz w:val="19"/>
                <w:szCs w:val="19"/>
                <w:lang w:eastAsia="pt-BR"/>
              </w:rPr>
              <w:t xml:space="preserve"> 11/6/13</w:t>
            </w:r>
            <w:r>
              <w:rPr>
                <w:rFonts w:ascii="Book Antiqua" w:eastAsia="Times New Roman" w:hAnsi="Book Antiqua" w:cs="Times New Roman"/>
                <w:sz w:val="19"/>
                <w:szCs w:val="19"/>
                <w:lang w:eastAsia="pt-BR"/>
              </w:rPr>
              <w:t xml:space="preserve"> </w:t>
            </w:r>
            <w:r w:rsidRPr="003646B1">
              <w:rPr>
                <w:rFonts w:ascii="Book Antiqua" w:eastAsia="Times New Roman" w:hAnsi="Book Antiqua" w:cs="Times New Roman"/>
                <w:b/>
                <w:bCs/>
                <w:sz w:val="19"/>
                <w:szCs w:val="19"/>
                <w:lang w:eastAsia="pt-BR"/>
              </w:rPr>
              <w:t>(Info 526).</w:t>
            </w:r>
          </w:p>
          <w:p w14:paraId="58829D0D" w14:textId="77777777" w:rsidR="009E2C20" w:rsidRDefault="009E2C20" w:rsidP="009E2C20">
            <w:pPr>
              <w:jc w:val="both"/>
              <w:rPr>
                <w:rFonts w:ascii="Book Antiqua" w:eastAsia="Times New Roman" w:hAnsi="Book Antiqua" w:cs="Times New Roman"/>
                <w:b/>
                <w:i/>
                <w:color w:val="FF0000"/>
                <w:sz w:val="19"/>
                <w:szCs w:val="19"/>
                <w:lang w:eastAsia="pt-BR"/>
              </w:rPr>
            </w:pPr>
          </w:p>
          <w:p w14:paraId="3134716B" w14:textId="6E1FD103" w:rsidR="0075051E" w:rsidRPr="005D3D7D" w:rsidRDefault="0075051E" w:rsidP="009E2C2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1476A6">
              <w:rPr>
                <w:rFonts w:ascii="Book Antiqua" w:eastAsia="Times New Roman" w:hAnsi="Book Antiqua" w:cs="Times New Roman"/>
                <w:b/>
                <w:i/>
                <w:color w:val="FF0000"/>
                <w:sz w:val="19"/>
                <w:szCs w:val="19"/>
                <w:lang w:eastAsia="pt-BR"/>
              </w:rPr>
              <w:t>: #</w:t>
            </w:r>
            <w:r w:rsidR="001476A6" w:rsidRPr="001476A6">
              <w:rPr>
                <w:rFonts w:ascii="Book Antiqua" w:eastAsia="Times New Roman" w:hAnsi="Book Antiqua" w:cs="Times New Roman"/>
                <w:b/>
                <w:i/>
                <w:color w:val="FF0000"/>
                <w:sz w:val="19"/>
                <w:szCs w:val="19"/>
                <w:highlight w:val="green"/>
                <w:lang w:eastAsia="pt-BR"/>
              </w:rPr>
              <w:t>ENAM/2º-2024</w:t>
            </w:r>
            <w:r w:rsidR="001476A6">
              <w:rPr>
                <w:rFonts w:ascii="Book Antiqua" w:eastAsia="Times New Roman" w:hAnsi="Book Antiqua" w:cs="Times New Roman"/>
                <w:b/>
                <w:i/>
                <w:color w:val="FF0000"/>
                <w:sz w:val="19"/>
                <w:szCs w:val="19"/>
                <w:lang w:eastAsia="pt-BR"/>
              </w:rPr>
              <w:t>: #</w:t>
            </w:r>
            <w:r w:rsidR="001476A6" w:rsidRPr="001476A6">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sz w:val="19"/>
                <w:szCs w:val="19"/>
                <w:highlight w:val="yellow"/>
                <w:lang w:eastAsia="pt-BR"/>
              </w:rPr>
              <w:t xml:space="preserve">competência para processar e julgar </w:t>
            </w:r>
            <w:r w:rsidR="00D03914">
              <w:rPr>
                <w:rFonts w:ascii="Book Antiqua" w:eastAsia="Times New Roman" w:hAnsi="Book Antiqua" w:cs="Times New Roman"/>
                <w:b/>
                <w:sz w:val="19"/>
                <w:szCs w:val="19"/>
                <w:highlight w:val="yellow"/>
                <w:lang w:eastAsia="pt-BR"/>
              </w:rPr>
              <w:t>ACP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é absoluta</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se dá em função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do local onde ocorreu o dano</w:t>
            </w:r>
            <w:r w:rsidRPr="005D3D7D">
              <w:rPr>
                <w:rFonts w:ascii="Book Antiqua" w:eastAsia="Times New Roman" w:hAnsi="Book Antiqua" w:cs="Times New Roman"/>
                <w:sz w:val="19"/>
                <w:szCs w:val="19"/>
                <w:lang w:eastAsia="pt-BR"/>
              </w:rPr>
              <w:t xml:space="preserve">. STJ. 1ª S. </w:t>
            </w:r>
            <w:proofErr w:type="spellStart"/>
            <w:r w:rsidRPr="005D3D7D">
              <w:rPr>
                <w:rFonts w:ascii="Book Antiqua" w:eastAsia="Times New Roman" w:hAnsi="Book Antiqua" w:cs="Times New Roman"/>
                <w:sz w:val="19"/>
                <w:szCs w:val="19"/>
                <w:lang w:eastAsia="pt-BR"/>
              </w:rPr>
              <w:t>AgRg</w:t>
            </w:r>
            <w:proofErr w:type="spellEnd"/>
            <w:r w:rsidRPr="005D3D7D">
              <w:rPr>
                <w:rFonts w:ascii="Book Antiqua" w:eastAsia="Times New Roman" w:hAnsi="Book Antiqua" w:cs="Times New Roman"/>
                <w:sz w:val="19"/>
                <w:szCs w:val="19"/>
                <w:lang w:eastAsia="pt-BR"/>
              </w:rPr>
              <w:t xml:space="preserve"> nos </w:t>
            </w:r>
            <w:proofErr w:type="spellStart"/>
            <w:r w:rsidRPr="005D3D7D">
              <w:rPr>
                <w:rFonts w:ascii="Book Antiqua" w:eastAsia="Times New Roman" w:hAnsi="Book Antiqua" w:cs="Times New Roman"/>
                <w:sz w:val="19"/>
                <w:szCs w:val="19"/>
                <w:lang w:eastAsia="pt-BR"/>
              </w:rPr>
              <w:t>EDcl</w:t>
            </w:r>
            <w:proofErr w:type="spellEnd"/>
            <w:r w:rsidRPr="005D3D7D">
              <w:rPr>
                <w:rFonts w:ascii="Book Antiqua" w:eastAsia="Times New Roman" w:hAnsi="Book Antiqua" w:cs="Times New Roman"/>
                <w:sz w:val="19"/>
                <w:szCs w:val="19"/>
                <w:lang w:eastAsia="pt-BR"/>
              </w:rPr>
              <w:t xml:space="preserve"> no CC 113788-DF, Rel. Min. Arnaldo Esteves Lima, j</w:t>
            </w:r>
            <w:r w:rsidR="001476A6">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14/11/12.</w:t>
            </w:r>
          </w:p>
          <w:p w14:paraId="34A2000F" w14:textId="77777777" w:rsidR="009E2C20" w:rsidRDefault="009E2C20" w:rsidP="009E2C20">
            <w:pPr>
              <w:jc w:val="both"/>
              <w:rPr>
                <w:rFonts w:ascii="Book Antiqua" w:hAnsi="Book Antiqua"/>
                <w:b/>
                <w:i/>
                <w:color w:val="FF0000"/>
                <w:sz w:val="19"/>
                <w:szCs w:val="19"/>
              </w:rPr>
            </w:pPr>
          </w:p>
          <w:p w14:paraId="647325D1" w14:textId="25CFEC1E" w:rsidR="00617A22" w:rsidRPr="005D3D7D" w:rsidRDefault="00617A22" w:rsidP="009E2C20">
            <w:pPr>
              <w:jc w:val="both"/>
              <w:rPr>
                <w:rFonts w:ascii="Book Antiqua" w:eastAsia="Times New Roman" w:hAnsi="Book Antiqua" w:cs="Times New Roman"/>
                <w:sz w:val="19"/>
                <w:szCs w:val="19"/>
                <w:lang w:eastAsia="pt-BR"/>
              </w:rPr>
            </w:pPr>
            <w:r w:rsidRPr="005D3D7D">
              <w:rPr>
                <w:rFonts w:ascii="Book Antiqua" w:hAnsi="Book Antiqua"/>
                <w:b/>
                <w:i/>
                <w:color w:val="FF0000"/>
                <w:sz w:val="19"/>
                <w:szCs w:val="19"/>
              </w:rPr>
              <w:t>#</w:t>
            </w:r>
            <w:r w:rsidRPr="005D3D7D">
              <w:rPr>
                <w:rFonts w:ascii="Book Antiqua" w:hAnsi="Book Antiqua"/>
                <w:b/>
                <w:i/>
                <w:color w:val="FF0000"/>
                <w:sz w:val="19"/>
                <w:szCs w:val="19"/>
                <w:highlight w:val="green"/>
              </w:rPr>
              <w:t>Atenção</w:t>
            </w:r>
            <w:r w:rsidR="00C31C9F">
              <w:rPr>
                <w:rFonts w:ascii="Book Antiqua" w:hAnsi="Book Antiqua"/>
                <w:b/>
                <w:i/>
                <w:color w:val="FF0000"/>
                <w:sz w:val="19"/>
                <w:szCs w:val="19"/>
              </w:rPr>
              <w:t>: #</w:t>
            </w:r>
            <w:r w:rsidR="00C31C9F" w:rsidRPr="00C31C9F">
              <w:rPr>
                <w:rFonts w:ascii="Book Antiqua" w:hAnsi="Book Antiqua"/>
                <w:b/>
                <w:i/>
                <w:color w:val="FF0000"/>
                <w:sz w:val="19"/>
                <w:szCs w:val="19"/>
                <w:highlight w:val="green"/>
              </w:rPr>
              <w:t>STJ</w:t>
            </w:r>
            <w:r w:rsidRPr="005D3D7D">
              <w:rPr>
                <w:rFonts w:ascii="Book Antiqua" w:hAnsi="Book Antiqua"/>
                <w:b/>
                <w:i/>
                <w:color w:val="FF0000"/>
                <w:sz w:val="19"/>
                <w:szCs w:val="19"/>
              </w:rPr>
              <w:t>: #</w:t>
            </w:r>
            <w:r w:rsidRPr="005D3D7D">
              <w:rPr>
                <w:rFonts w:ascii="Book Antiqua" w:hAnsi="Book Antiqua"/>
                <w:b/>
                <w:i/>
                <w:color w:val="FF0000"/>
                <w:sz w:val="19"/>
                <w:szCs w:val="19"/>
                <w:highlight w:val="green"/>
              </w:rPr>
              <w:t>TRF2-2013</w:t>
            </w:r>
            <w:r w:rsidRPr="005D3D7D">
              <w:rPr>
                <w:rFonts w:ascii="Book Antiqua" w:hAnsi="Book Antiqua"/>
                <w:b/>
                <w:i/>
                <w:color w:val="FF0000"/>
                <w:sz w:val="19"/>
                <w:szCs w:val="19"/>
              </w:rPr>
              <w:t>: #</w:t>
            </w:r>
            <w:r w:rsidRPr="005D3D7D">
              <w:rPr>
                <w:rFonts w:ascii="Book Antiqua" w:hAnsi="Book Antiqua"/>
                <w:b/>
                <w:i/>
                <w:color w:val="FF0000"/>
                <w:sz w:val="19"/>
                <w:szCs w:val="19"/>
                <w:highlight w:val="green"/>
              </w:rPr>
              <w:t>CESPE</w:t>
            </w:r>
            <w:r w:rsidRPr="005D3D7D">
              <w:rPr>
                <w:rFonts w:ascii="Book Antiqua" w:hAnsi="Book Antiqua"/>
                <w:sz w:val="19"/>
                <w:szCs w:val="19"/>
              </w:rPr>
              <w:t xml:space="preserve">: O STJ orienta-se no sentido de que a </w:t>
            </w:r>
            <w:r w:rsidRPr="005D3D7D">
              <w:rPr>
                <w:rFonts w:ascii="Book Antiqua" w:hAnsi="Book Antiqua"/>
                <w:b/>
                <w:sz w:val="19"/>
                <w:szCs w:val="19"/>
                <w:shd w:val="clear" w:color="auto" w:fill="F7CAAC" w:themeFill="accent2" w:themeFillTint="66"/>
              </w:rPr>
              <w:t>competência da Justiça Federal</w:t>
            </w:r>
            <w:r w:rsidRPr="005D3D7D">
              <w:rPr>
                <w:rFonts w:ascii="Book Antiqua" w:hAnsi="Book Antiqua"/>
                <w:sz w:val="19"/>
                <w:szCs w:val="19"/>
              </w:rPr>
              <w:t xml:space="preserve">, prevista no art. 109, I, da CF, </w:t>
            </w:r>
            <w:r w:rsidRPr="005D3D7D">
              <w:rPr>
                <w:rFonts w:ascii="Book Antiqua" w:hAnsi="Book Antiqua"/>
                <w:b/>
                <w:sz w:val="19"/>
                <w:szCs w:val="19"/>
                <w:highlight w:val="yellow"/>
              </w:rPr>
              <w:t>é fixada, em regra, em razão da pessoa</w:t>
            </w:r>
            <w:r w:rsidRPr="005D3D7D">
              <w:rPr>
                <w:rFonts w:ascii="Book Antiqua" w:hAnsi="Book Antiqua"/>
                <w:sz w:val="19"/>
                <w:szCs w:val="19"/>
              </w:rPr>
              <w:t xml:space="preserve"> (competência </w:t>
            </w:r>
            <w:r w:rsidRPr="005D3D7D">
              <w:rPr>
                <w:rFonts w:ascii="Book Antiqua" w:hAnsi="Book Antiqua"/>
                <w:i/>
                <w:sz w:val="19"/>
                <w:szCs w:val="19"/>
              </w:rPr>
              <w:t>ratione personae</w:t>
            </w:r>
            <w:r w:rsidRPr="005D3D7D">
              <w:rPr>
                <w:rFonts w:ascii="Book Antiqua" w:hAnsi="Book Antiqua"/>
                <w:sz w:val="19"/>
                <w:szCs w:val="19"/>
              </w:rPr>
              <w:t xml:space="preserve">), </w:t>
            </w:r>
            <w:r w:rsidRPr="005D3D7D">
              <w:rPr>
                <w:rFonts w:ascii="Book Antiqua" w:hAnsi="Book Antiqua"/>
                <w:b/>
                <w:sz w:val="19"/>
                <w:szCs w:val="19"/>
                <w:highlight w:val="green"/>
              </w:rPr>
              <w:t>levando-se em conta</w:t>
            </w:r>
            <w:r w:rsidRPr="005D3D7D">
              <w:rPr>
                <w:rFonts w:ascii="Book Antiqua" w:hAnsi="Book Antiqua"/>
                <w:sz w:val="19"/>
                <w:szCs w:val="19"/>
              </w:rPr>
              <w:t xml:space="preserve"> não a natureza da lide, mas, sim, </w:t>
            </w:r>
            <w:r w:rsidRPr="005D3D7D">
              <w:rPr>
                <w:rFonts w:ascii="Book Antiqua" w:hAnsi="Book Antiqua"/>
                <w:b/>
                <w:sz w:val="19"/>
                <w:szCs w:val="19"/>
                <w:highlight w:val="yellow"/>
              </w:rPr>
              <w:t>a identidade das partes na relação processual</w:t>
            </w:r>
            <w:r w:rsidRPr="005D3D7D">
              <w:rPr>
                <w:rFonts w:ascii="Book Antiqua" w:hAnsi="Book Antiqua"/>
                <w:sz w:val="19"/>
                <w:szCs w:val="19"/>
              </w:rPr>
              <w:t xml:space="preserve">. Na hipótese, cuida-se de </w:t>
            </w:r>
            <w:r w:rsidR="00D03914">
              <w:rPr>
                <w:rFonts w:ascii="Book Antiqua" w:hAnsi="Book Antiqua"/>
                <w:b/>
                <w:sz w:val="19"/>
                <w:szCs w:val="19"/>
                <w:highlight w:val="yellow"/>
              </w:rPr>
              <w:t>ACP</w:t>
            </w:r>
            <w:r w:rsidRPr="005D3D7D">
              <w:rPr>
                <w:rFonts w:ascii="Book Antiqua" w:hAnsi="Book Antiqua"/>
                <w:b/>
                <w:sz w:val="19"/>
                <w:szCs w:val="19"/>
                <w:highlight w:val="yellow"/>
              </w:rPr>
              <w:t xml:space="preserve"> em que figura como um dos autores</w:t>
            </w:r>
            <w:r w:rsidRPr="005D3D7D">
              <w:rPr>
                <w:rFonts w:ascii="Book Antiqua" w:hAnsi="Book Antiqua"/>
                <w:sz w:val="19"/>
                <w:szCs w:val="19"/>
              </w:rPr>
              <w:t xml:space="preserve"> o </w:t>
            </w:r>
            <w:r w:rsidRPr="005D3D7D">
              <w:rPr>
                <w:rFonts w:ascii="Book Antiqua" w:hAnsi="Book Antiqua"/>
                <w:b/>
                <w:sz w:val="19"/>
                <w:szCs w:val="19"/>
                <w:highlight w:val="green"/>
              </w:rPr>
              <w:t>Instituto do Patrimônio Histórico e Artístico Nacional - Iphan</w:t>
            </w:r>
            <w:r w:rsidRPr="005D3D7D">
              <w:rPr>
                <w:rFonts w:ascii="Book Antiqua" w:hAnsi="Book Antiqua"/>
                <w:sz w:val="19"/>
                <w:szCs w:val="19"/>
              </w:rPr>
              <w:t xml:space="preserve">, </w:t>
            </w:r>
            <w:r w:rsidRPr="005D3D7D">
              <w:rPr>
                <w:rFonts w:ascii="Book Antiqua" w:hAnsi="Book Antiqua"/>
                <w:b/>
                <w:sz w:val="19"/>
                <w:szCs w:val="19"/>
                <w:shd w:val="clear" w:color="auto" w:fill="F7CAAC" w:themeFill="accent2" w:themeFillTint="66"/>
              </w:rPr>
              <w:t>autarquia federal</w:t>
            </w:r>
            <w:r w:rsidRPr="005D3D7D">
              <w:rPr>
                <w:rFonts w:ascii="Book Antiqua" w:hAnsi="Book Antiqua"/>
                <w:sz w:val="19"/>
                <w:szCs w:val="19"/>
              </w:rPr>
              <w:t xml:space="preserve"> criada pelas Leis 8.029/90 e 8.113/90, na qual se busca a proteção do imóvel conhecido como "Casa do Barão de Vassouras", localizado no município de Vassouras-RJ, tombado pelo Poder Público federal. </w:t>
            </w:r>
            <w:r w:rsidRPr="005D3D7D">
              <w:rPr>
                <w:rFonts w:ascii="Book Antiqua" w:hAnsi="Book Antiqua"/>
                <w:b/>
                <w:sz w:val="19"/>
                <w:szCs w:val="19"/>
                <w:shd w:val="clear" w:color="auto" w:fill="F7CAAC" w:themeFill="accent2" w:themeFillTint="66"/>
              </w:rPr>
              <w:t>Figurando como parte uma autarquia federal</w:t>
            </w:r>
            <w:r w:rsidRPr="005D3D7D">
              <w:rPr>
                <w:rFonts w:ascii="Book Antiqua" w:hAnsi="Book Antiqua"/>
                <w:sz w:val="19"/>
                <w:szCs w:val="19"/>
              </w:rPr>
              <w:t xml:space="preserve">, </w:t>
            </w:r>
            <w:r w:rsidRPr="005D3D7D">
              <w:rPr>
                <w:rFonts w:ascii="Book Antiqua" w:hAnsi="Book Antiqua"/>
                <w:b/>
                <w:sz w:val="19"/>
                <w:szCs w:val="19"/>
                <w:highlight w:val="yellow"/>
              </w:rPr>
              <w:t>a competência para processar e julgar a ação</w:t>
            </w:r>
            <w:r w:rsidRPr="005D3D7D">
              <w:rPr>
                <w:rFonts w:ascii="Book Antiqua" w:hAnsi="Book Antiqua"/>
                <w:sz w:val="19"/>
                <w:szCs w:val="19"/>
              </w:rPr>
              <w:t xml:space="preserve"> </w:t>
            </w:r>
            <w:r w:rsidRPr="005D3D7D">
              <w:rPr>
                <w:rFonts w:ascii="Book Antiqua" w:hAnsi="Book Antiqua"/>
                <w:b/>
                <w:sz w:val="19"/>
                <w:szCs w:val="19"/>
                <w:highlight w:val="green"/>
              </w:rPr>
              <w:t>é da Justiça Federal</w:t>
            </w:r>
            <w:r w:rsidRPr="005D3D7D">
              <w:rPr>
                <w:rFonts w:ascii="Book Antiqua" w:hAnsi="Book Antiqua"/>
                <w:sz w:val="19"/>
                <w:szCs w:val="19"/>
              </w:rPr>
              <w:t xml:space="preserve">, consoante disposto no art. 109, I, da CF. 4. A </w:t>
            </w:r>
            <w:r w:rsidRPr="005D3D7D">
              <w:rPr>
                <w:rFonts w:ascii="Book Antiqua" w:hAnsi="Book Antiqua"/>
                <w:b/>
                <w:sz w:val="19"/>
                <w:szCs w:val="19"/>
                <w:highlight w:val="green"/>
              </w:rPr>
              <w:t>interpretação do art. 2º da Lei 7.347/85</w:t>
            </w:r>
            <w:r w:rsidRPr="005D3D7D">
              <w:rPr>
                <w:rFonts w:ascii="Book Antiqua" w:hAnsi="Book Antiqua"/>
                <w:sz w:val="19"/>
                <w:szCs w:val="19"/>
              </w:rPr>
              <w:t xml:space="preserve"> - que disciplina a </w:t>
            </w:r>
            <w:r w:rsidR="00961D7C">
              <w:rPr>
                <w:rFonts w:ascii="Book Antiqua" w:hAnsi="Book Antiqua"/>
                <w:sz w:val="19"/>
                <w:szCs w:val="19"/>
              </w:rPr>
              <w:t>ACP</w:t>
            </w:r>
            <w:r w:rsidRPr="005D3D7D">
              <w:rPr>
                <w:rFonts w:ascii="Book Antiqua" w:hAnsi="Book Antiqua"/>
                <w:sz w:val="19"/>
                <w:szCs w:val="19"/>
              </w:rPr>
              <w:t xml:space="preserve"> de responsabilidade por danos causados ao meio-ambiente, ao consumidor, a bens e direitos de valor artístico, estético, histórico, turístico e paisagístico -, </w:t>
            </w:r>
            <w:r w:rsidRPr="005D3D7D">
              <w:rPr>
                <w:rFonts w:ascii="Book Antiqua" w:hAnsi="Book Antiqua"/>
                <w:b/>
                <w:sz w:val="19"/>
                <w:szCs w:val="19"/>
                <w:highlight w:val="yellow"/>
              </w:rPr>
              <w:t>deve ser realizada à luz do disposto no art. 109, I, § 3º, da CF</w:t>
            </w:r>
            <w:r w:rsidRPr="005D3D7D">
              <w:rPr>
                <w:rFonts w:ascii="Book Antiqua" w:hAnsi="Book Antiqua"/>
                <w:sz w:val="19"/>
                <w:szCs w:val="19"/>
              </w:rPr>
              <w:t>, consoante precedentes do STF e desta Corte. Conflito conhecido para declarar competente a Justiça Federal, anulando-se a decisão proferida pelo Juízo estadual. (CC 105.196/RJ, Rel. Min. Benedito Gonçalves, 1ª Seção, j. 9/12/09)”</w:t>
            </w:r>
          </w:p>
        </w:tc>
      </w:tr>
    </w:tbl>
    <w:p w14:paraId="06D79FC8" w14:textId="77777777" w:rsidR="0075051E" w:rsidRPr="005D3D7D" w:rsidRDefault="0075051E" w:rsidP="0075051E">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E2231" w:rsidRPr="005D3D7D" w14:paraId="0354BAE9" w14:textId="77777777" w:rsidTr="00854910">
        <w:tc>
          <w:tcPr>
            <w:tcW w:w="8494" w:type="dxa"/>
            <w:shd w:val="clear" w:color="auto" w:fill="CCFFFF"/>
          </w:tcPr>
          <w:p w14:paraId="15401A13" w14:textId="1F849453" w:rsidR="00FE2F3B" w:rsidRDefault="00FE2F3B" w:rsidP="00BD1349">
            <w:pPr>
              <w:jc w:val="both"/>
              <w:rPr>
                <w:rFonts w:ascii="Book Antiqua" w:hAnsi="Book Antiqua" w:cs="Times New Roman"/>
                <w:b/>
                <w:sz w:val="19"/>
                <w:szCs w:val="19"/>
              </w:rPr>
            </w:pPr>
            <w:r>
              <w:rPr>
                <w:rFonts w:ascii="Book Antiqua" w:hAnsi="Book Antiqua"/>
                <w:b/>
                <w:bCs/>
                <w:sz w:val="19"/>
                <w:szCs w:val="19"/>
              </w:rPr>
              <w:lastRenderedPageBreak/>
              <w:t>(</w:t>
            </w:r>
            <w:r>
              <w:rPr>
                <w:rFonts w:ascii="Book Antiqua" w:hAnsi="Book Antiqua"/>
                <w:b/>
                <w:bCs/>
                <w:sz w:val="19"/>
                <w:szCs w:val="19"/>
                <w:highlight w:val="yellow"/>
              </w:rPr>
              <w:t>DPEMG-2023</w:t>
            </w:r>
            <w:r>
              <w:rPr>
                <w:rFonts w:ascii="Book Antiqua" w:hAnsi="Book Antiqua"/>
                <w:b/>
                <w:bCs/>
                <w:sz w:val="19"/>
                <w:szCs w:val="19"/>
              </w:rPr>
              <w:t>)</w:t>
            </w:r>
            <w:r>
              <w:rPr>
                <w:rFonts w:ascii="Book Antiqua" w:hAnsi="Book Antiqua"/>
                <w:sz w:val="19"/>
                <w:szCs w:val="19"/>
              </w:rPr>
              <w:t xml:space="preserve">: </w:t>
            </w:r>
            <w:r w:rsidRPr="00B03D56">
              <w:rPr>
                <w:rFonts w:ascii="Book Antiqua" w:hAnsi="Book Antiqua"/>
                <w:sz w:val="19"/>
                <w:szCs w:val="19"/>
              </w:rPr>
              <w:t>Acerca da Lei da Ação Civil Pública (Lei nº 7.347/85) e das ações coletivas, assinale a alternativa correta</w:t>
            </w:r>
            <w:r>
              <w:rPr>
                <w:rFonts w:ascii="Book Antiqua" w:hAnsi="Book Antiqua"/>
                <w:sz w:val="19"/>
                <w:szCs w:val="19"/>
              </w:rPr>
              <w:t xml:space="preserve">: </w:t>
            </w:r>
            <w:r w:rsidRPr="00FE2F3B">
              <w:rPr>
                <w:rFonts w:ascii="Book Antiqua" w:hAnsi="Book Antiqua"/>
                <w:sz w:val="19"/>
                <w:szCs w:val="19"/>
              </w:rPr>
              <w:t>As ações serão propostas no foro do local onde ocorrer o dano, cujo juízo terá competência funcional para processar e julgar a causa.</w:t>
            </w:r>
            <w:r>
              <w:rPr>
                <w:rFonts w:ascii="Book Antiqua" w:hAnsi="Book Antiqua"/>
                <w:sz w:val="19"/>
                <w:szCs w:val="19"/>
              </w:rPr>
              <w:t xml:space="preserve"> </w:t>
            </w:r>
            <w:r>
              <w:rPr>
                <w:rFonts w:ascii="Book Antiqua" w:hAnsi="Book Antiqua" w:cs="Times New Roman"/>
                <w:b/>
                <w:sz w:val="19"/>
                <w:szCs w:val="19"/>
              </w:rPr>
              <w:t>BL: art. 2º, LACP.</w:t>
            </w:r>
          </w:p>
          <w:p w14:paraId="28F84AED" w14:textId="77777777" w:rsidR="00FE2F3B" w:rsidRDefault="00FE2F3B" w:rsidP="00BD1349">
            <w:pPr>
              <w:jc w:val="both"/>
              <w:rPr>
                <w:rFonts w:ascii="Book Antiqua" w:hAnsi="Book Antiqua" w:cs="Times New Roman"/>
                <w:b/>
                <w:sz w:val="19"/>
                <w:szCs w:val="19"/>
              </w:rPr>
            </w:pPr>
          </w:p>
          <w:p w14:paraId="6557E5A4" w14:textId="75E60AFA" w:rsidR="0005374F" w:rsidRPr="0005374F" w:rsidRDefault="0005374F" w:rsidP="00BD1349">
            <w:pPr>
              <w:jc w:val="both"/>
              <w:rPr>
                <w:rFonts w:ascii="Book Antiqua" w:hAnsi="Book Antiqua" w:cs="Times New Roman"/>
                <w:bCs/>
                <w:sz w:val="19"/>
                <w:szCs w:val="19"/>
              </w:rPr>
            </w:pPr>
            <w:r>
              <w:rPr>
                <w:rFonts w:ascii="Book Antiqua" w:hAnsi="Book Antiqua" w:cs="Times New Roman"/>
                <w:b/>
                <w:sz w:val="19"/>
                <w:szCs w:val="19"/>
              </w:rPr>
              <w:t>(</w:t>
            </w:r>
            <w:r w:rsidRPr="0005374F">
              <w:rPr>
                <w:rFonts w:ascii="Book Antiqua" w:hAnsi="Book Antiqua" w:cs="Times New Roman"/>
                <w:b/>
                <w:sz w:val="19"/>
                <w:szCs w:val="19"/>
                <w:highlight w:val="yellow"/>
              </w:rPr>
              <w:t>MPPE-2022-FCC</w:t>
            </w:r>
            <w:r>
              <w:rPr>
                <w:rFonts w:ascii="Book Antiqua" w:hAnsi="Book Antiqua" w:cs="Times New Roman"/>
                <w:b/>
                <w:sz w:val="19"/>
                <w:szCs w:val="19"/>
              </w:rPr>
              <w:t>)</w:t>
            </w:r>
            <w:r>
              <w:rPr>
                <w:rFonts w:ascii="Book Antiqua" w:hAnsi="Book Antiqua" w:cs="Times New Roman"/>
                <w:bCs/>
                <w:sz w:val="19"/>
                <w:szCs w:val="19"/>
              </w:rPr>
              <w:t xml:space="preserve">: </w:t>
            </w:r>
            <w:r w:rsidRPr="0005374F">
              <w:rPr>
                <w:rFonts w:ascii="Book Antiqua" w:hAnsi="Book Antiqua" w:cs="Times New Roman"/>
                <w:bCs/>
                <w:sz w:val="19"/>
                <w:szCs w:val="19"/>
              </w:rPr>
              <w:t>As ações previstas na Lei 7.347/85 serão propostas no foro</w:t>
            </w:r>
            <w:r>
              <w:rPr>
                <w:rFonts w:ascii="Book Antiqua" w:hAnsi="Book Antiqua" w:cs="Times New Roman"/>
                <w:bCs/>
                <w:sz w:val="19"/>
                <w:szCs w:val="19"/>
              </w:rPr>
              <w:t xml:space="preserve"> </w:t>
            </w:r>
            <w:r w:rsidRPr="0005374F">
              <w:rPr>
                <w:rFonts w:ascii="Book Antiqua" w:hAnsi="Book Antiqua" w:cs="Times New Roman"/>
                <w:bCs/>
                <w:sz w:val="19"/>
                <w:szCs w:val="19"/>
              </w:rPr>
              <w:t>do local do dano, cujo juízo terá competência absoluta para processar e julgar a causa.</w:t>
            </w:r>
            <w:r>
              <w:rPr>
                <w:rFonts w:ascii="Book Antiqua" w:hAnsi="Book Antiqua" w:cs="Times New Roman"/>
                <w:bCs/>
                <w:sz w:val="19"/>
                <w:szCs w:val="19"/>
              </w:rPr>
              <w:t xml:space="preserve"> </w:t>
            </w:r>
            <w:r>
              <w:rPr>
                <w:rFonts w:ascii="Book Antiqua" w:hAnsi="Book Antiqua" w:cs="Times New Roman"/>
                <w:b/>
                <w:sz w:val="19"/>
                <w:szCs w:val="19"/>
              </w:rPr>
              <w:t>BL: art. 2º, LACP.</w:t>
            </w:r>
          </w:p>
          <w:p w14:paraId="5B0AB199" w14:textId="77777777" w:rsidR="0005374F" w:rsidRDefault="0005374F" w:rsidP="00BD1349">
            <w:pPr>
              <w:jc w:val="both"/>
              <w:rPr>
                <w:rFonts w:ascii="Book Antiqua" w:hAnsi="Book Antiqua" w:cs="Times New Roman"/>
                <w:b/>
                <w:sz w:val="19"/>
                <w:szCs w:val="19"/>
              </w:rPr>
            </w:pPr>
          </w:p>
          <w:p w14:paraId="11C0F3C8" w14:textId="0E837CD0" w:rsidR="00BD1349" w:rsidRPr="00BD1349" w:rsidRDefault="00BD1349" w:rsidP="00BD1349">
            <w:pPr>
              <w:jc w:val="both"/>
              <w:rPr>
                <w:rFonts w:ascii="Book Antiqua" w:hAnsi="Book Antiqua" w:cs="Times New Roman"/>
                <w:bCs/>
                <w:sz w:val="19"/>
                <w:szCs w:val="19"/>
              </w:rPr>
            </w:pPr>
            <w:r>
              <w:rPr>
                <w:rFonts w:ascii="Book Antiqua" w:hAnsi="Book Antiqua" w:cs="Times New Roman"/>
                <w:b/>
                <w:sz w:val="19"/>
                <w:szCs w:val="19"/>
              </w:rPr>
              <w:t>(</w:t>
            </w:r>
            <w:r w:rsidRPr="00BD1349">
              <w:rPr>
                <w:rFonts w:ascii="Book Antiqua" w:hAnsi="Book Antiqua" w:cs="Times New Roman"/>
                <w:b/>
                <w:sz w:val="19"/>
                <w:szCs w:val="19"/>
                <w:highlight w:val="yellow"/>
              </w:rPr>
              <w:t>DPEDF-2019-CESPE</w:t>
            </w:r>
            <w:r>
              <w:rPr>
                <w:rFonts w:ascii="Book Antiqua" w:hAnsi="Book Antiqua" w:cs="Times New Roman"/>
                <w:b/>
                <w:sz w:val="19"/>
                <w:szCs w:val="19"/>
              </w:rPr>
              <w:t>)</w:t>
            </w:r>
            <w:r>
              <w:rPr>
                <w:rFonts w:ascii="Book Antiqua" w:hAnsi="Book Antiqua" w:cs="Times New Roman"/>
                <w:bCs/>
                <w:sz w:val="19"/>
                <w:szCs w:val="19"/>
              </w:rPr>
              <w:t xml:space="preserve">: </w:t>
            </w:r>
            <w:r w:rsidRPr="00BD1349">
              <w:rPr>
                <w:rFonts w:ascii="Book Antiqua" w:hAnsi="Book Antiqua" w:cs="Times New Roman"/>
                <w:bCs/>
                <w:sz w:val="19"/>
                <w:szCs w:val="19"/>
              </w:rPr>
              <w:t>Acerca do direito coletivo, julgue o item a seguir</w:t>
            </w:r>
            <w:r>
              <w:rPr>
                <w:rFonts w:ascii="Book Antiqua" w:hAnsi="Book Antiqua" w:cs="Times New Roman"/>
                <w:bCs/>
                <w:sz w:val="19"/>
                <w:szCs w:val="19"/>
              </w:rPr>
              <w:t xml:space="preserve">: </w:t>
            </w:r>
            <w:r w:rsidRPr="00BD1349">
              <w:rPr>
                <w:rFonts w:ascii="Book Antiqua" w:hAnsi="Book Antiqua" w:cs="Times New Roman"/>
                <w:bCs/>
                <w:sz w:val="19"/>
                <w:szCs w:val="19"/>
              </w:rPr>
              <w:t>Conforme previsão legal, é competente para a propositura de ação civil pública o foro do local do dano, cujo juízo terá competência funcional para processar e julgar a causa.</w:t>
            </w:r>
            <w:r>
              <w:rPr>
                <w:rFonts w:ascii="Book Antiqua" w:hAnsi="Book Antiqua" w:cs="Times New Roman"/>
                <w:bCs/>
                <w:sz w:val="19"/>
                <w:szCs w:val="19"/>
              </w:rPr>
              <w:t xml:space="preserve"> </w:t>
            </w:r>
            <w:r>
              <w:rPr>
                <w:rFonts w:ascii="Book Antiqua" w:hAnsi="Book Antiqua" w:cs="Times New Roman"/>
                <w:b/>
                <w:sz w:val="19"/>
                <w:szCs w:val="19"/>
              </w:rPr>
              <w:t>BL: art. 2º, LACP.</w:t>
            </w:r>
          </w:p>
          <w:p w14:paraId="0289D3CD" w14:textId="77777777" w:rsidR="00BD1349" w:rsidRDefault="00BD1349" w:rsidP="00961D7C">
            <w:pPr>
              <w:jc w:val="both"/>
              <w:rPr>
                <w:rFonts w:ascii="Book Antiqua" w:hAnsi="Book Antiqua" w:cs="Times New Roman"/>
                <w:b/>
                <w:sz w:val="19"/>
                <w:szCs w:val="19"/>
              </w:rPr>
            </w:pPr>
          </w:p>
          <w:p w14:paraId="6E941431" w14:textId="34934B6A" w:rsidR="00961D7C" w:rsidRPr="00961D7C" w:rsidRDefault="00961D7C" w:rsidP="00961D7C">
            <w:pPr>
              <w:jc w:val="both"/>
              <w:rPr>
                <w:rFonts w:ascii="Book Antiqua" w:hAnsi="Book Antiqua" w:cs="Times New Roman"/>
                <w:b/>
                <w:sz w:val="19"/>
                <w:szCs w:val="19"/>
              </w:rPr>
            </w:pPr>
            <w:r>
              <w:rPr>
                <w:rFonts w:ascii="Book Antiqua" w:hAnsi="Book Antiqua" w:cs="Times New Roman"/>
                <w:b/>
                <w:sz w:val="19"/>
                <w:szCs w:val="19"/>
              </w:rPr>
              <w:t>(</w:t>
            </w:r>
            <w:r w:rsidRPr="00961D7C">
              <w:rPr>
                <w:rFonts w:ascii="Book Antiqua" w:hAnsi="Book Antiqua" w:cs="Times New Roman"/>
                <w:b/>
                <w:sz w:val="19"/>
                <w:szCs w:val="19"/>
                <w:highlight w:val="yellow"/>
              </w:rPr>
              <w:t>MPRR-2017-CESPE</w:t>
            </w:r>
            <w:r>
              <w:rPr>
                <w:rFonts w:ascii="Book Antiqua" w:hAnsi="Book Antiqua" w:cs="Times New Roman"/>
                <w:b/>
                <w:sz w:val="19"/>
                <w:szCs w:val="19"/>
              </w:rPr>
              <w:t>)</w:t>
            </w:r>
            <w:r>
              <w:rPr>
                <w:rFonts w:ascii="Book Antiqua" w:hAnsi="Book Antiqua" w:cs="Times New Roman"/>
                <w:bCs/>
                <w:sz w:val="19"/>
                <w:szCs w:val="19"/>
              </w:rPr>
              <w:t xml:space="preserve">: </w:t>
            </w:r>
            <w:r w:rsidRPr="00961D7C">
              <w:rPr>
                <w:rFonts w:ascii="Book Antiqua" w:hAnsi="Book Antiqua" w:cs="Times New Roman"/>
                <w:bCs/>
                <w:sz w:val="19"/>
                <w:szCs w:val="19"/>
              </w:rPr>
              <w:t>Julgue os itens a seguir, referentes à tutela coletiva</w:t>
            </w:r>
            <w:r>
              <w:rPr>
                <w:rFonts w:ascii="Book Antiqua" w:hAnsi="Book Antiqua" w:cs="Times New Roman"/>
                <w:bCs/>
                <w:sz w:val="19"/>
                <w:szCs w:val="19"/>
              </w:rPr>
              <w:t xml:space="preserve">: </w:t>
            </w:r>
            <w:r w:rsidRPr="00961D7C">
              <w:rPr>
                <w:rFonts w:ascii="Book Antiqua" w:hAnsi="Book Antiqua" w:cs="Times New Roman"/>
                <w:bCs/>
                <w:sz w:val="19"/>
                <w:szCs w:val="19"/>
              </w:rPr>
              <w:t>I Se ACP for ajuizada em comarca diversa daquela em que tiver ocorrido o dano, o juízo deverá declinar, de ofício, de sua competência.</w:t>
            </w:r>
            <w:r>
              <w:rPr>
                <w:rFonts w:ascii="Book Antiqua" w:hAnsi="Book Antiqua" w:cs="Times New Roman"/>
                <w:bCs/>
                <w:sz w:val="19"/>
                <w:szCs w:val="19"/>
              </w:rPr>
              <w:t xml:space="preserve"> </w:t>
            </w:r>
            <w:r>
              <w:rPr>
                <w:rFonts w:ascii="Book Antiqua" w:hAnsi="Book Antiqua" w:cs="Times New Roman"/>
                <w:b/>
                <w:sz w:val="19"/>
                <w:szCs w:val="19"/>
              </w:rPr>
              <w:t>BL: art. 2º, LACP.</w:t>
            </w:r>
          </w:p>
          <w:p w14:paraId="05DF3741" w14:textId="77777777" w:rsidR="00961D7C" w:rsidRDefault="00961D7C" w:rsidP="009914EF">
            <w:pPr>
              <w:jc w:val="both"/>
              <w:rPr>
                <w:rFonts w:ascii="Book Antiqua" w:hAnsi="Book Antiqua" w:cs="Times New Roman"/>
                <w:b/>
                <w:sz w:val="19"/>
                <w:szCs w:val="19"/>
              </w:rPr>
            </w:pPr>
          </w:p>
          <w:p w14:paraId="1919682B" w14:textId="1D62B3AF" w:rsidR="009914EF" w:rsidRPr="005D3D7D" w:rsidRDefault="009914EF" w:rsidP="009914EF">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MPMG-2017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Parte integrante da Cadeia do Espinhaço, a Serra do Carretão, situada na região do Campo das Vertentes, estende-se pelo território de municípios, distritos e povoados pertencentes a duas comarcas distintas, a saber: Desterro de Entre Rios e Resende Costa. Em virtude do acesso dificultado pela inexistência de vias pavimentadas, ainda é refúgio para diversas espécies raras da fauna silvestre, algumas delas ameaçadas de extinção, tais como lobo-guará, bugio, veado-campeiro, etc., além de vegetação típica do bioma de mata atlântica. Dono de uma propriedade rural voltada para a criação de bovinos situada ao pé da referida serra, no município de Entre Rios de Minas, o Sr. Juquinha promoveu uma queimada com a intenção de limpar e propiciar a rebrota de pastos, técnica agrícola rudimentar altamente nociva, mas, infelizmente, ainda muito em uso em Minas Gerais. Como resultado de sua desídia em não providenciar um aceiro, as chamas se alastraram de forma descontrolada, devastando uma ampla área da referida serra, sendo contida pelos bombeiros, todavia, atingindo o território das duas comarcas mencionadas. Como resultado, verificou-se elevada mortandade de animais silvestres e queima de espécies vegetais nativas típicas de mata atlântica. Nesse contexto, é correto afirmar que a competência para processar e julgar a ACP para reparação dos danos ambientais e morais: É absoluta, em atenção à concomitância dos critérios territorial e funcional, e definida pelo local do dano, fixando-se pela prevenção. </w:t>
            </w:r>
            <w:r w:rsidRPr="005D3D7D">
              <w:rPr>
                <w:rFonts w:ascii="Book Antiqua" w:hAnsi="Book Antiqua" w:cs="Times New Roman"/>
                <w:b/>
                <w:sz w:val="19"/>
                <w:szCs w:val="19"/>
              </w:rPr>
              <w:t>BL: art. 2º, LACP.</w:t>
            </w:r>
          </w:p>
          <w:p w14:paraId="7EBDE90C" w14:textId="77777777" w:rsidR="009914EF" w:rsidRPr="005D3D7D" w:rsidRDefault="009914EF" w:rsidP="009914EF">
            <w:pPr>
              <w:jc w:val="both"/>
              <w:rPr>
                <w:rFonts w:ascii="Book Antiqua" w:hAnsi="Book Antiqua" w:cs="Times New Roman"/>
                <w:b/>
                <w:sz w:val="19"/>
                <w:szCs w:val="19"/>
              </w:rPr>
            </w:pPr>
          </w:p>
          <w:p w14:paraId="56A270BD" w14:textId="6D73E4A1" w:rsidR="009914EF" w:rsidRPr="005D3D7D" w:rsidRDefault="009914EF" w:rsidP="009914EF">
            <w:pPr>
              <w:jc w:val="both"/>
              <w:rPr>
                <w:rFonts w:ascii="Book Antiqua" w:hAnsi="Book Antiqua" w:cs="Times New Roman"/>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Cs/>
                <w:sz w:val="19"/>
                <w:szCs w:val="19"/>
              </w:rPr>
              <w:t xml:space="preserve">A mencionada competência tem </w:t>
            </w:r>
            <w:r w:rsidRPr="005D3D7D">
              <w:rPr>
                <w:rFonts w:ascii="Book Antiqua" w:hAnsi="Book Antiqua" w:cs="Times New Roman"/>
                <w:b/>
                <w:bCs/>
                <w:sz w:val="19"/>
                <w:szCs w:val="19"/>
                <w:shd w:val="clear" w:color="auto" w:fill="F7CAAC" w:themeFill="accent2" w:themeFillTint="66"/>
              </w:rPr>
              <w:t>natureza absoluta</w:t>
            </w:r>
            <w:r w:rsidRPr="005D3D7D">
              <w:rPr>
                <w:rFonts w:ascii="Book Antiqua" w:hAnsi="Book Antiqua" w:cs="Times New Roman"/>
                <w:bCs/>
                <w:sz w:val="19"/>
                <w:szCs w:val="19"/>
              </w:rPr>
              <w:t xml:space="preserve">. Isso porque, nos termos deste dispositivo, trata-se de </w:t>
            </w:r>
            <w:r w:rsidRPr="005D3D7D">
              <w:rPr>
                <w:rFonts w:ascii="Book Antiqua" w:hAnsi="Book Antiqua" w:cs="Times New Roman"/>
                <w:b/>
                <w:bCs/>
                <w:sz w:val="19"/>
                <w:szCs w:val="19"/>
                <w:highlight w:val="green"/>
              </w:rPr>
              <w:t>COMPETÊNCIA FUNCIONAL</w:t>
            </w:r>
            <w:r w:rsidRPr="005D3D7D">
              <w:rPr>
                <w:rFonts w:ascii="Book Antiqua" w:hAnsi="Book Antiqua" w:cs="Times New Roman"/>
                <w:bCs/>
                <w:sz w:val="19"/>
                <w:szCs w:val="19"/>
              </w:rPr>
              <w:t xml:space="preserve">, não estabelecida no interesse das partes, mas sim no </w:t>
            </w:r>
            <w:r w:rsidRPr="005D3D7D">
              <w:rPr>
                <w:rFonts w:ascii="Book Antiqua" w:hAnsi="Book Antiqua" w:cs="Times New Roman"/>
                <w:b/>
                <w:bCs/>
                <w:i/>
                <w:iCs/>
                <w:sz w:val="19"/>
                <w:szCs w:val="19"/>
                <w:highlight w:val="yellow"/>
              </w:rPr>
              <w:t>interesse público na eficiência da função jurisdicional</w:t>
            </w:r>
            <w:r w:rsidRPr="005D3D7D">
              <w:rPr>
                <w:rFonts w:ascii="Book Antiqua" w:hAnsi="Book Antiqua" w:cs="Times New Roman"/>
                <w:bCs/>
                <w:sz w:val="19"/>
                <w:szCs w:val="19"/>
              </w:rPr>
              <w:t xml:space="preserve">. A </w:t>
            </w:r>
            <w:proofErr w:type="spellStart"/>
            <w:r w:rsidRPr="005D3D7D">
              <w:rPr>
                <w:rFonts w:ascii="Book Antiqua" w:hAnsi="Book Antiqua" w:cs="Times New Roman"/>
                <w:bCs/>
                <w:i/>
                <w:iCs/>
                <w:sz w:val="19"/>
                <w:szCs w:val="19"/>
              </w:rPr>
              <w:t>ratio</w:t>
            </w:r>
            <w:proofErr w:type="spellEnd"/>
            <w:r w:rsidRPr="005D3D7D">
              <w:rPr>
                <w:rFonts w:ascii="Book Antiqua" w:hAnsi="Book Antiqua" w:cs="Times New Roman"/>
                <w:bCs/>
                <w:sz w:val="19"/>
                <w:szCs w:val="19"/>
              </w:rPr>
              <w:t xml:space="preserve"> deste modelo é atribuir a jurisdição ao órgão que possa mais eficazmente exercer sua função, em virtude de sua proximidade com as vítimas, com o bem afetado e com a prova. O </w:t>
            </w:r>
            <w:r w:rsidRPr="005D3D7D">
              <w:rPr>
                <w:rFonts w:ascii="Book Antiqua" w:hAnsi="Book Antiqua" w:cs="Times New Roman"/>
                <w:b/>
                <w:bCs/>
                <w:sz w:val="19"/>
                <w:szCs w:val="19"/>
                <w:highlight w:val="green"/>
              </w:rPr>
              <w:t>STF</w:t>
            </w:r>
            <w:r w:rsidRPr="005D3D7D">
              <w:rPr>
                <w:rFonts w:ascii="Book Antiqua" w:hAnsi="Book Antiqua" w:cs="Times New Roman"/>
                <w:b/>
                <w:bCs/>
                <w:sz w:val="19"/>
                <w:szCs w:val="19"/>
              </w:rPr>
              <w:t xml:space="preserve"> e o </w:t>
            </w:r>
            <w:r w:rsidRPr="005D3D7D">
              <w:rPr>
                <w:rFonts w:ascii="Book Antiqua" w:hAnsi="Book Antiqua" w:cs="Times New Roman"/>
                <w:b/>
                <w:bCs/>
                <w:sz w:val="19"/>
                <w:szCs w:val="19"/>
                <w:highlight w:val="green"/>
              </w:rPr>
              <w:t>STJ</w:t>
            </w:r>
            <w:r w:rsidRPr="005D3D7D">
              <w:rPr>
                <w:rFonts w:ascii="Book Antiqua" w:hAnsi="Book Antiqua" w:cs="Times New Roman"/>
                <w:b/>
                <w:bCs/>
                <w:sz w:val="19"/>
                <w:szCs w:val="19"/>
              </w:rPr>
              <w:t xml:space="preserve"> </w:t>
            </w:r>
            <w:r w:rsidRPr="005D3D7D">
              <w:rPr>
                <w:rFonts w:ascii="Book Antiqua" w:hAnsi="Book Antiqua" w:cs="Times New Roman"/>
                <w:b/>
                <w:bCs/>
                <w:sz w:val="19"/>
                <w:szCs w:val="19"/>
                <w:highlight w:val="yellow"/>
              </w:rPr>
              <w:t>têm denominado a competência estabelecida no art. 2º da LACP</w:t>
            </w:r>
            <w:r w:rsidRPr="005D3D7D">
              <w:rPr>
                <w:rFonts w:ascii="Book Antiqua" w:hAnsi="Book Antiqua" w:cs="Times New Roman"/>
                <w:b/>
                <w:bCs/>
                <w:sz w:val="19"/>
                <w:szCs w:val="19"/>
              </w:rPr>
              <w:t xml:space="preserve"> como </w:t>
            </w:r>
            <w:r w:rsidRPr="005D3D7D">
              <w:rPr>
                <w:rFonts w:ascii="Book Antiqua" w:hAnsi="Book Antiqua" w:cs="Times New Roman"/>
                <w:b/>
                <w:bCs/>
                <w:sz w:val="19"/>
                <w:szCs w:val="19"/>
                <w:shd w:val="clear" w:color="auto" w:fill="F7CAAC" w:themeFill="accent2" w:themeFillTint="66"/>
              </w:rPr>
              <w:t>competência territorial</w:t>
            </w:r>
            <w:r w:rsidRPr="005D3D7D">
              <w:rPr>
                <w:rFonts w:ascii="Book Antiqua" w:hAnsi="Book Antiqua" w:cs="Times New Roman"/>
                <w:b/>
                <w:bCs/>
                <w:sz w:val="19"/>
                <w:szCs w:val="19"/>
              </w:rPr>
              <w:t xml:space="preserve"> e </w:t>
            </w:r>
            <w:r w:rsidRPr="005D3D7D">
              <w:rPr>
                <w:rFonts w:ascii="Book Antiqua" w:hAnsi="Book Antiqua" w:cs="Times New Roman"/>
                <w:b/>
                <w:bCs/>
                <w:sz w:val="19"/>
                <w:szCs w:val="19"/>
                <w:shd w:val="clear" w:color="auto" w:fill="F7CAAC" w:themeFill="accent2" w:themeFillTint="66"/>
              </w:rPr>
              <w:t>funcional</w:t>
            </w:r>
            <w:r w:rsidRPr="005D3D7D">
              <w:rPr>
                <w:rFonts w:ascii="Book Antiqua" w:hAnsi="Book Antiqua" w:cs="Times New Roman"/>
                <w:bCs/>
                <w:sz w:val="19"/>
                <w:szCs w:val="19"/>
              </w:rPr>
              <w:t xml:space="preserve">, nos moldes da clássica classificação </w:t>
            </w:r>
            <w:proofErr w:type="spellStart"/>
            <w:r w:rsidRPr="005D3D7D">
              <w:rPr>
                <w:rFonts w:ascii="Book Antiqua" w:hAnsi="Book Antiqua" w:cs="Times New Roman"/>
                <w:bCs/>
                <w:sz w:val="19"/>
                <w:szCs w:val="19"/>
              </w:rPr>
              <w:t>chiovendiana</w:t>
            </w:r>
            <w:proofErr w:type="spellEnd"/>
            <w:r w:rsidRPr="005D3D7D">
              <w:rPr>
                <w:rFonts w:ascii="Book Antiqua" w:hAnsi="Book Antiqua" w:cs="Times New Roman"/>
                <w:bCs/>
                <w:sz w:val="19"/>
                <w:szCs w:val="19"/>
              </w:rPr>
              <w:t xml:space="preserve">. </w:t>
            </w:r>
            <w:r w:rsidRPr="005D3D7D">
              <w:rPr>
                <w:rFonts w:ascii="Book Antiqua" w:hAnsi="Book Antiqua" w:cs="Times New Roman"/>
                <w:b/>
                <w:sz w:val="19"/>
                <w:szCs w:val="19"/>
                <w:highlight w:val="yellow"/>
              </w:rPr>
              <w:t>Como na hipótese o dano se alastrou pelo território de duas comarcas</w:t>
            </w:r>
            <w:r w:rsidRPr="005D3D7D">
              <w:rPr>
                <w:rFonts w:ascii="Book Antiqua" w:hAnsi="Book Antiqua" w:cs="Times New Roman"/>
                <w:bCs/>
                <w:sz w:val="19"/>
                <w:szCs w:val="19"/>
              </w:rPr>
              <w:t xml:space="preserve">, </w:t>
            </w:r>
            <w:r w:rsidRPr="005D3D7D">
              <w:rPr>
                <w:rFonts w:ascii="Book Antiqua" w:hAnsi="Book Antiqua" w:cs="Times New Roman"/>
                <w:b/>
                <w:sz w:val="19"/>
                <w:szCs w:val="19"/>
                <w:highlight w:val="green"/>
              </w:rPr>
              <w:t>a competência deve ser fixada</w:t>
            </w:r>
            <w:r w:rsidRPr="005D3D7D">
              <w:rPr>
                <w:rFonts w:ascii="Book Antiqua" w:hAnsi="Book Antiqua" w:cs="Times New Roman"/>
                <w:bCs/>
                <w:sz w:val="19"/>
                <w:szCs w:val="19"/>
              </w:rPr>
              <w:t xml:space="preserve"> pelo </w:t>
            </w:r>
            <w:r w:rsidRPr="005D3D7D">
              <w:rPr>
                <w:rFonts w:ascii="Book Antiqua" w:hAnsi="Book Antiqua" w:cs="Times New Roman"/>
                <w:b/>
                <w:bCs/>
                <w:sz w:val="19"/>
                <w:szCs w:val="19"/>
                <w:shd w:val="clear" w:color="auto" w:fill="F7CAAC" w:themeFill="accent2" w:themeFillTint="66"/>
              </w:rPr>
              <w:t>critério da prevenção</w:t>
            </w:r>
            <w:r w:rsidRPr="005D3D7D">
              <w:rPr>
                <w:rFonts w:ascii="Book Antiqua" w:hAnsi="Book Antiqua" w:cs="Times New Roman"/>
                <w:bCs/>
                <w:sz w:val="19"/>
                <w:szCs w:val="19"/>
              </w:rPr>
              <w:t xml:space="preserve">, nos termos do </w:t>
            </w:r>
            <w:r w:rsidRPr="0005374F">
              <w:rPr>
                <w:rFonts w:ascii="Book Antiqua" w:hAnsi="Book Antiqua" w:cs="Times New Roman"/>
                <w:sz w:val="19"/>
                <w:szCs w:val="19"/>
              </w:rPr>
              <w:t>art. 2º, § único, da LACP</w:t>
            </w:r>
            <w:r w:rsidRPr="005D3D7D">
              <w:rPr>
                <w:rFonts w:ascii="Book Antiqua" w:hAnsi="Book Antiqua" w:cs="Times New Roman"/>
                <w:b/>
                <w:bCs/>
                <w:sz w:val="19"/>
                <w:szCs w:val="19"/>
              </w:rPr>
              <w:t>.</w:t>
            </w:r>
          </w:p>
          <w:p w14:paraId="30CBD468" w14:textId="77777777" w:rsidR="009914EF" w:rsidRPr="005D3D7D" w:rsidRDefault="009914EF" w:rsidP="009914EF">
            <w:pPr>
              <w:jc w:val="both"/>
              <w:rPr>
                <w:rFonts w:ascii="Book Antiqua" w:hAnsi="Book Antiqua" w:cs="Times New Roman"/>
                <w:bCs/>
                <w:sz w:val="19"/>
                <w:szCs w:val="19"/>
              </w:rPr>
            </w:pPr>
          </w:p>
          <w:p w14:paraId="16A07A24" w14:textId="26D8FD23" w:rsidR="009914EF" w:rsidRPr="005D3D7D" w:rsidRDefault="009914EF" w:rsidP="009914EF">
            <w:pPr>
              <w:jc w:val="both"/>
              <w:rPr>
                <w:rFonts w:ascii="Book Antiqua" w:hAnsi="Book Antiqua" w:cs="Times New Roman"/>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sz w:val="19"/>
                <w:szCs w:val="19"/>
                <w:u w:val="single"/>
              </w:rPr>
              <w:t xml:space="preserve">Curiosidade - Classificação de </w:t>
            </w:r>
            <w:proofErr w:type="spellStart"/>
            <w:r w:rsidRPr="005D3D7D">
              <w:rPr>
                <w:rFonts w:ascii="Book Antiqua" w:hAnsi="Book Antiqua" w:cs="Times New Roman"/>
                <w:b/>
                <w:bCs/>
                <w:sz w:val="19"/>
                <w:szCs w:val="19"/>
                <w:u w:val="single"/>
              </w:rPr>
              <w:t>Chiovenda</w:t>
            </w:r>
            <w:proofErr w:type="spellEnd"/>
            <w:r w:rsidRPr="005D3D7D">
              <w:rPr>
                <w:rFonts w:ascii="Book Antiqua" w:hAnsi="Book Antiqua" w:cs="Times New Roman"/>
                <w:b/>
                <w:bCs/>
                <w:sz w:val="19"/>
                <w:szCs w:val="19"/>
              </w:rPr>
              <w:t xml:space="preserve">: </w:t>
            </w:r>
            <w:r w:rsidRPr="005D3D7D">
              <w:rPr>
                <w:rFonts w:ascii="Book Antiqua" w:hAnsi="Book Antiqua" w:cs="Times New Roman"/>
                <w:bCs/>
                <w:sz w:val="19"/>
                <w:szCs w:val="19"/>
              </w:rPr>
              <w:t> </w:t>
            </w:r>
          </w:p>
          <w:p w14:paraId="257A812F" w14:textId="77777777" w:rsidR="009914EF" w:rsidRPr="005D3D7D" w:rsidRDefault="009914EF" w:rsidP="008C63C8">
            <w:pPr>
              <w:pStyle w:val="PargrafodaLista"/>
              <w:numPr>
                <w:ilvl w:val="0"/>
                <w:numId w:val="3"/>
              </w:numPr>
              <w:ind w:left="310" w:hanging="269"/>
              <w:jc w:val="both"/>
              <w:rPr>
                <w:rFonts w:ascii="Book Antiqua" w:hAnsi="Book Antiqua" w:cs="Times New Roman"/>
                <w:bCs/>
                <w:sz w:val="19"/>
                <w:szCs w:val="19"/>
              </w:rPr>
            </w:pPr>
            <w:r w:rsidRPr="005D3D7D">
              <w:rPr>
                <w:rFonts w:ascii="Book Antiqua" w:hAnsi="Book Antiqua" w:cs="Times New Roman"/>
                <w:b/>
                <w:bCs/>
                <w:sz w:val="19"/>
                <w:szCs w:val="19"/>
                <w:shd w:val="clear" w:color="auto" w:fill="F7CAAC" w:themeFill="accent2" w:themeFillTint="66"/>
              </w:rPr>
              <w:t>Competência funcional em relação à competência material</w:t>
            </w:r>
            <w:r w:rsidRPr="005D3D7D">
              <w:rPr>
                <w:rFonts w:ascii="Book Antiqua" w:hAnsi="Book Antiqua" w:cs="Times New Roman"/>
                <w:b/>
                <w:bCs/>
                <w:sz w:val="19"/>
                <w:szCs w:val="19"/>
              </w:rPr>
              <w:t>:</w:t>
            </w:r>
            <w:r w:rsidRPr="005D3D7D">
              <w:rPr>
                <w:rFonts w:ascii="Book Antiqua" w:hAnsi="Book Antiqua" w:cs="Times New Roman"/>
                <w:bCs/>
                <w:sz w:val="19"/>
                <w:szCs w:val="19"/>
              </w:rPr>
              <w:t xml:space="preserve"> diz respeito à repartição de funções entre diversos órgãos jurisdicionais em um mesmo processo (v.g. competência por fase do processo, como </w:t>
            </w:r>
            <w:proofErr w:type="spellStart"/>
            <w:r w:rsidRPr="005D3D7D">
              <w:rPr>
                <w:rFonts w:ascii="Book Antiqua" w:hAnsi="Book Antiqua" w:cs="Times New Roman"/>
                <w:bCs/>
                <w:sz w:val="19"/>
                <w:szCs w:val="19"/>
              </w:rPr>
              <w:t>no</w:t>
            </w:r>
            <w:proofErr w:type="spellEnd"/>
            <w:r w:rsidRPr="005D3D7D">
              <w:rPr>
                <w:rFonts w:ascii="Book Antiqua" w:hAnsi="Book Antiqua" w:cs="Times New Roman"/>
                <w:bCs/>
                <w:sz w:val="19"/>
                <w:szCs w:val="19"/>
              </w:rPr>
              <w:t xml:space="preserve"> se dá no Tribunal do Júri; competência recursal);</w:t>
            </w:r>
          </w:p>
          <w:p w14:paraId="5917DBB6" w14:textId="31F28B8A" w:rsidR="00B2159A" w:rsidRPr="00D84C41" w:rsidRDefault="009914EF" w:rsidP="00B2159A">
            <w:pPr>
              <w:pStyle w:val="PargrafodaLista"/>
              <w:numPr>
                <w:ilvl w:val="0"/>
                <w:numId w:val="3"/>
              </w:numPr>
              <w:ind w:left="310" w:hanging="269"/>
              <w:jc w:val="both"/>
              <w:rPr>
                <w:rFonts w:ascii="Book Antiqua" w:hAnsi="Book Antiqua" w:cs="Times New Roman"/>
                <w:bCs/>
                <w:sz w:val="19"/>
                <w:szCs w:val="19"/>
              </w:rPr>
            </w:pPr>
            <w:r w:rsidRPr="005D3D7D">
              <w:rPr>
                <w:rFonts w:ascii="Book Antiqua" w:hAnsi="Book Antiqua" w:cs="Times New Roman"/>
                <w:b/>
                <w:bCs/>
                <w:sz w:val="19"/>
                <w:szCs w:val="19"/>
                <w:shd w:val="clear" w:color="auto" w:fill="F7CAAC" w:themeFill="accent2" w:themeFillTint="66"/>
              </w:rPr>
              <w:t>Competência funcional em relação à competência territorial</w:t>
            </w:r>
            <w:r w:rsidRPr="005D3D7D">
              <w:rPr>
                <w:rFonts w:ascii="Book Antiqua" w:hAnsi="Book Antiqua" w:cs="Times New Roman"/>
                <w:b/>
                <w:bCs/>
                <w:sz w:val="19"/>
                <w:szCs w:val="19"/>
              </w:rPr>
              <w:t xml:space="preserve">: </w:t>
            </w:r>
            <w:r w:rsidRPr="005D3D7D">
              <w:rPr>
                <w:rFonts w:ascii="Book Antiqua" w:hAnsi="Book Antiqua" w:cs="Times New Roman"/>
                <w:bCs/>
                <w:sz w:val="19"/>
                <w:szCs w:val="19"/>
              </w:rPr>
              <w:t>diz respeito à fixação da competência ao órgão jurisdicional localizado onde o exercício da jurisdição se dá de forma mais fácil (caso do art. 2º da LACP). (</w:t>
            </w:r>
            <w:r w:rsidRPr="005D3D7D">
              <w:rPr>
                <w:rFonts w:ascii="Book Antiqua" w:hAnsi="Book Antiqua" w:cs="Times New Roman"/>
                <w:b/>
                <w:bCs/>
                <w:sz w:val="19"/>
                <w:szCs w:val="19"/>
              </w:rPr>
              <w:t>FONTE: </w:t>
            </w:r>
            <w:r w:rsidRPr="005D3D7D">
              <w:rPr>
                <w:rFonts w:ascii="Book Antiqua" w:hAnsi="Book Antiqua" w:cs="Times New Roman"/>
                <w:bCs/>
                <w:sz w:val="19"/>
                <w:szCs w:val="19"/>
              </w:rPr>
              <w:t xml:space="preserve">Adriano Andrade, Cleber Masson e </w:t>
            </w:r>
            <w:proofErr w:type="spellStart"/>
            <w:r w:rsidRPr="005D3D7D">
              <w:rPr>
                <w:rFonts w:ascii="Book Antiqua" w:hAnsi="Book Antiqua" w:cs="Times New Roman"/>
                <w:bCs/>
                <w:sz w:val="19"/>
                <w:szCs w:val="19"/>
              </w:rPr>
              <w:t>Landolfo</w:t>
            </w:r>
            <w:proofErr w:type="spellEnd"/>
            <w:r w:rsidRPr="005D3D7D">
              <w:rPr>
                <w:rFonts w:ascii="Book Antiqua" w:hAnsi="Book Antiqua" w:cs="Times New Roman"/>
                <w:bCs/>
                <w:sz w:val="19"/>
                <w:szCs w:val="19"/>
              </w:rPr>
              <w:t xml:space="preserve"> Andrade. Interesses Difusos e Coletivos. Editora Método, 2017).</w:t>
            </w:r>
          </w:p>
        </w:tc>
      </w:tr>
    </w:tbl>
    <w:p w14:paraId="64933A15" w14:textId="19A63D4D" w:rsidR="00361929" w:rsidRPr="00DC098C" w:rsidRDefault="00361929" w:rsidP="00C6414D">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 xml:space="preserve">Parágrafo </w:t>
      </w:r>
      <w:proofErr w:type="gramStart"/>
      <w:r w:rsidRPr="003646B1">
        <w:rPr>
          <w:rFonts w:ascii="Book Antiqua" w:eastAsia="Times New Roman" w:hAnsi="Book Antiqua" w:cs="Times New Roman"/>
          <w:b/>
          <w:sz w:val="19"/>
          <w:szCs w:val="19"/>
          <w:highlight w:val="magenta"/>
          <w:lang w:eastAsia="pt-BR"/>
        </w:rPr>
        <w:t>único</w:t>
      </w:r>
      <w:r w:rsidRPr="003646B1">
        <w:rPr>
          <w:rFonts w:ascii="Book Antiqua" w:eastAsia="Times New Roman" w:hAnsi="Book Antiqua" w:cs="Times New Roman"/>
          <w:b/>
          <w:sz w:val="19"/>
          <w:szCs w:val="19"/>
          <w:lang w:eastAsia="pt-BR"/>
        </w:rPr>
        <w:t>  A</w:t>
      </w:r>
      <w:proofErr w:type="gramEnd"/>
      <w:r w:rsidRPr="003646B1">
        <w:rPr>
          <w:rFonts w:ascii="Book Antiqua" w:eastAsia="Times New Roman" w:hAnsi="Book Antiqua" w:cs="Times New Roman"/>
          <w:b/>
          <w:sz w:val="19"/>
          <w:szCs w:val="19"/>
          <w:lang w:eastAsia="pt-BR"/>
        </w:rPr>
        <w:t xml:space="preserve"> </w:t>
      </w:r>
      <w:r w:rsidRPr="003646B1">
        <w:rPr>
          <w:rFonts w:ascii="Book Antiqua" w:eastAsia="Times New Roman" w:hAnsi="Book Antiqua" w:cs="Times New Roman"/>
          <w:b/>
          <w:caps/>
          <w:sz w:val="19"/>
          <w:szCs w:val="19"/>
          <w:shd w:val="clear" w:color="auto" w:fill="F7CAAC" w:themeFill="accent2" w:themeFillTint="66"/>
          <w:lang w:eastAsia="pt-BR"/>
        </w:rPr>
        <w:t>propositura da ação</w:t>
      </w:r>
      <w:r w:rsidRPr="003646B1">
        <w:rPr>
          <w:rFonts w:ascii="Book Antiqua" w:eastAsia="Times New Roman" w:hAnsi="Book Antiqua" w:cs="Times New Roman"/>
          <w:b/>
          <w:sz w:val="19"/>
          <w:szCs w:val="19"/>
          <w:lang w:eastAsia="pt-BR"/>
        </w:rPr>
        <w:t xml:space="preserve"> </w:t>
      </w:r>
      <w:r w:rsidRPr="003646B1">
        <w:rPr>
          <w:rFonts w:ascii="Book Antiqua" w:eastAsia="Times New Roman" w:hAnsi="Book Antiqua" w:cs="Times New Roman"/>
          <w:b/>
          <w:caps/>
          <w:sz w:val="19"/>
          <w:szCs w:val="19"/>
          <w:highlight w:val="green"/>
          <w:lang w:eastAsia="pt-BR"/>
        </w:rPr>
        <w:t>prevenirá</w:t>
      </w:r>
      <w:r w:rsidRPr="003646B1">
        <w:rPr>
          <w:rFonts w:ascii="Book Antiqua" w:eastAsia="Times New Roman" w:hAnsi="Book Antiqua" w:cs="Times New Roman"/>
          <w:b/>
          <w:caps/>
          <w:sz w:val="19"/>
          <w:szCs w:val="19"/>
          <w:lang w:eastAsia="pt-BR"/>
        </w:rPr>
        <w:t xml:space="preserve"> </w:t>
      </w:r>
      <w:r w:rsidRPr="003646B1">
        <w:rPr>
          <w:rFonts w:ascii="Book Antiqua" w:eastAsia="Times New Roman" w:hAnsi="Book Antiqua" w:cs="Times New Roman"/>
          <w:b/>
          <w:sz w:val="19"/>
          <w:szCs w:val="19"/>
          <w:highlight w:val="cyan"/>
          <w:lang w:eastAsia="pt-BR"/>
        </w:rPr>
        <w:t>a jurisdição do juízo</w:t>
      </w:r>
      <w:r w:rsidRPr="003646B1">
        <w:rPr>
          <w:rFonts w:ascii="Book Antiqua" w:eastAsia="Times New Roman" w:hAnsi="Book Antiqua" w:cs="Times New Roman"/>
          <w:b/>
          <w:sz w:val="19"/>
          <w:szCs w:val="19"/>
          <w:lang w:eastAsia="pt-BR"/>
        </w:rPr>
        <w:t xml:space="preserve"> para </w:t>
      </w:r>
      <w:r w:rsidRPr="003646B1">
        <w:rPr>
          <w:rFonts w:ascii="Book Antiqua" w:eastAsia="Times New Roman" w:hAnsi="Book Antiqua" w:cs="Times New Roman"/>
          <w:b/>
          <w:sz w:val="19"/>
          <w:szCs w:val="19"/>
          <w:highlight w:val="yellow"/>
          <w:lang w:eastAsia="pt-BR"/>
        </w:rPr>
        <w:t>todas as ações posteriormente intentadas</w:t>
      </w:r>
      <w:r w:rsidRPr="003646B1">
        <w:rPr>
          <w:rFonts w:ascii="Book Antiqua" w:eastAsia="Times New Roman" w:hAnsi="Book Antiqua" w:cs="Times New Roman"/>
          <w:b/>
          <w:sz w:val="19"/>
          <w:szCs w:val="19"/>
          <w:lang w:eastAsia="pt-BR"/>
        </w:rPr>
        <w:t xml:space="preserve"> que </w:t>
      </w:r>
      <w:r w:rsidRPr="003646B1">
        <w:rPr>
          <w:rFonts w:ascii="Book Antiqua" w:eastAsia="Times New Roman" w:hAnsi="Book Antiqua" w:cs="Times New Roman"/>
          <w:b/>
          <w:caps/>
          <w:sz w:val="19"/>
          <w:szCs w:val="19"/>
          <w:highlight w:val="green"/>
          <w:lang w:eastAsia="pt-BR"/>
        </w:rPr>
        <w:t>possuam</w:t>
      </w:r>
      <w:r w:rsidRPr="003646B1">
        <w:rPr>
          <w:rFonts w:ascii="Book Antiqua" w:eastAsia="Times New Roman" w:hAnsi="Book Antiqua" w:cs="Times New Roman"/>
          <w:b/>
          <w:sz w:val="19"/>
          <w:szCs w:val="19"/>
          <w:lang w:eastAsia="pt-BR"/>
        </w:rPr>
        <w:t xml:space="preserve"> a </w:t>
      </w:r>
      <w:r w:rsidRPr="003646B1">
        <w:rPr>
          <w:rFonts w:ascii="Book Antiqua" w:eastAsia="Times New Roman" w:hAnsi="Book Antiqua" w:cs="Times New Roman"/>
          <w:b/>
          <w:sz w:val="19"/>
          <w:szCs w:val="19"/>
          <w:shd w:val="clear" w:color="auto" w:fill="F7CAAC" w:themeFill="accent2" w:themeFillTint="66"/>
          <w:lang w:eastAsia="pt-BR"/>
        </w:rPr>
        <w:t>mesma causa de pedir</w:t>
      </w:r>
      <w:r w:rsidRPr="003646B1">
        <w:rPr>
          <w:rFonts w:ascii="Book Antiqua" w:eastAsia="Times New Roman" w:hAnsi="Book Antiqua" w:cs="Times New Roman"/>
          <w:b/>
          <w:sz w:val="19"/>
          <w:szCs w:val="19"/>
          <w:lang w:eastAsia="pt-BR"/>
        </w:rPr>
        <w:t xml:space="preserve"> ou o </w:t>
      </w:r>
      <w:r w:rsidRPr="003646B1">
        <w:rPr>
          <w:rFonts w:ascii="Book Antiqua" w:eastAsia="Times New Roman" w:hAnsi="Book Antiqua" w:cs="Times New Roman"/>
          <w:b/>
          <w:sz w:val="19"/>
          <w:szCs w:val="19"/>
          <w:shd w:val="clear" w:color="auto" w:fill="F7CAAC" w:themeFill="accent2" w:themeFillTint="66"/>
          <w:lang w:eastAsia="pt-BR"/>
        </w:rPr>
        <w:t>mesmo objeto</w:t>
      </w:r>
      <w:r w:rsidRPr="00D7653B">
        <w:rPr>
          <w:rFonts w:ascii="Book Antiqua" w:eastAsia="Times New Roman" w:hAnsi="Book Antiqua" w:cs="Times New Roman"/>
          <w:sz w:val="18"/>
          <w:szCs w:val="18"/>
          <w:lang w:eastAsia="pt-BR"/>
        </w:rPr>
        <w:t xml:space="preserve">. </w:t>
      </w:r>
      <w:hyperlink r:id="rId17" w:anchor="art6" w:history="1">
        <w:r w:rsidRPr="00D7653B">
          <w:rPr>
            <w:rFonts w:ascii="Book Antiqua" w:eastAsia="Times New Roman" w:hAnsi="Book Antiqua" w:cs="Times New Roman"/>
            <w:color w:val="0000FF"/>
            <w:sz w:val="16"/>
            <w:szCs w:val="16"/>
            <w:u w:val="single"/>
            <w:lang w:eastAsia="pt-BR"/>
          </w:rPr>
          <w:t>(Incluído pela Medida provisória nº 2.180-35, de 2001)</w:t>
        </w:r>
      </w:hyperlink>
      <w:r w:rsidR="00CE2B33" w:rsidRPr="00D7653B">
        <w:rPr>
          <w:rFonts w:ascii="Book Antiqua" w:eastAsia="Times New Roman" w:hAnsi="Book Antiqua" w:cs="Times New Roman"/>
          <w:color w:val="0000FF"/>
          <w:sz w:val="16"/>
          <w:szCs w:val="16"/>
          <w:lang w:eastAsia="pt-BR"/>
        </w:rPr>
        <w:t xml:space="preserve"> </w:t>
      </w:r>
      <w:r w:rsidR="00CE2B33" w:rsidRPr="00D7653B">
        <w:rPr>
          <w:rFonts w:ascii="Book Antiqua" w:eastAsia="Times New Roman" w:hAnsi="Book Antiqua" w:cs="Times New Roman"/>
          <w:b/>
          <w:color w:val="FF0000"/>
          <w:sz w:val="16"/>
          <w:szCs w:val="16"/>
          <w:u w:val="single"/>
          <w:lang w:eastAsia="pt-BR"/>
        </w:rPr>
        <w:t>(TJAL-2008)</w:t>
      </w:r>
      <w:r w:rsidR="00010D8F" w:rsidRPr="00D7653B">
        <w:rPr>
          <w:rFonts w:ascii="Book Antiqua" w:eastAsia="Times New Roman" w:hAnsi="Book Antiqua" w:cs="Times New Roman"/>
          <w:b/>
          <w:color w:val="FF0000"/>
          <w:sz w:val="16"/>
          <w:szCs w:val="16"/>
          <w:lang w:eastAsia="pt-BR"/>
        </w:rPr>
        <w:t xml:space="preserve"> </w:t>
      </w:r>
      <w:r w:rsidR="00010D8F" w:rsidRPr="00D7653B">
        <w:rPr>
          <w:rFonts w:ascii="Book Antiqua" w:eastAsia="Times New Roman" w:hAnsi="Book Antiqua" w:cs="Times New Roman"/>
          <w:b/>
          <w:color w:val="FF0000"/>
          <w:sz w:val="16"/>
          <w:szCs w:val="16"/>
          <w:u w:val="single"/>
          <w:lang w:eastAsia="pt-BR"/>
        </w:rPr>
        <w:t>(TJMS-2008)</w:t>
      </w:r>
      <w:r w:rsidR="00D84C41" w:rsidRPr="00D7653B">
        <w:rPr>
          <w:rFonts w:ascii="Book Antiqua" w:eastAsia="Times New Roman" w:hAnsi="Book Antiqua" w:cs="Times New Roman"/>
          <w:b/>
          <w:color w:val="FF0000"/>
          <w:sz w:val="16"/>
          <w:szCs w:val="16"/>
          <w:lang w:eastAsia="pt-BR"/>
        </w:rPr>
        <w:t xml:space="preserve"> </w:t>
      </w:r>
      <w:bookmarkStart w:id="29" w:name="_Hlk61359213"/>
      <w:r w:rsidR="00D84C41" w:rsidRPr="00D7653B">
        <w:rPr>
          <w:rFonts w:ascii="Book Antiqua" w:eastAsia="Times New Roman" w:hAnsi="Book Antiqua" w:cs="Times New Roman"/>
          <w:b/>
          <w:color w:val="FF0000"/>
          <w:sz w:val="16"/>
          <w:szCs w:val="16"/>
          <w:u w:val="single"/>
          <w:lang w:eastAsia="pt-BR"/>
        </w:rPr>
        <w:t>(TJSE-2008)</w:t>
      </w:r>
      <w:bookmarkEnd w:id="29"/>
      <w:r w:rsidR="003B1451" w:rsidRPr="00D7653B">
        <w:rPr>
          <w:rFonts w:ascii="Book Antiqua" w:eastAsia="Times New Roman" w:hAnsi="Book Antiqua" w:cs="Times New Roman"/>
          <w:b/>
          <w:color w:val="FF0000"/>
          <w:sz w:val="16"/>
          <w:szCs w:val="16"/>
          <w:lang w:eastAsia="pt-BR"/>
        </w:rPr>
        <w:t xml:space="preserve"> </w:t>
      </w:r>
      <w:r w:rsidR="003B1451" w:rsidRPr="00D7653B">
        <w:rPr>
          <w:rFonts w:ascii="Book Antiqua" w:eastAsia="Times New Roman" w:hAnsi="Book Antiqua" w:cs="Times New Roman"/>
          <w:b/>
          <w:bCs/>
          <w:color w:val="FF0000"/>
          <w:sz w:val="16"/>
          <w:szCs w:val="16"/>
          <w:u w:val="single"/>
          <w:lang w:eastAsia="pt-BR"/>
        </w:rPr>
        <w:t>(MPRO-2008)</w:t>
      </w:r>
      <w:r w:rsidR="00E012BA" w:rsidRPr="00D7653B">
        <w:rPr>
          <w:rFonts w:ascii="Book Antiqua" w:eastAsia="Times New Roman" w:hAnsi="Book Antiqua" w:cs="Times New Roman"/>
          <w:b/>
          <w:bCs/>
          <w:color w:val="FF0000"/>
          <w:sz w:val="16"/>
          <w:szCs w:val="16"/>
          <w:lang w:eastAsia="pt-BR"/>
        </w:rPr>
        <w:t xml:space="preserve"> </w:t>
      </w:r>
      <w:r w:rsidR="00E012BA" w:rsidRPr="00D7653B">
        <w:rPr>
          <w:rFonts w:ascii="Book Antiqua" w:eastAsia="Times New Roman" w:hAnsi="Book Antiqua" w:cs="Times New Roman"/>
          <w:b/>
          <w:bCs/>
          <w:color w:val="FF0000"/>
          <w:sz w:val="16"/>
          <w:szCs w:val="16"/>
          <w:u w:val="single"/>
          <w:lang w:eastAsia="pt-BR"/>
        </w:rPr>
        <w:t>(DPESP-2010)</w:t>
      </w:r>
      <w:r w:rsidR="00825E83" w:rsidRPr="00D7653B">
        <w:rPr>
          <w:rFonts w:ascii="Book Antiqua" w:eastAsia="Times New Roman" w:hAnsi="Book Antiqua" w:cs="Times New Roman"/>
          <w:b/>
          <w:bCs/>
          <w:color w:val="FF0000"/>
          <w:sz w:val="16"/>
          <w:szCs w:val="16"/>
          <w:lang w:eastAsia="pt-BR"/>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D85402" w:rsidRPr="00D7653B">
        <w:rPr>
          <w:rFonts w:ascii="Book Antiqua" w:eastAsia="Times New Roman" w:hAnsi="Book Antiqua" w:cs="Times New Roman"/>
          <w:b/>
          <w:bCs/>
          <w:color w:val="FF0000"/>
          <w:sz w:val="16"/>
          <w:szCs w:val="16"/>
          <w:lang w:eastAsia="pt-BR"/>
        </w:rPr>
        <w:t xml:space="preserve"> </w:t>
      </w:r>
      <w:r w:rsidR="00D85402" w:rsidRPr="00D7653B">
        <w:rPr>
          <w:rFonts w:ascii="Book Antiqua" w:eastAsia="Times New Roman" w:hAnsi="Book Antiqua" w:cs="Times New Roman"/>
          <w:b/>
          <w:bCs/>
          <w:color w:val="FF0000"/>
          <w:sz w:val="16"/>
          <w:szCs w:val="16"/>
          <w:u w:val="single"/>
          <w:lang w:eastAsia="pt-BR"/>
        </w:rPr>
        <w:t>(TJPE-2011)</w:t>
      </w:r>
      <w:r w:rsidR="00D719DD" w:rsidRPr="00D7653B">
        <w:rPr>
          <w:rFonts w:ascii="Book Antiqua" w:eastAsia="Times New Roman" w:hAnsi="Book Antiqua" w:cs="Times New Roman"/>
          <w:b/>
          <w:bCs/>
          <w:color w:val="FF0000"/>
          <w:sz w:val="16"/>
          <w:szCs w:val="16"/>
          <w:lang w:eastAsia="pt-BR"/>
        </w:rPr>
        <w:t xml:space="preserve"> </w:t>
      </w:r>
      <w:r w:rsidR="00D719DD" w:rsidRPr="00D7653B">
        <w:rPr>
          <w:rFonts w:ascii="Book Antiqua" w:hAnsi="Book Antiqua"/>
          <w:b/>
          <w:color w:val="FF0000"/>
          <w:sz w:val="16"/>
          <w:szCs w:val="16"/>
          <w:u w:val="single"/>
        </w:rPr>
        <w:t>(MPCE-2011)</w:t>
      </w:r>
      <w:r w:rsidR="00711C9D" w:rsidRPr="00D7653B">
        <w:rPr>
          <w:rFonts w:ascii="Book Antiqua" w:eastAsia="Times New Roman" w:hAnsi="Book Antiqua" w:cs="Times New Roman"/>
          <w:b/>
          <w:color w:val="FF0000"/>
          <w:sz w:val="16"/>
          <w:szCs w:val="16"/>
          <w:lang w:eastAsia="pt-BR"/>
        </w:rPr>
        <w:t xml:space="preserve"> </w:t>
      </w:r>
      <w:r w:rsidR="00711C9D" w:rsidRPr="00D7653B">
        <w:rPr>
          <w:rFonts w:ascii="Book Antiqua" w:eastAsia="Times New Roman" w:hAnsi="Book Antiqua" w:cs="Times New Roman"/>
          <w:b/>
          <w:color w:val="FF0000"/>
          <w:sz w:val="16"/>
          <w:szCs w:val="16"/>
          <w:u w:val="single"/>
          <w:lang w:eastAsia="pt-BR"/>
        </w:rPr>
        <w:t>(MPPR-2011/2012)</w:t>
      </w:r>
      <w:r w:rsidR="00F31DF6" w:rsidRPr="00D7653B">
        <w:rPr>
          <w:rFonts w:ascii="Book Antiqua" w:eastAsia="Times New Roman" w:hAnsi="Book Antiqua" w:cs="Times New Roman"/>
          <w:b/>
          <w:color w:val="FF0000"/>
          <w:sz w:val="16"/>
          <w:szCs w:val="16"/>
          <w:lang w:eastAsia="pt-BR"/>
        </w:rPr>
        <w:t xml:space="preserve"> </w:t>
      </w:r>
      <w:r w:rsidR="00F31DF6" w:rsidRPr="00D7653B">
        <w:rPr>
          <w:rFonts w:ascii="Book Antiqua" w:hAnsi="Book Antiqua"/>
          <w:b/>
          <w:bCs/>
          <w:color w:val="FF0000"/>
          <w:sz w:val="16"/>
          <w:szCs w:val="16"/>
          <w:u w:val="single"/>
        </w:rPr>
        <w:t>(MPAL-2012)</w:t>
      </w:r>
      <w:r w:rsidR="0091259C" w:rsidRPr="00D7653B">
        <w:rPr>
          <w:rFonts w:ascii="Book Antiqua" w:hAnsi="Book Antiqua"/>
          <w:b/>
          <w:bCs/>
          <w:color w:val="FF0000"/>
          <w:sz w:val="16"/>
          <w:szCs w:val="16"/>
        </w:rPr>
        <w:t xml:space="preserve"> </w:t>
      </w:r>
      <w:r w:rsidR="0091259C" w:rsidRPr="00D7653B">
        <w:rPr>
          <w:rFonts w:ascii="Book Antiqua" w:eastAsia="Times New Roman" w:hAnsi="Book Antiqua" w:cs="Times New Roman"/>
          <w:b/>
          <w:color w:val="FF0000"/>
          <w:sz w:val="16"/>
          <w:szCs w:val="16"/>
          <w:u w:val="single"/>
          <w:lang w:eastAsia="pt-BR"/>
        </w:rPr>
        <w:t>(MPAP-2012)</w:t>
      </w:r>
      <w:r w:rsidR="00D61D80" w:rsidRPr="00D7653B">
        <w:rPr>
          <w:rFonts w:ascii="Book Antiqua" w:eastAsia="Times New Roman" w:hAnsi="Book Antiqua" w:cs="Times New Roman"/>
          <w:b/>
          <w:color w:val="FF0000"/>
          <w:sz w:val="16"/>
          <w:szCs w:val="16"/>
          <w:lang w:eastAsia="pt-BR"/>
        </w:rPr>
        <w:t xml:space="preserve"> </w:t>
      </w:r>
      <w:r w:rsidR="00FD2DB9" w:rsidRPr="00D7653B">
        <w:rPr>
          <w:rFonts w:ascii="Book Antiqua" w:eastAsia="Times New Roman" w:hAnsi="Book Antiqua" w:cs="Times New Roman"/>
          <w:b/>
          <w:bCs/>
          <w:color w:val="FF0000"/>
          <w:sz w:val="16"/>
          <w:szCs w:val="16"/>
          <w:u w:val="single"/>
          <w:lang w:eastAsia="pt-BR"/>
        </w:rPr>
        <w:t>(DPEMS-2012)</w:t>
      </w:r>
      <w:r w:rsidR="008B44DD" w:rsidRPr="00D7653B">
        <w:rPr>
          <w:rFonts w:ascii="Book Antiqua" w:eastAsia="Times New Roman" w:hAnsi="Book Antiqua" w:cs="Times New Roman"/>
          <w:b/>
          <w:bCs/>
          <w:color w:val="FF0000"/>
          <w:sz w:val="16"/>
          <w:szCs w:val="16"/>
          <w:lang w:eastAsia="pt-BR"/>
        </w:rPr>
        <w:t xml:space="preserve"> </w:t>
      </w:r>
      <w:r w:rsidR="008B44DD" w:rsidRPr="00D7653B">
        <w:rPr>
          <w:rFonts w:ascii="Book Antiqua" w:eastAsia="Times New Roman" w:hAnsi="Book Antiqua" w:cs="Times New Roman"/>
          <w:b/>
          <w:color w:val="FF0000"/>
          <w:sz w:val="16"/>
          <w:szCs w:val="16"/>
          <w:u w:val="single"/>
          <w:lang w:eastAsia="pt-BR"/>
        </w:rPr>
        <w:t>(DPESE-2012)</w:t>
      </w:r>
      <w:r w:rsidR="00621DB5">
        <w:rPr>
          <w:rFonts w:ascii="Book Antiqua" w:eastAsia="Times New Roman" w:hAnsi="Book Antiqua" w:cs="Times New Roman"/>
          <w:b/>
          <w:color w:val="FF0000"/>
          <w:sz w:val="16"/>
          <w:szCs w:val="16"/>
          <w:lang w:eastAsia="pt-BR"/>
        </w:rPr>
        <w:t xml:space="preserve"> </w:t>
      </w:r>
      <w:r w:rsidR="00361704" w:rsidRPr="00D7653B">
        <w:rPr>
          <w:rFonts w:ascii="Book Antiqua" w:eastAsia="Times New Roman" w:hAnsi="Book Antiqua" w:cs="Times New Roman"/>
          <w:b/>
          <w:color w:val="FF0000"/>
          <w:sz w:val="16"/>
          <w:szCs w:val="16"/>
          <w:u w:val="single"/>
          <w:lang w:eastAsia="pt-BR"/>
        </w:rPr>
        <w:t>(DPESP-</w:t>
      </w:r>
      <w:r w:rsidR="000E27CC" w:rsidRPr="00D7653B">
        <w:rPr>
          <w:rFonts w:ascii="Book Antiqua" w:eastAsia="Times New Roman" w:hAnsi="Book Antiqua" w:cs="Times New Roman"/>
          <w:b/>
          <w:color w:val="FF0000"/>
          <w:sz w:val="16"/>
          <w:szCs w:val="16"/>
          <w:u w:val="single"/>
          <w:lang w:eastAsia="pt-BR"/>
        </w:rPr>
        <w:t>2009/</w:t>
      </w:r>
      <w:r w:rsidR="00361704" w:rsidRPr="00D7653B">
        <w:rPr>
          <w:rFonts w:ascii="Book Antiqua" w:eastAsia="Times New Roman" w:hAnsi="Book Antiqua" w:cs="Times New Roman"/>
          <w:b/>
          <w:color w:val="FF0000"/>
          <w:sz w:val="16"/>
          <w:szCs w:val="16"/>
          <w:u w:val="single"/>
          <w:lang w:eastAsia="pt-BR"/>
        </w:rPr>
        <w:t>2013)</w:t>
      </w:r>
      <w:r w:rsidR="00DE434A" w:rsidRPr="00D7653B">
        <w:rPr>
          <w:rFonts w:ascii="Book Antiqua" w:eastAsia="Times New Roman" w:hAnsi="Book Antiqua" w:cs="Times New Roman"/>
          <w:b/>
          <w:color w:val="FF0000"/>
          <w:sz w:val="16"/>
          <w:szCs w:val="16"/>
          <w:lang w:eastAsia="pt-BR"/>
        </w:rPr>
        <w:t xml:space="preserve"> </w:t>
      </w:r>
      <w:r w:rsidR="00AF5EAE" w:rsidRPr="00D7653B">
        <w:rPr>
          <w:rFonts w:ascii="Book Antiqua" w:eastAsia="Times New Roman" w:hAnsi="Book Antiqua" w:cs="Times New Roman"/>
          <w:b/>
          <w:bCs/>
          <w:color w:val="FF0000"/>
          <w:sz w:val="16"/>
          <w:szCs w:val="16"/>
          <w:u w:val="single"/>
          <w:lang w:eastAsia="pt-BR"/>
        </w:rPr>
        <w:t>(MPMT-2014)</w:t>
      </w:r>
      <w:r w:rsidR="00AB71A1" w:rsidRPr="00D7653B">
        <w:rPr>
          <w:rFonts w:ascii="Book Antiqua" w:eastAsia="Times New Roman" w:hAnsi="Book Antiqua" w:cs="Times New Roman"/>
          <w:b/>
          <w:bCs/>
          <w:color w:val="FF0000"/>
          <w:sz w:val="16"/>
          <w:szCs w:val="16"/>
          <w:lang w:eastAsia="pt-BR"/>
        </w:rPr>
        <w:t xml:space="preserve"> </w:t>
      </w:r>
      <w:r w:rsidR="00AB71A1" w:rsidRPr="00D7653B">
        <w:rPr>
          <w:rFonts w:ascii="Book Antiqua" w:eastAsia="Times New Roman" w:hAnsi="Book Antiqua" w:cs="Times New Roman"/>
          <w:b/>
          <w:color w:val="FF0000"/>
          <w:sz w:val="16"/>
          <w:szCs w:val="16"/>
          <w:u w:val="single"/>
          <w:lang w:eastAsia="pt-BR"/>
        </w:rPr>
        <w:t>(DPEPR-2014)</w:t>
      </w:r>
      <w:r w:rsidR="00336A2C" w:rsidRPr="00D7653B">
        <w:rPr>
          <w:rFonts w:ascii="Book Antiqua" w:eastAsia="Times New Roman" w:hAnsi="Book Antiqua" w:cs="Times New Roman"/>
          <w:b/>
          <w:color w:val="FF0000"/>
          <w:sz w:val="16"/>
          <w:szCs w:val="16"/>
          <w:lang w:eastAsia="pt-BR"/>
        </w:rPr>
        <w:t xml:space="preserve"> </w:t>
      </w:r>
      <w:r w:rsidR="00F042F9" w:rsidRPr="00D7653B">
        <w:rPr>
          <w:rFonts w:ascii="Book Antiqua" w:eastAsia="Times New Roman" w:hAnsi="Book Antiqua" w:cs="Times New Roman"/>
          <w:b/>
          <w:color w:val="FF0000"/>
          <w:sz w:val="16"/>
          <w:szCs w:val="16"/>
          <w:u w:val="single"/>
          <w:lang w:eastAsia="pt-BR"/>
        </w:rPr>
        <w:t>(MPDFT-2015)</w:t>
      </w:r>
      <w:r w:rsidR="00D22E38" w:rsidRPr="00D7653B">
        <w:rPr>
          <w:rFonts w:ascii="Book Antiqua" w:eastAsia="Times New Roman" w:hAnsi="Book Antiqua" w:cs="Times New Roman"/>
          <w:b/>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(TRT16-2015)</w:t>
      </w:r>
      <w:r w:rsidR="00E2652B">
        <w:rPr>
          <w:rFonts w:ascii="Book Antiqua" w:eastAsia="Times New Roman" w:hAnsi="Book Antiqua" w:cs="Times New Roman"/>
          <w:b/>
          <w:color w:val="FF0000"/>
          <w:sz w:val="16"/>
          <w:szCs w:val="16"/>
          <w:lang w:eastAsia="pt-BR"/>
        </w:rPr>
        <w:t xml:space="preserve"> </w:t>
      </w:r>
      <w:r w:rsidR="00E2652B">
        <w:rPr>
          <w:rFonts w:ascii="Book Antiqua" w:eastAsia="Times New Roman" w:hAnsi="Book Antiqua" w:cs="Times New Roman"/>
          <w:b/>
          <w:color w:val="FF0000"/>
          <w:sz w:val="16"/>
          <w:szCs w:val="16"/>
          <w:u w:val="single"/>
          <w:lang w:eastAsia="pt-BR"/>
        </w:rPr>
        <w:t>(TRT21-2015)</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eastAsia="Times New Roman" w:hAnsi="Book Antiqua" w:cs="Times New Roman"/>
          <w:b/>
          <w:color w:val="FF0000"/>
          <w:sz w:val="16"/>
          <w:szCs w:val="16"/>
          <w:u w:val="single"/>
          <w:lang w:eastAsia="pt-BR"/>
        </w:rPr>
        <w:t>(TJRJ-2016)</w:t>
      </w:r>
      <w:r w:rsidR="008422DD" w:rsidRPr="00D7653B">
        <w:rPr>
          <w:rFonts w:ascii="Book Antiqua" w:eastAsia="Times New Roman" w:hAnsi="Book Antiqua" w:cs="Times New Roman"/>
          <w:b/>
          <w:color w:val="FF0000"/>
          <w:sz w:val="16"/>
          <w:szCs w:val="16"/>
          <w:lang w:eastAsia="pt-BR"/>
        </w:rPr>
        <w:t xml:space="preserve"> </w:t>
      </w:r>
      <w:r w:rsidR="008422DD" w:rsidRPr="00D7653B">
        <w:rPr>
          <w:rFonts w:ascii="Book Antiqua" w:eastAsia="Times New Roman" w:hAnsi="Book Antiqua" w:cs="Times New Roman"/>
          <w:b/>
          <w:color w:val="FF0000"/>
          <w:sz w:val="16"/>
          <w:szCs w:val="16"/>
          <w:u w:val="single"/>
          <w:lang w:eastAsia="pt-BR"/>
        </w:rPr>
        <w:t>(TRF3-2016)</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hAnsi="Book Antiqua"/>
          <w:b/>
          <w:color w:val="FF0000"/>
          <w:sz w:val="16"/>
          <w:szCs w:val="16"/>
          <w:u w:val="single"/>
        </w:rPr>
        <w:t>(PGEMA-2016)</w:t>
      </w:r>
      <w:r w:rsidR="00B80A5D">
        <w:rPr>
          <w:rFonts w:ascii="Book Antiqua" w:hAnsi="Book Antiqua"/>
          <w:b/>
          <w:color w:val="FF0000"/>
          <w:sz w:val="16"/>
          <w:szCs w:val="16"/>
        </w:rPr>
        <w:t xml:space="preserve"> </w:t>
      </w:r>
      <w:r w:rsidR="00B80A5D">
        <w:rPr>
          <w:rFonts w:ascii="Book Antiqua" w:hAnsi="Book Antiqua"/>
          <w:b/>
          <w:color w:val="FF0000"/>
          <w:sz w:val="16"/>
          <w:szCs w:val="16"/>
          <w:u w:val="single"/>
        </w:rPr>
        <w:t>(MPT-2012/2017)</w:t>
      </w:r>
      <w:r w:rsidR="00BE6532" w:rsidRPr="00D7653B">
        <w:rPr>
          <w:rFonts w:ascii="Book Antiqua" w:eastAsia="Times New Roman" w:hAnsi="Book Antiqua" w:cs="Times New Roman"/>
          <w:b/>
          <w:color w:val="FF0000"/>
          <w:sz w:val="16"/>
          <w:szCs w:val="16"/>
          <w:lang w:eastAsia="pt-BR"/>
        </w:rPr>
        <w:t xml:space="preserve"> </w:t>
      </w:r>
      <w:r w:rsidR="00BE6532" w:rsidRPr="00D7653B">
        <w:rPr>
          <w:rFonts w:ascii="Book Antiqua" w:hAnsi="Book Antiqua"/>
          <w:b/>
          <w:color w:val="FF0000"/>
          <w:sz w:val="16"/>
          <w:szCs w:val="16"/>
          <w:u w:val="single"/>
        </w:rPr>
        <w:t>(TRF5-2013/2017)</w:t>
      </w:r>
      <w:r w:rsidR="00226565" w:rsidRPr="00D7653B">
        <w:rPr>
          <w:rFonts w:ascii="Book Antiqua" w:eastAsia="Times New Roman" w:hAnsi="Book Antiqua" w:cs="Times New Roman"/>
          <w:b/>
          <w:color w:val="FF0000"/>
          <w:sz w:val="16"/>
          <w:szCs w:val="16"/>
          <w:lang w:eastAsia="pt-BR"/>
        </w:rPr>
        <w:t xml:space="preserve"> </w:t>
      </w:r>
      <w:r w:rsidR="00226565" w:rsidRPr="00D7653B">
        <w:rPr>
          <w:rFonts w:ascii="Book Antiqua" w:hAnsi="Book Antiqua" w:cs="Times New Roman"/>
          <w:b/>
          <w:color w:val="FF0000"/>
          <w:sz w:val="16"/>
          <w:szCs w:val="16"/>
          <w:u w:val="single"/>
        </w:rPr>
        <w:t>(MPPB-2018)</w:t>
      </w:r>
      <w:r w:rsidR="007F23DD" w:rsidRPr="00D7653B">
        <w:rPr>
          <w:rFonts w:ascii="Book Antiqua" w:hAnsi="Book Antiqua" w:cs="Times New Roman"/>
          <w:b/>
          <w:color w:val="FF0000"/>
          <w:sz w:val="16"/>
          <w:szCs w:val="16"/>
        </w:rPr>
        <w:t xml:space="preserve"> </w:t>
      </w:r>
      <w:r w:rsidR="007F23DD" w:rsidRPr="00D7653B">
        <w:rPr>
          <w:rFonts w:ascii="Book Antiqua" w:hAnsi="Book Antiqua" w:cs="Times New Roman"/>
          <w:b/>
          <w:color w:val="FF0000"/>
          <w:sz w:val="16"/>
          <w:szCs w:val="16"/>
          <w:u w:val="single"/>
        </w:rPr>
        <w:t>(TJAC-2019)</w:t>
      </w:r>
      <w:r w:rsidR="006C4120" w:rsidRPr="00D7653B">
        <w:rPr>
          <w:rFonts w:ascii="Book Antiqua" w:eastAsia="Times New Roman" w:hAnsi="Book Antiqua" w:cs="Times New Roman"/>
          <w:b/>
          <w:color w:val="FF0000"/>
          <w:sz w:val="16"/>
          <w:szCs w:val="16"/>
          <w:lang w:eastAsia="pt-BR"/>
        </w:rPr>
        <w:t xml:space="preserve"> </w:t>
      </w:r>
      <w:r w:rsidR="00252F3F" w:rsidRPr="00D7653B">
        <w:rPr>
          <w:rFonts w:ascii="Book Antiqua" w:eastAsia="Times New Roman" w:hAnsi="Book Antiqua" w:cs="Times New Roman"/>
          <w:b/>
          <w:color w:val="FF0000"/>
          <w:sz w:val="16"/>
          <w:szCs w:val="16"/>
          <w:u w:val="single"/>
          <w:lang w:eastAsia="pt-BR"/>
        </w:rPr>
        <w:t>(MPPI-2019)</w:t>
      </w:r>
      <w:r w:rsidR="00BD1349" w:rsidRPr="00D7653B">
        <w:rPr>
          <w:rFonts w:ascii="Book Antiqua" w:eastAsia="Times New Roman" w:hAnsi="Book Antiqua" w:cs="Times New Roman"/>
          <w:b/>
          <w:color w:val="FF0000"/>
          <w:sz w:val="16"/>
          <w:szCs w:val="16"/>
          <w:lang w:eastAsia="pt-BR"/>
        </w:rPr>
        <w:t xml:space="preserve"> </w:t>
      </w:r>
      <w:r w:rsidR="00BD1349" w:rsidRPr="00D7653B">
        <w:rPr>
          <w:rFonts w:ascii="Book Antiqua" w:eastAsia="Times New Roman" w:hAnsi="Book Antiqua" w:cs="Times New Roman"/>
          <w:b/>
          <w:color w:val="FF0000"/>
          <w:sz w:val="16"/>
          <w:szCs w:val="16"/>
          <w:u w:val="single"/>
          <w:lang w:eastAsia="pt-BR"/>
        </w:rPr>
        <w:t>(DPEDF-2019)</w:t>
      </w:r>
      <w:r w:rsidR="00F36B0B">
        <w:rPr>
          <w:rFonts w:ascii="Book Antiqua" w:eastAsia="Times New Roman" w:hAnsi="Book Antiqua" w:cs="Times New Roman"/>
          <w:b/>
          <w:color w:val="FF0000"/>
          <w:sz w:val="16"/>
          <w:szCs w:val="16"/>
          <w:lang w:eastAsia="pt-BR"/>
        </w:rPr>
        <w:t xml:space="preserve"> </w:t>
      </w:r>
      <w:r w:rsidR="00F36B0B" w:rsidRPr="00D7653B">
        <w:rPr>
          <w:rFonts w:ascii="Book Antiqua" w:eastAsia="Times New Roman" w:hAnsi="Book Antiqua" w:cs="Times New Roman"/>
          <w:b/>
          <w:color w:val="FF0000"/>
          <w:sz w:val="16"/>
          <w:szCs w:val="16"/>
          <w:u w:val="single"/>
          <w:lang w:eastAsia="pt-BR"/>
        </w:rPr>
        <w:t>(MPGO-2010/2015</w:t>
      </w:r>
      <w:r w:rsidR="00F36B0B">
        <w:rPr>
          <w:rFonts w:ascii="Book Antiqua" w:eastAsia="Times New Roman" w:hAnsi="Book Antiqua" w:cs="Times New Roman"/>
          <w:b/>
          <w:color w:val="FF0000"/>
          <w:sz w:val="16"/>
          <w:szCs w:val="16"/>
          <w:u w:val="single"/>
          <w:lang w:eastAsia="pt-BR"/>
        </w:rPr>
        <w:t>/2022</w:t>
      </w:r>
      <w:r w:rsidR="00F36B0B" w:rsidRPr="00D7653B">
        <w:rPr>
          <w:rFonts w:ascii="Book Antiqua" w:eastAsia="Times New Roman" w:hAnsi="Book Antiqua" w:cs="Times New Roman"/>
          <w:b/>
          <w:color w:val="FF0000"/>
          <w:sz w:val="16"/>
          <w:szCs w:val="16"/>
          <w:u w:val="single"/>
          <w:lang w:eastAsia="pt-BR"/>
        </w:rPr>
        <w:t>)</w:t>
      </w:r>
      <w:r w:rsidR="007034E6" w:rsidRPr="00D7653B">
        <w:rPr>
          <w:rFonts w:ascii="Book Antiqua" w:eastAsia="Times New Roman" w:hAnsi="Book Antiqua" w:cs="Times New Roman"/>
          <w:b/>
          <w:color w:val="FF0000"/>
          <w:sz w:val="16"/>
          <w:szCs w:val="16"/>
          <w:lang w:eastAsia="pt-BR"/>
        </w:rPr>
        <w:t xml:space="preserve"> </w:t>
      </w:r>
      <w:r w:rsidR="007034E6" w:rsidRPr="00D7653B">
        <w:rPr>
          <w:rFonts w:ascii="Book Antiqua" w:eastAsia="Times New Roman" w:hAnsi="Book Antiqua" w:cs="Times New Roman"/>
          <w:b/>
          <w:color w:val="FF0000"/>
          <w:sz w:val="16"/>
          <w:szCs w:val="16"/>
          <w:u w:val="single"/>
          <w:lang w:eastAsia="pt-BR"/>
        </w:rPr>
        <w:t>(TJMA-2022)</w:t>
      </w:r>
      <w:r w:rsidR="00E841F9">
        <w:rPr>
          <w:rFonts w:ascii="Book Antiqua" w:eastAsia="Times New Roman" w:hAnsi="Book Antiqua" w:cs="Times New Roman"/>
          <w:b/>
          <w:color w:val="FF0000"/>
          <w:sz w:val="16"/>
          <w:szCs w:val="16"/>
          <w:lang w:eastAsia="pt-BR"/>
        </w:rPr>
        <w:t xml:space="preserve"> </w:t>
      </w:r>
      <w:r w:rsidR="00E841F9">
        <w:rPr>
          <w:rFonts w:ascii="Book Antiqua" w:eastAsia="Times New Roman" w:hAnsi="Book Antiqua" w:cs="Times New Roman"/>
          <w:b/>
          <w:color w:val="FF0000"/>
          <w:sz w:val="16"/>
          <w:szCs w:val="16"/>
          <w:u w:val="single"/>
          <w:lang w:eastAsia="pt-BR"/>
        </w:rPr>
        <w:t>(MPMG-2022)</w:t>
      </w:r>
      <w:r w:rsidR="004E37FB">
        <w:rPr>
          <w:rFonts w:ascii="Book Antiqua" w:eastAsia="Times New Roman" w:hAnsi="Book Antiqua" w:cs="Times New Roman"/>
          <w:b/>
          <w:color w:val="FF0000"/>
          <w:sz w:val="16"/>
          <w:szCs w:val="16"/>
          <w:lang w:eastAsia="pt-BR"/>
        </w:rPr>
        <w:t xml:space="preserve"> </w:t>
      </w:r>
      <w:r w:rsidR="004E37FB">
        <w:rPr>
          <w:rFonts w:ascii="Book Antiqua" w:eastAsia="Times New Roman" w:hAnsi="Book Antiqua" w:cs="Times New Roman"/>
          <w:b/>
          <w:color w:val="FF0000"/>
          <w:sz w:val="16"/>
          <w:szCs w:val="16"/>
          <w:u w:val="single"/>
          <w:lang w:eastAsia="pt-BR"/>
        </w:rPr>
        <w:t>(MPMS-2022)</w:t>
      </w:r>
      <w:r w:rsidR="00C6414D" w:rsidRPr="00D7653B">
        <w:rPr>
          <w:rFonts w:ascii="Book Antiqua" w:eastAsia="Times New Roman" w:hAnsi="Book Antiqua" w:cs="Times New Roman"/>
          <w:b/>
          <w:color w:val="FF0000"/>
          <w:sz w:val="16"/>
          <w:szCs w:val="16"/>
          <w:lang w:eastAsia="pt-BR"/>
        </w:rPr>
        <w:t xml:space="preserve"> </w:t>
      </w:r>
      <w:r w:rsidR="00C6414D" w:rsidRPr="00D7653B">
        <w:rPr>
          <w:rFonts w:ascii="Book Antiqua" w:eastAsia="Times New Roman" w:hAnsi="Book Antiqua" w:cs="Times New Roman"/>
          <w:b/>
          <w:color w:val="FF0000"/>
          <w:sz w:val="16"/>
          <w:szCs w:val="16"/>
          <w:u w:val="single"/>
          <w:lang w:eastAsia="pt-BR"/>
        </w:rPr>
        <w:t>(DPEPA-2022)</w:t>
      </w:r>
      <w:r w:rsidR="00682898">
        <w:rPr>
          <w:rFonts w:ascii="Book Antiqua" w:eastAsia="Times New Roman" w:hAnsi="Book Antiqua" w:cs="Times New Roman"/>
          <w:b/>
          <w:color w:val="FF0000"/>
          <w:sz w:val="16"/>
          <w:szCs w:val="16"/>
          <w:lang w:eastAsia="pt-BR"/>
        </w:rPr>
        <w:t xml:space="preserve"> </w:t>
      </w:r>
      <w:r w:rsidR="00682898" w:rsidRPr="00375889">
        <w:rPr>
          <w:rFonts w:ascii="Book Antiqua" w:hAnsi="Book Antiqua" w:cs="Times New Roman"/>
          <w:b/>
          <w:color w:val="FF0000"/>
          <w:sz w:val="16"/>
          <w:szCs w:val="16"/>
          <w:u w:val="single"/>
        </w:rPr>
        <w:t>(DPE</w:t>
      </w:r>
      <w:r w:rsidR="00682898">
        <w:rPr>
          <w:rFonts w:ascii="Book Antiqua" w:hAnsi="Book Antiqua" w:cs="Times New Roman"/>
          <w:b/>
          <w:color w:val="FF0000"/>
          <w:sz w:val="16"/>
          <w:szCs w:val="16"/>
          <w:u w:val="single"/>
        </w:rPr>
        <w:t>PB</w:t>
      </w:r>
      <w:r w:rsidR="00682898" w:rsidRPr="00375889">
        <w:rPr>
          <w:rFonts w:ascii="Book Antiqua" w:hAnsi="Book Antiqua" w:cs="Times New Roman"/>
          <w:b/>
          <w:color w:val="FF0000"/>
          <w:sz w:val="16"/>
          <w:szCs w:val="16"/>
          <w:u w:val="single"/>
        </w:rPr>
        <w:t>-20</w:t>
      </w:r>
      <w:r w:rsidR="00682898">
        <w:rPr>
          <w:rFonts w:ascii="Book Antiqua" w:hAnsi="Book Antiqua" w:cs="Times New Roman"/>
          <w:b/>
          <w:color w:val="FF0000"/>
          <w:sz w:val="16"/>
          <w:szCs w:val="16"/>
          <w:u w:val="single"/>
        </w:rPr>
        <w:t>22</w:t>
      </w:r>
      <w:r w:rsidR="00682898" w:rsidRPr="00375889">
        <w:rPr>
          <w:rFonts w:ascii="Book Antiqua" w:hAnsi="Book Antiqua" w:cs="Times New Roman"/>
          <w:b/>
          <w:color w:val="FF0000"/>
          <w:sz w:val="16"/>
          <w:szCs w:val="16"/>
          <w:u w:val="single"/>
        </w:rPr>
        <w:t>)</w:t>
      </w:r>
      <w:r w:rsidR="00DC098C">
        <w:rPr>
          <w:rFonts w:ascii="Book Antiqua" w:hAnsi="Book Antiqua" w:cs="Times New Roman"/>
          <w:b/>
          <w:color w:val="FF0000"/>
          <w:sz w:val="16"/>
          <w:szCs w:val="16"/>
        </w:rPr>
        <w:t xml:space="preserve"> </w:t>
      </w:r>
      <w:r w:rsidR="00DC098C" w:rsidRPr="00D7653B">
        <w:rPr>
          <w:rFonts w:ascii="Book Antiqua" w:eastAsia="Times New Roman" w:hAnsi="Book Antiqua" w:cs="Times New Roman"/>
          <w:b/>
          <w:color w:val="FF0000"/>
          <w:sz w:val="16"/>
          <w:szCs w:val="16"/>
          <w:u w:val="single"/>
          <w:lang w:eastAsia="pt-BR"/>
        </w:rPr>
        <w:t>(MPSP-2012</w:t>
      </w:r>
      <w:r w:rsidR="00DC098C">
        <w:rPr>
          <w:rFonts w:ascii="Book Antiqua" w:eastAsia="Times New Roman" w:hAnsi="Book Antiqua" w:cs="Times New Roman"/>
          <w:b/>
          <w:color w:val="FF0000"/>
          <w:sz w:val="16"/>
          <w:szCs w:val="16"/>
          <w:u w:val="single"/>
          <w:lang w:eastAsia="pt-BR"/>
        </w:rPr>
        <w:t>/2023</w:t>
      </w:r>
      <w:r w:rsidR="00DC098C"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828AF" w:rsidRPr="005D3D7D" w14:paraId="44A252AD" w14:textId="77777777" w:rsidTr="00854910">
        <w:tc>
          <w:tcPr>
            <w:tcW w:w="8494" w:type="dxa"/>
            <w:shd w:val="clear" w:color="auto" w:fill="CCFFFF"/>
          </w:tcPr>
          <w:p w14:paraId="16587C38" w14:textId="55CF6425" w:rsidR="00E841F9" w:rsidRDefault="00E841F9" w:rsidP="00A82F52">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181</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MPMG-2022</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41F9">
              <w:rPr>
                <w:rFonts w:ascii="Book Antiqua" w:eastAsia="Times New Roman" w:hAnsi="Book Antiqua" w:cs="Times New Roman"/>
                <w:b/>
                <w:bCs/>
                <w:sz w:val="19"/>
                <w:szCs w:val="19"/>
                <w:highlight w:val="magenta"/>
                <w:lang w:eastAsia="pt-BR"/>
              </w:rPr>
              <w:t>Tese 04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41F9">
              <w:rPr>
                <w:rFonts w:ascii="Book Antiqua" w:eastAsia="Times New Roman" w:hAnsi="Book Antiqua" w:cs="Times New Roman"/>
                <w:b/>
                <w:bCs/>
                <w:sz w:val="19"/>
                <w:szCs w:val="19"/>
                <w:lang w:eastAsia="pt-BR"/>
              </w:rPr>
              <w:t xml:space="preserve">A propositura de múltiplas ações civis públicas, em diversas comarcas, com a finalidade de reduzir o valor das mensalidades na rede privada de ensino, em decorrência dos atos oficiais de autoridades públicas em combate </w:t>
            </w:r>
            <w:r w:rsidRPr="00E841F9">
              <w:rPr>
                <w:rFonts w:ascii="Book Antiqua" w:eastAsia="Times New Roman" w:hAnsi="Book Antiqua" w:cs="Times New Roman"/>
                <w:b/>
                <w:bCs/>
                <w:sz w:val="19"/>
                <w:szCs w:val="19"/>
                <w:lang w:eastAsia="pt-BR"/>
              </w:rPr>
              <w:lastRenderedPageBreak/>
              <w:t xml:space="preserve">a pandemia da covid-19, implica a prevenção do juízo em que </w:t>
            </w:r>
            <w:r w:rsidRPr="00E841F9">
              <w:rPr>
                <w:rFonts w:ascii="Book Antiqua" w:eastAsia="Times New Roman" w:hAnsi="Book Antiqua" w:cs="Times New Roman"/>
                <w:b/>
                <w:bCs/>
                <w:sz w:val="19"/>
                <w:szCs w:val="19"/>
                <w:highlight w:val="green"/>
                <w:lang w:eastAsia="pt-BR"/>
              </w:rPr>
              <w:t>fora proposta</w:t>
            </w:r>
            <w:r w:rsidRPr="00E841F9">
              <w:rPr>
                <w:rFonts w:ascii="Book Antiqua" w:eastAsia="Times New Roman" w:hAnsi="Book Antiqua" w:cs="Times New Roman"/>
                <w:b/>
                <w:bCs/>
                <w:sz w:val="19"/>
                <w:szCs w:val="19"/>
                <w:lang w:eastAsia="pt-BR"/>
              </w:rPr>
              <w:t xml:space="preserve"> </w:t>
            </w:r>
            <w:r w:rsidRPr="00E841F9">
              <w:rPr>
                <w:rFonts w:ascii="Book Antiqua" w:eastAsia="Times New Roman" w:hAnsi="Book Antiqua" w:cs="Times New Roman"/>
                <w:b/>
                <w:bCs/>
                <w:sz w:val="19"/>
                <w:szCs w:val="19"/>
                <w:highlight w:val="yellow"/>
                <w:lang w:eastAsia="pt-BR"/>
              </w:rPr>
              <w:t>a primeira ação</w:t>
            </w:r>
            <w:r w:rsidRPr="00E841F9">
              <w:rPr>
                <w:rFonts w:ascii="Book Antiqua" w:eastAsia="Times New Roman" w:hAnsi="Book Antiqua" w:cs="Times New Roman"/>
                <w:b/>
                <w:bCs/>
                <w:sz w:val="19"/>
                <w:szCs w:val="19"/>
                <w:lang w:eastAsia="pt-BR"/>
              </w:rPr>
              <w:t>, nos termos do art. 2º, parágrafo único, da Lei nº 7.347/95.</w:t>
            </w:r>
          </w:p>
          <w:p w14:paraId="78028CEA" w14:textId="77777777" w:rsidR="00E841F9" w:rsidRDefault="00E841F9" w:rsidP="00A82F52">
            <w:pPr>
              <w:jc w:val="both"/>
              <w:rPr>
                <w:rFonts w:ascii="Book Antiqua" w:eastAsia="Times New Roman" w:hAnsi="Book Antiqua" w:cs="Times New Roman"/>
                <w:b/>
                <w:i/>
                <w:color w:val="FF0000"/>
                <w:sz w:val="19"/>
                <w:szCs w:val="19"/>
                <w:lang w:eastAsia="pt-BR"/>
              </w:rPr>
            </w:pPr>
          </w:p>
          <w:p w14:paraId="0EF7E97A" w14:textId="642FBC52" w:rsidR="00C6414D" w:rsidRDefault="00C6414D" w:rsidP="00A82F5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PEPA-2022</w:t>
            </w:r>
            <w:r>
              <w:rPr>
                <w:rFonts w:ascii="Book Antiqua" w:eastAsia="Times New Roman" w:hAnsi="Book Antiqua" w:cs="Times New Roman"/>
                <w:b/>
                <w:i/>
                <w:color w:val="FF0000"/>
                <w:sz w:val="19"/>
                <w:szCs w:val="19"/>
                <w:lang w:eastAsia="pt-BR"/>
              </w:rPr>
              <w:t>: #</w:t>
            </w:r>
            <w:r w:rsidRPr="00C6414D">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sidR="00A82F52">
              <w:rPr>
                <w:rFonts w:ascii="Book Antiqua" w:eastAsia="Times New Roman" w:hAnsi="Book Antiqua" w:cs="Times New Roman"/>
                <w:sz w:val="19"/>
                <w:szCs w:val="19"/>
                <w:lang w:eastAsia="pt-BR"/>
              </w:rPr>
              <w:t xml:space="preserve"> </w:t>
            </w:r>
            <w:r w:rsidR="00A82F52" w:rsidRPr="00A82F52">
              <w:rPr>
                <w:rFonts w:ascii="Book Antiqua" w:eastAsia="Times New Roman" w:hAnsi="Book Antiqua" w:cs="Times New Roman"/>
                <w:b/>
                <w:bCs/>
                <w:sz w:val="19"/>
                <w:szCs w:val="19"/>
                <w:lang w:eastAsia="pt-BR"/>
              </w:rPr>
              <w:t xml:space="preserve">AÇÕES CIVIS PÚBLICAS PROPOSTAS EM JUÍZOS DIFERENTES, COM A PRETENSÃO DE ANULAR ATOS RELATIVOS AO PROCEDIMENTO DE PRIVATIZAÇÃO DAS EMPRESAS PÚBLICAS FEDERAIS LIGADAS AO SISTEMA TELEBRÁS. COMPETÊNCIA. 1. Em se tratando de ações civis públicas intentadas em juízos diferentes, contendo, porém, fundamentos idênticos ou assemelhados, com causa de pedir e pedido iguais, deve ser fixado como foro competente para processar e julgar todas as ações, pelo fenômeno da prevenção, </w:t>
            </w:r>
            <w:r w:rsidR="00A82F52" w:rsidRPr="00A82F52">
              <w:rPr>
                <w:rFonts w:ascii="Book Antiqua" w:eastAsia="Times New Roman" w:hAnsi="Book Antiqua" w:cs="Times New Roman"/>
                <w:b/>
                <w:bCs/>
                <w:sz w:val="19"/>
                <w:szCs w:val="19"/>
                <w:shd w:val="clear" w:color="auto" w:fill="F7CAAC" w:themeFill="accent2" w:themeFillTint="66"/>
                <w:lang w:eastAsia="pt-BR"/>
              </w:rPr>
              <w:t>o juízo a quem foi distribuído a primeira ação</w:t>
            </w:r>
            <w:r w:rsidR="00A82F52" w:rsidRPr="00A82F52">
              <w:rPr>
                <w:rFonts w:ascii="Book Antiqua" w:eastAsia="Times New Roman" w:hAnsi="Book Antiqua" w:cs="Times New Roman"/>
                <w:b/>
                <w:bCs/>
                <w:sz w:val="19"/>
                <w:szCs w:val="19"/>
                <w:lang w:eastAsia="pt-BR"/>
              </w:rPr>
              <w:t>. 2. A interpretação das regras sublimadas pelo ordenamento jurídico deve homenagear a forma sistêmica de se compreender as mensagens postas pelo legislador nos dispositivos legais elaborados e impor efetiva segurança quando da aplicação das referidas regras positivadas. 3. As regras de competência para o processamento e julgamento das ações civis públicas devem fixar princípios que evitem, ao serem decididos, situações conflitantes quando elas expressarem pretensão sobre determinado objeto, com base em fundamentos, causas de pedir e pedidos idênticos</w:t>
            </w:r>
            <w:r w:rsidR="00A82F52" w:rsidRPr="00A82F52">
              <w:rPr>
                <w:rFonts w:ascii="Book Antiqua" w:eastAsia="Times New Roman" w:hAnsi="Book Antiqua" w:cs="Times New Roman"/>
                <w:sz w:val="19"/>
                <w:szCs w:val="19"/>
                <w:lang w:eastAsia="pt-BR"/>
              </w:rPr>
              <w:t>.</w:t>
            </w:r>
            <w:r w:rsidR="00A82F52">
              <w:rPr>
                <w:rFonts w:ascii="Book Antiqua" w:eastAsia="Times New Roman" w:hAnsi="Book Antiqua" w:cs="Times New Roman"/>
                <w:sz w:val="19"/>
                <w:szCs w:val="19"/>
                <w:lang w:eastAsia="pt-BR"/>
              </w:rPr>
              <w:t xml:space="preserve"> STJ. 1ª S. </w:t>
            </w:r>
            <w:r w:rsidR="00A82F52" w:rsidRPr="00A82F52">
              <w:rPr>
                <w:rFonts w:ascii="Book Antiqua" w:eastAsia="Times New Roman" w:hAnsi="Book Antiqua" w:cs="Times New Roman"/>
                <w:sz w:val="19"/>
                <w:szCs w:val="19"/>
                <w:lang w:eastAsia="pt-BR"/>
              </w:rPr>
              <w:t xml:space="preserve">CC 22.693/DF, </w:t>
            </w:r>
            <w:r w:rsidR="00A82F52">
              <w:rPr>
                <w:rFonts w:ascii="Book Antiqua" w:eastAsia="Times New Roman" w:hAnsi="Book Antiqua" w:cs="Times New Roman"/>
                <w:sz w:val="19"/>
                <w:szCs w:val="19"/>
                <w:lang w:eastAsia="pt-BR"/>
              </w:rPr>
              <w:t>Rel.</w:t>
            </w:r>
            <w:r w:rsidR="00A82F52" w:rsidRPr="00A82F52">
              <w:rPr>
                <w:rFonts w:ascii="Book Antiqua" w:eastAsia="Times New Roman" w:hAnsi="Book Antiqua" w:cs="Times New Roman"/>
                <w:sz w:val="19"/>
                <w:szCs w:val="19"/>
                <w:lang w:eastAsia="pt-BR"/>
              </w:rPr>
              <w:t xml:space="preserve"> Min</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José Delgado, j</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9/12/98</w:t>
            </w:r>
            <w:r w:rsidR="00A82F52">
              <w:rPr>
                <w:rFonts w:ascii="Book Antiqua" w:eastAsia="Times New Roman" w:hAnsi="Book Antiqua" w:cs="Times New Roman"/>
                <w:sz w:val="19"/>
                <w:szCs w:val="19"/>
                <w:lang w:eastAsia="pt-BR"/>
              </w:rPr>
              <w:t xml:space="preserve">. (...) </w:t>
            </w:r>
            <w:r w:rsidR="00A82F52" w:rsidRPr="00A82F52">
              <w:rPr>
                <w:rFonts w:ascii="Book Antiqua" w:eastAsia="Times New Roman" w:hAnsi="Book Antiqua" w:cs="Times New Roman"/>
                <w:b/>
                <w:bCs/>
                <w:sz w:val="19"/>
                <w:szCs w:val="19"/>
                <w:lang w:eastAsia="pt-BR"/>
              </w:rPr>
              <w:t xml:space="preserve">12. Pela leitura do art. 2º, parágrafo único, da Lei 7347/85 deve ser fixado como foro competente para processar e julgar todas as ações </w:t>
            </w:r>
            <w:r w:rsidR="00A82F52" w:rsidRPr="00A82F52">
              <w:rPr>
                <w:rFonts w:ascii="Book Antiqua" w:eastAsia="Times New Roman" w:hAnsi="Book Antiqua" w:cs="Times New Roman"/>
                <w:b/>
                <w:bCs/>
                <w:sz w:val="19"/>
                <w:szCs w:val="19"/>
                <w:shd w:val="clear" w:color="auto" w:fill="F7CAAC" w:themeFill="accent2" w:themeFillTint="66"/>
                <w:lang w:eastAsia="pt-BR"/>
              </w:rPr>
              <w:t>o juízo a quem foi distribuída a primeira ação</w:t>
            </w:r>
            <w:r w:rsidR="00A82F52" w:rsidRPr="00A82F52">
              <w:rPr>
                <w:rFonts w:ascii="Book Antiqua" w:eastAsia="Times New Roman" w:hAnsi="Book Antiqua" w:cs="Times New Roman"/>
                <w:b/>
                <w:bCs/>
                <w:sz w:val="19"/>
                <w:szCs w:val="19"/>
                <w:lang w:eastAsia="pt-BR"/>
              </w:rPr>
              <w:t xml:space="preserve"> (CC 22693/DF, Rel. Min</w:t>
            </w:r>
            <w:r w:rsidR="00A82F52">
              <w:rPr>
                <w:rFonts w:ascii="Book Antiqua" w:eastAsia="Times New Roman" w:hAnsi="Book Antiqua" w:cs="Times New Roman"/>
                <w:b/>
                <w:bCs/>
                <w:sz w:val="19"/>
                <w:szCs w:val="19"/>
                <w:lang w:eastAsia="pt-BR"/>
              </w:rPr>
              <w:t>.</w:t>
            </w:r>
            <w:r w:rsidR="00A82F52" w:rsidRPr="00A82F52">
              <w:rPr>
                <w:rFonts w:ascii="Book Antiqua" w:eastAsia="Times New Roman" w:hAnsi="Book Antiqua" w:cs="Times New Roman"/>
                <w:b/>
                <w:bCs/>
                <w:sz w:val="19"/>
                <w:szCs w:val="19"/>
                <w:lang w:eastAsia="pt-BR"/>
              </w:rPr>
              <w:t xml:space="preserve"> J</w:t>
            </w:r>
            <w:r w:rsidR="00A82F52">
              <w:rPr>
                <w:rFonts w:ascii="Book Antiqua" w:eastAsia="Times New Roman" w:hAnsi="Book Antiqua" w:cs="Times New Roman"/>
                <w:b/>
                <w:bCs/>
                <w:sz w:val="19"/>
                <w:szCs w:val="19"/>
                <w:lang w:eastAsia="pt-BR"/>
              </w:rPr>
              <w:t>osé</w:t>
            </w:r>
            <w:r w:rsidR="00A82F52" w:rsidRPr="00A82F52">
              <w:rPr>
                <w:rFonts w:ascii="Book Antiqua" w:eastAsia="Times New Roman" w:hAnsi="Book Antiqua" w:cs="Times New Roman"/>
                <w:b/>
                <w:bCs/>
                <w:sz w:val="19"/>
                <w:szCs w:val="19"/>
                <w:lang w:eastAsia="pt-BR"/>
              </w:rPr>
              <w:t xml:space="preserve"> D</w:t>
            </w:r>
            <w:r w:rsidR="00A82F52">
              <w:rPr>
                <w:rFonts w:ascii="Book Antiqua" w:eastAsia="Times New Roman" w:hAnsi="Book Antiqua" w:cs="Times New Roman"/>
                <w:b/>
                <w:bCs/>
                <w:sz w:val="19"/>
                <w:szCs w:val="19"/>
                <w:lang w:eastAsia="pt-BR"/>
              </w:rPr>
              <w:t>elgado</w:t>
            </w:r>
            <w:r w:rsidR="00A82F52" w:rsidRPr="00A82F52">
              <w:rPr>
                <w:rFonts w:ascii="Book Antiqua" w:eastAsia="Times New Roman" w:hAnsi="Book Antiqua" w:cs="Times New Roman"/>
                <w:b/>
                <w:bCs/>
                <w:sz w:val="19"/>
                <w:szCs w:val="19"/>
                <w:lang w:eastAsia="pt-BR"/>
              </w:rPr>
              <w:t xml:space="preserve">, </w:t>
            </w:r>
            <w:r w:rsidR="00A82F52">
              <w:rPr>
                <w:rFonts w:ascii="Book Antiqua" w:eastAsia="Times New Roman" w:hAnsi="Book Antiqua" w:cs="Times New Roman"/>
                <w:b/>
                <w:bCs/>
                <w:sz w:val="19"/>
                <w:szCs w:val="19"/>
                <w:lang w:eastAsia="pt-BR"/>
              </w:rPr>
              <w:t>1ª</w:t>
            </w:r>
            <w:r w:rsidR="00A82F52" w:rsidRPr="00A82F52">
              <w:rPr>
                <w:rFonts w:ascii="Book Antiqua" w:eastAsia="Times New Roman" w:hAnsi="Book Antiqua" w:cs="Times New Roman"/>
                <w:b/>
                <w:bCs/>
                <w:sz w:val="19"/>
                <w:szCs w:val="19"/>
                <w:lang w:eastAsia="pt-BR"/>
              </w:rPr>
              <w:t xml:space="preserve"> S, j</w:t>
            </w:r>
            <w:r w:rsidR="00A82F52">
              <w:rPr>
                <w:rFonts w:ascii="Book Antiqua" w:eastAsia="Times New Roman" w:hAnsi="Book Antiqua" w:cs="Times New Roman"/>
                <w:b/>
                <w:bCs/>
                <w:sz w:val="19"/>
                <w:szCs w:val="19"/>
                <w:lang w:eastAsia="pt-BR"/>
              </w:rPr>
              <w:t>.</w:t>
            </w:r>
            <w:r w:rsidR="00A82F52" w:rsidRPr="00A82F52">
              <w:rPr>
                <w:rFonts w:ascii="Book Antiqua" w:eastAsia="Times New Roman" w:hAnsi="Book Antiqua" w:cs="Times New Roman"/>
                <w:b/>
                <w:bCs/>
                <w:sz w:val="19"/>
                <w:szCs w:val="19"/>
                <w:lang w:eastAsia="pt-BR"/>
              </w:rPr>
              <w:t xml:space="preserve"> 09/12/98). Assim, como a primeira ação coletiva foi proposta pela Associação de Defesa de Interesses Coletivos - ADIC, em 20.10.09, perante a 3ª Vara Federal da Seção Judiciária de Minas Gerais, esta é a competente para o julgamento das demais causas</w:t>
            </w:r>
            <w:r w:rsidR="00A82F52" w:rsidRPr="00A82F52">
              <w:rPr>
                <w:rFonts w:ascii="Book Antiqua" w:eastAsia="Times New Roman" w:hAnsi="Book Antiqua" w:cs="Times New Roman"/>
                <w:sz w:val="19"/>
                <w:szCs w:val="19"/>
                <w:lang w:eastAsia="pt-BR"/>
              </w:rPr>
              <w:t>.</w:t>
            </w:r>
            <w:r w:rsidR="00A82F52">
              <w:rPr>
                <w:rFonts w:ascii="Book Antiqua" w:eastAsia="Times New Roman" w:hAnsi="Book Antiqua" w:cs="Times New Roman"/>
                <w:sz w:val="19"/>
                <w:szCs w:val="19"/>
                <w:lang w:eastAsia="pt-BR"/>
              </w:rPr>
              <w:t xml:space="preserve"> STJ. 1ª S. </w:t>
            </w:r>
            <w:r w:rsidR="00A82F52" w:rsidRPr="00A82F52">
              <w:rPr>
                <w:rFonts w:ascii="Book Antiqua" w:eastAsia="Times New Roman" w:hAnsi="Book Antiqua" w:cs="Times New Roman"/>
                <w:sz w:val="19"/>
                <w:szCs w:val="19"/>
                <w:lang w:eastAsia="pt-BR"/>
              </w:rPr>
              <w:t xml:space="preserve">CC 126.601/MG, </w:t>
            </w:r>
            <w:r w:rsidR="00A82F52">
              <w:rPr>
                <w:rFonts w:ascii="Book Antiqua" w:eastAsia="Times New Roman" w:hAnsi="Book Antiqua" w:cs="Times New Roman"/>
                <w:sz w:val="19"/>
                <w:szCs w:val="19"/>
                <w:lang w:eastAsia="pt-BR"/>
              </w:rPr>
              <w:t>Rel.</w:t>
            </w:r>
            <w:r w:rsidR="00A82F52" w:rsidRPr="00A82F52">
              <w:rPr>
                <w:rFonts w:ascii="Book Antiqua" w:eastAsia="Times New Roman" w:hAnsi="Book Antiqua" w:cs="Times New Roman"/>
                <w:sz w:val="19"/>
                <w:szCs w:val="19"/>
                <w:lang w:eastAsia="pt-BR"/>
              </w:rPr>
              <w:t xml:space="preserve"> Min</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Mauro Campbell Marques, j</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27/11/13</w:t>
            </w:r>
            <w:r w:rsidR="00A82F5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82F52" w14:paraId="139BB508" w14:textId="77777777" w:rsidTr="00A82F52">
              <w:tc>
                <w:tcPr>
                  <w:tcW w:w="8268" w:type="dxa"/>
                  <w:shd w:val="clear" w:color="auto" w:fill="FFFFFF" w:themeFill="background1"/>
                </w:tcPr>
                <w:p w14:paraId="470B3276" w14:textId="069BF2A0" w:rsidR="00A82F52" w:rsidRPr="00A82F52" w:rsidRDefault="00A82F52" w:rsidP="00C6414D">
                  <w:pPr>
                    <w:jc w:val="both"/>
                    <w:rPr>
                      <w:rFonts w:ascii="Book Antiqua" w:eastAsia="Times New Roman" w:hAnsi="Book Antiqua" w:cs="Times New Roman"/>
                      <w:b/>
                      <w:bCs/>
                      <w:sz w:val="18"/>
                      <w:szCs w:val="18"/>
                      <w:lang w:eastAsia="pt-BR"/>
                    </w:rPr>
                  </w:pPr>
                  <w:r w:rsidRPr="00A82F52">
                    <w:rPr>
                      <w:rFonts w:ascii="Book Antiqua" w:eastAsia="Times New Roman" w:hAnsi="Book Antiqua" w:cs="Times New Roman"/>
                      <w:b/>
                      <w:bCs/>
                      <w:sz w:val="18"/>
                      <w:szCs w:val="18"/>
                      <w:lang w:eastAsia="pt-BR"/>
                    </w:rPr>
                    <w:t>(</w:t>
                  </w:r>
                  <w:r w:rsidRPr="00A82F52">
                    <w:rPr>
                      <w:rFonts w:ascii="Book Antiqua" w:eastAsia="Times New Roman" w:hAnsi="Book Antiqua" w:cs="Times New Roman"/>
                      <w:b/>
                      <w:bCs/>
                      <w:sz w:val="18"/>
                      <w:szCs w:val="18"/>
                      <w:highlight w:val="yellow"/>
                      <w:lang w:eastAsia="pt-BR"/>
                    </w:rPr>
                    <w:t>DPEPA-2022-CESPE</w:t>
                  </w:r>
                  <w:r w:rsidRPr="00A82F52">
                    <w:rPr>
                      <w:rFonts w:ascii="Book Antiqua" w:eastAsia="Times New Roman" w:hAnsi="Book Antiqua" w:cs="Times New Roman"/>
                      <w:b/>
                      <w:bCs/>
                      <w:sz w:val="18"/>
                      <w:szCs w:val="18"/>
                      <w:lang w:eastAsia="pt-BR"/>
                    </w:rPr>
                    <w:t>)</w:t>
                  </w:r>
                  <w:r w:rsidRPr="00A82F52">
                    <w:rPr>
                      <w:rFonts w:ascii="Book Antiqua" w:eastAsia="Times New Roman" w:hAnsi="Book Antiqua" w:cs="Times New Roman"/>
                      <w:sz w:val="18"/>
                      <w:szCs w:val="18"/>
                      <w:lang w:eastAsia="pt-BR"/>
                    </w:rPr>
                    <w:t xml:space="preserve">: Conforme regra presente na Lei da Ação Civil Pública, uma vez constatada a conexão entre diversas ações civis públicas que tramitem em diferentes órgãos jurisdicionais da mesma comarca, estará prevento para julgamento conjunto das ações conexas o juízo em que ocorreu a propositura da primeira ação. </w:t>
                  </w:r>
                  <w:r w:rsidRPr="00A82F52">
                    <w:rPr>
                      <w:rFonts w:ascii="Book Antiqua" w:eastAsia="Times New Roman" w:hAnsi="Book Antiqua" w:cs="Times New Roman"/>
                      <w:b/>
                      <w:bCs/>
                      <w:sz w:val="18"/>
                      <w:szCs w:val="18"/>
                      <w:lang w:eastAsia="pt-BR"/>
                    </w:rPr>
                    <w:t xml:space="preserve">BL: </w:t>
                  </w:r>
                  <w:proofErr w:type="spellStart"/>
                  <w:r w:rsidRPr="00A82F52">
                    <w:rPr>
                      <w:rFonts w:ascii="Book Antiqua" w:eastAsia="Times New Roman" w:hAnsi="Book Antiqua" w:cs="Times New Roman"/>
                      <w:b/>
                      <w:bCs/>
                      <w:sz w:val="18"/>
                      <w:szCs w:val="18"/>
                      <w:lang w:eastAsia="pt-BR"/>
                    </w:rPr>
                    <w:t>Entend</w:t>
                  </w:r>
                  <w:proofErr w:type="spellEnd"/>
                  <w:r w:rsidRPr="00A82F52">
                    <w:rPr>
                      <w:rFonts w:ascii="Book Antiqua" w:eastAsia="Times New Roman" w:hAnsi="Book Antiqua" w:cs="Times New Roman"/>
                      <w:b/>
                      <w:bCs/>
                      <w:sz w:val="18"/>
                      <w:szCs w:val="18"/>
                      <w:lang w:eastAsia="pt-BR"/>
                    </w:rPr>
                    <w:t xml:space="preserve">. </w:t>
                  </w:r>
                  <w:proofErr w:type="spellStart"/>
                  <w:r w:rsidRPr="00A82F52">
                    <w:rPr>
                      <w:rFonts w:ascii="Book Antiqua" w:eastAsia="Times New Roman" w:hAnsi="Book Antiqua" w:cs="Times New Roman"/>
                      <w:b/>
                      <w:bCs/>
                      <w:sz w:val="18"/>
                      <w:szCs w:val="18"/>
                      <w:lang w:eastAsia="pt-BR"/>
                    </w:rPr>
                    <w:t>Jurisprud</w:t>
                  </w:r>
                  <w:proofErr w:type="spellEnd"/>
                  <w:r w:rsidRPr="00A82F52">
                    <w:rPr>
                      <w:rFonts w:ascii="Book Antiqua" w:eastAsia="Times New Roman" w:hAnsi="Book Antiqua" w:cs="Times New Roman"/>
                      <w:b/>
                      <w:bCs/>
                      <w:sz w:val="18"/>
                      <w:szCs w:val="18"/>
                      <w:lang w:eastAsia="pt-BR"/>
                    </w:rPr>
                    <w:t>. e art. 2º, § único, LACP.</w:t>
                  </w:r>
                </w:p>
              </w:tc>
            </w:tr>
          </w:tbl>
          <w:p w14:paraId="745025BA" w14:textId="41C43580" w:rsidR="00C6414D" w:rsidRDefault="00C6414D" w:rsidP="00C6414D">
            <w:pPr>
              <w:jc w:val="both"/>
              <w:rPr>
                <w:rFonts w:ascii="Book Antiqua" w:eastAsia="Times New Roman" w:hAnsi="Book Antiqua" w:cs="Times New Roman"/>
                <w:sz w:val="19"/>
                <w:szCs w:val="19"/>
                <w:lang w:eastAsia="pt-BR"/>
              </w:rPr>
            </w:pPr>
          </w:p>
          <w:p w14:paraId="7F2835BB" w14:textId="172474B1" w:rsidR="001828AF" w:rsidRPr="005D3D7D" w:rsidRDefault="001828AF" w:rsidP="00C6414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0B171D">
              <w:rPr>
                <w:rFonts w:ascii="Book Antiqua" w:eastAsia="Times New Roman" w:hAnsi="Book Antiqua" w:cs="Times New Roman"/>
                <w:b/>
                <w:i/>
                <w:color w:val="FF0000"/>
                <w:sz w:val="19"/>
                <w:szCs w:val="19"/>
                <w:lang w:eastAsia="pt-BR"/>
              </w:rPr>
              <w:t>: #</w:t>
            </w:r>
            <w:r w:rsidR="000B171D" w:rsidRPr="000B171D">
              <w:rPr>
                <w:rFonts w:ascii="Book Antiqua" w:eastAsia="Times New Roman" w:hAnsi="Book Antiqua" w:cs="Times New Roman"/>
                <w:b/>
                <w:i/>
                <w:color w:val="FF0000"/>
                <w:sz w:val="19"/>
                <w:szCs w:val="19"/>
                <w:highlight w:val="green"/>
                <w:lang w:eastAsia="pt-BR"/>
              </w:rPr>
              <w:t>DPEPA-2022</w:t>
            </w:r>
            <w:r w:rsidR="000B171D">
              <w:rPr>
                <w:rFonts w:ascii="Book Antiqua" w:eastAsia="Times New Roman" w:hAnsi="Book Antiqua" w:cs="Times New Roman"/>
                <w:b/>
                <w:i/>
                <w:color w:val="FF0000"/>
                <w:sz w:val="19"/>
                <w:szCs w:val="19"/>
                <w:lang w:eastAsia="pt-BR"/>
              </w:rPr>
              <w:t>: #</w:t>
            </w:r>
            <w:r w:rsidR="000B171D" w:rsidRPr="000B171D">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No caso em que </w:t>
            </w:r>
            <w:r w:rsidRPr="005D3D7D">
              <w:rPr>
                <w:rFonts w:ascii="Book Antiqua" w:eastAsia="Times New Roman" w:hAnsi="Book Antiqua" w:cs="Times New Roman"/>
                <w:b/>
                <w:sz w:val="19"/>
                <w:szCs w:val="19"/>
                <w:shd w:val="clear" w:color="auto" w:fill="F7CAAC" w:themeFill="accent2" w:themeFillTint="66"/>
                <w:lang w:eastAsia="pt-BR"/>
              </w:rPr>
              <w:t>duas ações coletivas tenham sido propostas perante juízos de competência territorial distinta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contra o mesmo réu</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com a mesma causa de pedir</w:t>
            </w:r>
            <w:r w:rsidRPr="005D3D7D">
              <w:rPr>
                <w:rFonts w:ascii="Book Antiqua" w:eastAsia="Times New Roman" w:hAnsi="Book Antiqua" w:cs="Times New Roman"/>
                <w:sz w:val="19"/>
                <w:szCs w:val="19"/>
                <w:lang w:eastAsia="pt-BR"/>
              </w:rPr>
              <w:t xml:space="preserve"> e, além disso, </w:t>
            </w:r>
            <w:r w:rsidRPr="005D3D7D">
              <w:rPr>
                <w:rFonts w:ascii="Book Antiqua" w:eastAsia="Times New Roman" w:hAnsi="Book Antiqua" w:cs="Times New Roman"/>
                <w:b/>
                <w:sz w:val="19"/>
                <w:szCs w:val="19"/>
                <w:highlight w:val="green"/>
                <w:lang w:eastAsia="pt-BR"/>
              </w:rPr>
              <w:t>o objeto de uma, por ser mais amplo, abranja o da outra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competirá ao juízo da ação de objeto mais amplo</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processamento e julgamento das duas demandas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ainda que ambas tenham sido propostas por entidades associativas distintas</w:t>
            </w:r>
            <w:r w:rsidRPr="005D3D7D">
              <w:rPr>
                <w:rFonts w:ascii="Book Antiqua" w:eastAsia="Times New Roman" w:hAnsi="Book Antiqua" w:cs="Times New Roman"/>
                <w:sz w:val="19"/>
                <w:szCs w:val="19"/>
                <w:lang w:eastAsia="pt-BR"/>
              </w:rPr>
              <w:t xml:space="preserve">. STJ. 4ª T. REsp 1.318.917-BA, Rel. Min. </w:t>
            </w:r>
            <w:proofErr w:type="spellStart"/>
            <w:r w:rsidRPr="005D3D7D">
              <w:rPr>
                <w:rFonts w:ascii="Book Antiqua" w:eastAsia="Times New Roman" w:hAnsi="Book Antiqua" w:cs="Times New Roman"/>
                <w:sz w:val="19"/>
                <w:szCs w:val="19"/>
                <w:lang w:eastAsia="pt-BR"/>
              </w:rPr>
              <w:t>Antonio</w:t>
            </w:r>
            <w:proofErr w:type="spellEnd"/>
            <w:r w:rsidRPr="005D3D7D">
              <w:rPr>
                <w:rFonts w:ascii="Book Antiqua" w:eastAsia="Times New Roman" w:hAnsi="Book Antiqua" w:cs="Times New Roman"/>
                <w:sz w:val="19"/>
                <w:szCs w:val="19"/>
                <w:lang w:eastAsia="pt-BR"/>
              </w:rPr>
              <w:t xml:space="preserve"> Carlos Ferreira, j. 12/3/13 </w:t>
            </w:r>
            <w:r w:rsidRPr="000B171D">
              <w:rPr>
                <w:rFonts w:ascii="Book Antiqua" w:eastAsia="Times New Roman" w:hAnsi="Book Antiqua" w:cs="Times New Roman"/>
                <w:b/>
                <w:bCs/>
                <w:sz w:val="19"/>
                <w:szCs w:val="19"/>
                <w:lang w:eastAsia="pt-BR"/>
              </w:rPr>
              <w:t>(Info 520).</w:t>
            </w:r>
          </w:p>
        </w:tc>
      </w:tr>
    </w:tbl>
    <w:p w14:paraId="224A878C" w14:textId="77777777" w:rsidR="00525E51" w:rsidRPr="005D3D7D" w:rsidRDefault="00525E51" w:rsidP="00525E51">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25E51" w:rsidRPr="005D3D7D" w14:paraId="64C49B5E" w14:textId="77777777" w:rsidTr="00F738A3">
        <w:tc>
          <w:tcPr>
            <w:tcW w:w="8494" w:type="dxa"/>
            <w:shd w:val="clear" w:color="auto" w:fill="CCFFFF"/>
          </w:tcPr>
          <w:p w14:paraId="203ED164" w14:textId="77777777" w:rsidR="00525E51" w:rsidRPr="005D3D7D" w:rsidRDefault="00525E51" w:rsidP="00525E51">
            <w:pPr>
              <w:jc w:val="both"/>
              <w:rPr>
                <w:rFonts w:ascii="Book Antiqua" w:hAnsi="Book Antiqua" w:cs="Times New Roman"/>
                <w:b/>
                <w:color w:val="FF0000"/>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TJAC-2019-VUNESP</w:t>
            </w:r>
            <w:r w:rsidRPr="005D3D7D">
              <w:rPr>
                <w:rFonts w:ascii="Book Antiqua" w:hAnsi="Book Antiqua" w:cs="Times New Roman"/>
                <w:b/>
                <w:sz w:val="19"/>
                <w:szCs w:val="19"/>
              </w:rPr>
              <w:t>)</w:t>
            </w:r>
            <w:r w:rsidRPr="005D3D7D">
              <w:rPr>
                <w:rFonts w:ascii="Book Antiqua" w:hAnsi="Book Antiqua" w:cs="Times New Roman"/>
                <w:sz w:val="19"/>
                <w:szCs w:val="19"/>
              </w:rPr>
              <w:t xml:space="preserve">: Assinale a alternativa correta, em relação à ação civil pública, que representa um dos instrumentos processuais da tutela ambiental: A propositura da ação prevenirá a jurisdição do juízo para todas as ações posteriormente intentadas que possuam a mesma causa de pedir ou o mesmo objeto. </w:t>
            </w:r>
            <w:r w:rsidRPr="005D3D7D">
              <w:rPr>
                <w:rFonts w:ascii="Book Antiqua" w:hAnsi="Book Antiqua" w:cs="Times New Roman"/>
                <w:b/>
                <w:sz w:val="19"/>
                <w:szCs w:val="19"/>
              </w:rPr>
              <w:t xml:space="preserve">BL: art. 2º, § único, LACP. </w:t>
            </w:r>
            <w:r w:rsidRPr="005D3D7D">
              <w:rPr>
                <w:rFonts w:ascii="Book Antiqua" w:hAnsi="Book Antiqua" w:cs="Times New Roman"/>
                <w:b/>
                <w:color w:val="FF0000"/>
                <w:sz w:val="19"/>
                <w:szCs w:val="19"/>
              </w:rPr>
              <w:t>(proc. civil)</w:t>
            </w:r>
          </w:p>
          <w:p w14:paraId="24F3A067" w14:textId="77777777" w:rsidR="006C0A38" w:rsidRPr="005D3D7D" w:rsidRDefault="006C0A38" w:rsidP="00525E51">
            <w:pPr>
              <w:jc w:val="both"/>
              <w:rPr>
                <w:rFonts w:ascii="Book Antiqua" w:hAnsi="Book Antiqua" w:cs="Times New Roman"/>
                <w:color w:val="FF0000"/>
                <w:sz w:val="19"/>
                <w:szCs w:val="19"/>
              </w:rPr>
            </w:pPr>
          </w:p>
          <w:p w14:paraId="315D564D" w14:textId="0186C669" w:rsidR="006C0A38" w:rsidRPr="005D3D7D" w:rsidRDefault="006C0A38" w:rsidP="006C0A38">
            <w:pPr>
              <w:jc w:val="both"/>
              <w:rPr>
                <w:rFonts w:ascii="Book Antiqua" w:hAnsi="Book Antiqua" w:cs="Times New Roman"/>
                <w:b/>
                <w:bCs/>
                <w:sz w:val="19"/>
                <w:szCs w:val="19"/>
              </w:rPr>
            </w:pPr>
            <w:r w:rsidRPr="005D3D7D">
              <w:rPr>
                <w:rFonts w:ascii="Book Antiqua" w:hAnsi="Book Antiqua" w:cs="Times New Roman"/>
                <w:b/>
                <w:bCs/>
                <w:sz w:val="19"/>
                <w:szCs w:val="19"/>
              </w:rPr>
              <w:t>(</w:t>
            </w:r>
            <w:r w:rsidRPr="005D3D7D">
              <w:rPr>
                <w:rFonts w:ascii="Book Antiqua" w:hAnsi="Book Antiqua" w:cs="Times New Roman"/>
                <w:b/>
                <w:bCs/>
                <w:sz w:val="19"/>
                <w:szCs w:val="19"/>
                <w:highlight w:val="yellow"/>
              </w:rPr>
              <w:t>TJRJ-2016-VUNESP</w:t>
            </w:r>
            <w:r w:rsidRPr="005D3D7D">
              <w:rPr>
                <w:rFonts w:ascii="Book Antiqua" w:hAnsi="Book Antiqua" w:cs="Times New Roman"/>
                <w:b/>
                <w:bCs/>
                <w:sz w:val="19"/>
                <w:szCs w:val="19"/>
              </w:rPr>
              <w:t>)</w:t>
            </w:r>
            <w:r w:rsidRPr="005D3D7D">
              <w:rPr>
                <w:rFonts w:ascii="Book Antiqua" w:hAnsi="Book Antiqua" w:cs="Times New Roman"/>
                <w:sz w:val="19"/>
                <w:szCs w:val="19"/>
              </w:rPr>
              <w:t xml:space="preserve">: Foram propostas várias ações civis públicas em que a Agência Nacional de Energia Elétrica – ANEEL também figurou no polo passivo, perante diversas Varas da Seção Judiciária dos Estados de São Paulo, Minas Gerais, Rio Grande do Sul, Distrito Federal, Pernambuco e Piauí. As ações foram propostas pelo </w:t>
            </w:r>
            <w:r w:rsidR="00BB032A">
              <w:rPr>
                <w:rFonts w:ascii="Book Antiqua" w:hAnsi="Book Antiqua" w:cs="Times New Roman"/>
                <w:sz w:val="19"/>
                <w:szCs w:val="19"/>
              </w:rPr>
              <w:t>MPF</w:t>
            </w:r>
            <w:r w:rsidRPr="005D3D7D">
              <w:rPr>
                <w:rFonts w:ascii="Book Antiqua" w:hAnsi="Book Antiqua" w:cs="Times New Roman"/>
                <w:sz w:val="19"/>
                <w:szCs w:val="19"/>
              </w:rPr>
              <w:t xml:space="preserve"> e várias Associações de Defesa de Consumidores de Energia, sendo que todas as ações discutem a mesma matéria, qual seja, a metodologia do reajuste tarifário aplicado pela ANEEL, desde 2002 às concessionárias de distribuição de energia elétrica. Visando evitar decisões divergentes acerca da mesma matéria, a ANEEL suscitou conflito de competência positivo perante o </w:t>
            </w:r>
            <w:r w:rsidR="00FD7F2C">
              <w:rPr>
                <w:rFonts w:ascii="Book Antiqua" w:hAnsi="Book Antiqua" w:cs="Times New Roman"/>
                <w:sz w:val="19"/>
                <w:szCs w:val="19"/>
              </w:rPr>
              <w:t>STJ</w:t>
            </w:r>
            <w:r w:rsidRPr="005D3D7D">
              <w:rPr>
                <w:rFonts w:ascii="Book Antiqua" w:hAnsi="Book Antiqua" w:cs="Times New Roman"/>
                <w:sz w:val="19"/>
                <w:szCs w:val="19"/>
              </w:rPr>
              <w:t xml:space="preserve"> para reconhecer competente em razão de conexão o juízo da 1ª Vara Federal da Seção Judiciária do Rio Grande do Sul, em caráter provisório, para análise das medidas urgentes em todos os processos, por ter sido nesta vara proposta a primeira ação coletiva, para evitar decisões conflitantes em âmbito nacional. Diante disso, assinale a alternativa correta, de acordo com a jurisprudência do STJ: Há conexão e em aplicação do disposto na Lei da Ação Civil Pública, tendo sido o juízo da 1ª Vara Federal do Rio Grande do Sul a primeira vara em que foi proposta a ação coletiva, esta está preventa para julgamento de todas as ações coletivas posteriormente intentadas que possuam a mesma causa de pedir ou o mesmo objeto. </w:t>
            </w:r>
            <w:r w:rsidRPr="005D3D7D">
              <w:rPr>
                <w:rFonts w:ascii="Book Antiqua" w:hAnsi="Book Antiqua" w:cs="Times New Roman"/>
                <w:b/>
                <w:bCs/>
                <w:sz w:val="19"/>
                <w:szCs w:val="19"/>
              </w:rPr>
              <w:t>BL: art. 2º, § único, LACP.</w:t>
            </w:r>
          </w:p>
        </w:tc>
      </w:tr>
    </w:tbl>
    <w:p w14:paraId="6589455B" w14:textId="256D2A96" w:rsidR="00361929" w:rsidRPr="00EE5C4B" w:rsidRDefault="00361929" w:rsidP="000C0F08">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5D3D7D">
        <w:rPr>
          <w:rFonts w:ascii="Book Antiqua" w:eastAsia="Times New Roman" w:hAnsi="Book Antiqua" w:cs="Times New Roman"/>
          <w:b/>
          <w:sz w:val="19"/>
          <w:szCs w:val="19"/>
          <w:highlight w:val="magenta"/>
          <w:lang w:eastAsia="pt-BR"/>
        </w:rPr>
        <w:t>Art. 3º</w:t>
      </w:r>
      <w:r w:rsidRPr="005D3D7D">
        <w:rPr>
          <w:rFonts w:ascii="Book Antiqua" w:eastAsia="Times New Roman" w:hAnsi="Book Antiqua" w:cs="Times New Roman"/>
          <w:sz w:val="19"/>
          <w:szCs w:val="19"/>
          <w:lang w:eastAsia="pt-BR"/>
        </w:rPr>
        <w:t xml:space="preserve"> </w:t>
      </w:r>
      <w:r w:rsidRPr="00DD33FB">
        <w:rPr>
          <w:rFonts w:ascii="Book Antiqua" w:eastAsia="Times New Roman" w:hAnsi="Book Antiqua" w:cs="Times New Roman"/>
          <w:b/>
          <w:bCs/>
          <w:sz w:val="19"/>
          <w:szCs w:val="19"/>
          <w:lang w:eastAsia="pt-BR"/>
        </w:rPr>
        <w:t xml:space="preserve">A </w:t>
      </w:r>
      <w:r w:rsidRPr="00DD33FB">
        <w:rPr>
          <w:rFonts w:ascii="Book Antiqua" w:eastAsia="Times New Roman" w:hAnsi="Book Antiqua" w:cs="Times New Roman"/>
          <w:b/>
          <w:bCs/>
          <w:sz w:val="19"/>
          <w:szCs w:val="19"/>
          <w:highlight w:val="yellow"/>
          <w:lang w:eastAsia="pt-BR"/>
        </w:rPr>
        <w:t>ação civil</w:t>
      </w:r>
      <w:r w:rsidRPr="00DD33FB">
        <w:rPr>
          <w:rFonts w:ascii="Book Antiqua" w:eastAsia="Times New Roman" w:hAnsi="Book Antiqua" w:cs="Times New Roman"/>
          <w:b/>
          <w:bCs/>
          <w:sz w:val="19"/>
          <w:szCs w:val="19"/>
          <w:lang w:eastAsia="pt-BR"/>
        </w:rPr>
        <w:t xml:space="preserve"> </w:t>
      </w:r>
      <w:r w:rsidRPr="00DD33FB">
        <w:rPr>
          <w:rFonts w:ascii="Book Antiqua" w:eastAsia="Times New Roman" w:hAnsi="Book Antiqua" w:cs="Times New Roman"/>
          <w:b/>
          <w:bCs/>
          <w:caps/>
          <w:sz w:val="19"/>
          <w:szCs w:val="19"/>
          <w:highlight w:val="green"/>
          <w:lang w:eastAsia="pt-BR"/>
        </w:rPr>
        <w:t>poderá ter</w:t>
      </w:r>
      <w:r w:rsidRPr="00DD33FB">
        <w:rPr>
          <w:rFonts w:ascii="Book Antiqua" w:eastAsia="Times New Roman" w:hAnsi="Book Antiqua" w:cs="Times New Roman"/>
          <w:b/>
          <w:bCs/>
          <w:sz w:val="19"/>
          <w:szCs w:val="19"/>
          <w:lang w:eastAsia="pt-BR"/>
        </w:rPr>
        <w:t xml:space="preserve"> </w:t>
      </w:r>
      <w:r w:rsidRPr="00DD33FB">
        <w:rPr>
          <w:rFonts w:ascii="Book Antiqua" w:eastAsia="Times New Roman" w:hAnsi="Book Antiqua" w:cs="Times New Roman"/>
          <w:b/>
          <w:bCs/>
          <w:caps/>
          <w:sz w:val="19"/>
          <w:szCs w:val="19"/>
          <w:shd w:val="clear" w:color="auto" w:fill="F7CAAC" w:themeFill="accent2" w:themeFillTint="66"/>
          <w:lang w:eastAsia="pt-BR"/>
        </w:rPr>
        <w:t>por objeto</w:t>
      </w:r>
      <w:r w:rsidRPr="00DD33FB">
        <w:rPr>
          <w:rFonts w:ascii="Book Antiqua" w:eastAsia="Times New Roman" w:hAnsi="Book Antiqua" w:cs="Times New Roman"/>
          <w:b/>
          <w:bCs/>
          <w:sz w:val="19"/>
          <w:szCs w:val="19"/>
          <w:lang w:eastAsia="pt-BR"/>
        </w:rPr>
        <w:t xml:space="preserve"> </w:t>
      </w:r>
      <w:bookmarkStart w:id="30" w:name="_Hlk50645243"/>
      <w:r w:rsidRPr="00DD33FB">
        <w:rPr>
          <w:rFonts w:ascii="Book Antiqua" w:eastAsia="Times New Roman" w:hAnsi="Book Antiqua" w:cs="Times New Roman"/>
          <w:b/>
          <w:bCs/>
          <w:sz w:val="19"/>
          <w:szCs w:val="19"/>
          <w:highlight w:val="yellow"/>
          <w:lang w:eastAsia="pt-BR"/>
        </w:rPr>
        <w:t>a condenação</w:t>
      </w:r>
      <w:r w:rsidRPr="00DD33FB">
        <w:rPr>
          <w:rFonts w:ascii="Book Antiqua" w:eastAsia="Times New Roman" w:hAnsi="Book Antiqua" w:cs="Times New Roman"/>
          <w:b/>
          <w:bCs/>
          <w:sz w:val="19"/>
          <w:szCs w:val="19"/>
          <w:lang w:eastAsia="pt-BR"/>
        </w:rPr>
        <w:t xml:space="preserve"> </w:t>
      </w:r>
      <w:r w:rsidRPr="00DD33FB">
        <w:rPr>
          <w:rFonts w:ascii="Book Antiqua" w:eastAsia="Times New Roman" w:hAnsi="Book Antiqua" w:cs="Times New Roman"/>
          <w:b/>
          <w:bCs/>
          <w:sz w:val="19"/>
          <w:szCs w:val="19"/>
          <w:highlight w:val="cyan"/>
          <w:lang w:eastAsia="pt-BR"/>
        </w:rPr>
        <w:t>em dinheiro</w:t>
      </w:r>
      <w:r w:rsidRPr="00DD33FB">
        <w:rPr>
          <w:rFonts w:ascii="Book Antiqua" w:eastAsia="Times New Roman" w:hAnsi="Book Antiqua" w:cs="Times New Roman"/>
          <w:b/>
          <w:bCs/>
          <w:sz w:val="19"/>
          <w:szCs w:val="19"/>
          <w:lang w:eastAsia="pt-BR"/>
        </w:rPr>
        <w:t xml:space="preserve"> ou </w:t>
      </w:r>
      <w:r w:rsidRPr="00DD33FB">
        <w:rPr>
          <w:rFonts w:ascii="Book Antiqua" w:eastAsia="Times New Roman" w:hAnsi="Book Antiqua" w:cs="Times New Roman"/>
          <w:b/>
          <w:bCs/>
          <w:sz w:val="19"/>
          <w:szCs w:val="19"/>
          <w:highlight w:val="cyan"/>
          <w:lang w:eastAsia="pt-BR"/>
        </w:rPr>
        <w:t>o cumprimento de obrigação de fazer</w:t>
      </w:r>
      <w:r w:rsidRPr="00DD33FB">
        <w:rPr>
          <w:rFonts w:ascii="Book Antiqua" w:eastAsia="Times New Roman" w:hAnsi="Book Antiqua" w:cs="Times New Roman"/>
          <w:b/>
          <w:bCs/>
          <w:sz w:val="19"/>
          <w:szCs w:val="19"/>
          <w:lang w:eastAsia="pt-BR"/>
        </w:rPr>
        <w:t xml:space="preserve"> ou </w:t>
      </w:r>
      <w:r w:rsidRPr="00DD33FB">
        <w:rPr>
          <w:rFonts w:ascii="Book Antiqua" w:eastAsia="Times New Roman" w:hAnsi="Book Antiqua" w:cs="Times New Roman"/>
          <w:b/>
          <w:bCs/>
          <w:sz w:val="19"/>
          <w:szCs w:val="19"/>
          <w:highlight w:val="cyan"/>
          <w:lang w:eastAsia="pt-BR"/>
        </w:rPr>
        <w:t>não fazer</w:t>
      </w:r>
      <w:r w:rsidRPr="00DD33FB">
        <w:rPr>
          <w:rFonts w:ascii="Book Antiqua" w:eastAsia="Times New Roman" w:hAnsi="Book Antiqua" w:cs="Times New Roman"/>
          <w:b/>
          <w:bCs/>
          <w:sz w:val="18"/>
          <w:szCs w:val="18"/>
          <w:lang w:eastAsia="pt-BR"/>
        </w:rPr>
        <w:t>.</w:t>
      </w:r>
      <w:r w:rsidR="00ED0954" w:rsidRPr="00DD33FB">
        <w:rPr>
          <w:rFonts w:ascii="Book Antiqua" w:eastAsia="Times New Roman" w:hAnsi="Book Antiqua" w:cs="Times New Roman"/>
          <w:b/>
          <w:bCs/>
          <w:sz w:val="18"/>
          <w:szCs w:val="18"/>
          <w:lang w:eastAsia="pt-BR"/>
        </w:rPr>
        <w:t xml:space="preserve"> </w:t>
      </w:r>
      <w:bookmarkEnd w:id="30"/>
      <w:r w:rsidR="00D5131F" w:rsidRPr="00DD33FB">
        <w:rPr>
          <w:rFonts w:ascii="Book Antiqua" w:hAnsi="Book Antiqua"/>
          <w:b/>
          <w:bCs/>
          <w:color w:val="FF0000"/>
          <w:sz w:val="16"/>
          <w:szCs w:val="16"/>
          <w:u w:val="single"/>
        </w:rPr>
        <w:t>(MPRO-2008)</w:t>
      </w:r>
      <w:r w:rsidR="00A06595" w:rsidRPr="00DD33FB">
        <w:rPr>
          <w:rFonts w:ascii="Book Antiqua" w:hAnsi="Book Antiqua"/>
          <w:b/>
          <w:bCs/>
          <w:color w:val="FF0000"/>
          <w:sz w:val="16"/>
          <w:szCs w:val="16"/>
        </w:rPr>
        <w:t xml:space="preserve"> </w:t>
      </w:r>
      <w:r w:rsidR="000A2539" w:rsidRPr="00DD33FB">
        <w:rPr>
          <w:rFonts w:ascii="Book Antiqua" w:eastAsia="Times New Roman" w:hAnsi="Book Antiqua" w:cs="Times New Roman"/>
          <w:b/>
          <w:bCs/>
          <w:color w:val="FF0000"/>
          <w:sz w:val="16"/>
          <w:szCs w:val="16"/>
          <w:u w:val="single"/>
          <w:lang w:eastAsia="pt-BR"/>
        </w:rPr>
        <w:t>(MPRN-2009)</w:t>
      </w:r>
      <w:r w:rsidR="00D604FF" w:rsidRPr="00DD33FB">
        <w:rPr>
          <w:rFonts w:ascii="Book Antiqua" w:eastAsia="Times New Roman" w:hAnsi="Book Antiqua" w:cs="Times New Roman"/>
          <w:b/>
          <w:bCs/>
          <w:color w:val="FF0000"/>
          <w:sz w:val="16"/>
          <w:szCs w:val="16"/>
          <w:lang w:eastAsia="pt-BR"/>
        </w:rPr>
        <w:t xml:space="preserve"> </w:t>
      </w:r>
      <w:r w:rsidR="00B26103" w:rsidRPr="00DD33FB">
        <w:rPr>
          <w:rFonts w:ascii="Book Antiqua" w:eastAsia="Times New Roman" w:hAnsi="Book Antiqua" w:cs="Arial"/>
          <w:b/>
          <w:bCs/>
          <w:color w:val="FF0000"/>
          <w:sz w:val="16"/>
          <w:szCs w:val="16"/>
          <w:u w:val="single"/>
          <w:bdr w:val="none" w:sz="0" w:space="0" w:color="auto" w:frame="1"/>
          <w:lang w:eastAsia="pt-BR"/>
        </w:rPr>
        <w:t>(DPEMA-2009)</w:t>
      </w:r>
      <w:r w:rsidR="000E27CC" w:rsidRPr="00DD33FB">
        <w:rPr>
          <w:rFonts w:ascii="Book Antiqua" w:eastAsia="Times New Roman" w:hAnsi="Book Antiqua" w:cs="Times New Roman"/>
          <w:b/>
          <w:bCs/>
          <w:color w:val="FF0000"/>
          <w:sz w:val="16"/>
          <w:szCs w:val="16"/>
          <w:lang w:eastAsia="pt-BR"/>
        </w:rPr>
        <w:t xml:space="preserve"> </w:t>
      </w:r>
      <w:bookmarkStart w:id="31" w:name="_Hlk59445816"/>
      <w:r w:rsidR="00510894" w:rsidRPr="00DD33FB">
        <w:rPr>
          <w:rFonts w:ascii="Book Antiqua" w:hAnsi="Book Antiqua"/>
          <w:b/>
          <w:bCs/>
          <w:color w:val="FF0000"/>
          <w:sz w:val="16"/>
          <w:szCs w:val="16"/>
          <w:u w:val="single"/>
        </w:rPr>
        <w:t>(MPSE-2010)</w:t>
      </w:r>
      <w:bookmarkEnd w:id="31"/>
      <w:r w:rsidR="00825E83" w:rsidRPr="00DD33FB">
        <w:rPr>
          <w:rFonts w:ascii="Book Antiqua" w:hAnsi="Book Antiqua"/>
          <w:b/>
          <w:bCs/>
          <w:color w:val="FF0000"/>
          <w:sz w:val="16"/>
          <w:szCs w:val="16"/>
        </w:rPr>
        <w:t xml:space="preserve"> </w:t>
      </w:r>
      <w:r w:rsidR="00825E83" w:rsidRPr="00DD33FB">
        <w:rPr>
          <w:rFonts w:ascii="Book Antiqua" w:eastAsia="Times New Roman" w:hAnsi="Book Antiqua" w:cs="Times New Roman"/>
          <w:b/>
          <w:bCs/>
          <w:color w:val="FF0000"/>
          <w:sz w:val="16"/>
          <w:szCs w:val="16"/>
          <w:u w:val="single"/>
          <w:lang w:eastAsia="pt-BR"/>
        </w:rPr>
        <w:t>(PGE</w:t>
      </w:r>
      <w:r w:rsidR="00825E83" w:rsidRPr="00DD33FB">
        <w:rPr>
          <w:rFonts w:ascii="Book Antiqua" w:hAnsi="Book Antiqua"/>
          <w:b/>
          <w:bCs/>
          <w:color w:val="FF0000"/>
          <w:sz w:val="16"/>
          <w:szCs w:val="16"/>
          <w:u w:val="single"/>
        </w:rPr>
        <w:t>AM</w:t>
      </w:r>
      <w:r w:rsidR="00825E83" w:rsidRPr="00DD33FB">
        <w:rPr>
          <w:rFonts w:ascii="Book Antiqua" w:eastAsia="Times New Roman" w:hAnsi="Book Antiqua" w:cs="Times New Roman"/>
          <w:b/>
          <w:bCs/>
          <w:color w:val="FF0000"/>
          <w:sz w:val="16"/>
          <w:szCs w:val="16"/>
          <w:u w:val="single"/>
          <w:lang w:eastAsia="pt-BR"/>
        </w:rPr>
        <w:t>-20</w:t>
      </w:r>
      <w:r w:rsidR="00825E83" w:rsidRPr="00DD33FB">
        <w:rPr>
          <w:rFonts w:ascii="Book Antiqua" w:hAnsi="Book Antiqua"/>
          <w:b/>
          <w:bCs/>
          <w:color w:val="FF0000"/>
          <w:sz w:val="16"/>
          <w:szCs w:val="16"/>
          <w:u w:val="single"/>
        </w:rPr>
        <w:t>10</w:t>
      </w:r>
      <w:r w:rsidR="00825E83" w:rsidRPr="00DD33FB">
        <w:rPr>
          <w:rFonts w:ascii="Book Antiqua" w:eastAsia="Times New Roman" w:hAnsi="Book Antiqua" w:cs="Times New Roman"/>
          <w:b/>
          <w:bCs/>
          <w:color w:val="FF0000"/>
          <w:sz w:val="16"/>
          <w:szCs w:val="16"/>
          <w:u w:val="single"/>
          <w:lang w:eastAsia="pt-BR"/>
        </w:rPr>
        <w:t>)</w:t>
      </w:r>
      <w:r w:rsidR="00783AF9" w:rsidRPr="00DD33FB">
        <w:rPr>
          <w:rFonts w:ascii="Book Antiqua" w:eastAsia="Times New Roman" w:hAnsi="Book Antiqua" w:cs="Times New Roman"/>
          <w:b/>
          <w:bCs/>
          <w:color w:val="FF0000"/>
          <w:sz w:val="16"/>
          <w:szCs w:val="16"/>
          <w:lang w:eastAsia="pt-BR"/>
        </w:rPr>
        <w:t xml:space="preserve"> </w:t>
      </w:r>
      <w:r w:rsidR="00783AF9" w:rsidRPr="00DD33FB">
        <w:rPr>
          <w:rFonts w:ascii="Book Antiqua" w:eastAsia="Times New Roman" w:hAnsi="Book Antiqua" w:cs="Times New Roman"/>
          <w:b/>
          <w:bCs/>
          <w:color w:val="FF0000"/>
          <w:sz w:val="16"/>
          <w:szCs w:val="16"/>
          <w:u w:val="single"/>
          <w:lang w:eastAsia="pt-BR"/>
        </w:rPr>
        <w:t>(AGU-2010)</w:t>
      </w:r>
      <w:r w:rsidR="00FF127B" w:rsidRPr="00DD33FB">
        <w:rPr>
          <w:rFonts w:ascii="Book Antiqua" w:eastAsia="Times New Roman" w:hAnsi="Book Antiqua" w:cs="Times New Roman"/>
          <w:b/>
          <w:bCs/>
          <w:color w:val="FF0000"/>
          <w:sz w:val="16"/>
          <w:szCs w:val="16"/>
          <w:lang w:eastAsia="pt-BR"/>
        </w:rPr>
        <w:t xml:space="preserve"> </w:t>
      </w:r>
      <w:r w:rsidR="008B57D9" w:rsidRPr="00DD33FB">
        <w:rPr>
          <w:rFonts w:ascii="Book Antiqua" w:hAnsi="Book Antiqua"/>
          <w:b/>
          <w:bCs/>
          <w:color w:val="FF0000"/>
          <w:sz w:val="16"/>
          <w:szCs w:val="16"/>
          <w:u w:val="single"/>
        </w:rPr>
        <w:t>(PGEPA-2011/2012)</w:t>
      </w:r>
      <w:r w:rsidR="006E5EAD" w:rsidRPr="00DD33FB">
        <w:rPr>
          <w:rFonts w:ascii="Book Antiqua" w:hAnsi="Book Antiqua"/>
          <w:b/>
          <w:bCs/>
          <w:color w:val="FF0000"/>
          <w:sz w:val="16"/>
          <w:szCs w:val="16"/>
        </w:rPr>
        <w:t xml:space="preserve"> </w:t>
      </w:r>
      <w:r w:rsidR="006E5EAD" w:rsidRPr="00DD33FB">
        <w:rPr>
          <w:rFonts w:ascii="Book Antiqua" w:hAnsi="Book Antiqua"/>
          <w:b/>
          <w:bCs/>
          <w:color w:val="FF0000"/>
          <w:sz w:val="16"/>
          <w:szCs w:val="16"/>
          <w:u w:val="single"/>
        </w:rPr>
        <w:t>(DPEES-2009/2012)</w:t>
      </w:r>
      <w:r w:rsidR="00854113" w:rsidRPr="00DD33FB">
        <w:rPr>
          <w:rFonts w:ascii="Book Antiqua" w:eastAsia="Times New Roman" w:hAnsi="Book Antiqua" w:cs="Times New Roman"/>
          <w:b/>
          <w:bCs/>
          <w:color w:val="FF0000"/>
          <w:sz w:val="16"/>
          <w:szCs w:val="16"/>
          <w:lang w:eastAsia="pt-BR"/>
        </w:rPr>
        <w:t xml:space="preserve"> </w:t>
      </w:r>
      <w:r w:rsidR="00942296" w:rsidRPr="00DD33FB">
        <w:rPr>
          <w:rFonts w:ascii="Book Antiqua" w:eastAsia="Times New Roman" w:hAnsi="Book Antiqua" w:cs="Times New Roman"/>
          <w:b/>
          <w:bCs/>
          <w:color w:val="FF0000"/>
          <w:sz w:val="16"/>
          <w:szCs w:val="16"/>
          <w:u w:val="single"/>
          <w:lang w:eastAsia="pt-BR"/>
        </w:rPr>
        <w:t>(TJBA-2012)</w:t>
      </w:r>
      <w:r w:rsidR="00292719" w:rsidRPr="00DD33FB">
        <w:rPr>
          <w:rFonts w:ascii="Book Antiqua" w:eastAsia="Times New Roman" w:hAnsi="Book Antiqua" w:cs="Times New Roman"/>
          <w:b/>
          <w:bCs/>
          <w:color w:val="FF0000"/>
          <w:sz w:val="16"/>
          <w:szCs w:val="16"/>
          <w:lang w:eastAsia="pt-BR"/>
        </w:rPr>
        <w:t xml:space="preserve"> </w:t>
      </w:r>
      <w:r w:rsidR="00292719" w:rsidRPr="00DD33FB">
        <w:rPr>
          <w:rFonts w:ascii="Book Antiqua" w:eastAsia="Times New Roman" w:hAnsi="Book Antiqua" w:cs="Times New Roman"/>
          <w:b/>
          <w:bCs/>
          <w:color w:val="FF0000"/>
          <w:sz w:val="16"/>
          <w:szCs w:val="16"/>
          <w:u w:val="single"/>
          <w:lang w:eastAsia="pt-BR"/>
        </w:rPr>
        <w:t>(MPAP-2012)</w:t>
      </w:r>
      <w:r w:rsidR="006641B5" w:rsidRPr="00DD33FB">
        <w:rPr>
          <w:rFonts w:ascii="Book Antiqua" w:eastAsia="Times New Roman" w:hAnsi="Book Antiqua" w:cs="Times New Roman"/>
          <w:b/>
          <w:bCs/>
          <w:color w:val="FF0000"/>
          <w:sz w:val="16"/>
          <w:szCs w:val="16"/>
          <w:lang w:eastAsia="pt-BR"/>
        </w:rPr>
        <w:t xml:space="preserve"> </w:t>
      </w:r>
      <w:r w:rsidR="006641B5" w:rsidRPr="00DD33FB">
        <w:rPr>
          <w:rFonts w:ascii="Book Antiqua" w:eastAsia="Times New Roman" w:hAnsi="Book Antiqua" w:cs="Times New Roman"/>
          <w:b/>
          <w:bCs/>
          <w:color w:val="FF0000"/>
          <w:sz w:val="16"/>
          <w:szCs w:val="16"/>
          <w:u w:val="single"/>
          <w:lang w:eastAsia="pt-BR"/>
        </w:rPr>
        <w:t>(MPAL-2012)</w:t>
      </w:r>
      <w:r w:rsidR="00C31C9F" w:rsidRPr="00DD33FB">
        <w:rPr>
          <w:rFonts w:ascii="Book Antiqua" w:eastAsia="Times New Roman" w:hAnsi="Book Antiqua" w:cs="Times New Roman"/>
          <w:b/>
          <w:bCs/>
          <w:color w:val="FF0000"/>
          <w:sz w:val="16"/>
          <w:szCs w:val="16"/>
          <w:lang w:eastAsia="pt-BR"/>
        </w:rPr>
        <w:t xml:space="preserve"> </w:t>
      </w:r>
      <w:r w:rsidR="00C31C9F" w:rsidRPr="00DD33FB">
        <w:rPr>
          <w:rFonts w:ascii="Book Antiqua" w:hAnsi="Book Antiqua"/>
          <w:b/>
          <w:bCs/>
          <w:color w:val="FF0000"/>
          <w:sz w:val="16"/>
          <w:szCs w:val="16"/>
          <w:u w:val="single"/>
        </w:rPr>
        <w:t>(DPEAC-2012)</w:t>
      </w:r>
      <w:r w:rsidR="004D5FE9" w:rsidRPr="00DD33FB">
        <w:rPr>
          <w:rFonts w:ascii="Book Antiqua" w:hAnsi="Book Antiqua"/>
          <w:b/>
          <w:bCs/>
          <w:color w:val="FF0000"/>
          <w:sz w:val="16"/>
          <w:szCs w:val="16"/>
        </w:rPr>
        <w:t xml:space="preserve"> </w:t>
      </w:r>
      <w:r w:rsidR="004D5FE9" w:rsidRPr="00DD33FB">
        <w:rPr>
          <w:rFonts w:ascii="Book Antiqua" w:hAnsi="Book Antiqua"/>
          <w:b/>
          <w:bCs/>
          <w:color w:val="FF0000"/>
          <w:sz w:val="16"/>
          <w:szCs w:val="16"/>
          <w:u w:val="single"/>
        </w:rPr>
        <w:t>(MPT-2012)</w:t>
      </w:r>
      <w:r w:rsidR="002A29B8"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(TRF1-2009/2013)</w:t>
      </w:r>
      <w:r w:rsidR="00FF5F64" w:rsidRPr="00DD33FB">
        <w:rPr>
          <w:rFonts w:ascii="Book Antiqua" w:eastAsia="Times New Roman" w:hAnsi="Book Antiqua" w:cs="Times New Roman"/>
          <w:b/>
          <w:bCs/>
          <w:color w:val="FF0000"/>
          <w:sz w:val="16"/>
          <w:szCs w:val="16"/>
          <w:lang w:eastAsia="pt-BR"/>
        </w:rPr>
        <w:t xml:space="preserve"> </w:t>
      </w:r>
      <w:r w:rsidR="00FF5F64" w:rsidRPr="00DD33FB">
        <w:rPr>
          <w:rFonts w:ascii="Book Antiqua" w:eastAsia="Times New Roman" w:hAnsi="Book Antiqua" w:cs="Times New Roman"/>
          <w:b/>
          <w:bCs/>
          <w:color w:val="FF0000"/>
          <w:sz w:val="16"/>
          <w:szCs w:val="16"/>
          <w:u w:val="single"/>
          <w:lang w:eastAsia="pt-BR"/>
        </w:rPr>
        <w:t>(MPDFT-2013)</w:t>
      </w:r>
      <w:r w:rsidR="00412CC1" w:rsidRPr="00DD33FB">
        <w:rPr>
          <w:rFonts w:ascii="Book Antiqua" w:eastAsia="Times New Roman" w:hAnsi="Book Antiqua" w:cs="Times New Roman"/>
          <w:b/>
          <w:bCs/>
          <w:color w:val="FF0000"/>
          <w:sz w:val="16"/>
          <w:szCs w:val="16"/>
          <w:lang w:eastAsia="pt-BR"/>
        </w:rPr>
        <w:t xml:space="preserve"> </w:t>
      </w:r>
      <w:r w:rsidR="00412CC1" w:rsidRPr="00DD33FB">
        <w:rPr>
          <w:rFonts w:ascii="Book Antiqua" w:eastAsia="Times New Roman" w:hAnsi="Book Antiqua" w:cs="Times New Roman"/>
          <w:b/>
          <w:bCs/>
          <w:color w:val="FF0000"/>
          <w:sz w:val="16"/>
          <w:szCs w:val="16"/>
          <w:u w:val="single"/>
          <w:lang w:eastAsia="pt-BR"/>
        </w:rPr>
        <w:t>(MPPE-2008/2014)</w:t>
      </w:r>
      <w:r w:rsidR="0020217E" w:rsidRPr="00DD33FB">
        <w:rPr>
          <w:rFonts w:ascii="Book Antiqua" w:eastAsia="Times New Roman" w:hAnsi="Book Antiqua" w:cs="Times New Roman"/>
          <w:b/>
          <w:bCs/>
          <w:color w:val="FF0000"/>
          <w:sz w:val="16"/>
          <w:szCs w:val="16"/>
          <w:lang w:eastAsia="pt-BR"/>
        </w:rPr>
        <w:t xml:space="preserve"> </w:t>
      </w:r>
      <w:r w:rsidR="00492351" w:rsidRPr="00DD33FB">
        <w:rPr>
          <w:rFonts w:ascii="Book Antiqua" w:eastAsia="Times New Roman" w:hAnsi="Book Antiqua" w:cs="Times New Roman"/>
          <w:b/>
          <w:bCs/>
          <w:color w:val="FF0000"/>
          <w:sz w:val="16"/>
          <w:szCs w:val="16"/>
          <w:u w:val="single"/>
          <w:lang w:eastAsia="pt-BR"/>
        </w:rPr>
        <w:t>(MPMT-2008/2014)</w:t>
      </w:r>
      <w:r w:rsidR="0024464E" w:rsidRPr="00DD33FB">
        <w:rPr>
          <w:rFonts w:ascii="Book Antiqua" w:eastAsia="Times New Roman" w:hAnsi="Book Antiqua" w:cs="Times New Roman"/>
          <w:b/>
          <w:bCs/>
          <w:color w:val="FF0000"/>
          <w:sz w:val="16"/>
          <w:szCs w:val="16"/>
          <w:lang w:eastAsia="pt-BR"/>
        </w:rPr>
        <w:t xml:space="preserve"> </w:t>
      </w:r>
      <w:bookmarkStart w:id="32" w:name="_Hlk29820108"/>
      <w:r w:rsidR="00292719" w:rsidRPr="00DD33FB">
        <w:rPr>
          <w:rFonts w:ascii="Book Antiqua" w:eastAsia="Times New Roman" w:hAnsi="Book Antiqua" w:cs="Times New Roman"/>
          <w:b/>
          <w:bCs/>
          <w:color w:val="FF0000"/>
          <w:sz w:val="16"/>
          <w:szCs w:val="16"/>
          <w:u w:val="single"/>
          <w:lang w:eastAsia="pt-BR"/>
        </w:rPr>
        <w:t>(TJCE-2014)</w:t>
      </w:r>
      <w:bookmarkEnd w:id="32"/>
      <w:r w:rsidR="00862451" w:rsidRPr="00DD33FB">
        <w:rPr>
          <w:rFonts w:ascii="Book Antiqua" w:eastAsia="Times New Roman" w:hAnsi="Book Antiqua" w:cs="Times New Roman"/>
          <w:b/>
          <w:bCs/>
          <w:color w:val="FF0000"/>
          <w:sz w:val="16"/>
          <w:szCs w:val="16"/>
          <w:lang w:eastAsia="pt-BR"/>
        </w:rPr>
        <w:t xml:space="preserve"> </w:t>
      </w:r>
      <w:r w:rsidR="00862451" w:rsidRPr="00DD33FB">
        <w:rPr>
          <w:rFonts w:ascii="Book Antiqua" w:eastAsia="Times New Roman" w:hAnsi="Book Antiqua" w:cs="Times New Roman"/>
          <w:b/>
          <w:bCs/>
          <w:color w:val="FF0000"/>
          <w:sz w:val="16"/>
          <w:szCs w:val="16"/>
          <w:u w:val="single"/>
          <w:lang w:eastAsia="pt-BR"/>
        </w:rPr>
        <w:t>(TJRJ-2014)</w:t>
      </w:r>
      <w:r w:rsidR="00C66815"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(PGEBA-2014)</w:t>
      </w:r>
      <w:r w:rsidR="000B34F1" w:rsidRPr="00DD33FB">
        <w:rPr>
          <w:rFonts w:ascii="Book Antiqua" w:eastAsia="Times New Roman" w:hAnsi="Book Antiqua" w:cs="Times New Roman"/>
          <w:b/>
          <w:bCs/>
          <w:color w:val="FF0000"/>
          <w:sz w:val="16"/>
          <w:szCs w:val="16"/>
          <w:lang w:eastAsia="pt-BR"/>
        </w:rPr>
        <w:t xml:space="preserve"> </w:t>
      </w:r>
      <w:r w:rsidR="000B34F1" w:rsidRPr="00DD33FB">
        <w:rPr>
          <w:rFonts w:ascii="Book Antiqua" w:eastAsia="Times New Roman" w:hAnsi="Book Antiqua" w:cs="Times New Roman"/>
          <w:b/>
          <w:bCs/>
          <w:color w:val="FF0000"/>
          <w:sz w:val="16"/>
          <w:szCs w:val="16"/>
          <w:u w:val="single"/>
          <w:lang w:eastAsia="pt-BR"/>
        </w:rPr>
        <w:t>(MPSP-2005/2008/2015)</w:t>
      </w:r>
      <w:r w:rsidR="00D83728" w:rsidRPr="00DD33FB">
        <w:rPr>
          <w:rFonts w:ascii="Book Antiqua" w:eastAsia="Times New Roman" w:hAnsi="Book Antiqua" w:cs="Times New Roman"/>
          <w:b/>
          <w:bCs/>
          <w:color w:val="FF0000"/>
          <w:sz w:val="16"/>
          <w:szCs w:val="16"/>
          <w:lang w:eastAsia="pt-BR"/>
        </w:rPr>
        <w:t xml:space="preserve"> </w:t>
      </w:r>
      <w:r w:rsidR="00D83728" w:rsidRPr="00DD33FB">
        <w:rPr>
          <w:rFonts w:ascii="Book Antiqua" w:hAnsi="Book Antiqua"/>
          <w:b/>
          <w:bCs/>
          <w:color w:val="FF0000"/>
          <w:sz w:val="16"/>
          <w:szCs w:val="16"/>
          <w:u w:val="single"/>
        </w:rPr>
        <w:t>(PGEPR-2011/2015)</w:t>
      </w:r>
      <w:r w:rsidR="006E5EAD" w:rsidRPr="00DD33FB">
        <w:rPr>
          <w:rFonts w:ascii="Book Antiqua" w:hAnsi="Book Antiqua"/>
          <w:b/>
          <w:bCs/>
          <w:color w:val="FF0000"/>
          <w:sz w:val="16"/>
          <w:szCs w:val="16"/>
        </w:rPr>
        <w:t xml:space="preserve"> </w:t>
      </w:r>
      <w:r w:rsidR="006E5EAD" w:rsidRPr="00DD33FB">
        <w:rPr>
          <w:rFonts w:ascii="Book Antiqua" w:eastAsia="Times New Roman" w:hAnsi="Book Antiqua" w:cs="Times New Roman"/>
          <w:b/>
          <w:bCs/>
          <w:color w:val="FF0000"/>
          <w:sz w:val="16"/>
          <w:szCs w:val="16"/>
          <w:u w:val="single"/>
          <w:lang w:eastAsia="pt-BR"/>
        </w:rPr>
        <w:t>(MPF-2012/2015)</w:t>
      </w:r>
      <w:r w:rsidR="00161A1C" w:rsidRPr="00DD33FB">
        <w:rPr>
          <w:rFonts w:ascii="Book Antiqua" w:eastAsia="Times New Roman" w:hAnsi="Book Antiqua" w:cs="Times New Roman"/>
          <w:b/>
          <w:bCs/>
          <w:color w:val="FF0000"/>
          <w:sz w:val="16"/>
          <w:szCs w:val="16"/>
          <w:lang w:eastAsia="pt-BR"/>
        </w:rPr>
        <w:t xml:space="preserve"> </w:t>
      </w:r>
      <w:r w:rsidR="00DC5076" w:rsidRPr="00DD33FB">
        <w:rPr>
          <w:rFonts w:ascii="Book Antiqua" w:eastAsia="Times New Roman" w:hAnsi="Book Antiqua" w:cs="Times New Roman"/>
          <w:b/>
          <w:bCs/>
          <w:color w:val="FF0000"/>
          <w:sz w:val="16"/>
          <w:szCs w:val="16"/>
          <w:u w:val="single"/>
          <w:lang w:eastAsia="pt-BR"/>
        </w:rPr>
        <w:t>(TJMS-2015)</w:t>
      </w:r>
      <w:r w:rsidR="00561181" w:rsidRPr="00DD33FB">
        <w:rPr>
          <w:rFonts w:ascii="Book Antiqua" w:eastAsia="Times New Roman" w:hAnsi="Book Antiqua" w:cs="Times New Roman"/>
          <w:b/>
          <w:bCs/>
          <w:color w:val="FF0000"/>
          <w:sz w:val="16"/>
          <w:szCs w:val="16"/>
          <w:lang w:eastAsia="pt-BR"/>
        </w:rPr>
        <w:t xml:space="preserve"> </w:t>
      </w:r>
      <w:r w:rsidR="00561181" w:rsidRPr="00DD33FB">
        <w:rPr>
          <w:rFonts w:ascii="Book Antiqua" w:eastAsia="Times New Roman" w:hAnsi="Book Antiqua" w:cs="Times New Roman"/>
          <w:b/>
          <w:bCs/>
          <w:color w:val="FF0000"/>
          <w:sz w:val="16"/>
          <w:szCs w:val="16"/>
          <w:u w:val="single"/>
          <w:lang w:eastAsia="pt-BR"/>
        </w:rPr>
        <w:t>(TJAL-2015)</w:t>
      </w:r>
      <w:r w:rsidR="00ED4FA1" w:rsidRPr="00DD33FB">
        <w:rPr>
          <w:rFonts w:ascii="Book Antiqua" w:eastAsia="Times New Roman" w:hAnsi="Book Antiqua" w:cs="Times New Roman"/>
          <w:b/>
          <w:bCs/>
          <w:color w:val="FF0000"/>
          <w:sz w:val="16"/>
          <w:szCs w:val="16"/>
          <w:lang w:eastAsia="pt-BR"/>
        </w:rPr>
        <w:t xml:space="preserve"> </w:t>
      </w:r>
      <w:r w:rsidR="00ED4FA1" w:rsidRPr="00DD33FB">
        <w:rPr>
          <w:rFonts w:ascii="Book Antiqua" w:eastAsia="Times New Roman" w:hAnsi="Book Antiqua" w:cs="Times New Roman"/>
          <w:b/>
          <w:bCs/>
          <w:color w:val="FF0000"/>
          <w:sz w:val="16"/>
          <w:szCs w:val="16"/>
          <w:u w:val="single"/>
          <w:lang w:eastAsia="pt-BR"/>
        </w:rPr>
        <w:t>(DPEPA-2015)</w:t>
      </w:r>
      <w:r w:rsidR="002F5A7A" w:rsidRPr="00DD33FB">
        <w:rPr>
          <w:rFonts w:ascii="Book Antiqua" w:eastAsia="Times New Roman" w:hAnsi="Book Antiqua" w:cs="Times New Roman"/>
          <w:b/>
          <w:bCs/>
          <w:color w:val="FF0000"/>
          <w:sz w:val="16"/>
          <w:szCs w:val="16"/>
          <w:lang w:eastAsia="pt-BR"/>
        </w:rPr>
        <w:t xml:space="preserve"> </w:t>
      </w:r>
      <w:r w:rsidR="00AE2F2C" w:rsidRPr="00DD33FB">
        <w:rPr>
          <w:rFonts w:ascii="Book Antiqua" w:eastAsia="Times New Roman" w:hAnsi="Book Antiqua" w:cs="Times New Roman"/>
          <w:b/>
          <w:bCs/>
          <w:color w:val="FF0000"/>
          <w:sz w:val="16"/>
          <w:szCs w:val="16"/>
          <w:u w:val="single"/>
          <w:lang w:eastAsia="pt-BR"/>
        </w:rPr>
        <w:t>(TRF4-2012/</w:t>
      </w:r>
      <w:r w:rsidR="006E5EAD" w:rsidRPr="00DD33FB">
        <w:rPr>
          <w:rFonts w:ascii="Book Antiqua" w:eastAsia="Times New Roman" w:hAnsi="Book Antiqua" w:cs="Times New Roman"/>
          <w:b/>
          <w:bCs/>
          <w:color w:val="FF0000"/>
          <w:sz w:val="16"/>
          <w:szCs w:val="16"/>
          <w:u w:val="single"/>
          <w:lang w:eastAsia="pt-BR"/>
        </w:rPr>
        <w:t>2014/</w:t>
      </w:r>
      <w:r w:rsidR="00AE2F2C" w:rsidRPr="00DD33FB">
        <w:rPr>
          <w:rFonts w:ascii="Book Antiqua" w:eastAsia="Times New Roman" w:hAnsi="Book Antiqua" w:cs="Times New Roman"/>
          <w:b/>
          <w:bCs/>
          <w:color w:val="FF0000"/>
          <w:sz w:val="16"/>
          <w:szCs w:val="16"/>
          <w:u w:val="single"/>
          <w:lang w:eastAsia="pt-BR"/>
        </w:rPr>
        <w:t>2016)</w:t>
      </w:r>
      <w:r w:rsidR="000B34F1" w:rsidRPr="00DD33FB">
        <w:rPr>
          <w:rFonts w:ascii="Book Antiqua" w:eastAsia="Times New Roman" w:hAnsi="Book Antiqua" w:cs="Times New Roman"/>
          <w:b/>
          <w:bCs/>
          <w:color w:val="FF0000"/>
          <w:sz w:val="16"/>
          <w:szCs w:val="16"/>
          <w:lang w:eastAsia="pt-BR"/>
        </w:rPr>
        <w:t xml:space="preserve"> </w:t>
      </w:r>
      <w:r w:rsidR="000B34F1" w:rsidRPr="00DD33FB">
        <w:rPr>
          <w:rFonts w:ascii="Book Antiqua" w:eastAsia="Times New Roman" w:hAnsi="Book Antiqua" w:cs="Times New Roman"/>
          <w:b/>
          <w:bCs/>
          <w:color w:val="FF0000"/>
          <w:sz w:val="16"/>
          <w:szCs w:val="16"/>
          <w:u w:val="single"/>
          <w:lang w:eastAsia="pt-BR"/>
        </w:rPr>
        <w:t>(MPGO-2016)</w:t>
      </w:r>
      <w:r w:rsidR="00C66815" w:rsidRPr="00DD33FB">
        <w:rPr>
          <w:rFonts w:ascii="Book Antiqua" w:eastAsia="Times New Roman" w:hAnsi="Book Antiqua" w:cs="Times New Roman"/>
          <w:b/>
          <w:bCs/>
          <w:color w:val="FF0000"/>
          <w:sz w:val="16"/>
          <w:szCs w:val="16"/>
          <w:lang w:eastAsia="pt-BR"/>
        </w:rPr>
        <w:t xml:space="preserve"> </w:t>
      </w:r>
      <w:r w:rsidR="00C66815" w:rsidRPr="00DD33FB">
        <w:rPr>
          <w:rFonts w:ascii="Book Antiqua" w:eastAsia="Times New Roman" w:hAnsi="Book Antiqua" w:cs="Times New Roman"/>
          <w:b/>
          <w:bCs/>
          <w:color w:val="FF0000"/>
          <w:sz w:val="16"/>
          <w:szCs w:val="16"/>
          <w:u w:val="single"/>
          <w:lang w:eastAsia="pt-BR"/>
        </w:rPr>
        <w:t>(TRF3-2016)</w:t>
      </w:r>
      <w:r w:rsidR="007E7479" w:rsidRPr="00DD33FB">
        <w:rPr>
          <w:rFonts w:ascii="Book Antiqua" w:eastAsia="Times New Roman" w:hAnsi="Book Antiqua" w:cs="Times New Roman"/>
          <w:b/>
          <w:bCs/>
          <w:color w:val="FF0000"/>
          <w:sz w:val="16"/>
          <w:szCs w:val="16"/>
          <w:lang w:eastAsia="pt-BR"/>
        </w:rPr>
        <w:t xml:space="preserve"> </w:t>
      </w:r>
      <w:r w:rsidR="007E7479" w:rsidRPr="00DD33FB">
        <w:rPr>
          <w:rFonts w:ascii="Book Antiqua" w:hAnsi="Book Antiqua"/>
          <w:b/>
          <w:bCs/>
          <w:color w:val="FF0000"/>
          <w:sz w:val="16"/>
          <w:szCs w:val="16"/>
          <w:u w:val="single"/>
        </w:rPr>
        <w:t>(PCPA-2016)</w:t>
      </w:r>
      <w:r w:rsidR="006E5EAD" w:rsidRPr="00DD33FB">
        <w:rPr>
          <w:rFonts w:ascii="Book Antiqua" w:hAnsi="Book Antiqua"/>
          <w:b/>
          <w:bCs/>
          <w:color w:val="FF0000"/>
          <w:sz w:val="16"/>
          <w:szCs w:val="16"/>
        </w:rPr>
        <w:t xml:space="preserve"> </w:t>
      </w:r>
      <w:r w:rsidR="006E5EAD" w:rsidRPr="00DD33FB">
        <w:rPr>
          <w:rFonts w:ascii="Book Antiqua" w:eastAsia="Times New Roman" w:hAnsi="Book Antiqua" w:cs="Times New Roman"/>
          <w:b/>
          <w:bCs/>
          <w:color w:val="FF0000"/>
          <w:sz w:val="16"/>
          <w:szCs w:val="16"/>
          <w:u w:val="single"/>
          <w:lang w:eastAsia="pt-BR"/>
        </w:rPr>
        <w:t>(DPEAL-2009/2017)</w:t>
      </w:r>
      <w:r w:rsidR="00497F6D" w:rsidRPr="00DD33FB">
        <w:rPr>
          <w:rFonts w:ascii="Book Antiqua" w:eastAsia="Times New Roman" w:hAnsi="Book Antiqua" w:cs="Times New Roman"/>
          <w:b/>
          <w:bCs/>
          <w:color w:val="FF0000"/>
          <w:sz w:val="16"/>
          <w:szCs w:val="16"/>
          <w:lang w:eastAsia="pt-BR"/>
        </w:rPr>
        <w:t xml:space="preserve"> </w:t>
      </w:r>
      <w:r w:rsidR="00497F6D" w:rsidRPr="00DD33FB">
        <w:rPr>
          <w:rFonts w:ascii="Book Antiqua" w:eastAsia="Times New Roman" w:hAnsi="Book Antiqua" w:cs="Times New Roman"/>
          <w:b/>
          <w:bCs/>
          <w:color w:val="FF0000"/>
          <w:sz w:val="16"/>
          <w:szCs w:val="16"/>
          <w:u w:val="single"/>
          <w:lang w:eastAsia="pt-BR"/>
        </w:rPr>
        <w:t>(TRF2-2013/2017)</w:t>
      </w:r>
      <w:r w:rsidR="00BE6532" w:rsidRPr="00DD33FB">
        <w:rPr>
          <w:rFonts w:ascii="Book Antiqua" w:eastAsia="Times New Roman" w:hAnsi="Book Antiqua" w:cs="Times New Roman"/>
          <w:b/>
          <w:bCs/>
          <w:color w:val="FF0000"/>
          <w:sz w:val="16"/>
          <w:szCs w:val="16"/>
          <w:lang w:eastAsia="pt-BR"/>
        </w:rPr>
        <w:t xml:space="preserve"> </w:t>
      </w:r>
      <w:r w:rsidR="00BE6532" w:rsidRPr="00DD33FB">
        <w:rPr>
          <w:rFonts w:ascii="Book Antiqua" w:eastAsia="Times New Roman" w:hAnsi="Book Antiqua" w:cs="Times New Roman"/>
          <w:b/>
          <w:bCs/>
          <w:color w:val="FF0000"/>
          <w:sz w:val="16"/>
          <w:szCs w:val="16"/>
          <w:u w:val="single"/>
          <w:lang w:eastAsia="pt-BR"/>
        </w:rPr>
        <w:t>(TRF5-2013/2015/2017)</w:t>
      </w:r>
      <w:r w:rsidR="00D31682" w:rsidRPr="00DD33FB">
        <w:rPr>
          <w:rFonts w:ascii="Book Antiqua" w:eastAsia="Times New Roman" w:hAnsi="Book Antiqua" w:cs="Times New Roman"/>
          <w:b/>
          <w:bCs/>
          <w:color w:val="FF0000"/>
          <w:sz w:val="16"/>
          <w:szCs w:val="16"/>
          <w:lang w:eastAsia="pt-BR"/>
        </w:rPr>
        <w:t xml:space="preserve"> </w:t>
      </w:r>
      <w:r w:rsidR="00944EC0" w:rsidRPr="00DD33FB">
        <w:rPr>
          <w:rFonts w:ascii="Book Antiqua" w:eastAsia="Times New Roman" w:hAnsi="Book Antiqua" w:cs="Times New Roman"/>
          <w:b/>
          <w:bCs/>
          <w:color w:val="FF0000"/>
          <w:sz w:val="16"/>
          <w:szCs w:val="16"/>
          <w:u w:val="single"/>
          <w:lang w:eastAsia="pt-BR"/>
        </w:rPr>
        <w:t>(TJPR-2017)</w:t>
      </w:r>
      <w:r w:rsidR="006E5EAD"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(TJMT-2018)</w:t>
      </w:r>
      <w:r w:rsidR="00226565" w:rsidRPr="00DD33FB">
        <w:rPr>
          <w:rFonts w:ascii="Book Antiqua" w:eastAsia="Times New Roman" w:hAnsi="Book Antiqua" w:cs="Times New Roman"/>
          <w:b/>
          <w:bCs/>
          <w:color w:val="FF0000"/>
          <w:sz w:val="16"/>
          <w:szCs w:val="16"/>
          <w:lang w:eastAsia="pt-BR"/>
        </w:rPr>
        <w:t xml:space="preserve"> </w:t>
      </w:r>
      <w:r w:rsidR="00226565" w:rsidRPr="00DD33FB">
        <w:rPr>
          <w:rFonts w:ascii="Book Antiqua" w:hAnsi="Book Antiqua" w:cs="Times New Roman"/>
          <w:b/>
          <w:bCs/>
          <w:color w:val="FF0000"/>
          <w:sz w:val="16"/>
          <w:szCs w:val="16"/>
          <w:u w:val="single"/>
        </w:rPr>
        <w:t>(MPPB-2018)</w:t>
      </w:r>
      <w:r w:rsidR="00895D50" w:rsidRPr="00DD33FB">
        <w:rPr>
          <w:rFonts w:ascii="Book Antiqua" w:hAnsi="Book Antiqua" w:cs="Times New Roman"/>
          <w:b/>
          <w:bCs/>
          <w:color w:val="FF0000"/>
          <w:sz w:val="16"/>
          <w:szCs w:val="16"/>
        </w:rPr>
        <w:t xml:space="preserve"> </w:t>
      </w:r>
      <w:r w:rsidR="00895D50" w:rsidRPr="00DD33FB">
        <w:rPr>
          <w:rFonts w:ascii="Book Antiqua" w:eastAsia="Times New Roman" w:hAnsi="Book Antiqua"/>
          <w:b/>
          <w:bCs/>
          <w:color w:val="FF0000"/>
          <w:sz w:val="16"/>
          <w:szCs w:val="16"/>
          <w:u w:val="single"/>
        </w:rPr>
        <w:t>(PGEPE-2018)</w:t>
      </w:r>
      <w:r w:rsidR="00D03B1D">
        <w:rPr>
          <w:rFonts w:ascii="Book Antiqua" w:eastAsia="Times New Roman" w:hAnsi="Book Antiqua"/>
          <w:b/>
          <w:bCs/>
          <w:color w:val="FF0000"/>
          <w:sz w:val="16"/>
          <w:szCs w:val="16"/>
        </w:rPr>
        <w:t xml:space="preserve"> </w:t>
      </w:r>
      <w:r w:rsidR="00D03B1D">
        <w:rPr>
          <w:rFonts w:ascii="Book Antiqua" w:eastAsia="Times New Roman" w:hAnsi="Book Antiqua"/>
          <w:b/>
          <w:bCs/>
          <w:color w:val="FF0000"/>
          <w:sz w:val="16"/>
          <w:szCs w:val="16"/>
          <w:u w:val="single"/>
        </w:rPr>
        <w:t>(PGESC-2018)</w:t>
      </w:r>
      <w:r w:rsidR="006179ED" w:rsidRPr="00DD33FB">
        <w:rPr>
          <w:rFonts w:ascii="Book Antiqua" w:eastAsia="Times New Roman" w:hAnsi="Book Antiqua"/>
          <w:b/>
          <w:bCs/>
          <w:color w:val="FF0000"/>
          <w:sz w:val="16"/>
          <w:szCs w:val="16"/>
        </w:rPr>
        <w:t xml:space="preserve"> </w:t>
      </w:r>
      <w:r w:rsidR="006179ED" w:rsidRPr="00DD33FB">
        <w:rPr>
          <w:rFonts w:ascii="Book Antiqua" w:eastAsia="Times New Roman" w:hAnsi="Book Antiqua"/>
          <w:b/>
          <w:bCs/>
          <w:color w:val="FF0000"/>
          <w:sz w:val="16"/>
          <w:szCs w:val="16"/>
          <w:u w:val="single"/>
        </w:rPr>
        <w:t>(PCBA-2018)</w:t>
      </w:r>
      <w:r w:rsidR="007C0D2A" w:rsidRPr="00DD33FB">
        <w:rPr>
          <w:rFonts w:ascii="Book Antiqua" w:eastAsia="Times New Roman" w:hAnsi="Book Antiqua" w:cs="Times New Roman"/>
          <w:b/>
          <w:bCs/>
          <w:color w:val="FF0000"/>
          <w:sz w:val="16"/>
          <w:szCs w:val="16"/>
          <w:lang w:eastAsia="pt-BR"/>
        </w:rPr>
        <w:t xml:space="preserve"> </w:t>
      </w:r>
      <w:r w:rsidR="007C0D2A" w:rsidRPr="00DD33FB">
        <w:rPr>
          <w:rFonts w:ascii="Book Antiqua" w:eastAsia="Times New Roman" w:hAnsi="Book Antiqua" w:cs="Times New Roman"/>
          <w:b/>
          <w:bCs/>
          <w:color w:val="FF0000"/>
          <w:sz w:val="16"/>
          <w:szCs w:val="16"/>
          <w:u w:val="single"/>
          <w:lang w:eastAsia="pt-BR"/>
        </w:rPr>
        <w:t>(PCMA-2018)</w:t>
      </w:r>
      <w:r w:rsidR="00FA2583" w:rsidRPr="00DD33FB">
        <w:rPr>
          <w:rFonts w:ascii="Book Antiqua" w:eastAsia="Times New Roman" w:hAnsi="Book Antiqua" w:cs="Times New Roman"/>
          <w:b/>
          <w:bCs/>
          <w:color w:val="FF0000"/>
          <w:sz w:val="16"/>
          <w:szCs w:val="16"/>
          <w:lang w:eastAsia="pt-BR"/>
        </w:rPr>
        <w:t xml:space="preserve"> </w:t>
      </w:r>
      <w:r w:rsidR="00FA2583" w:rsidRPr="00DD33FB">
        <w:rPr>
          <w:rFonts w:ascii="Book Antiqua" w:hAnsi="Book Antiqua"/>
          <w:b/>
          <w:bCs/>
          <w:color w:val="FF0000"/>
          <w:sz w:val="16"/>
          <w:szCs w:val="16"/>
          <w:u w:val="single"/>
        </w:rPr>
        <w:t>(TJRO-2011/2019)</w:t>
      </w:r>
      <w:r w:rsidRPr="00DD33FB">
        <w:rPr>
          <w:rFonts w:ascii="Book Antiqua" w:eastAsia="Times New Roman" w:hAnsi="Book Antiqua" w:cs="Times New Roman"/>
          <w:b/>
          <w:bCs/>
          <w:sz w:val="16"/>
          <w:szCs w:val="16"/>
          <w:lang w:eastAsia="pt-BR"/>
        </w:rPr>
        <w:t xml:space="preserve"> </w:t>
      </w:r>
      <w:r w:rsidR="007C0D2A" w:rsidRPr="00DD33FB">
        <w:rPr>
          <w:rFonts w:ascii="Book Antiqua" w:eastAsia="Times New Roman" w:hAnsi="Book Antiqua" w:cs="Times New Roman"/>
          <w:b/>
          <w:bCs/>
          <w:color w:val="FF0000"/>
          <w:sz w:val="16"/>
          <w:szCs w:val="16"/>
          <w:u w:val="single"/>
          <w:lang w:eastAsia="pt-BR"/>
        </w:rPr>
        <w:lastRenderedPageBreak/>
        <w:t>(TJPA-2019)</w:t>
      </w:r>
      <w:r w:rsidR="000B0399" w:rsidRPr="00DD33FB">
        <w:rPr>
          <w:rFonts w:ascii="Book Antiqua" w:eastAsia="Times New Roman" w:hAnsi="Book Antiqua" w:cs="Times New Roman"/>
          <w:b/>
          <w:bCs/>
          <w:color w:val="FF0000"/>
          <w:sz w:val="16"/>
          <w:szCs w:val="16"/>
          <w:lang w:eastAsia="pt-BR"/>
        </w:rPr>
        <w:t xml:space="preserve"> </w:t>
      </w:r>
      <w:r w:rsidR="003917ED" w:rsidRPr="00DD33FB">
        <w:rPr>
          <w:rFonts w:ascii="Book Antiqua" w:eastAsia="Times New Roman" w:hAnsi="Book Antiqua"/>
          <w:b/>
          <w:bCs/>
          <w:color w:val="FF0000"/>
          <w:sz w:val="16"/>
          <w:szCs w:val="16"/>
          <w:u w:val="single"/>
        </w:rPr>
        <w:t>(PGM-Campo Grande/MS-2019)</w:t>
      </w:r>
      <w:r w:rsidR="006E5EAD" w:rsidRPr="00DD33FB">
        <w:rPr>
          <w:rFonts w:ascii="Book Antiqua" w:eastAsia="Times New Roman" w:hAnsi="Book Antiqua"/>
          <w:b/>
          <w:bCs/>
          <w:color w:val="FF0000"/>
          <w:sz w:val="16"/>
          <w:szCs w:val="16"/>
        </w:rPr>
        <w:t xml:space="preserve"> </w:t>
      </w:r>
      <w:r w:rsidR="006E5EAD" w:rsidRPr="00DD33FB">
        <w:rPr>
          <w:rFonts w:ascii="Book Antiqua" w:eastAsia="Times New Roman" w:hAnsi="Book Antiqua"/>
          <w:b/>
          <w:bCs/>
          <w:color w:val="FF0000"/>
          <w:sz w:val="16"/>
          <w:szCs w:val="16"/>
          <w:u w:val="single"/>
        </w:rPr>
        <w:t>(TJSP-2021)</w:t>
      </w:r>
      <w:r w:rsidR="00522D5D" w:rsidRPr="00DD33FB">
        <w:rPr>
          <w:rFonts w:ascii="Book Antiqua" w:eastAsia="Times New Roman" w:hAnsi="Book Antiqua"/>
          <w:b/>
          <w:bCs/>
          <w:color w:val="FF0000"/>
          <w:sz w:val="16"/>
          <w:szCs w:val="16"/>
        </w:rPr>
        <w:t xml:space="preserve"> </w:t>
      </w:r>
      <w:r w:rsidR="00522D5D" w:rsidRPr="00DD33FB">
        <w:rPr>
          <w:rFonts w:ascii="Book Antiqua" w:eastAsia="Times New Roman" w:hAnsi="Book Antiqua"/>
          <w:b/>
          <w:bCs/>
          <w:color w:val="FF0000"/>
          <w:sz w:val="16"/>
          <w:szCs w:val="16"/>
          <w:u w:val="single"/>
        </w:rPr>
        <w:t>(PGEAL-2021)</w:t>
      </w:r>
      <w:r w:rsidR="005419E6" w:rsidRPr="00DD33FB">
        <w:rPr>
          <w:rFonts w:ascii="Book Antiqua" w:eastAsia="Times New Roman" w:hAnsi="Book Antiqua"/>
          <w:b/>
          <w:bCs/>
          <w:color w:val="FF0000"/>
          <w:sz w:val="16"/>
          <w:szCs w:val="16"/>
        </w:rPr>
        <w:t xml:space="preserve"> </w:t>
      </w:r>
      <w:r w:rsidR="005419E6" w:rsidRPr="00DD33FB">
        <w:rPr>
          <w:rFonts w:ascii="Book Antiqua" w:hAnsi="Book Antiqua"/>
          <w:b/>
          <w:bCs/>
          <w:color w:val="FF0000"/>
          <w:sz w:val="16"/>
          <w:szCs w:val="16"/>
          <w:u w:val="single"/>
        </w:rPr>
        <w:t>(MPMG-2010/2013/2022)</w:t>
      </w:r>
      <w:r w:rsidR="00412CC1" w:rsidRPr="00DD33FB">
        <w:rPr>
          <w:rFonts w:ascii="Book Antiqua" w:eastAsia="Times New Roman" w:hAnsi="Book Antiqua"/>
          <w:b/>
          <w:bCs/>
          <w:color w:val="FF0000"/>
          <w:sz w:val="16"/>
          <w:szCs w:val="16"/>
        </w:rPr>
        <w:t xml:space="preserve"> </w:t>
      </w:r>
      <w:bookmarkStart w:id="33" w:name="_Hlk125805756"/>
      <w:r w:rsidR="00E27BF1" w:rsidRPr="00DD33FB">
        <w:rPr>
          <w:rFonts w:ascii="Book Antiqua" w:eastAsia="Times New Roman" w:hAnsi="Book Antiqua"/>
          <w:b/>
          <w:bCs/>
          <w:color w:val="FF0000"/>
          <w:sz w:val="16"/>
          <w:szCs w:val="16"/>
          <w:u w:val="single"/>
        </w:rPr>
        <w:t>(TJMA-2022)</w:t>
      </w:r>
      <w:bookmarkEnd w:id="33"/>
      <w:r w:rsidR="00412CC1" w:rsidRPr="00DD33FB">
        <w:rPr>
          <w:rFonts w:ascii="Book Antiqua" w:eastAsia="Times New Roman" w:hAnsi="Book Antiqua"/>
          <w:b/>
          <w:bCs/>
          <w:color w:val="FF0000"/>
          <w:sz w:val="16"/>
          <w:szCs w:val="16"/>
        </w:rPr>
        <w:t xml:space="preserve"> </w:t>
      </w:r>
      <w:r w:rsidR="00412CC1" w:rsidRPr="00DD33FB">
        <w:rPr>
          <w:rFonts w:ascii="Book Antiqua" w:eastAsia="Times New Roman" w:hAnsi="Book Antiqua" w:cs="Times New Roman"/>
          <w:b/>
          <w:bCs/>
          <w:color w:val="FF0000"/>
          <w:sz w:val="16"/>
          <w:szCs w:val="16"/>
          <w:u w:val="single"/>
          <w:lang w:eastAsia="pt-BR"/>
        </w:rPr>
        <w:t>(MPAC-2022)</w:t>
      </w:r>
      <w:r w:rsidR="002C4CEB" w:rsidRPr="00DD33FB">
        <w:rPr>
          <w:rFonts w:ascii="Book Antiqua" w:eastAsia="Times New Roman" w:hAnsi="Book Antiqua" w:cs="Times New Roman"/>
          <w:b/>
          <w:bCs/>
          <w:color w:val="FF0000"/>
          <w:sz w:val="16"/>
          <w:szCs w:val="16"/>
          <w:lang w:eastAsia="pt-BR"/>
        </w:rPr>
        <w:t xml:space="preserve"> </w:t>
      </w:r>
      <w:r w:rsidR="00DF6520" w:rsidRPr="00DD33FB">
        <w:rPr>
          <w:rFonts w:ascii="Book Antiqua" w:eastAsia="Times New Roman" w:hAnsi="Book Antiqua" w:cs="Times New Roman"/>
          <w:b/>
          <w:bCs/>
          <w:color w:val="FF0000"/>
          <w:sz w:val="16"/>
          <w:szCs w:val="16"/>
          <w:u w:val="single"/>
          <w:lang w:eastAsia="pt-BR"/>
        </w:rPr>
        <w:t>(MPTO-2022)</w:t>
      </w:r>
      <w:r w:rsidR="00F86964" w:rsidRPr="00DD33FB">
        <w:rPr>
          <w:rFonts w:ascii="Book Antiqua" w:eastAsia="Times New Roman" w:hAnsi="Book Antiqua"/>
          <w:b/>
          <w:bCs/>
          <w:color w:val="FF0000"/>
          <w:sz w:val="16"/>
          <w:szCs w:val="16"/>
        </w:rPr>
        <w:t xml:space="preserve"> </w:t>
      </w:r>
      <w:r w:rsidR="00F86964" w:rsidRPr="00DD33FB">
        <w:rPr>
          <w:rFonts w:ascii="Book Antiqua" w:eastAsia="Times New Roman" w:hAnsi="Book Antiqua" w:cs="Times New Roman"/>
          <w:b/>
          <w:bCs/>
          <w:color w:val="FF0000"/>
          <w:sz w:val="16"/>
          <w:szCs w:val="16"/>
          <w:u w:val="single"/>
          <w:lang w:eastAsia="pt-BR"/>
        </w:rPr>
        <w:t>(DPEMS-2022)</w:t>
      </w:r>
      <w:r w:rsidR="006A7CD8" w:rsidRPr="00DD33FB">
        <w:rPr>
          <w:rFonts w:ascii="Book Antiqua" w:eastAsia="Times New Roman" w:hAnsi="Book Antiqua" w:cs="Times New Roman"/>
          <w:b/>
          <w:bCs/>
          <w:color w:val="FF0000"/>
          <w:sz w:val="16"/>
          <w:szCs w:val="16"/>
          <w:lang w:eastAsia="pt-BR"/>
        </w:rPr>
        <w:t xml:space="preserve"> </w:t>
      </w:r>
      <w:r w:rsidR="006A7CD8" w:rsidRPr="00DD33FB">
        <w:rPr>
          <w:rFonts w:ascii="Book Antiqua" w:eastAsia="Times New Roman" w:hAnsi="Book Antiqua" w:cs="Times New Roman"/>
          <w:b/>
          <w:bCs/>
          <w:color w:val="FF0000"/>
          <w:sz w:val="16"/>
          <w:szCs w:val="16"/>
          <w:u w:val="single"/>
          <w:lang w:eastAsia="pt-BR"/>
        </w:rPr>
        <w:t>(DPEPR-2022)</w:t>
      </w:r>
      <w:r w:rsidR="00213767" w:rsidRPr="00DD33FB">
        <w:rPr>
          <w:rFonts w:ascii="Book Antiqua" w:eastAsia="Times New Roman" w:hAnsi="Book Antiqua" w:cs="Times New Roman"/>
          <w:b/>
          <w:bCs/>
          <w:color w:val="FF0000"/>
          <w:sz w:val="16"/>
          <w:szCs w:val="16"/>
          <w:lang w:eastAsia="pt-BR"/>
        </w:rPr>
        <w:t xml:space="preserve"> </w:t>
      </w:r>
      <w:bookmarkStart w:id="34" w:name="_Hlk101269257"/>
      <w:r w:rsidR="00213767" w:rsidRPr="00DD33FB">
        <w:rPr>
          <w:rFonts w:ascii="Book Antiqua" w:eastAsia="Times New Roman" w:hAnsi="Book Antiqua" w:cs="Times New Roman"/>
          <w:b/>
          <w:bCs/>
          <w:color w:val="FF0000"/>
          <w:sz w:val="16"/>
          <w:szCs w:val="16"/>
          <w:u w:val="single"/>
          <w:lang w:eastAsia="pt-BR"/>
        </w:rPr>
        <w:t>(DPETO-2022)</w:t>
      </w:r>
      <w:bookmarkEnd w:id="34"/>
      <w:r w:rsidR="0022543A" w:rsidRPr="00DD33FB">
        <w:rPr>
          <w:rFonts w:ascii="Book Antiqua" w:eastAsia="Times New Roman" w:hAnsi="Book Antiqua" w:cs="Times New Roman"/>
          <w:b/>
          <w:bCs/>
          <w:color w:val="FF0000"/>
          <w:sz w:val="16"/>
          <w:szCs w:val="16"/>
          <w:lang w:eastAsia="pt-BR"/>
        </w:rPr>
        <w:t xml:space="preserve"> </w:t>
      </w:r>
      <w:r w:rsidR="0022543A" w:rsidRPr="00DD33FB">
        <w:rPr>
          <w:rFonts w:ascii="Book Antiqua" w:eastAsia="Times New Roman" w:hAnsi="Book Antiqua" w:cs="Times New Roman"/>
          <w:b/>
          <w:bCs/>
          <w:color w:val="FF0000"/>
          <w:sz w:val="16"/>
          <w:szCs w:val="16"/>
          <w:u w:val="single"/>
          <w:lang w:eastAsia="pt-BR"/>
        </w:rPr>
        <w:t>(PGDF-2022)</w:t>
      </w:r>
      <w:r w:rsidR="00445A70" w:rsidRPr="00DD33FB">
        <w:rPr>
          <w:rFonts w:ascii="Book Antiqua" w:eastAsia="Times New Roman" w:hAnsi="Book Antiqua" w:cs="Times New Roman"/>
          <w:b/>
          <w:bCs/>
          <w:color w:val="FF0000"/>
          <w:sz w:val="16"/>
          <w:szCs w:val="16"/>
          <w:lang w:eastAsia="pt-BR"/>
        </w:rPr>
        <w:t xml:space="preserve"> </w:t>
      </w:r>
      <w:r w:rsidR="00445A70" w:rsidRPr="00DD33FB">
        <w:rPr>
          <w:rFonts w:ascii="Book Antiqua" w:eastAsia="Times New Roman" w:hAnsi="Book Antiqua" w:cs="Times New Roman"/>
          <w:b/>
          <w:bCs/>
          <w:color w:val="FF0000"/>
          <w:sz w:val="16"/>
          <w:szCs w:val="16"/>
          <w:u w:val="single"/>
          <w:lang w:eastAsia="pt-BR"/>
        </w:rPr>
        <w:t>(PGERO-2022)</w:t>
      </w:r>
      <w:r w:rsidR="007E4E44" w:rsidRPr="00DD33FB">
        <w:rPr>
          <w:rFonts w:ascii="Book Antiqua" w:eastAsia="Times New Roman" w:hAnsi="Book Antiqua" w:cs="Times New Roman"/>
          <w:b/>
          <w:bCs/>
          <w:color w:val="FF0000"/>
          <w:sz w:val="16"/>
          <w:szCs w:val="16"/>
          <w:lang w:eastAsia="pt-BR"/>
        </w:rPr>
        <w:t xml:space="preserve"> </w:t>
      </w:r>
      <w:bookmarkStart w:id="35" w:name="_Hlk147159180"/>
      <w:r w:rsidR="007E4E44" w:rsidRPr="00DD33FB">
        <w:rPr>
          <w:rFonts w:ascii="Book Antiqua" w:eastAsia="Times New Roman" w:hAnsi="Book Antiqua" w:cs="Times New Roman"/>
          <w:b/>
          <w:bCs/>
          <w:color w:val="FF0000"/>
          <w:sz w:val="16"/>
          <w:szCs w:val="16"/>
          <w:u w:val="single"/>
          <w:lang w:eastAsia="pt-BR"/>
        </w:rPr>
        <w:t>(PGM-POA/RS-2022)</w:t>
      </w:r>
      <w:bookmarkEnd w:id="35"/>
      <w:r w:rsidR="00D745D1" w:rsidRPr="00DD33FB">
        <w:rPr>
          <w:rFonts w:ascii="Book Antiqua" w:eastAsia="Times New Roman" w:hAnsi="Book Antiqua" w:cs="Times New Roman"/>
          <w:b/>
          <w:bCs/>
          <w:color w:val="FF0000"/>
          <w:sz w:val="16"/>
          <w:szCs w:val="16"/>
          <w:lang w:eastAsia="pt-BR"/>
        </w:rPr>
        <w:t xml:space="preserve"> </w:t>
      </w:r>
      <w:r w:rsidR="00D745D1" w:rsidRPr="00DD33FB">
        <w:rPr>
          <w:rFonts w:ascii="Book Antiqua" w:eastAsia="Times New Roman" w:hAnsi="Book Antiqua" w:cs="Times New Roman"/>
          <w:b/>
          <w:bCs/>
          <w:color w:val="FF0000"/>
          <w:sz w:val="16"/>
          <w:szCs w:val="16"/>
          <w:u w:val="single"/>
          <w:lang w:eastAsia="pt-BR"/>
        </w:rPr>
        <w:t>(PGM-Recife/PE-2022)</w:t>
      </w:r>
      <w:r w:rsidR="006E5EAD"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(DPESP-2009/2013/2023)</w:t>
      </w:r>
      <w:r w:rsidR="00E123F8">
        <w:rPr>
          <w:rFonts w:ascii="Book Antiqua" w:eastAsia="Times New Roman" w:hAnsi="Book Antiqua" w:cs="Times New Roman"/>
          <w:b/>
          <w:bCs/>
          <w:color w:val="FF0000"/>
          <w:sz w:val="16"/>
          <w:szCs w:val="16"/>
          <w:lang w:eastAsia="pt-BR"/>
        </w:rPr>
        <w:t xml:space="preserve"> </w:t>
      </w:r>
      <w:r w:rsidR="00E123F8" w:rsidRPr="00DD33FB">
        <w:rPr>
          <w:rFonts w:ascii="Book Antiqua" w:eastAsia="Times New Roman" w:hAnsi="Book Antiqua" w:cs="Times New Roman"/>
          <w:b/>
          <w:bCs/>
          <w:color w:val="FF0000"/>
          <w:sz w:val="16"/>
          <w:szCs w:val="16"/>
          <w:u w:val="single"/>
          <w:lang w:eastAsia="pt-BR"/>
        </w:rPr>
        <w:t>(MPPR-2012/2019</w:t>
      </w:r>
      <w:r w:rsidR="00E123F8">
        <w:rPr>
          <w:rFonts w:ascii="Book Antiqua" w:eastAsia="Times New Roman" w:hAnsi="Book Antiqua" w:cs="Times New Roman"/>
          <w:b/>
          <w:bCs/>
          <w:color w:val="FF0000"/>
          <w:sz w:val="16"/>
          <w:szCs w:val="16"/>
          <w:u w:val="single"/>
          <w:lang w:eastAsia="pt-BR"/>
        </w:rPr>
        <w:t>/2023</w:t>
      </w:r>
      <w:r w:rsidR="00E123F8" w:rsidRPr="00DD33FB">
        <w:rPr>
          <w:rFonts w:ascii="Book Antiqua" w:eastAsia="Times New Roman" w:hAnsi="Book Antiqua" w:cs="Times New Roman"/>
          <w:b/>
          <w:bCs/>
          <w:color w:val="FF0000"/>
          <w:sz w:val="16"/>
          <w:szCs w:val="16"/>
          <w:u w:val="single"/>
          <w:lang w:eastAsia="pt-BR"/>
        </w:rPr>
        <w:t>)</w:t>
      </w:r>
      <w:r w:rsidR="004C3117" w:rsidRPr="00DD33FB">
        <w:rPr>
          <w:rFonts w:ascii="Book Antiqua" w:eastAsia="Times New Roman" w:hAnsi="Book Antiqua" w:cs="Times New Roman"/>
          <w:b/>
          <w:bCs/>
          <w:color w:val="FF0000"/>
          <w:sz w:val="16"/>
          <w:szCs w:val="16"/>
          <w:lang w:eastAsia="pt-BR"/>
        </w:rPr>
        <w:t xml:space="preserve"> </w:t>
      </w:r>
      <w:r w:rsidR="004C3117" w:rsidRPr="00DD33FB">
        <w:rPr>
          <w:rFonts w:ascii="Book Antiqua" w:eastAsia="Times New Roman" w:hAnsi="Book Antiqua" w:cs="Times New Roman"/>
          <w:b/>
          <w:bCs/>
          <w:color w:val="FF0000"/>
          <w:sz w:val="16"/>
          <w:szCs w:val="16"/>
          <w:u w:val="single"/>
          <w:lang w:eastAsia="pt-BR"/>
        </w:rPr>
        <w:t>(DPERO-2023)</w:t>
      </w:r>
      <w:r w:rsidR="00260ADC" w:rsidRPr="00DD33FB">
        <w:rPr>
          <w:rFonts w:ascii="Book Antiqua" w:eastAsia="Times New Roman" w:hAnsi="Book Antiqua" w:cs="Times New Roman"/>
          <w:b/>
          <w:bCs/>
          <w:color w:val="FF0000"/>
          <w:sz w:val="16"/>
          <w:szCs w:val="16"/>
          <w:lang w:eastAsia="pt-BR"/>
        </w:rPr>
        <w:t xml:space="preserve"> </w:t>
      </w:r>
      <w:r w:rsidR="00260ADC" w:rsidRPr="00DD33FB">
        <w:rPr>
          <w:rFonts w:ascii="Book Antiqua" w:eastAsia="Times New Roman" w:hAnsi="Book Antiqua" w:cs="Times New Roman"/>
          <w:b/>
          <w:bCs/>
          <w:color w:val="FF0000"/>
          <w:sz w:val="16"/>
          <w:szCs w:val="16"/>
          <w:u w:val="single"/>
          <w:lang w:eastAsia="pt-BR"/>
        </w:rPr>
        <w:t>(PGM-Rio Branco/AC-2023)</w:t>
      </w:r>
      <w:r w:rsidR="00DD33FB" w:rsidRPr="00DD33FB">
        <w:rPr>
          <w:rFonts w:ascii="Book Antiqua" w:eastAsia="Times New Roman" w:hAnsi="Book Antiqua" w:cs="Times New Roman"/>
          <w:b/>
          <w:bCs/>
          <w:color w:val="FF0000"/>
          <w:sz w:val="16"/>
          <w:szCs w:val="16"/>
          <w:lang w:eastAsia="pt-BR"/>
        </w:rPr>
        <w:t xml:space="preserve"> </w:t>
      </w:r>
      <w:r w:rsidR="00DD33FB" w:rsidRPr="00DD33FB">
        <w:rPr>
          <w:rFonts w:ascii="Book Antiqua" w:eastAsia="Times New Roman" w:hAnsi="Book Antiqua" w:cs="Times New Roman"/>
          <w:b/>
          <w:bCs/>
          <w:color w:val="FF0000"/>
          <w:sz w:val="16"/>
          <w:szCs w:val="16"/>
          <w:u w:val="single"/>
          <w:lang w:eastAsia="pt-BR"/>
        </w:rPr>
        <w:t>(TCEMS-2023)</w:t>
      </w:r>
      <w:r w:rsidR="002A3DED" w:rsidRPr="00DD33FB">
        <w:rPr>
          <w:rFonts w:ascii="Book Antiqua" w:eastAsia="Times New Roman" w:hAnsi="Book Antiqua" w:cs="Times New Roman"/>
          <w:b/>
          <w:bCs/>
          <w:color w:val="FF0000"/>
          <w:sz w:val="16"/>
          <w:szCs w:val="16"/>
          <w:lang w:eastAsia="pt-BR"/>
        </w:rPr>
        <w:t xml:space="preserve"> </w:t>
      </w:r>
      <w:r w:rsidR="002A3DED" w:rsidRPr="00DD33FB">
        <w:rPr>
          <w:rFonts w:ascii="Book Antiqua" w:eastAsia="Times New Roman" w:hAnsi="Book Antiqua" w:cs="Times New Roman"/>
          <w:b/>
          <w:bCs/>
          <w:color w:val="FF0000"/>
          <w:sz w:val="16"/>
          <w:szCs w:val="16"/>
          <w:u w:val="single"/>
          <w:lang w:eastAsia="pt-BR"/>
        </w:rPr>
        <w:t>(MPSC-2019/2024)</w:t>
      </w:r>
      <w:r w:rsidR="00EE5C4B">
        <w:rPr>
          <w:rFonts w:ascii="Book Antiqua" w:eastAsia="Times New Roman" w:hAnsi="Book Antiqua" w:cs="Times New Roman"/>
          <w:b/>
          <w:bCs/>
          <w:color w:val="FF0000"/>
          <w:sz w:val="16"/>
          <w:szCs w:val="16"/>
          <w:lang w:eastAsia="pt-BR"/>
        </w:rPr>
        <w:t xml:space="preserve"> </w:t>
      </w:r>
      <w:r w:rsidR="00EE5C4B" w:rsidRPr="00DD33FB">
        <w:rPr>
          <w:rFonts w:ascii="Book Antiqua" w:eastAsia="Times New Roman" w:hAnsi="Book Antiqua" w:cs="Times New Roman"/>
          <w:b/>
          <w:bCs/>
          <w:color w:val="FF0000"/>
          <w:sz w:val="16"/>
          <w:szCs w:val="16"/>
          <w:u w:val="single"/>
          <w:lang w:eastAsia="pt-BR"/>
        </w:rPr>
        <w:t>(MPRJ-2022</w:t>
      </w:r>
      <w:r w:rsidR="00EE5C4B">
        <w:rPr>
          <w:rFonts w:ascii="Book Antiqua" w:eastAsia="Times New Roman" w:hAnsi="Book Antiqua" w:cs="Times New Roman"/>
          <w:b/>
          <w:bCs/>
          <w:color w:val="FF0000"/>
          <w:sz w:val="16"/>
          <w:szCs w:val="16"/>
          <w:u w:val="single"/>
          <w:lang w:eastAsia="pt-BR"/>
        </w:rPr>
        <w:t>/2024</w:t>
      </w:r>
      <w:r w:rsidR="00EE5C4B" w:rsidRPr="00DD33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C0F08" w:rsidRPr="005D3D7D" w14:paraId="3788759A" w14:textId="77777777" w:rsidTr="00854910">
        <w:tc>
          <w:tcPr>
            <w:tcW w:w="8494" w:type="dxa"/>
            <w:shd w:val="clear" w:color="auto" w:fill="CCFFFF"/>
          </w:tcPr>
          <w:p w14:paraId="0B2012E7" w14:textId="1C999682" w:rsidR="0090048F" w:rsidRPr="0090048F" w:rsidRDefault="0090048F" w:rsidP="0090048F">
            <w:pPr>
              <w:jc w:val="both"/>
              <w:rPr>
                <w:rFonts w:ascii="Book Antiqua" w:hAnsi="Book Antiqua"/>
                <w:i/>
                <w:color w:val="FF0000"/>
                <w:sz w:val="19"/>
                <w:szCs w:val="19"/>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E123F8">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 xml:space="preserve">(...) </w:t>
            </w:r>
            <w:r w:rsidRPr="0090048F">
              <w:rPr>
                <w:rFonts w:ascii="Book Antiqua" w:eastAsia="Times New Roman" w:hAnsi="Book Antiqua" w:cs="Times New Roman"/>
                <w:b/>
                <w:bCs/>
                <w:sz w:val="19"/>
                <w:szCs w:val="19"/>
                <w:lang w:eastAsia="pt-BR"/>
              </w:rPr>
              <w:t xml:space="preserve">2. Na órbita não criminal e abstraindo tipicidade de regimes jurídicos circunscritos (como a cláusula penal, </w:t>
            </w:r>
            <w:proofErr w:type="spellStart"/>
            <w:r w:rsidRPr="0090048F">
              <w:rPr>
                <w:rFonts w:ascii="Book Antiqua" w:eastAsia="Times New Roman" w:hAnsi="Book Antiqua" w:cs="Times New Roman"/>
                <w:b/>
                <w:bCs/>
                <w:sz w:val="19"/>
                <w:szCs w:val="19"/>
                <w:lang w:eastAsia="pt-BR"/>
              </w:rPr>
              <w:t>arts</w:t>
            </w:r>
            <w:proofErr w:type="spellEnd"/>
            <w:r w:rsidRPr="0090048F">
              <w:rPr>
                <w:rFonts w:ascii="Book Antiqua" w:eastAsia="Times New Roman" w:hAnsi="Book Antiqua" w:cs="Times New Roman"/>
                <w:b/>
                <w:bCs/>
                <w:sz w:val="19"/>
                <w:szCs w:val="19"/>
                <w:lang w:eastAsia="pt-BR"/>
              </w:rPr>
              <w:t xml:space="preserve">. 408 e seguintes do </w:t>
            </w:r>
            <w:r>
              <w:rPr>
                <w:rFonts w:ascii="Book Antiqua" w:eastAsia="Times New Roman" w:hAnsi="Book Antiqua" w:cs="Times New Roman"/>
                <w:b/>
                <w:bCs/>
                <w:sz w:val="19"/>
                <w:szCs w:val="19"/>
                <w:lang w:eastAsia="pt-BR"/>
              </w:rPr>
              <w:t>CC</w:t>
            </w:r>
            <w:r w:rsidRPr="0090048F">
              <w:rPr>
                <w:rFonts w:ascii="Book Antiqua" w:eastAsia="Times New Roman" w:hAnsi="Book Antiqua" w:cs="Times New Roman"/>
                <w:b/>
                <w:bCs/>
                <w:sz w:val="19"/>
                <w:szCs w:val="19"/>
                <w:lang w:eastAsia="pt-BR"/>
              </w:rPr>
              <w:t xml:space="preserve">), no Direito brasileiro sobremaneira se diferenciam dano moral - coletivo ou não -, multa administrativa, multa civil e multa cominatória (astreintes), </w:t>
            </w:r>
            <w:r w:rsidRPr="0090048F">
              <w:rPr>
                <w:rFonts w:ascii="Book Antiqua" w:eastAsia="Times New Roman" w:hAnsi="Book Antiqua" w:cs="Times New Roman"/>
                <w:b/>
                <w:bCs/>
                <w:sz w:val="19"/>
                <w:szCs w:val="19"/>
                <w:highlight w:val="green"/>
                <w:lang w:eastAsia="pt-BR"/>
              </w:rPr>
              <w:t>daí inapropriado falar</w:t>
            </w:r>
            <w:r w:rsidRPr="0090048F">
              <w:rPr>
                <w:rFonts w:ascii="Book Antiqua" w:eastAsia="Times New Roman" w:hAnsi="Book Antiqua" w:cs="Times New Roman"/>
                <w:b/>
                <w:bCs/>
                <w:sz w:val="19"/>
                <w:szCs w:val="19"/>
                <w:lang w:eastAsia="pt-BR"/>
              </w:rPr>
              <w:t xml:space="preserve"> em </w:t>
            </w:r>
            <w:r w:rsidRPr="0090048F">
              <w:rPr>
                <w:rFonts w:ascii="Book Antiqua" w:eastAsia="Times New Roman" w:hAnsi="Book Antiqua" w:cs="Times New Roman"/>
                <w:b/>
                <w:bCs/>
                <w:i/>
                <w:iCs/>
                <w:sz w:val="19"/>
                <w:szCs w:val="19"/>
                <w:lang w:eastAsia="pt-BR"/>
              </w:rPr>
              <w:t>bis in idem</w:t>
            </w:r>
            <w:r w:rsidRPr="0090048F">
              <w:rPr>
                <w:rFonts w:ascii="Book Antiqua" w:eastAsia="Times New Roman" w:hAnsi="Book Antiqua" w:cs="Times New Roman"/>
                <w:b/>
                <w:bCs/>
                <w:sz w:val="19"/>
                <w:szCs w:val="19"/>
                <w:lang w:eastAsia="pt-BR"/>
              </w:rPr>
              <w:t xml:space="preserve"> quando empregados simultaneamente</w:t>
            </w:r>
            <w:r w:rsidRPr="0090048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w:t>
            </w:r>
            <w:r w:rsidRPr="0090048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2ª T., </w:t>
            </w:r>
            <w:proofErr w:type="spellStart"/>
            <w:r w:rsidRPr="0090048F">
              <w:rPr>
                <w:rFonts w:ascii="Book Antiqua" w:eastAsia="Times New Roman" w:hAnsi="Book Antiqua" w:cs="Times New Roman"/>
                <w:sz w:val="19"/>
                <w:szCs w:val="19"/>
                <w:lang w:eastAsia="pt-BR"/>
              </w:rPr>
              <w:t>AgInt</w:t>
            </w:r>
            <w:proofErr w:type="spellEnd"/>
            <w:r w:rsidRPr="0090048F">
              <w:rPr>
                <w:rFonts w:ascii="Book Antiqua" w:eastAsia="Times New Roman" w:hAnsi="Book Antiqua" w:cs="Times New Roman"/>
                <w:sz w:val="19"/>
                <w:szCs w:val="19"/>
                <w:lang w:eastAsia="pt-BR"/>
              </w:rPr>
              <w:t xml:space="preserve"> no </w:t>
            </w:r>
            <w:proofErr w:type="spellStart"/>
            <w:r w:rsidRPr="0090048F">
              <w:rPr>
                <w:rFonts w:ascii="Book Antiqua" w:eastAsia="Times New Roman" w:hAnsi="Book Antiqua" w:cs="Times New Roman"/>
                <w:sz w:val="19"/>
                <w:szCs w:val="19"/>
                <w:lang w:eastAsia="pt-BR"/>
              </w:rPr>
              <w:t>AREsp</w:t>
            </w:r>
            <w:proofErr w:type="spellEnd"/>
            <w:r w:rsidRPr="0090048F">
              <w:rPr>
                <w:rFonts w:ascii="Book Antiqua" w:eastAsia="Times New Roman" w:hAnsi="Book Antiqua" w:cs="Times New Roman"/>
                <w:sz w:val="19"/>
                <w:szCs w:val="19"/>
                <w:lang w:eastAsia="pt-BR"/>
              </w:rPr>
              <w:t xml:space="preserve"> 2062069/SP, </w:t>
            </w:r>
            <w:r>
              <w:rPr>
                <w:rFonts w:ascii="Book Antiqua" w:eastAsia="Times New Roman" w:hAnsi="Book Antiqua" w:cs="Times New Roman"/>
                <w:sz w:val="19"/>
                <w:szCs w:val="19"/>
                <w:lang w:eastAsia="pt-BR"/>
              </w:rPr>
              <w:t>R</w:t>
            </w:r>
            <w:r w:rsidRPr="0090048F">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 xml:space="preserve">. </w:t>
            </w:r>
            <w:r w:rsidRPr="0090048F">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90048F">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90048F">
              <w:rPr>
                <w:rFonts w:ascii="Book Antiqua" w:eastAsia="Times New Roman" w:hAnsi="Book Antiqua" w:cs="Times New Roman"/>
                <w:sz w:val="19"/>
                <w:szCs w:val="19"/>
                <w:lang w:eastAsia="pt-BR"/>
              </w:rPr>
              <w:t xml:space="preserve"> 14/3/23</w:t>
            </w:r>
            <w:r>
              <w:rPr>
                <w:rFonts w:ascii="Book Antiqua" w:eastAsia="Times New Roman" w:hAnsi="Book Antiqua" w:cs="Times New Roman"/>
                <w:sz w:val="19"/>
                <w:szCs w:val="19"/>
                <w:lang w:eastAsia="pt-BR"/>
              </w:rPr>
              <w:t>.</w:t>
            </w:r>
          </w:p>
          <w:p w14:paraId="574F146F" w14:textId="77777777" w:rsidR="0090048F" w:rsidRDefault="0090048F" w:rsidP="00E27BF1">
            <w:pPr>
              <w:jc w:val="both"/>
              <w:rPr>
                <w:rFonts w:ascii="Book Antiqua" w:hAnsi="Book Antiqua"/>
                <w:b/>
                <w:i/>
                <w:color w:val="FF0000"/>
                <w:sz w:val="19"/>
                <w:szCs w:val="19"/>
              </w:rPr>
            </w:pPr>
          </w:p>
          <w:p w14:paraId="5B100856" w14:textId="0D890FCA" w:rsidR="001308F9" w:rsidRDefault="001308F9" w:rsidP="00E27BF1">
            <w:pPr>
              <w:jc w:val="both"/>
              <w:rPr>
                <w:rFonts w:ascii="Book Antiqua" w:hAnsi="Book Antiqua"/>
                <w:b/>
                <w:bCs/>
                <w:sz w:val="19"/>
                <w:szCs w:val="19"/>
              </w:rPr>
            </w:pPr>
            <w:r w:rsidRPr="00E857E0">
              <w:rPr>
                <w:rFonts w:ascii="Book Antiqua" w:hAnsi="Book Antiqua"/>
                <w:b/>
                <w:i/>
                <w:color w:val="FF0000"/>
                <w:sz w:val="19"/>
                <w:szCs w:val="19"/>
              </w:rPr>
              <w:t>#</w:t>
            </w:r>
            <w:r w:rsidRPr="00E857E0">
              <w:rPr>
                <w:rFonts w:ascii="Book Antiqua" w:hAnsi="Book Antiqua"/>
                <w:b/>
                <w:i/>
                <w:color w:val="FF0000"/>
                <w:sz w:val="19"/>
                <w:szCs w:val="19"/>
                <w:highlight w:val="green"/>
              </w:rPr>
              <w:t>Atenção</w:t>
            </w:r>
            <w:r w:rsidRPr="00E857E0">
              <w:rPr>
                <w:rFonts w:ascii="Book Antiqua" w:hAnsi="Book Antiqua"/>
                <w:b/>
                <w:i/>
                <w:color w:val="FF0000"/>
                <w:sz w:val="19"/>
                <w:szCs w:val="19"/>
              </w:rPr>
              <w:t>: #</w:t>
            </w:r>
            <w:r w:rsidRPr="00E857E0">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E857E0">
              <w:rPr>
                <w:rFonts w:ascii="Book Antiqua" w:hAnsi="Book Antiqua"/>
                <w:b/>
                <w:i/>
                <w:color w:val="FF0000"/>
                <w:sz w:val="19"/>
                <w:szCs w:val="19"/>
              </w:rPr>
              <w:t>: #</w:t>
            </w:r>
            <w:r w:rsidRPr="00E857E0">
              <w:rPr>
                <w:rFonts w:ascii="Book Antiqua" w:hAnsi="Book Antiqua"/>
                <w:b/>
                <w:i/>
                <w:color w:val="FF0000"/>
                <w:sz w:val="19"/>
                <w:szCs w:val="19"/>
                <w:highlight w:val="green"/>
              </w:rPr>
              <w:t>DOD</w:t>
            </w:r>
            <w:r w:rsidR="005419E6">
              <w:rPr>
                <w:rFonts w:ascii="Book Antiqua" w:hAnsi="Book Antiqua"/>
                <w:b/>
                <w:i/>
                <w:color w:val="FF0000"/>
                <w:sz w:val="19"/>
                <w:szCs w:val="19"/>
              </w:rPr>
              <w:t>: #</w:t>
            </w:r>
            <w:r w:rsidR="005419E6" w:rsidRPr="005419E6">
              <w:rPr>
                <w:rFonts w:ascii="Book Antiqua" w:hAnsi="Book Antiqua"/>
                <w:b/>
                <w:i/>
                <w:color w:val="FF0000"/>
                <w:sz w:val="19"/>
                <w:szCs w:val="19"/>
                <w:highlight w:val="green"/>
              </w:rPr>
              <w:t>MPMG-2022</w:t>
            </w:r>
            <w:r w:rsidR="00785D7B">
              <w:rPr>
                <w:rFonts w:ascii="Book Antiqua" w:hAnsi="Book Antiqua"/>
                <w:b/>
                <w:i/>
                <w:color w:val="FF0000"/>
                <w:sz w:val="19"/>
                <w:szCs w:val="19"/>
              </w:rPr>
              <w:t xml:space="preserve">: </w:t>
            </w:r>
            <w:r w:rsidR="00785D7B">
              <w:rPr>
                <w:rFonts w:ascii="Book Antiqua" w:hAnsi="Book Antiqua" w:cs="Times New Roman"/>
                <w:b/>
                <w:i/>
                <w:color w:val="FF0000"/>
                <w:sz w:val="19"/>
                <w:szCs w:val="19"/>
              </w:rPr>
              <w:t>#</w:t>
            </w:r>
            <w:r w:rsidR="00785D7B">
              <w:rPr>
                <w:rFonts w:ascii="Book Antiqua" w:hAnsi="Book Antiqua" w:cs="Times New Roman"/>
                <w:b/>
                <w:i/>
                <w:color w:val="FF0000"/>
                <w:sz w:val="19"/>
                <w:szCs w:val="19"/>
                <w:highlight w:val="green"/>
              </w:rPr>
              <w:t>TCEMS</w:t>
            </w:r>
            <w:r w:rsidR="00785D7B" w:rsidRPr="002F61D2">
              <w:rPr>
                <w:rFonts w:ascii="Book Antiqua" w:hAnsi="Book Antiqua" w:cs="Times New Roman"/>
                <w:b/>
                <w:i/>
                <w:color w:val="FF0000"/>
                <w:sz w:val="19"/>
                <w:szCs w:val="19"/>
                <w:highlight w:val="green"/>
              </w:rPr>
              <w:t>-2023</w:t>
            </w:r>
            <w:r w:rsidR="00EE5C4B">
              <w:rPr>
                <w:rFonts w:ascii="Book Antiqua" w:hAnsi="Book Antiqua" w:cs="Times New Roman"/>
                <w:b/>
                <w:i/>
                <w:color w:val="FF0000"/>
                <w:sz w:val="19"/>
                <w:szCs w:val="19"/>
              </w:rPr>
              <w:t>: #</w:t>
            </w:r>
            <w:r w:rsidR="00EE5C4B" w:rsidRPr="00EE5C4B">
              <w:rPr>
                <w:rFonts w:ascii="Book Antiqua" w:hAnsi="Book Antiqua" w:cs="Times New Roman"/>
                <w:b/>
                <w:i/>
                <w:color w:val="FF0000"/>
                <w:sz w:val="19"/>
                <w:szCs w:val="19"/>
                <w:highlight w:val="green"/>
              </w:rPr>
              <w:t>MPRJ-2024</w:t>
            </w:r>
            <w:r w:rsidR="00785D7B">
              <w:rPr>
                <w:rFonts w:ascii="Book Antiqua" w:hAnsi="Book Antiqua" w:cs="Times New Roman"/>
                <w:b/>
                <w:i/>
                <w:color w:val="FF0000"/>
                <w:sz w:val="19"/>
                <w:szCs w:val="19"/>
              </w:rPr>
              <w:t>: #</w:t>
            </w:r>
            <w:r w:rsidR="00785D7B" w:rsidRPr="002F61D2">
              <w:rPr>
                <w:rFonts w:ascii="Book Antiqua" w:hAnsi="Book Antiqua" w:cs="Times New Roman"/>
                <w:b/>
                <w:i/>
                <w:color w:val="FF0000"/>
                <w:sz w:val="19"/>
                <w:szCs w:val="19"/>
                <w:highlight w:val="green"/>
              </w:rPr>
              <w:t>CESPE</w:t>
            </w:r>
            <w:r w:rsidR="00EE5C4B">
              <w:rPr>
                <w:rFonts w:ascii="Book Antiqua" w:hAnsi="Book Antiqua" w:cs="Times New Roman"/>
                <w:b/>
                <w:i/>
                <w:color w:val="FF0000"/>
                <w:sz w:val="19"/>
                <w:szCs w:val="19"/>
              </w:rPr>
              <w:t>: #</w:t>
            </w:r>
            <w:r w:rsidR="00EE5C4B" w:rsidRPr="00EE5C4B">
              <w:rPr>
                <w:rFonts w:ascii="Book Antiqua" w:hAnsi="Book Antiqua" w:cs="Times New Roman"/>
                <w:b/>
                <w:i/>
                <w:color w:val="FF0000"/>
                <w:sz w:val="19"/>
                <w:szCs w:val="19"/>
                <w:highlight w:val="green"/>
              </w:rPr>
              <w:t>VUNESP</w:t>
            </w:r>
            <w:r w:rsidRPr="00E857E0">
              <w:rPr>
                <w:rFonts w:ascii="Book Antiqua" w:hAnsi="Book Antiqua"/>
                <w:sz w:val="19"/>
                <w:szCs w:val="19"/>
              </w:rPr>
              <w:t>:</w:t>
            </w:r>
            <w:r>
              <w:t xml:space="preserve"> </w:t>
            </w:r>
            <w:r w:rsidRPr="00DC0636">
              <w:rPr>
                <w:rFonts w:ascii="Book Antiqua" w:hAnsi="Book Antiqua"/>
                <w:b/>
                <w:bCs/>
                <w:i/>
                <w:iCs/>
                <w:sz w:val="19"/>
                <w:szCs w:val="19"/>
                <w:u w:val="single"/>
              </w:rPr>
              <w:t xml:space="preserve">A citação válida em ação coletiva por danos ambientais </w:t>
            </w:r>
            <w:r w:rsidRPr="00EE5C4B">
              <w:rPr>
                <w:rFonts w:ascii="Book Antiqua" w:hAnsi="Book Antiqua"/>
                <w:b/>
                <w:bCs/>
                <w:i/>
                <w:iCs/>
                <w:sz w:val="19"/>
                <w:szCs w:val="19"/>
                <w:highlight w:val="green"/>
                <w:u w:val="single"/>
              </w:rPr>
              <w:t>interrompe</w:t>
            </w:r>
            <w:r w:rsidRPr="00DC0636">
              <w:rPr>
                <w:rFonts w:ascii="Book Antiqua" w:hAnsi="Book Antiqua"/>
                <w:b/>
                <w:bCs/>
                <w:i/>
                <w:iCs/>
                <w:sz w:val="19"/>
                <w:szCs w:val="19"/>
                <w:u w:val="single"/>
              </w:rPr>
              <w:t xml:space="preserve"> o prazo prescricional da ação indenizatória individual se coincidente a causa de pedir das demandas</w:t>
            </w:r>
            <w:r>
              <w:rPr>
                <w:rFonts w:ascii="Book Antiqua" w:hAnsi="Book Antiqua"/>
                <w:sz w:val="19"/>
                <w:szCs w:val="19"/>
              </w:rPr>
              <w:t xml:space="preserve">: </w:t>
            </w:r>
            <w:r w:rsidRPr="00DC0636">
              <w:rPr>
                <w:rFonts w:ascii="Book Antiqua" w:hAnsi="Book Antiqua"/>
                <w:b/>
                <w:bCs/>
                <w:sz w:val="19"/>
                <w:szCs w:val="19"/>
              </w:rPr>
              <w:t xml:space="preserve">Caso concreto: em 1998, houve um acidente com um navio, que causou danos ambientais. Em 2000, o </w:t>
            </w:r>
            <w:r w:rsidR="00CB2D16">
              <w:rPr>
                <w:rFonts w:ascii="Book Antiqua" w:hAnsi="Book Antiqua"/>
                <w:b/>
                <w:bCs/>
                <w:sz w:val="19"/>
                <w:szCs w:val="19"/>
              </w:rPr>
              <w:t>MP</w:t>
            </w:r>
            <w:r w:rsidRPr="00DC0636">
              <w:rPr>
                <w:rFonts w:ascii="Book Antiqua" w:hAnsi="Book Antiqua"/>
                <w:b/>
                <w:bCs/>
                <w:sz w:val="19"/>
                <w:szCs w:val="19"/>
              </w:rPr>
              <w:t xml:space="preserve"> ajuizou ação civil pública contra a empresa responsável pedindo a reparação integral dos danos ambientais e para a saúde humana decorrentes do sinistro.</w:t>
            </w:r>
            <w:r>
              <w:rPr>
                <w:rFonts w:ascii="Book Antiqua" w:hAnsi="Book Antiqua"/>
                <w:b/>
                <w:bCs/>
                <w:sz w:val="19"/>
                <w:szCs w:val="19"/>
              </w:rPr>
              <w:t xml:space="preserve"> </w:t>
            </w:r>
            <w:r w:rsidRPr="00DC0636">
              <w:rPr>
                <w:rFonts w:ascii="Book Antiqua" w:hAnsi="Book Antiqua"/>
                <w:b/>
                <w:bCs/>
                <w:sz w:val="19"/>
                <w:szCs w:val="19"/>
              </w:rPr>
              <w:t>Mais de três anos depois do acidente, um pescador da região ajuizou ação individual contra a empresa responsável pedindo indenização em razão de ter sido proibido de pescar por conta do acidente.</w:t>
            </w:r>
            <w:r>
              <w:rPr>
                <w:rFonts w:ascii="Book Antiqua" w:hAnsi="Book Antiqua"/>
                <w:b/>
                <w:bCs/>
                <w:sz w:val="19"/>
                <w:szCs w:val="19"/>
              </w:rPr>
              <w:t xml:space="preserve"> </w:t>
            </w:r>
            <w:r w:rsidRPr="00DC0636">
              <w:rPr>
                <w:rFonts w:ascii="Book Antiqua" w:hAnsi="Book Antiqua"/>
                <w:b/>
                <w:bCs/>
                <w:sz w:val="19"/>
                <w:szCs w:val="19"/>
                <w:highlight w:val="green"/>
              </w:rPr>
              <w:t>Não houve</w:t>
            </w:r>
            <w:r w:rsidRPr="00DC0636">
              <w:rPr>
                <w:rFonts w:ascii="Book Antiqua" w:hAnsi="Book Antiqua"/>
                <w:b/>
                <w:bCs/>
                <w:sz w:val="19"/>
                <w:szCs w:val="19"/>
              </w:rPr>
              <w:t xml:space="preserve"> prescrição, no caso, porque a citação ocorrida na ação coletiva por danos ambientais interrompeu o prazo prescricional da ação indenizatória individual</w:t>
            </w:r>
            <w:r w:rsidRPr="00DC0636">
              <w:rPr>
                <w:rFonts w:ascii="Book Antiqua" w:hAnsi="Book Antiqua"/>
                <w:sz w:val="19"/>
                <w:szCs w:val="19"/>
              </w:rPr>
              <w:t>.</w:t>
            </w:r>
            <w:r>
              <w:rPr>
                <w:rFonts w:ascii="Book Antiqua" w:hAnsi="Book Antiqua"/>
                <w:sz w:val="19"/>
                <w:szCs w:val="19"/>
              </w:rPr>
              <w:t xml:space="preserve"> </w:t>
            </w:r>
            <w:r w:rsidRPr="00DC0636">
              <w:rPr>
                <w:rFonts w:ascii="Book Antiqua" w:hAnsi="Book Antiqua"/>
                <w:sz w:val="19"/>
                <w:szCs w:val="19"/>
              </w:rPr>
              <w:t>STJ. 4ª T</w:t>
            </w:r>
            <w:r>
              <w:rPr>
                <w:rFonts w:ascii="Book Antiqua" w:hAnsi="Book Antiqua"/>
                <w:sz w:val="19"/>
                <w:szCs w:val="19"/>
              </w:rPr>
              <w:t>.,</w:t>
            </w:r>
            <w:r w:rsidRPr="00DC0636">
              <w:rPr>
                <w:rFonts w:ascii="Book Antiqua" w:hAnsi="Book Antiqua"/>
                <w:sz w:val="19"/>
                <w:szCs w:val="19"/>
              </w:rPr>
              <w:t xml:space="preserve"> </w:t>
            </w:r>
            <w:proofErr w:type="spellStart"/>
            <w:r w:rsidRPr="00DC0636">
              <w:rPr>
                <w:rFonts w:ascii="Book Antiqua" w:hAnsi="Book Antiqua"/>
                <w:sz w:val="19"/>
                <w:szCs w:val="19"/>
              </w:rPr>
              <w:t>AgInt</w:t>
            </w:r>
            <w:proofErr w:type="spellEnd"/>
            <w:r w:rsidRPr="00DC0636">
              <w:rPr>
                <w:rFonts w:ascii="Book Antiqua" w:hAnsi="Book Antiqua"/>
                <w:sz w:val="19"/>
                <w:szCs w:val="19"/>
              </w:rPr>
              <w:t xml:space="preserve"> no </w:t>
            </w:r>
            <w:proofErr w:type="spellStart"/>
            <w:r w:rsidRPr="00DC0636">
              <w:rPr>
                <w:rFonts w:ascii="Book Antiqua" w:hAnsi="Book Antiqua"/>
                <w:sz w:val="19"/>
                <w:szCs w:val="19"/>
              </w:rPr>
              <w:t>AREsp</w:t>
            </w:r>
            <w:proofErr w:type="spellEnd"/>
            <w:r w:rsidRPr="00DC0636">
              <w:rPr>
                <w:rFonts w:ascii="Book Antiqua" w:hAnsi="Book Antiqua"/>
                <w:sz w:val="19"/>
                <w:szCs w:val="19"/>
              </w:rPr>
              <w:t xml:space="preserve"> 2036247-RS, Rel. Min. João Otávio de Noronha, j</w:t>
            </w:r>
            <w:r>
              <w:rPr>
                <w:rFonts w:ascii="Book Antiqua" w:hAnsi="Book Antiqua"/>
                <w:sz w:val="19"/>
                <w:szCs w:val="19"/>
              </w:rPr>
              <w:t>.</w:t>
            </w:r>
            <w:r w:rsidRPr="00DC0636">
              <w:rPr>
                <w:rFonts w:ascii="Book Antiqua" w:hAnsi="Book Antiqua"/>
                <w:sz w:val="19"/>
                <w:szCs w:val="19"/>
              </w:rPr>
              <w:t xml:space="preserve"> 14/11/22</w:t>
            </w:r>
            <w:r w:rsidRPr="00DC0636">
              <w:rPr>
                <w:rFonts w:ascii="Book Antiqua" w:hAnsi="Book Antiqua"/>
                <w:b/>
                <w:bCs/>
                <w:sz w:val="19"/>
                <w:szCs w:val="19"/>
              </w:rPr>
              <w:t xml:space="preserve"> (Info Especial 9).</w:t>
            </w:r>
          </w:p>
          <w:tbl>
            <w:tblPr>
              <w:tblStyle w:val="Tabelacomgrade"/>
              <w:tblW w:w="0" w:type="auto"/>
              <w:tblLook w:val="04A0" w:firstRow="1" w:lastRow="0" w:firstColumn="1" w:lastColumn="0" w:noHBand="0" w:noVBand="1"/>
            </w:tblPr>
            <w:tblGrid>
              <w:gridCol w:w="8268"/>
            </w:tblGrid>
            <w:tr w:rsidR="001308F9" w14:paraId="19618921" w14:textId="77777777" w:rsidTr="00B749CE">
              <w:tc>
                <w:tcPr>
                  <w:tcW w:w="8268" w:type="dxa"/>
                  <w:shd w:val="clear" w:color="auto" w:fill="FFFFFF" w:themeFill="background1"/>
                </w:tcPr>
                <w:p w14:paraId="242B65BA" w14:textId="1D35FDF6"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Acidente com o Navio Bahamas</w:t>
                  </w:r>
                  <w:r>
                    <w:rPr>
                      <w:rFonts w:ascii="Book Antiqua" w:hAnsi="Book Antiqua" w:cs="Times New Roman"/>
                      <w:bCs/>
                      <w:sz w:val="18"/>
                      <w:szCs w:val="18"/>
                    </w:rPr>
                    <w:t xml:space="preserve">: </w:t>
                  </w:r>
                  <w:r w:rsidRPr="001308F9">
                    <w:rPr>
                      <w:rFonts w:ascii="Book Antiqua" w:hAnsi="Book Antiqua" w:cs="Times New Roman"/>
                      <w:bCs/>
                      <w:sz w:val="18"/>
                      <w:szCs w:val="18"/>
                    </w:rPr>
                    <w:t>Uma empresa de fertilizantes importou toneladas de ácido sulfúrico para fabricação dos seus produtos.</w:t>
                  </w:r>
                  <w:r>
                    <w:rPr>
                      <w:rFonts w:ascii="Book Antiqua" w:hAnsi="Book Antiqua" w:cs="Times New Roman"/>
                      <w:bCs/>
                      <w:sz w:val="18"/>
                      <w:szCs w:val="18"/>
                    </w:rPr>
                    <w:t xml:space="preserve"> </w:t>
                  </w:r>
                  <w:r w:rsidRPr="001308F9">
                    <w:rPr>
                      <w:rFonts w:ascii="Book Antiqua" w:hAnsi="Book Antiqua" w:cs="Times New Roman"/>
                      <w:bCs/>
                      <w:sz w:val="18"/>
                      <w:szCs w:val="18"/>
                    </w:rPr>
                    <w:t>O ácido sulfúrico veio do exterior por meio de um navio que atracou no porto de Rio Grande (RS).</w:t>
                  </w:r>
                  <w:r>
                    <w:rPr>
                      <w:rFonts w:ascii="Book Antiqua" w:hAnsi="Book Antiqua" w:cs="Times New Roman"/>
                      <w:bCs/>
                      <w:sz w:val="18"/>
                      <w:szCs w:val="18"/>
                    </w:rPr>
                    <w:t xml:space="preserve"> </w:t>
                  </w:r>
                  <w:r w:rsidRPr="001308F9">
                    <w:rPr>
                      <w:rFonts w:ascii="Book Antiqua" w:hAnsi="Book Antiqua" w:cs="Times New Roman"/>
                      <w:bCs/>
                      <w:sz w:val="18"/>
                      <w:szCs w:val="18"/>
                    </w:rPr>
                    <w:t>Ocorre que houve um problema de pressão nas bombas e, em razão disso, toneladas de ácido foram sendo despejadas na água.</w:t>
                  </w:r>
                  <w:r>
                    <w:rPr>
                      <w:rFonts w:ascii="Book Antiqua" w:hAnsi="Book Antiqua" w:cs="Times New Roman"/>
                      <w:bCs/>
                      <w:sz w:val="18"/>
                      <w:szCs w:val="18"/>
                    </w:rPr>
                    <w:t xml:space="preserve"> </w:t>
                  </w:r>
                  <w:r w:rsidRPr="001308F9">
                    <w:rPr>
                      <w:rFonts w:ascii="Book Antiqua" w:hAnsi="Book Antiqua" w:cs="Times New Roman"/>
                      <w:bCs/>
                      <w:sz w:val="18"/>
                      <w:szCs w:val="18"/>
                    </w:rPr>
                    <w:t>O acidente colocou em risco a saúde das pessoas que moram na região, além de desequilibrar o ecossistema local, prejudicando a atividade pesqueira.</w:t>
                  </w:r>
                  <w:r>
                    <w:rPr>
                      <w:rFonts w:ascii="Book Antiqua" w:hAnsi="Book Antiqua" w:cs="Times New Roman"/>
                      <w:bCs/>
                      <w:sz w:val="18"/>
                      <w:szCs w:val="18"/>
                    </w:rPr>
                    <w:t xml:space="preserve"> </w:t>
                  </w:r>
                  <w:r w:rsidRPr="001308F9">
                    <w:rPr>
                      <w:rFonts w:ascii="Book Antiqua" w:hAnsi="Book Antiqua" w:cs="Times New Roman"/>
                      <w:bCs/>
                      <w:sz w:val="18"/>
                      <w:szCs w:val="18"/>
                    </w:rPr>
                    <w:t>O episódio, ocorrido em agosto de 1998, ficou conhecido como “Caso Bahamas”, que era o nome do navio.</w:t>
                  </w:r>
                </w:p>
                <w:p w14:paraId="75212150" w14:textId="15BDEAEA"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Ação civil pública</w:t>
                  </w:r>
                  <w:r>
                    <w:rPr>
                      <w:rFonts w:ascii="Book Antiqua" w:hAnsi="Book Antiqua" w:cs="Times New Roman"/>
                      <w:b/>
                      <w:i/>
                      <w:iCs/>
                      <w:sz w:val="18"/>
                      <w:szCs w:val="18"/>
                    </w:rPr>
                    <w:t xml:space="preserve">: </w:t>
                  </w:r>
                  <w:r w:rsidRPr="001308F9">
                    <w:rPr>
                      <w:rFonts w:ascii="Book Antiqua" w:hAnsi="Book Antiqua" w:cs="Times New Roman"/>
                      <w:bCs/>
                      <w:sz w:val="18"/>
                      <w:szCs w:val="18"/>
                    </w:rPr>
                    <w:t>Em 2000, o M</w:t>
                  </w:r>
                  <w:r>
                    <w:rPr>
                      <w:rFonts w:ascii="Book Antiqua" w:hAnsi="Book Antiqua" w:cs="Times New Roman"/>
                      <w:bCs/>
                      <w:sz w:val="18"/>
                      <w:szCs w:val="18"/>
                    </w:rPr>
                    <w:t>P</w:t>
                  </w:r>
                  <w:r w:rsidRPr="001308F9">
                    <w:rPr>
                      <w:rFonts w:ascii="Book Antiqua" w:hAnsi="Book Antiqua" w:cs="Times New Roman"/>
                      <w:bCs/>
                      <w:sz w:val="18"/>
                      <w:szCs w:val="18"/>
                    </w:rPr>
                    <w:t xml:space="preserve"> ajuizou ação civil pública contra a empresa de fertilizantes e outras pessoas apontadas como responsáveis pelo acidente.</w:t>
                  </w:r>
                  <w:r>
                    <w:rPr>
                      <w:rFonts w:ascii="Book Antiqua" w:hAnsi="Book Antiqua" w:cs="Times New Roman"/>
                      <w:bCs/>
                      <w:sz w:val="18"/>
                      <w:szCs w:val="18"/>
                    </w:rPr>
                    <w:t xml:space="preserve"> </w:t>
                  </w:r>
                  <w:r w:rsidRPr="001308F9">
                    <w:rPr>
                      <w:rFonts w:ascii="Book Antiqua" w:hAnsi="Book Antiqua" w:cs="Times New Roman"/>
                      <w:bCs/>
                      <w:sz w:val="18"/>
                      <w:szCs w:val="18"/>
                    </w:rPr>
                    <w:t>O MPF requereu a reparação integral dos danos ambientais e para a saúde humana, presentes e futuros, decorrentes do vazamento da mistura ácida contida no Navio Bahamas.</w:t>
                  </w:r>
                  <w:r>
                    <w:rPr>
                      <w:rFonts w:ascii="Book Antiqua" w:hAnsi="Book Antiqua" w:cs="Times New Roman"/>
                      <w:bCs/>
                      <w:sz w:val="18"/>
                      <w:szCs w:val="18"/>
                    </w:rPr>
                    <w:t xml:space="preserve"> </w:t>
                  </w:r>
                  <w:r w:rsidRPr="001308F9">
                    <w:rPr>
                      <w:rFonts w:ascii="Book Antiqua" w:hAnsi="Book Antiqua" w:cs="Times New Roman"/>
                      <w:bCs/>
                      <w:sz w:val="18"/>
                      <w:szCs w:val="18"/>
                    </w:rPr>
                    <w:t>Nas instâncias ordinárias ficou reconhecida a responsabilidade da empresa de fertilizantes pelos danos ocorridos. O processo, contudo, ainda não transitou em julgado.</w:t>
                  </w:r>
                </w:p>
                <w:p w14:paraId="6964FD0C" w14:textId="4EA1E4F2"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Ação indenizatória individual</w:t>
                  </w:r>
                  <w:r>
                    <w:rPr>
                      <w:rFonts w:ascii="Book Antiqua" w:hAnsi="Book Antiqua" w:cs="Times New Roman"/>
                      <w:b/>
                      <w:i/>
                      <w:iCs/>
                      <w:sz w:val="18"/>
                      <w:szCs w:val="18"/>
                    </w:rPr>
                    <w:t xml:space="preserve">: </w:t>
                  </w:r>
                  <w:r w:rsidRPr="001308F9">
                    <w:rPr>
                      <w:rFonts w:ascii="Book Antiqua" w:hAnsi="Book Antiqua" w:cs="Times New Roman"/>
                      <w:bCs/>
                      <w:sz w:val="18"/>
                      <w:szCs w:val="18"/>
                    </w:rPr>
                    <w:t>Em 2019, João ajuizou ação de indenização contra a empresa de fertilizantes responsável pela carga de ácido sulfúrico vazada.</w:t>
                  </w:r>
                  <w:r>
                    <w:rPr>
                      <w:rFonts w:ascii="Book Antiqua" w:hAnsi="Book Antiqua" w:cs="Times New Roman"/>
                      <w:bCs/>
                      <w:sz w:val="18"/>
                      <w:szCs w:val="18"/>
                    </w:rPr>
                    <w:t xml:space="preserve"> </w:t>
                  </w:r>
                  <w:r w:rsidRPr="001308F9">
                    <w:rPr>
                      <w:rFonts w:ascii="Book Antiqua" w:hAnsi="Book Antiqua" w:cs="Times New Roman"/>
                      <w:bCs/>
                      <w:sz w:val="18"/>
                      <w:szCs w:val="18"/>
                    </w:rPr>
                    <w:t>O autor alegou que, na época do acidente, era pescador no local e que, em razão do fato, ficou sem poder pescar pelo período de um ano (entre agosto de 1998 e agosto de 1999). Em virtude disso, teve inúmeros prejuízos porque ficou sem sua fonte de sustento. Pediu, portanto, o pagamento de indenização.</w:t>
                  </w:r>
                  <w:r>
                    <w:rPr>
                      <w:rFonts w:ascii="Book Antiqua" w:hAnsi="Book Antiqua" w:cs="Times New Roman"/>
                      <w:bCs/>
                      <w:sz w:val="18"/>
                      <w:szCs w:val="18"/>
                    </w:rPr>
                    <w:t xml:space="preserve"> </w:t>
                  </w:r>
                  <w:r w:rsidRPr="001308F9">
                    <w:rPr>
                      <w:rFonts w:ascii="Book Antiqua" w:hAnsi="Book Antiqua" w:cs="Times New Roman"/>
                      <w:bCs/>
                      <w:sz w:val="18"/>
                      <w:szCs w:val="18"/>
                    </w:rPr>
                    <w:t>A empresa suscitou a prescrição afirmando que o prazo era de 3 anos, nos termos do art. 206, § 3º, V, do C</w:t>
                  </w:r>
                  <w:r>
                    <w:rPr>
                      <w:rFonts w:ascii="Book Antiqua" w:hAnsi="Book Antiqua" w:cs="Times New Roman"/>
                      <w:bCs/>
                      <w:sz w:val="18"/>
                      <w:szCs w:val="18"/>
                    </w:rPr>
                    <w:t>C</w:t>
                  </w:r>
                  <w:r w:rsidRPr="001308F9">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Cs/>
                      <w:i/>
                      <w:iCs/>
                      <w:sz w:val="18"/>
                      <w:szCs w:val="18"/>
                    </w:rPr>
                    <w:t>“Art. 206. Prescreve: (...) § 3º Em três anos: (...) V - a pretensão de reparação civil;</w:t>
                  </w:r>
                  <w:proofErr w:type="gramStart"/>
                  <w:r w:rsidRPr="001308F9">
                    <w:rPr>
                      <w:rFonts w:ascii="Book Antiqua" w:hAnsi="Book Antiqua" w:cs="Times New Roman"/>
                      <w:bCs/>
                      <w:i/>
                      <w:iCs/>
                      <w:sz w:val="18"/>
                      <w:szCs w:val="18"/>
                    </w:rPr>
                    <w:t>”</w:t>
                  </w:r>
                  <w:r>
                    <w:rPr>
                      <w:rFonts w:ascii="Book Antiqua" w:hAnsi="Book Antiqua" w:cs="Times New Roman"/>
                      <w:bCs/>
                      <w:i/>
                      <w:iCs/>
                      <w:sz w:val="18"/>
                      <w:szCs w:val="18"/>
                    </w:rPr>
                    <w:t xml:space="preserve"> </w:t>
                  </w:r>
                  <w:r w:rsidRPr="001308F9">
                    <w:rPr>
                      <w:rFonts w:ascii="Book Antiqua" w:hAnsi="Book Antiqua" w:cs="Times New Roman"/>
                      <w:bCs/>
                      <w:sz w:val="18"/>
                      <w:szCs w:val="18"/>
                    </w:rPr>
                    <w:t>Como</w:t>
                  </w:r>
                  <w:proofErr w:type="gramEnd"/>
                  <w:r w:rsidRPr="001308F9">
                    <w:rPr>
                      <w:rFonts w:ascii="Book Antiqua" w:hAnsi="Book Antiqua" w:cs="Times New Roman"/>
                      <w:bCs/>
                      <w:sz w:val="18"/>
                      <w:szCs w:val="18"/>
                    </w:rPr>
                    <w:t xml:space="preserve"> o acidente ocorreu em 1998 e a ação somente foi ajuizada em 2019, a pretensão estaria prescrita.</w:t>
                  </w:r>
                </w:p>
                <w:p w14:paraId="5F9AE9D3" w14:textId="771470D0"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 argumentação da empresa foi acolhida pelo STJ? A pretensão individual está prescrita?</w:t>
                  </w:r>
                  <w:r>
                    <w:rPr>
                      <w:rFonts w:ascii="Book Antiqua" w:hAnsi="Book Antiqua" w:cs="Times New Roman"/>
                      <w:b/>
                      <w:i/>
                      <w:iCs/>
                      <w:sz w:val="18"/>
                      <w:szCs w:val="18"/>
                    </w:rPr>
                    <w:t xml:space="preserve"> </w:t>
                  </w:r>
                  <w:r w:rsidRPr="001308F9">
                    <w:rPr>
                      <w:rFonts w:ascii="Book Antiqua" w:hAnsi="Book Antiqua" w:cs="Times New Roman"/>
                      <w:b/>
                      <w:sz w:val="18"/>
                      <w:szCs w:val="18"/>
                      <w:highlight w:val="magenta"/>
                    </w:rPr>
                    <w:t>NÃO</w:t>
                  </w:r>
                  <w:r w:rsidRPr="001308F9">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Cs/>
                      <w:sz w:val="18"/>
                      <w:szCs w:val="18"/>
                    </w:rPr>
                    <w:t xml:space="preserve">Considerando a identidade de causa de pedir entre a ação indenizatória proposta e a ação civil pública por danos ambientais ajuizada pelo </w:t>
                  </w:r>
                  <w:r>
                    <w:rPr>
                      <w:rFonts w:ascii="Book Antiqua" w:hAnsi="Book Antiqua" w:cs="Times New Roman"/>
                      <w:bCs/>
                      <w:sz w:val="18"/>
                      <w:szCs w:val="18"/>
                    </w:rPr>
                    <w:t>MP</w:t>
                  </w:r>
                  <w:r w:rsidRPr="001308F9">
                    <w:rPr>
                      <w:rFonts w:ascii="Book Antiqua" w:hAnsi="Book Antiqua" w:cs="Times New Roman"/>
                      <w:bCs/>
                      <w:sz w:val="18"/>
                      <w:szCs w:val="18"/>
                    </w:rPr>
                    <w:t>, deve-se reconhecer que a citação válida doa empresa ré na ação coletiva interrompeu o prazo de prescrição para ajuizamento da ação individual.</w:t>
                  </w:r>
                  <w:r>
                    <w:rPr>
                      <w:rFonts w:ascii="Book Antiqua" w:hAnsi="Book Antiqua" w:cs="Times New Roman"/>
                      <w:bCs/>
                      <w:sz w:val="18"/>
                      <w:szCs w:val="18"/>
                    </w:rPr>
                    <w:t xml:space="preserve"> É o que foi decidido no Info Especial 9 do STJ. </w:t>
                  </w:r>
                  <w:r w:rsidRPr="001308F9">
                    <w:rPr>
                      <w:rFonts w:ascii="Book Antiqua" w:hAnsi="Book Antiqua" w:cs="Times New Roman"/>
                      <w:bCs/>
                      <w:sz w:val="18"/>
                      <w:szCs w:val="18"/>
                    </w:rPr>
                    <w:t>No mesmo sentido:</w:t>
                  </w:r>
                  <w:r>
                    <w:rPr>
                      <w:rFonts w:ascii="Book Antiqua" w:hAnsi="Book Antiqua" w:cs="Times New Roman"/>
                      <w:bCs/>
                      <w:sz w:val="18"/>
                      <w:szCs w:val="18"/>
                    </w:rPr>
                    <w:t xml:space="preserve"> </w:t>
                  </w:r>
                  <w:r w:rsidRPr="001308F9">
                    <w:rPr>
                      <w:rFonts w:ascii="Book Antiqua" w:hAnsi="Book Antiqua" w:cs="Times New Roman"/>
                      <w:bCs/>
                      <w:i/>
                      <w:iCs/>
                      <w:sz w:val="18"/>
                      <w:szCs w:val="18"/>
                    </w:rPr>
                    <w:t>“A citação válida em ação coletiva, mesmo que versando sobre direitos difusos, configura causa interruptiva do prazo de prescrição para o ajuizamento da ação individual. STJ. 3ª T.</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w:t>
                  </w:r>
                  <w:proofErr w:type="spellStart"/>
                  <w:r w:rsidRPr="001308F9">
                    <w:rPr>
                      <w:rFonts w:ascii="Book Antiqua" w:hAnsi="Book Antiqua" w:cs="Times New Roman"/>
                      <w:bCs/>
                      <w:i/>
                      <w:iCs/>
                      <w:sz w:val="18"/>
                      <w:szCs w:val="18"/>
                    </w:rPr>
                    <w:t>AgInt</w:t>
                  </w:r>
                  <w:proofErr w:type="spellEnd"/>
                  <w:r w:rsidRPr="001308F9">
                    <w:rPr>
                      <w:rFonts w:ascii="Book Antiqua" w:hAnsi="Book Antiqua" w:cs="Times New Roman"/>
                      <w:bCs/>
                      <w:i/>
                      <w:iCs/>
                      <w:sz w:val="18"/>
                      <w:szCs w:val="18"/>
                    </w:rPr>
                    <w:t xml:space="preserve"> no </w:t>
                  </w:r>
                  <w:proofErr w:type="spellStart"/>
                  <w:r w:rsidRPr="001308F9">
                    <w:rPr>
                      <w:rFonts w:ascii="Book Antiqua" w:hAnsi="Book Antiqua" w:cs="Times New Roman"/>
                      <w:bCs/>
                      <w:i/>
                      <w:iCs/>
                      <w:sz w:val="18"/>
                      <w:szCs w:val="18"/>
                    </w:rPr>
                    <w:t>AREsp</w:t>
                  </w:r>
                  <w:proofErr w:type="spellEnd"/>
                  <w:r w:rsidRPr="001308F9">
                    <w:rPr>
                      <w:rFonts w:ascii="Book Antiqua" w:hAnsi="Book Antiqua" w:cs="Times New Roman"/>
                      <w:bCs/>
                      <w:i/>
                      <w:iCs/>
                      <w:sz w:val="18"/>
                      <w:szCs w:val="18"/>
                    </w:rPr>
                    <w:t xml:space="preserve"> 1831684/RS, Rel. Min. Nancy Andrighi, j</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20/09/21.”</w:t>
                  </w:r>
                </w:p>
                <w:p w14:paraId="1B6320B7" w14:textId="1A9D4EFF" w:rsidR="005419E6" w:rsidRDefault="001308F9" w:rsidP="001308F9">
                  <w:pPr>
                    <w:jc w:val="both"/>
                    <w:rPr>
                      <w:rFonts w:ascii="Book Antiqua" w:hAnsi="Book Antiqua"/>
                      <w:b/>
                      <w:color w:val="000000"/>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00EE5C4B">
                    <w:rPr>
                      <w:rFonts w:ascii="Book Antiqua" w:hAnsi="Book Antiqua" w:cs="Times New Roman"/>
                      <w:b/>
                      <w:i/>
                      <w:color w:val="FF0000"/>
                      <w:sz w:val="18"/>
                      <w:szCs w:val="18"/>
                    </w:rPr>
                    <w:t>: #</w:t>
                  </w:r>
                  <w:r w:rsidR="00EE5C4B" w:rsidRPr="00EE5C4B">
                    <w:rPr>
                      <w:rFonts w:ascii="Book Antiqua" w:hAnsi="Book Antiqua" w:cs="Times New Roman"/>
                      <w:b/>
                      <w:i/>
                      <w:color w:val="FF0000"/>
                      <w:sz w:val="18"/>
                      <w:szCs w:val="18"/>
                      <w:highlight w:val="green"/>
                    </w:rPr>
                    <w:t>MPRJ-2024</w:t>
                  </w:r>
                  <w:r w:rsidR="00EE5C4B">
                    <w:rPr>
                      <w:rFonts w:ascii="Book Antiqua" w:hAnsi="Book Antiqua" w:cs="Times New Roman"/>
                      <w:b/>
                      <w:i/>
                      <w:color w:val="FF0000"/>
                      <w:sz w:val="18"/>
                      <w:szCs w:val="18"/>
                    </w:rPr>
                    <w:t>: #</w:t>
                  </w:r>
                  <w:r w:rsidR="00EE5C4B" w:rsidRPr="00EE5C4B">
                    <w:rPr>
                      <w:rFonts w:ascii="Book Antiqua" w:hAnsi="Book Antiqua" w:cs="Times New Roman"/>
                      <w:b/>
                      <w:i/>
                      <w:color w:val="FF0000"/>
                      <w:sz w:val="18"/>
                      <w:szCs w:val="18"/>
                      <w:highlight w:val="green"/>
                    </w:rPr>
                    <w:t>VUNESP</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Se houve a interrupção da prescrição no ano 2000 (quando a ACP foi proposta), pode-se dizer que o prazo prescricional para a ação individual se encerrou em 2003 (três anos depois)?</w:t>
                  </w:r>
                  <w:r>
                    <w:rPr>
                      <w:rFonts w:ascii="Book Antiqua" w:hAnsi="Book Antiqua" w:cs="Times New Roman"/>
                      <w:b/>
                      <w:i/>
                      <w:iCs/>
                      <w:sz w:val="18"/>
                      <w:szCs w:val="18"/>
                    </w:rPr>
                    <w:t xml:space="preserve"> </w:t>
                  </w:r>
                  <w:r w:rsidRPr="001308F9">
                    <w:rPr>
                      <w:rFonts w:ascii="Book Antiqua" w:hAnsi="Book Antiqua" w:cs="Times New Roman"/>
                      <w:b/>
                      <w:sz w:val="18"/>
                      <w:szCs w:val="18"/>
                      <w:highlight w:val="magenta"/>
                    </w:rPr>
                    <w:t>NÃO</w:t>
                  </w:r>
                  <w:r w:rsidRPr="001308F9">
                    <w:rPr>
                      <w:rFonts w:ascii="Book Antiqua" w:hAnsi="Book Antiqua" w:cs="Times New Roman"/>
                      <w:bCs/>
                      <w:sz w:val="18"/>
                      <w:szCs w:val="18"/>
                    </w:rPr>
                    <w:t>. Em verdade, o prazo prescricional para a ação individual sequer teve início porque não houve o trânsito em julgado da ACP. Nesse sentido:</w:t>
                  </w:r>
                  <w:r>
                    <w:rPr>
                      <w:rFonts w:ascii="Book Antiqua" w:hAnsi="Book Antiqua" w:cs="Times New Roman"/>
                      <w:bCs/>
                      <w:sz w:val="18"/>
                      <w:szCs w:val="18"/>
                    </w:rPr>
                    <w:t xml:space="preserve"> </w:t>
                  </w:r>
                  <w:r w:rsidRPr="001308F9">
                    <w:rPr>
                      <w:rFonts w:ascii="Book Antiqua" w:hAnsi="Book Antiqua" w:cs="Times New Roman"/>
                      <w:bCs/>
                      <w:i/>
                      <w:iCs/>
                      <w:sz w:val="18"/>
                      <w:szCs w:val="18"/>
                    </w:rPr>
                    <w:t xml:space="preserve">“(...) 2. Outrossim, extrai-se do acórdão vergastado que o entendimento do Tribunal de origem está em consonância com o posicionamento do </w:t>
                  </w:r>
                  <w:r>
                    <w:rPr>
                      <w:rFonts w:ascii="Book Antiqua" w:hAnsi="Book Antiqua" w:cs="Times New Roman"/>
                      <w:bCs/>
                      <w:i/>
                      <w:iCs/>
                      <w:sz w:val="18"/>
                      <w:szCs w:val="18"/>
                    </w:rPr>
                    <w:t>STJ</w:t>
                  </w:r>
                  <w:r w:rsidRPr="001308F9">
                    <w:rPr>
                      <w:rFonts w:ascii="Book Antiqua" w:hAnsi="Book Antiqua" w:cs="Times New Roman"/>
                      <w:bCs/>
                      <w:i/>
                      <w:iCs/>
                      <w:sz w:val="18"/>
                      <w:szCs w:val="18"/>
                    </w:rPr>
                    <w:t xml:space="preserve"> de que o ajuizamento da ação coletiva interrompe o prazo para ajuizamento de ações individuais. 3. No que se refere ao recomeço do prazo prescricional, o decisum vergastado também está em conformidade com o posicionamento do STJ, no sentido de que </w:t>
                  </w:r>
                  <w:r w:rsidRPr="001308F9">
                    <w:rPr>
                      <w:rFonts w:ascii="Book Antiqua" w:hAnsi="Book Antiqua" w:cs="Times New Roman"/>
                      <w:b/>
                      <w:i/>
                      <w:iCs/>
                      <w:sz w:val="18"/>
                      <w:szCs w:val="18"/>
                      <w:highlight w:val="yellow"/>
                    </w:rPr>
                    <w:t>o prazo prescricional só se reinicia a partir do trânsito em julgado da ação coletiva</w:t>
                  </w:r>
                  <w:r w:rsidRPr="001308F9">
                    <w:rPr>
                      <w:rFonts w:ascii="Book Antiqua" w:hAnsi="Book Antiqua" w:cs="Times New Roman"/>
                      <w:bCs/>
                      <w:i/>
                      <w:iCs/>
                      <w:sz w:val="18"/>
                      <w:szCs w:val="18"/>
                    </w:rPr>
                    <w:t xml:space="preserve">, ressaltando-se que, in </w:t>
                  </w:r>
                  <w:proofErr w:type="spellStart"/>
                  <w:r w:rsidRPr="001308F9">
                    <w:rPr>
                      <w:rFonts w:ascii="Book Antiqua" w:hAnsi="Book Antiqua" w:cs="Times New Roman"/>
                      <w:bCs/>
                      <w:i/>
                      <w:iCs/>
                      <w:sz w:val="18"/>
                      <w:szCs w:val="18"/>
                    </w:rPr>
                    <w:t>casu</w:t>
                  </w:r>
                  <w:proofErr w:type="spellEnd"/>
                  <w:r w:rsidRPr="001308F9">
                    <w:rPr>
                      <w:rFonts w:ascii="Book Antiqua" w:hAnsi="Book Antiqua" w:cs="Times New Roman"/>
                      <w:bCs/>
                      <w:i/>
                      <w:iCs/>
                      <w:sz w:val="18"/>
                      <w:szCs w:val="18"/>
                    </w:rPr>
                    <w:t>, segundo o Tribunal de origem, a Ação Civil Pública ainda não transitou em julgado (fl. 203/e-STJ), razão pela qual nem sequer se reiniciou a contagem do prazo prescricional. 4. Recurso Especial parcialmente conhecido e nessa parte não provido. STJ. 2ª T.</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REsp 1725063/RJ, Rel. Min. Herman Benjamin, j</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10/4/18.”</w:t>
                  </w:r>
                  <w:r w:rsidR="005419E6">
                    <w:rPr>
                      <w:rFonts w:ascii="Book Antiqua" w:hAnsi="Book Antiqua"/>
                      <w:b/>
                      <w:color w:val="000000"/>
                      <w:sz w:val="18"/>
                      <w:szCs w:val="18"/>
                    </w:rPr>
                    <w:t xml:space="preserve"> </w:t>
                  </w:r>
                </w:p>
                <w:p w14:paraId="7E683970" w14:textId="01BF80F3" w:rsidR="005419E6" w:rsidRDefault="005419E6" w:rsidP="001308F9">
                  <w:pPr>
                    <w:jc w:val="both"/>
                    <w:rPr>
                      <w:rFonts w:ascii="Book Antiqua" w:hAnsi="Book Antiqua"/>
                      <w:b/>
                      <w:color w:val="000000"/>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w:t>
                  </w:r>
                  <w:r w:rsidR="00EE5C4B">
                    <w:rPr>
                      <w:rFonts w:ascii="Book Antiqua" w:hAnsi="Book Antiqua" w:cs="Times New Roman"/>
                      <w:b/>
                      <w:i/>
                      <w:color w:val="FF0000"/>
                      <w:sz w:val="18"/>
                      <w:szCs w:val="18"/>
                      <w:highlight w:val="green"/>
                    </w:rPr>
                    <w:t>ões</w:t>
                  </w:r>
                  <w:r>
                    <w:rPr>
                      <w:rFonts w:ascii="Book Antiqua" w:hAnsi="Book Antiqua" w:cs="Times New Roman"/>
                      <w:b/>
                      <w:i/>
                      <w:color w:val="FF0000"/>
                      <w:sz w:val="18"/>
                      <w:szCs w:val="18"/>
                      <w:highlight w:val="green"/>
                    </w:rPr>
                    <w:t xml:space="preserve"> de concurso</w:t>
                  </w:r>
                  <w:r w:rsidRPr="001D251B">
                    <w:rPr>
                      <w:rFonts w:ascii="Book Antiqua" w:hAnsi="Book Antiqua" w:cs="Times New Roman"/>
                      <w:bCs/>
                      <w:sz w:val="18"/>
                      <w:szCs w:val="18"/>
                    </w:rPr>
                    <w:t>:</w:t>
                  </w:r>
                </w:p>
                <w:p w14:paraId="52B14986" w14:textId="27C61AF5" w:rsidR="00EE5C4B" w:rsidRPr="00EE5C4B" w:rsidRDefault="00EE5C4B" w:rsidP="00EE5C4B">
                  <w:pPr>
                    <w:jc w:val="both"/>
                    <w:rPr>
                      <w:rFonts w:ascii="Book Antiqua" w:hAnsi="Book Antiqua"/>
                      <w:bCs/>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MPRJ-2024-VUNESP</w:t>
                  </w:r>
                  <w:r>
                    <w:rPr>
                      <w:rFonts w:ascii="Book Antiqua" w:hAnsi="Book Antiqua"/>
                      <w:b/>
                      <w:color w:val="000000"/>
                      <w:sz w:val="18"/>
                      <w:szCs w:val="18"/>
                    </w:rPr>
                    <w:t>)</w:t>
                  </w:r>
                  <w:r>
                    <w:rPr>
                      <w:rFonts w:ascii="Book Antiqua" w:hAnsi="Book Antiqua"/>
                      <w:bCs/>
                      <w:color w:val="000000"/>
                      <w:sz w:val="18"/>
                      <w:szCs w:val="18"/>
                    </w:rPr>
                    <w:t xml:space="preserve">: </w:t>
                  </w:r>
                  <w:r w:rsidRPr="00EE5C4B">
                    <w:rPr>
                      <w:rFonts w:ascii="Book Antiqua" w:hAnsi="Book Antiqua"/>
                      <w:bCs/>
                      <w:color w:val="000000"/>
                      <w:sz w:val="18"/>
                      <w:szCs w:val="18"/>
                    </w:rPr>
                    <w:t xml:space="preserve">Considere que Thiago, promotor de justiça do Estado do Rio de Janeiro, ajuizou, no dia 20 novembro de 2020, ação civil pública de responsabilidade civil por danos ambientais </w:t>
                  </w:r>
                  <w:r w:rsidRPr="00EE5C4B">
                    <w:rPr>
                      <w:rFonts w:ascii="Book Antiqua" w:hAnsi="Book Antiqua"/>
                      <w:bCs/>
                      <w:color w:val="000000"/>
                      <w:sz w:val="18"/>
                      <w:szCs w:val="18"/>
                    </w:rPr>
                    <w:lastRenderedPageBreak/>
                    <w:t>em face da B.R. Petrolífera que despejou material contaminante no Rio Acari, provocando a morte de centenas de peixes e o desequilíbrio da biota, em 1o de janeiro de 2020, sendo que a ré foi citada no dia 18 de dezembro de 2020. Paulo, pescador diretamente afetado pelo dano ambiental, propôs ação indenizatória individual com a mesma causa de pedir da ação coletiva no dia 15 de dezembro de 2023.</w:t>
                  </w:r>
                  <w:r>
                    <w:rPr>
                      <w:rFonts w:ascii="Book Antiqua" w:hAnsi="Book Antiqua"/>
                      <w:bCs/>
                      <w:color w:val="000000"/>
                      <w:sz w:val="18"/>
                      <w:szCs w:val="18"/>
                    </w:rPr>
                    <w:t xml:space="preserve"> </w:t>
                  </w:r>
                  <w:r w:rsidRPr="00EE5C4B">
                    <w:rPr>
                      <w:rFonts w:ascii="Book Antiqua" w:hAnsi="Book Antiqua"/>
                      <w:bCs/>
                      <w:color w:val="000000"/>
                      <w:sz w:val="18"/>
                      <w:szCs w:val="18"/>
                    </w:rPr>
                    <w:t xml:space="preserve">Com base na situação hipotética e na jurisprudência do </w:t>
                  </w:r>
                  <w:r>
                    <w:rPr>
                      <w:rFonts w:ascii="Book Antiqua" w:hAnsi="Book Antiqua"/>
                      <w:bCs/>
                      <w:color w:val="000000"/>
                      <w:sz w:val="18"/>
                      <w:szCs w:val="18"/>
                    </w:rPr>
                    <w:t>STJ</w:t>
                  </w:r>
                  <w:r w:rsidRPr="00EE5C4B">
                    <w:rPr>
                      <w:rFonts w:ascii="Book Antiqua" w:hAnsi="Book Antiqua"/>
                      <w:bCs/>
                      <w:color w:val="000000"/>
                      <w:sz w:val="18"/>
                      <w:szCs w:val="18"/>
                    </w:rPr>
                    <w:t>, é correto afirmar que</w:t>
                  </w:r>
                  <w:r>
                    <w:rPr>
                      <w:rFonts w:ascii="Book Antiqua" w:hAnsi="Book Antiqua"/>
                      <w:bCs/>
                      <w:color w:val="000000"/>
                      <w:sz w:val="18"/>
                      <w:szCs w:val="18"/>
                    </w:rPr>
                    <w:t xml:space="preserve"> </w:t>
                  </w:r>
                  <w:r w:rsidRPr="00EE5C4B">
                    <w:rPr>
                      <w:rFonts w:ascii="Book Antiqua" w:hAnsi="Book Antiqua"/>
                      <w:bCs/>
                      <w:color w:val="000000"/>
                      <w:sz w:val="18"/>
                      <w:szCs w:val="18"/>
                    </w:rPr>
                    <w:t>a ação proposta por Paulo não está prescrita, pois a citação válida do demandado na ação coletiva interrompe o prazo de prescrição para ajuizamento da ação individual.</w:t>
                  </w:r>
                  <w:r>
                    <w:rPr>
                      <w:rFonts w:ascii="Book Antiqua" w:hAnsi="Book Antiqua"/>
                      <w:bCs/>
                      <w:color w:val="000000"/>
                      <w:sz w:val="18"/>
                      <w:szCs w:val="18"/>
                    </w:rPr>
                    <w:t xml:space="preserve"> </w:t>
                  </w:r>
                  <w:r>
                    <w:rPr>
                      <w:rFonts w:ascii="Book Antiqua" w:hAnsi="Book Antiqua"/>
                      <w:b/>
                      <w:color w:val="000000"/>
                      <w:sz w:val="18"/>
                      <w:szCs w:val="18"/>
                    </w:rPr>
                    <w:t>BL: Info Especial 9, STJ.</w:t>
                  </w:r>
                </w:p>
                <w:p w14:paraId="4A45989C" w14:textId="20901639" w:rsidR="00785D7B" w:rsidRDefault="00785D7B" w:rsidP="005419E6">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TCEMS-2023-CESPE</w:t>
                  </w:r>
                  <w:r>
                    <w:rPr>
                      <w:rFonts w:ascii="Book Antiqua" w:hAnsi="Book Antiqua"/>
                      <w:b/>
                      <w:color w:val="000000"/>
                      <w:sz w:val="18"/>
                      <w:szCs w:val="18"/>
                    </w:rPr>
                    <w:t>)</w:t>
                  </w:r>
                  <w:r>
                    <w:rPr>
                      <w:rFonts w:ascii="Book Antiqua" w:hAnsi="Book Antiqua"/>
                      <w:bCs/>
                      <w:color w:val="000000"/>
                      <w:sz w:val="18"/>
                      <w:szCs w:val="18"/>
                    </w:rPr>
                    <w:t xml:space="preserve">: </w:t>
                  </w:r>
                  <w:r w:rsidRPr="00785D7B">
                    <w:rPr>
                      <w:rFonts w:ascii="Book Antiqua" w:hAnsi="Book Antiqua"/>
                      <w:bCs/>
                      <w:color w:val="000000"/>
                      <w:sz w:val="18"/>
                      <w:szCs w:val="18"/>
                    </w:rPr>
                    <w:t xml:space="preserve">Em 2017, determinada empresa derramou e descartou resíduos tóxicos de forma indevida, causando sérios danos ambientais a determinada região. Em resposta a isso, em 2019, o </w:t>
                  </w:r>
                  <w:r>
                    <w:rPr>
                      <w:rFonts w:ascii="Book Antiqua" w:hAnsi="Book Antiqua"/>
                      <w:bCs/>
                      <w:color w:val="000000"/>
                      <w:sz w:val="18"/>
                      <w:szCs w:val="18"/>
                    </w:rPr>
                    <w:t>MP</w:t>
                  </w:r>
                  <w:r w:rsidRPr="00785D7B">
                    <w:rPr>
                      <w:rFonts w:ascii="Book Antiqua" w:hAnsi="Book Antiqua"/>
                      <w:bCs/>
                      <w:color w:val="000000"/>
                      <w:sz w:val="18"/>
                      <w:szCs w:val="18"/>
                    </w:rPr>
                    <w:t xml:space="preserve"> ajuizou uma ação civil pública contra a empresa, exigindo a reparação integral dos danos ambientais causados. Ainda, três anos após o incidente, um pescador local, afetado pela proibição de pesca devido à contaminação dos rios, iniciou uma ação individual contra a empresa, buscando indenização pelos prejuízos sofridos.</w:t>
                  </w:r>
                  <w:r>
                    <w:rPr>
                      <w:rFonts w:ascii="Book Antiqua" w:hAnsi="Book Antiqua"/>
                      <w:bCs/>
                      <w:color w:val="000000"/>
                      <w:sz w:val="18"/>
                      <w:szCs w:val="18"/>
                    </w:rPr>
                    <w:t xml:space="preserve"> </w:t>
                  </w:r>
                  <w:r w:rsidRPr="00785D7B">
                    <w:rPr>
                      <w:rFonts w:ascii="Book Antiqua" w:hAnsi="Book Antiqua"/>
                      <w:bCs/>
                      <w:color w:val="000000"/>
                      <w:sz w:val="18"/>
                      <w:szCs w:val="18"/>
                    </w:rPr>
                    <w:t>Em face dessa situação hipotética, assinale a opção correta conforme a jurisprudência do STJ acerca da prescrição</w:t>
                  </w:r>
                  <w:r>
                    <w:rPr>
                      <w:rFonts w:ascii="Book Antiqua" w:hAnsi="Book Antiqua"/>
                      <w:bCs/>
                      <w:color w:val="000000"/>
                      <w:sz w:val="18"/>
                      <w:szCs w:val="18"/>
                    </w:rPr>
                    <w:t xml:space="preserve">: </w:t>
                  </w:r>
                  <w:r w:rsidRPr="00785D7B">
                    <w:rPr>
                      <w:rFonts w:ascii="Book Antiqua" w:hAnsi="Book Antiqua"/>
                      <w:bCs/>
                      <w:color w:val="000000"/>
                      <w:sz w:val="18"/>
                      <w:szCs w:val="18"/>
                    </w:rPr>
                    <w:t>Não houve prescrição no caso, porquanto a citação ocorrida na ação coletiva por danos ambientais interrompeu o prazo prescricional da ação indenizatória individual</w:t>
                  </w:r>
                  <w:r w:rsidRPr="003B007B">
                    <w:rPr>
                      <w:rFonts w:ascii="Book Antiqua" w:hAnsi="Book Antiqua"/>
                      <w:bCs/>
                      <w:color w:val="000000"/>
                      <w:sz w:val="18"/>
                      <w:szCs w:val="18"/>
                    </w:rPr>
                    <w:t>.</w:t>
                  </w:r>
                  <w:r>
                    <w:rPr>
                      <w:rFonts w:ascii="Book Antiqua" w:hAnsi="Book Antiqua"/>
                      <w:bCs/>
                      <w:color w:val="000000"/>
                      <w:sz w:val="18"/>
                      <w:szCs w:val="18"/>
                    </w:rPr>
                    <w:t xml:space="preserve"> </w:t>
                  </w:r>
                  <w:r>
                    <w:rPr>
                      <w:rFonts w:ascii="Book Antiqua" w:hAnsi="Book Antiqua"/>
                      <w:b/>
                      <w:color w:val="000000"/>
                      <w:sz w:val="18"/>
                      <w:szCs w:val="18"/>
                    </w:rPr>
                    <w:t>BL: Info Especial 9, STJ.</w:t>
                  </w:r>
                </w:p>
                <w:p w14:paraId="2FB04C08" w14:textId="265ADD02" w:rsidR="005419E6" w:rsidRPr="00EE5C4B" w:rsidRDefault="005419E6" w:rsidP="005419E6">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MPMG-2022</w:t>
                  </w:r>
                  <w:r>
                    <w:rPr>
                      <w:rFonts w:ascii="Book Antiqua" w:hAnsi="Book Antiqua"/>
                      <w:b/>
                      <w:color w:val="000000"/>
                      <w:sz w:val="18"/>
                      <w:szCs w:val="18"/>
                    </w:rPr>
                    <w:t>)</w:t>
                  </w:r>
                  <w:r>
                    <w:rPr>
                      <w:rFonts w:ascii="Book Antiqua" w:hAnsi="Book Antiqua"/>
                      <w:bCs/>
                      <w:color w:val="000000"/>
                      <w:sz w:val="18"/>
                      <w:szCs w:val="18"/>
                    </w:rPr>
                    <w:t xml:space="preserve">: </w:t>
                  </w:r>
                  <w:r w:rsidRPr="00716280">
                    <w:rPr>
                      <w:rFonts w:ascii="Book Antiqua" w:hAnsi="Book Antiqua"/>
                      <w:bCs/>
                      <w:color w:val="000000"/>
                      <w:sz w:val="18"/>
                      <w:szCs w:val="18"/>
                    </w:rPr>
                    <w:t xml:space="preserve">Sobre a reparação de danos ambientais no âmbito da jurisprudência dos Tribunais Superiores, assinale a alternativa </w:t>
                  </w:r>
                  <w:r>
                    <w:rPr>
                      <w:rFonts w:ascii="Book Antiqua" w:hAnsi="Book Antiqua"/>
                      <w:bCs/>
                      <w:color w:val="000000"/>
                      <w:sz w:val="18"/>
                      <w:szCs w:val="18"/>
                    </w:rPr>
                    <w:t xml:space="preserve">correta: </w:t>
                  </w:r>
                  <w:r w:rsidRPr="005419E6">
                    <w:rPr>
                      <w:rFonts w:ascii="Book Antiqua" w:hAnsi="Book Antiqua"/>
                      <w:bCs/>
                      <w:color w:val="000000"/>
                      <w:sz w:val="18"/>
                      <w:szCs w:val="18"/>
                    </w:rPr>
                    <w:t>Conforme entendimento do S</w:t>
                  </w:r>
                  <w:r>
                    <w:rPr>
                      <w:rFonts w:ascii="Book Antiqua" w:hAnsi="Book Antiqua"/>
                      <w:bCs/>
                      <w:color w:val="000000"/>
                      <w:sz w:val="18"/>
                      <w:szCs w:val="18"/>
                    </w:rPr>
                    <w:t>TJ</w:t>
                  </w:r>
                  <w:r w:rsidRPr="005419E6">
                    <w:rPr>
                      <w:rFonts w:ascii="Book Antiqua" w:hAnsi="Book Antiqua"/>
                      <w:bCs/>
                      <w:color w:val="000000"/>
                      <w:sz w:val="18"/>
                      <w:szCs w:val="18"/>
                    </w:rPr>
                    <w:t>, a citação válida em ação coletiva, mesmo que versando sobre direitos difusos, configura causa interruptiva do prazo de prescrição para o ajuizamento da ação individual decorrente de dano ambiental.</w:t>
                  </w:r>
                  <w:r>
                    <w:rPr>
                      <w:rFonts w:ascii="Book Antiqua" w:hAnsi="Book Antiqua"/>
                      <w:bCs/>
                      <w:color w:val="000000"/>
                      <w:sz w:val="18"/>
                      <w:szCs w:val="18"/>
                    </w:rPr>
                    <w:t xml:space="preserve"> </w:t>
                  </w:r>
                  <w:r w:rsidR="00EE5C4B">
                    <w:rPr>
                      <w:rFonts w:ascii="Book Antiqua" w:hAnsi="Book Antiqua"/>
                      <w:b/>
                      <w:color w:val="000000"/>
                      <w:sz w:val="18"/>
                      <w:szCs w:val="18"/>
                    </w:rPr>
                    <w:t>BL: Info Especial 9, STJ.</w:t>
                  </w:r>
                </w:p>
              </w:tc>
            </w:tr>
          </w:tbl>
          <w:p w14:paraId="1506D082" w14:textId="77777777" w:rsidR="001308F9" w:rsidRDefault="001308F9" w:rsidP="00E27BF1">
            <w:pPr>
              <w:jc w:val="both"/>
              <w:rPr>
                <w:rFonts w:ascii="Book Antiqua" w:eastAsia="Times New Roman" w:hAnsi="Book Antiqua" w:cs="Times New Roman"/>
                <w:b/>
                <w:i/>
                <w:color w:val="FF0000"/>
                <w:sz w:val="19"/>
                <w:szCs w:val="19"/>
                <w:lang w:eastAsia="pt-BR"/>
              </w:rPr>
            </w:pPr>
          </w:p>
          <w:p w14:paraId="58309969" w14:textId="066E1064" w:rsidR="00E27BF1" w:rsidRDefault="00E27BF1" w:rsidP="00E27BF1">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w:t>
            </w:r>
            <w:r w:rsidR="003E5CE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44EC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161A1C">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i/>
                <w:iCs/>
                <w:sz w:val="19"/>
                <w:szCs w:val="19"/>
                <w:u w:val="single"/>
                <w:lang w:eastAsia="pt-BR"/>
              </w:rPr>
              <w:t>O ajuizamento de execução da obrigação de fazer não interrompe o prazo para a execução da obrigação de pagar</w:t>
            </w:r>
            <w:r w:rsidR="000117AD">
              <w:rPr>
                <w:rFonts w:ascii="Book Antiqua" w:eastAsia="Times New Roman" w:hAnsi="Book Antiqua" w:cs="Times New Roman"/>
                <w:b/>
                <w:bCs/>
                <w:i/>
                <w:iCs/>
                <w:sz w:val="19"/>
                <w:szCs w:val="19"/>
                <w:u w:val="single"/>
                <w:lang w:eastAsia="pt-BR"/>
              </w:rPr>
              <w:t>:</w:t>
            </w:r>
            <w:r w:rsidRPr="005D3D7D">
              <w:rPr>
                <w:rFonts w:ascii="Book Antiqua" w:eastAsia="Times New Roman" w:hAnsi="Book Antiqua" w:cs="Times New Roman"/>
                <w:b/>
                <w:bCs/>
                <w:i/>
                <w:iCs/>
                <w:sz w:val="19"/>
                <w:szCs w:val="19"/>
                <w:lang w:eastAsia="pt-BR"/>
              </w:rPr>
              <w:t xml:space="preserve"> </w:t>
            </w:r>
            <w:r w:rsidRPr="000117AD">
              <w:rPr>
                <w:rFonts w:ascii="Book Antiqua" w:eastAsia="Times New Roman" w:hAnsi="Book Antiqua" w:cs="Times New Roman"/>
                <w:b/>
                <w:bCs/>
                <w:sz w:val="19"/>
                <w:szCs w:val="19"/>
                <w:highlight w:val="magenta"/>
                <w:lang w:eastAsia="pt-BR"/>
              </w:rPr>
              <w:t>Exemplo hipotético</w:t>
            </w:r>
            <w:r w:rsidRPr="00E27BF1">
              <w:rPr>
                <w:rFonts w:ascii="Book Antiqua" w:eastAsia="Times New Roman" w:hAnsi="Book Antiqua" w:cs="Times New Roman"/>
                <w:b/>
                <w:bCs/>
                <w:sz w:val="19"/>
                <w:szCs w:val="19"/>
                <w:lang w:eastAsia="pt-BR"/>
              </w:rPr>
              <w:t>: o sindicato dos servidores públicos federais ajuizou ação coletiva contra a FUNASA pedindo que: a) fosse incluída determinada gratificação nos proventos de todos os servidores da FUNASA que se aposentaram antes da EC 41/03; b) que fossem pagas as parcelas dessa gratificação desde a data em que ela foi criada. O juiz julgou procedentes os pedidos. Houve o trânsito em julgado em 01/06/12.</w:t>
            </w:r>
            <w:r>
              <w:rPr>
                <w:rFonts w:ascii="Book Antiqua" w:eastAsia="Times New Roman" w:hAnsi="Book Antiqua" w:cs="Times New Roman"/>
                <w:b/>
                <w:bCs/>
                <w:sz w:val="19"/>
                <w:szCs w:val="19"/>
                <w:lang w:eastAsia="pt-BR"/>
              </w:rPr>
              <w:t xml:space="preserve"> </w:t>
            </w:r>
            <w:r w:rsidRPr="00E27BF1">
              <w:rPr>
                <w:rFonts w:ascii="Book Antiqua" w:eastAsia="Times New Roman" w:hAnsi="Book Antiqua" w:cs="Times New Roman"/>
                <w:b/>
                <w:bCs/>
                <w:sz w:val="19"/>
                <w:szCs w:val="19"/>
                <w:lang w:eastAsia="pt-BR"/>
              </w:rPr>
              <w:t xml:space="preserve">Repare que a FUNASA foi condenada a duas obrigações: i) uma obrigação de fazer (incluir a gratificação nos vencimentos pagos mensalmente ao servidor); </w:t>
            </w:r>
            <w:proofErr w:type="spellStart"/>
            <w:r w:rsidRPr="00E27BF1">
              <w:rPr>
                <w:rFonts w:ascii="Book Antiqua" w:eastAsia="Times New Roman" w:hAnsi="Book Antiqua" w:cs="Times New Roman"/>
                <w:b/>
                <w:bCs/>
                <w:sz w:val="19"/>
                <w:szCs w:val="19"/>
                <w:lang w:eastAsia="pt-BR"/>
              </w:rPr>
              <w:t>ii</w:t>
            </w:r>
            <w:proofErr w:type="spellEnd"/>
            <w:r w:rsidRPr="00E27BF1">
              <w:rPr>
                <w:rFonts w:ascii="Book Antiqua" w:eastAsia="Times New Roman" w:hAnsi="Book Antiqua" w:cs="Times New Roman"/>
                <w:b/>
                <w:bCs/>
                <w:sz w:val="19"/>
                <w:szCs w:val="19"/>
                <w:lang w:eastAsia="pt-BR"/>
              </w:rPr>
              <w:t>) uma obrigação de pagar (pagar as parcelas pretéritas). Em 01/06/13, Pedro, servidor aposentado da FUNSA e um dos beneficiários com a decisão, ingressou com pedido de execução individual de sentença coletiva. Ocorre que, nessa execução, Pedro somente pediu a inclusão da GACEN em seu contracheque. Desse modo, a execução limitou-se à obrigação de fazer. A gratificação foi incluída nos vencimentos. Em 29/07/17, Pedro, alertado pelos colegas, ingressou com nova execução individual pedindo agora o pagamento das parcelas atrasadas. Assim, nessa segunda execução Pedro requereu o cumprimento da obrigação de pagar. Essa pretensão de pagar está prescrita. Isso porque o prazo prescricional é de 5 anos contados do trânsito em julgado. Como a sentença transitou em julgado em 01/06/12, Pedro teria até 01/06/17 para executá-la. O fato de ele ter ingressado com a execução da obrigação de fazer não acarretou a interrupção da prescrição</w:t>
            </w:r>
            <w:r w:rsidRPr="00E27BF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sz w:val="19"/>
                <w:szCs w:val="19"/>
                <w:lang w:eastAsia="pt-BR"/>
              </w:rPr>
              <w:t>Em suma,</w:t>
            </w:r>
            <w:r w:rsidRPr="00E27BF1">
              <w:rPr>
                <w:b/>
                <w:bCs/>
              </w:rPr>
              <w:t xml:space="preserve"> </w:t>
            </w:r>
            <w:r w:rsidRPr="00E27BF1">
              <w:rPr>
                <w:rFonts w:ascii="Book Antiqua" w:eastAsia="Times New Roman" w:hAnsi="Book Antiqua" w:cs="Times New Roman"/>
                <w:b/>
                <w:bCs/>
                <w:sz w:val="19"/>
                <w:szCs w:val="19"/>
                <w:highlight w:val="yellow"/>
                <w:lang w:eastAsia="pt-BR"/>
              </w:rPr>
              <w:t>o ajuizamento de execução da obrigação de fazer não interrompe o prazo para a execução da obrigação de pagar</w:t>
            </w:r>
            <w:r w:rsidRPr="00E27BF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sz w:val="19"/>
                <w:szCs w:val="19"/>
                <w:lang w:eastAsia="pt-BR"/>
              </w:rPr>
              <w:t xml:space="preserve">STJ. 1ª T. </w:t>
            </w:r>
            <w:proofErr w:type="spellStart"/>
            <w:r w:rsidRPr="00E27BF1">
              <w:rPr>
                <w:rFonts w:ascii="Book Antiqua" w:eastAsia="Times New Roman" w:hAnsi="Book Antiqua" w:cs="Times New Roman"/>
                <w:sz w:val="19"/>
                <w:szCs w:val="19"/>
                <w:lang w:eastAsia="pt-BR"/>
              </w:rPr>
              <w:t>AgInt</w:t>
            </w:r>
            <w:proofErr w:type="spellEnd"/>
            <w:r w:rsidRPr="00E27BF1">
              <w:rPr>
                <w:rFonts w:ascii="Book Antiqua" w:eastAsia="Times New Roman" w:hAnsi="Book Antiqua" w:cs="Times New Roman"/>
                <w:sz w:val="19"/>
                <w:szCs w:val="19"/>
                <w:lang w:eastAsia="pt-BR"/>
              </w:rPr>
              <w:t xml:space="preserve"> no </w:t>
            </w:r>
            <w:proofErr w:type="spellStart"/>
            <w:r w:rsidRPr="00E27BF1">
              <w:rPr>
                <w:rFonts w:ascii="Book Antiqua" w:eastAsia="Times New Roman" w:hAnsi="Book Antiqua" w:cs="Times New Roman"/>
                <w:sz w:val="19"/>
                <w:szCs w:val="19"/>
                <w:lang w:eastAsia="pt-BR"/>
              </w:rPr>
              <w:t>AREsp</w:t>
            </w:r>
            <w:proofErr w:type="spellEnd"/>
            <w:r w:rsidRPr="00E27BF1">
              <w:rPr>
                <w:rFonts w:ascii="Book Antiqua" w:eastAsia="Times New Roman" w:hAnsi="Book Antiqua" w:cs="Times New Roman"/>
                <w:sz w:val="19"/>
                <w:szCs w:val="19"/>
                <w:lang w:eastAsia="pt-BR"/>
              </w:rPr>
              <w:t xml:space="preserve"> 1804754-RN, Rel. Min. Sérgio </w:t>
            </w:r>
            <w:proofErr w:type="spellStart"/>
            <w:r w:rsidRPr="00E27BF1">
              <w:rPr>
                <w:rFonts w:ascii="Book Antiqua" w:eastAsia="Times New Roman" w:hAnsi="Book Antiqua" w:cs="Times New Roman"/>
                <w:sz w:val="19"/>
                <w:szCs w:val="19"/>
                <w:lang w:eastAsia="pt-BR"/>
              </w:rPr>
              <w:t>Kukina</w:t>
            </w:r>
            <w:proofErr w:type="spellEnd"/>
            <w:r w:rsidRPr="00E27BF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27BF1">
              <w:rPr>
                <w:rFonts w:ascii="Book Antiqua" w:eastAsia="Times New Roman" w:hAnsi="Book Antiqua" w:cs="Times New Roman"/>
                <w:sz w:val="19"/>
                <w:szCs w:val="19"/>
                <w:lang w:eastAsia="pt-BR"/>
              </w:rPr>
              <w:t xml:space="preserve"> 15/03/22</w:t>
            </w:r>
            <w:r>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sz w:val="19"/>
                <w:szCs w:val="19"/>
                <w:lang w:eastAsia="pt-BR"/>
              </w:rPr>
              <w:t>(Info 729).</w:t>
            </w:r>
          </w:p>
          <w:p w14:paraId="7D422401" w14:textId="77777777" w:rsidR="00E27BF1" w:rsidRDefault="00E27BF1" w:rsidP="00944EC0">
            <w:pPr>
              <w:jc w:val="both"/>
              <w:rPr>
                <w:rFonts w:ascii="Book Antiqua" w:eastAsia="Times New Roman" w:hAnsi="Book Antiqua" w:cs="Times New Roman"/>
                <w:b/>
                <w:i/>
                <w:color w:val="FF0000"/>
                <w:sz w:val="19"/>
                <w:szCs w:val="19"/>
                <w:lang w:eastAsia="pt-BR"/>
              </w:rPr>
            </w:pPr>
          </w:p>
          <w:p w14:paraId="485965E3" w14:textId="7E949F17" w:rsidR="00E123F8" w:rsidRDefault="00E123F8" w:rsidP="00E123F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E123F8">
              <w:rPr>
                <w:rFonts w:ascii="Book Antiqua" w:eastAsia="Times New Roman" w:hAnsi="Book Antiqua" w:cs="Times New Roman"/>
                <w:b/>
                <w:bCs/>
                <w:sz w:val="19"/>
                <w:szCs w:val="19"/>
                <w:lang w:eastAsia="pt-BR"/>
              </w:rPr>
              <w:t>: 2. Destaque o excesso de infrações cometidas pelo recorrido (666 vezes em dois anos), mostrando-se como situação típica em que a seara administrativa não é suficiente para conter a desobediência contumaz e o descaso normativo às escâncaras! Imprescindível, por patente previsão normativa, o combate pelas vias judiciais.</w:t>
            </w:r>
            <w:r>
              <w:rPr>
                <w:rFonts w:ascii="Book Antiqua" w:eastAsia="Times New Roman" w:hAnsi="Book Antiqua" w:cs="Times New Roman"/>
                <w:b/>
                <w:bCs/>
                <w:sz w:val="19"/>
                <w:szCs w:val="19"/>
                <w:lang w:eastAsia="pt-BR"/>
              </w:rPr>
              <w:t xml:space="preserve"> </w:t>
            </w:r>
            <w:r w:rsidRPr="00E123F8">
              <w:rPr>
                <w:rFonts w:ascii="Book Antiqua" w:eastAsia="Times New Roman" w:hAnsi="Book Antiqua" w:cs="Times New Roman"/>
                <w:b/>
                <w:bCs/>
                <w:sz w:val="19"/>
                <w:szCs w:val="19"/>
                <w:lang w:eastAsia="pt-BR"/>
              </w:rPr>
              <w:t>Consoante asseverado pela jurisprudência do STJ: "</w:t>
            </w:r>
            <w:r w:rsidRPr="00E123F8">
              <w:rPr>
                <w:rFonts w:ascii="Book Antiqua" w:eastAsia="Times New Roman" w:hAnsi="Book Antiqua" w:cs="Times New Roman"/>
                <w:b/>
                <w:bCs/>
                <w:sz w:val="19"/>
                <w:szCs w:val="19"/>
                <w:highlight w:val="yellow"/>
                <w:lang w:eastAsia="pt-BR"/>
              </w:rPr>
              <w:t>Não de desconhece o cabimento da ação civil pública para obter pronunciamento judicial voltado à imposição de obrigação de não fazer e pagamento de indenização por danos morais coletivos por empresa que persiste com a prática de fazer com que seus veículos circulem com excesso de peso, mesmo após considerável número de autuações administravas no Código Brasileiro de Trânsito</w:t>
            </w:r>
            <w:r w:rsidRPr="00E123F8">
              <w:rPr>
                <w:rFonts w:ascii="Book Antiqua" w:eastAsia="Times New Roman" w:hAnsi="Book Antiqua" w:cs="Times New Roman"/>
                <w:b/>
                <w:bCs/>
                <w:sz w:val="19"/>
                <w:szCs w:val="19"/>
                <w:lang w:eastAsia="pt-BR"/>
              </w:rPr>
              <w:t>" (</w:t>
            </w:r>
            <w:proofErr w:type="spellStart"/>
            <w:r w:rsidRPr="00E123F8">
              <w:rPr>
                <w:rFonts w:ascii="Book Antiqua" w:eastAsia="Times New Roman" w:hAnsi="Book Antiqua" w:cs="Times New Roman"/>
                <w:b/>
                <w:bCs/>
                <w:sz w:val="19"/>
                <w:szCs w:val="19"/>
                <w:lang w:eastAsia="pt-BR"/>
              </w:rPr>
              <w:t>AgInt</w:t>
            </w:r>
            <w:proofErr w:type="spellEnd"/>
            <w:r w:rsidRPr="00E123F8">
              <w:rPr>
                <w:rFonts w:ascii="Book Antiqua" w:eastAsia="Times New Roman" w:hAnsi="Book Antiqua" w:cs="Times New Roman"/>
                <w:b/>
                <w:bCs/>
                <w:sz w:val="19"/>
                <w:szCs w:val="19"/>
                <w:lang w:eastAsia="pt-BR"/>
              </w:rPr>
              <w:t xml:space="preserve"> no REsp 1819218/RN, Rel. Min</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xml:space="preserve"> Mauro Campbell Marques, </w:t>
            </w:r>
            <w:r>
              <w:rPr>
                <w:rFonts w:ascii="Book Antiqua" w:eastAsia="Times New Roman" w:hAnsi="Book Antiqua" w:cs="Times New Roman"/>
                <w:b/>
                <w:bCs/>
                <w:sz w:val="19"/>
                <w:szCs w:val="19"/>
                <w:lang w:eastAsia="pt-BR"/>
              </w:rPr>
              <w:t>2ª</w:t>
            </w:r>
            <w:r w:rsidRPr="00E123F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xml:space="preserve">, </w:t>
            </w:r>
            <w:proofErr w:type="spellStart"/>
            <w:r w:rsidRPr="00E123F8">
              <w:rPr>
                <w:rFonts w:ascii="Book Antiqua" w:eastAsia="Times New Roman" w:hAnsi="Book Antiqua" w:cs="Times New Roman"/>
                <w:b/>
                <w:bCs/>
                <w:sz w:val="19"/>
                <w:szCs w:val="19"/>
                <w:lang w:eastAsia="pt-BR"/>
              </w:rPr>
              <w:t>DJe</w:t>
            </w:r>
            <w:proofErr w:type="spellEnd"/>
            <w:r w:rsidRPr="00E123F8">
              <w:rPr>
                <w:rFonts w:ascii="Book Antiqua" w:eastAsia="Times New Roman" w:hAnsi="Book Antiqua" w:cs="Times New Roman"/>
                <w:b/>
                <w:bCs/>
                <w:sz w:val="19"/>
                <w:szCs w:val="19"/>
                <w:lang w:eastAsia="pt-BR"/>
              </w:rPr>
              <w:t xml:space="preserve"> 9/3/</w:t>
            </w:r>
            <w:r>
              <w:rPr>
                <w:rFonts w:ascii="Book Antiqua" w:eastAsia="Times New Roman" w:hAnsi="Book Antiqua" w:cs="Times New Roman"/>
                <w:b/>
                <w:bCs/>
                <w:sz w:val="19"/>
                <w:szCs w:val="19"/>
                <w:lang w:eastAsia="pt-BR"/>
              </w:rPr>
              <w:t>2</w:t>
            </w:r>
            <w:r w:rsidRPr="00E123F8">
              <w:rPr>
                <w:rFonts w:ascii="Book Antiqua" w:eastAsia="Times New Roman" w:hAnsi="Book Antiqua" w:cs="Times New Roman"/>
                <w:b/>
                <w:bCs/>
                <w:sz w:val="19"/>
                <w:szCs w:val="19"/>
                <w:lang w:eastAsia="pt-BR"/>
              </w:rPr>
              <w:t>0). "</w:t>
            </w:r>
            <w:r w:rsidRPr="00E123F8">
              <w:rPr>
                <w:rFonts w:ascii="Book Antiqua" w:eastAsia="Times New Roman" w:hAnsi="Book Antiqua" w:cs="Times New Roman"/>
                <w:b/>
                <w:bCs/>
                <w:sz w:val="19"/>
                <w:szCs w:val="19"/>
                <w:highlight w:val="yellow"/>
                <w:lang w:eastAsia="pt-BR"/>
              </w:rPr>
              <w:t>Em casos assim, a aplicação do CTB se mostra insuficiente para combater os graves problemas decorrentes do tráfego de veículos com excesso de peso que não podem ser resolvidos apenas na esfera administrativa</w:t>
            </w:r>
            <w:r w:rsidRPr="00E123F8">
              <w:rPr>
                <w:rFonts w:ascii="Book Antiqua" w:eastAsia="Times New Roman" w:hAnsi="Book Antiqua" w:cs="Times New Roman"/>
                <w:b/>
                <w:bCs/>
                <w:sz w:val="19"/>
                <w:szCs w:val="19"/>
                <w:lang w:eastAsia="pt-BR"/>
              </w:rPr>
              <w:t>" (</w:t>
            </w:r>
            <w:proofErr w:type="spellStart"/>
            <w:r w:rsidRPr="00E123F8">
              <w:rPr>
                <w:rFonts w:ascii="Book Antiqua" w:eastAsia="Times New Roman" w:hAnsi="Book Antiqua" w:cs="Times New Roman"/>
                <w:b/>
                <w:bCs/>
                <w:sz w:val="19"/>
                <w:szCs w:val="19"/>
                <w:lang w:eastAsia="pt-BR"/>
              </w:rPr>
              <w:t>AgInt</w:t>
            </w:r>
            <w:proofErr w:type="spellEnd"/>
            <w:r w:rsidRPr="00E123F8">
              <w:rPr>
                <w:rFonts w:ascii="Book Antiqua" w:eastAsia="Times New Roman" w:hAnsi="Book Antiqua" w:cs="Times New Roman"/>
                <w:b/>
                <w:bCs/>
                <w:sz w:val="19"/>
                <w:szCs w:val="19"/>
                <w:lang w:eastAsia="pt-BR"/>
              </w:rPr>
              <w:t xml:space="preserve"> no </w:t>
            </w:r>
            <w:proofErr w:type="spellStart"/>
            <w:r w:rsidRPr="00E123F8">
              <w:rPr>
                <w:rFonts w:ascii="Book Antiqua" w:eastAsia="Times New Roman" w:hAnsi="Book Antiqua" w:cs="Times New Roman"/>
                <w:b/>
                <w:bCs/>
                <w:sz w:val="19"/>
                <w:szCs w:val="19"/>
                <w:lang w:eastAsia="pt-BR"/>
              </w:rPr>
              <w:t>AREsp</w:t>
            </w:r>
            <w:proofErr w:type="spellEnd"/>
            <w:r w:rsidRPr="00E123F8">
              <w:rPr>
                <w:rFonts w:ascii="Book Antiqua" w:eastAsia="Times New Roman" w:hAnsi="Book Antiqua" w:cs="Times New Roman"/>
                <w:b/>
                <w:bCs/>
                <w:sz w:val="19"/>
                <w:szCs w:val="19"/>
                <w:lang w:eastAsia="pt-BR"/>
              </w:rPr>
              <w:t xml:space="preserve"> 1580705/MG, Rel. Min</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xml:space="preserve"> Mauro Campbell Marques, </w:t>
            </w:r>
            <w:r>
              <w:rPr>
                <w:rFonts w:ascii="Book Antiqua" w:eastAsia="Times New Roman" w:hAnsi="Book Antiqua" w:cs="Times New Roman"/>
                <w:b/>
                <w:bCs/>
                <w:sz w:val="19"/>
                <w:szCs w:val="19"/>
                <w:lang w:eastAsia="pt-BR"/>
              </w:rPr>
              <w:t>2ª</w:t>
            </w:r>
            <w:r w:rsidRPr="00E123F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xml:space="preserve"> </w:t>
            </w:r>
            <w:proofErr w:type="spellStart"/>
            <w:r w:rsidRPr="00E123F8">
              <w:rPr>
                <w:rFonts w:ascii="Book Antiqua" w:eastAsia="Times New Roman" w:hAnsi="Book Antiqua" w:cs="Times New Roman"/>
                <w:b/>
                <w:bCs/>
                <w:sz w:val="19"/>
                <w:szCs w:val="19"/>
                <w:lang w:eastAsia="pt-BR"/>
              </w:rPr>
              <w:t>DJe</w:t>
            </w:r>
            <w:proofErr w:type="spellEnd"/>
            <w:r w:rsidRPr="00E123F8">
              <w:rPr>
                <w:rFonts w:ascii="Book Antiqua" w:eastAsia="Times New Roman" w:hAnsi="Book Antiqua" w:cs="Times New Roman"/>
                <w:b/>
                <w:bCs/>
                <w:sz w:val="19"/>
                <w:szCs w:val="19"/>
                <w:lang w:eastAsia="pt-BR"/>
              </w:rPr>
              <w:t xml:space="preserve"> 6/3/20)</w:t>
            </w:r>
            <w:r w:rsidRPr="00E123F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E123F8">
              <w:rPr>
                <w:rFonts w:ascii="Book Antiqua" w:eastAsia="Times New Roman" w:hAnsi="Book Antiqua" w:cs="Times New Roman"/>
                <w:sz w:val="19"/>
                <w:szCs w:val="19"/>
                <w:lang w:eastAsia="pt-BR"/>
              </w:rPr>
              <w:t>AgInt</w:t>
            </w:r>
            <w:proofErr w:type="spellEnd"/>
            <w:r w:rsidRPr="00E123F8">
              <w:rPr>
                <w:rFonts w:ascii="Book Antiqua" w:eastAsia="Times New Roman" w:hAnsi="Book Antiqua" w:cs="Times New Roman"/>
                <w:sz w:val="19"/>
                <w:szCs w:val="19"/>
                <w:lang w:eastAsia="pt-BR"/>
              </w:rPr>
              <w:t xml:space="preserve"> no REsp 1678883/DF, </w:t>
            </w:r>
            <w:r>
              <w:rPr>
                <w:rFonts w:ascii="Book Antiqua" w:eastAsia="Times New Roman" w:hAnsi="Book Antiqua" w:cs="Times New Roman"/>
                <w:sz w:val="19"/>
                <w:szCs w:val="19"/>
                <w:lang w:eastAsia="pt-BR"/>
              </w:rPr>
              <w:t>R</w:t>
            </w:r>
            <w:r w:rsidRPr="00E123F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E123F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E123F8">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E123F8">
              <w:rPr>
                <w:rFonts w:ascii="Book Antiqua" w:eastAsia="Times New Roman" w:hAnsi="Book Antiqua" w:cs="Times New Roman"/>
                <w:sz w:val="19"/>
                <w:szCs w:val="19"/>
                <w:lang w:eastAsia="pt-BR"/>
              </w:rPr>
              <w:t xml:space="preserve"> 2/2/21</w:t>
            </w:r>
            <w:r>
              <w:rPr>
                <w:rFonts w:ascii="Book Antiqua" w:eastAsia="Times New Roman" w:hAnsi="Book Antiqua" w:cs="Times New Roman"/>
                <w:sz w:val="19"/>
                <w:szCs w:val="19"/>
                <w:lang w:eastAsia="pt-BR"/>
              </w:rPr>
              <w:t>.</w:t>
            </w:r>
          </w:p>
          <w:p w14:paraId="3679F386" w14:textId="77777777" w:rsidR="00C546E8" w:rsidRDefault="00C546E8" w:rsidP="00E123F8">
            <w:pPr>
              <w:jc w:val="both"/>
              <w:rPr>
                <w:rFonts w:ascii="Book Antiqua" w:eastAsia="Times New Roman" w:hAnsi="Book Antiqua" w:cs="Times New Roman"/>
                <w:sz w:val="19"/>
                <w:szCs w:val="19"/>
                <w:lang w:eastAsia="pt-BR"/>
              </w:rPr>
            </w:pPr>
          </w:p>
          <w:p w14:paraId="7093FB65" w14:textId="5EB4D300" w:rsidR="00C546E8" w:rsidRDefault="00C546E8" w:rsidP="00C546E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E123F8">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 1</w:t>
            </w:r>
            <w:r w:rsidRPr="00C546E8">
              <w:rPr>
                <w:rFonts w:ascii="Book Antiqua" w:eastAsia="Times New Roman" w:hAnsi="Book Antiqua" w:cs="Times New Roman"/>
                <w:b/>
                <w:bCs/>
                <w:sz w:val="19"/>
                <w:szCs w:val="19"/>
                <w:lang w:eastAsia="pt-BR"/>
              </w:rPr>
              <w:t xml:space="preserve">1. O STJ, nas demandas coletivas, admite, sim, a condenação, simultânea e agregadamente, em obrigação de fazer, de não fazer e de indenizar: uma típica obrigação cumulativa ou conjuntiva. Citam-se precedentes: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REsp 1542901/SC,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Benedito Gonçalves,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16/10/19; REsp 1328753/MG,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Herman Benjamin,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3/2/15;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w:t>
            </w:r>
            <w:proofErr w:type="spellStart"/>
            <w:r w:rsidRPr="00C546E8">
              <w:rPr>
                <w:rFonts w:ascii="Book Antiqua" w:eastAsia="Times New Roman" w:hAnsi="Book Antiqua" w:cs="Times New Roman"/>
                <w:b/>
                <w:bCs/>
                <w:sz w:val="19"/>
                <w:szCs w:val="19"/>
                <w:lang w:eastAsia="pt-BR"/>
              </w:rPr>
              <w:t>AREsp</w:t>
            </w:r>
            <w:proofErr w:type="spellEnd"/>
            <w:r w:rsidRPr="00C546E8">
              <w:rPr>
                <w:rFonts w:ascii="Book Antiqua" w:eastAsia="Times New Roman" w:hAnsi="Book Antiqua" w:cs="Times New Roman"/>
                <w:b/>
                <w:bCs/>
                <w:sz w:val="19"/>
                <w:szCs w:val="19"/>
                <w:lang w:eastAsia="pt-BR"/>
              </w:rPr>
              <w:t xml:space="preserve"> 1.161.016/RS,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Assusete Magalhães,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21/5/18;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REsp </w:t>
            </w:r>
            <w:r w:rsidRPr="00C546E8">
              <w:rPr>
                <w:rFonts w:ascii="Book Antiqua" w:eastAsia="Times New Roman" w:hAnsi="Book Antiqua" w:cs="Times New Roman"/>
                <w:b/>
                <w:bCs/>
                <w:sz w:val="19"/>
                <w:szCs w:val="19"/>
                <w:lang w:eastAsia="pt-BR"/>
              </w:rPr>
              <w:lastRenderedPageBreak/>
              <w:t>1703367/SC,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Gurgel de Faria,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6/12/19;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REsp 1712940/PE,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Francisco Falcão,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9/9/19;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REsp 1766544/SC,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Regina Helena Costa,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9/10/19; </w:t>
            </w:r>
            <w:proofErr w:type="spellStart"/>
            <w:r w:rsidRPr="00C546E8">
              <w:rPr>
                <w:rFonts w:ascii="Book Antiqua" w:eastAsia="Times New Roman" w:hAnsi="Book Antiqua" w:cs="Times New Roman"/>
                <w:b/>
                <w:bCs/>
                <w:sz w:val="19"/>
                <w:szCs w:val="19"/>
                <w:lang w:eastAsia="pt-BR"/>
              </w:rPr>
              <w:t>EREsp</w:t>
            </w:r>
            <w:proofErr w:type="spellEnd"/>
            <w:r w:rsidRPr="00C546E8">
              <w:rPr>
                <w:rFonts w:ascii="Book Antiqua" w:eastAsia="Times New Roman" w:hAnsi="Book Antiqua" w:cs="Times New Roman"/>
                <w:b/>
                <w:bCs/>
                <w:sz w:val="19"/>
                <w:szCs w:val="19"/>
                <w:lang w:eastAsia="pt-BR"/>
              </w:rPr>
              <w:t xml:space="preserve"> 1410698/MG,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Napoleão Nunes Maia Filho,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S</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3/12/18; </w:t>
            </w:r>
            <w:proofErr w:type="spellStart"/>
            <w:r w:rsidRPr="00C546E8">
              <w:rPr>
                <w:rFonts w:ascii="Book Antiqua" w:eastAsia="Times New Roman" w:hAnsi="Book Antiqua" w:cs="Times New Roman"/>
                <w:b/>
                <w:bCs/>
                <w:sz w:val="19"/>
                <w:szCs w:val="19"/>
                <w:lang w:eastAsia="pt-BR"/>
              </w:rPr>
              <w:t>AgInt</w:t>
            </w:r>
            <w:proofErr w:type="spellEnd"/>
            <w:r w:rsidRPr="00C546E8">
              <w:rPr>
                <w:rFonts w:ascii="Book Antiqua" w:eastAsia="Times New Roman" w:hAnsi="Book Antiqua" w:cs="Times New Roman"/>
                <w:b/>
                <w:bCs/>
                <w:sz w:val="19"/>
                <w:szCs w:val="19"/>
                <w:lang w:eastAsia="pt-BR"/>
              </w:rPr>
              <w:t xml:space="preserve"> no REsp 1702981/SC,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Mauro Campbell Marques,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w:t>
            </w:r>
            <w:proofErr w:type="spellStart"/>
            <w:r w:rsidRPr="00C546E8">
              <w:rPr>
                <w:rFonts w:ascii="Book Antiqua" w:eastAsia="Times New Roman" w:hAnsi="Book Antiqua" w:cs="Times New Roman"/>
                <w:b/>
                <w:bCs/>
                <w:sz w:val="19"/>
                <w:szCs w:val="19"/>
                <w:lang w:eastAsia="pt-BR"/>
              </w:rPr>
              <w:t>DJe</w:t>
            </w:r>
            <w:proofErr w:type="spellEnd"/>
            <w:r w:rsidRPr="00C546E8">
              <w:rPr>
                <w:rFonts w:ascii="Book Antiqua" w:eastAsia="Times New Roman" w:hAnsi="Book Antiqua" w:cs="Times New Roman"/>
                <w:b/>
                <w:bCs/>
                <w:sz w:val="19"/>
                <w:szCs w:val="19"/>
                <w:lang w:eastAsia="pt-BR"/>
              </w:rPr>
              <w:t xml:space="preserve"> 15/3/19</w:t>
            </w:r>
            <w:r w:rsidRPr="00C546E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C546E8">
              <w:rPr>
                <w:rFonts w:ascii="Book Antiqua" w:eastAsia="Times New Roman" w:hAnsi="Book Antiqua" w:cs="Times New Roman"/>
                <w:sz w:val="19"/>
                <w:szCs w:val="19"/>
                <w:lang w:eastAsia="pt-BR"/>
              </w:rPr>
              <w:t xml:space="preserve">REsp 1642723/RS, </w:t>
            </w:r>
            <w:r>
              <w:rPr>
                <w:rFonts w:ascii="Book Antiqua" w:eastAsia="Times New Roman" w:hAnsi="Book Antiqua" w:cs="Times New Roman"/>
                <w:sz w:val="19"/>
                <w:szCs w:val="19"/>
                <w:lang w:eastAsia="pt-BR"/>
              </w:rPr>
              <w:t>R</w:t>
            </w:r>
            <w:r w:rsidRPr="00C546E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C546E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C546E8">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C546E8">
              <w:rPr>
                <w:rFonts w:ascii="Book Antiqua" w:eastAsia="Times New Roman" w:hAnsi="Book Antiqua" w:cs="Times New Roman"/>
                <w:sz w:val="19"/>
                <w:szCs w:val="19"/>
                <w:lang w:eastAsia="pt-BR"/>
              </w:rPr>
              <w:t xml:space="preserve"> 10/12/19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546E8" w14:paraId="6F099C0F" w14:textId="77777777" w:rsidTr="00C5180C">
              <w:tc>
                <w:tcPr>
                  <w:tcW w:w="8268" w:type="dxa"/>
                  <w:shd w:val="clear" w:color="auto" w:fill="FFFFFF" w:themeFill="background1"/>
                </w:tcPr>
                <w:p w14:paraId="0B9F082F" w14:textId="2875CA71" w:rsidR="00C546E8" w:rsidRPr="001F7F52" w:rsidRDefault="00C546E8" w:rsidP="001F7F52">
                  <w:pPr>
                    <w:jc w:val="both"/>
                    <w:rPr>
                      <w:rFonts w:ascii="Book Antiqua" w:eastAsia="Times New Roman" w:hAnsi="Book Antiqua" w:cs="Times New Roman"/>
                      <w:b/>
                      <w:bCs/>
                      <w:sz w:val="18"/>
                      <w:szCs w:val="18"/>
                      <w:lang w:eastAsia="pt-BR"/>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MPPR-2023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D03B1D">
                    <w:rPr>
                      <w:rFonts w:ascii="Book Antiqua" w:eastAsia="Times New Roman" w:hAnsi="Book Antiqua" w:cs="Times New Roman"/>
                      <w:bCs/>
                      <w:iCs/>
                      <w:sz w:val="18"/>
                      <w:szCs w:val="18"/>
                      <w:lang w:eastAsia="pt-BR"/>
                    </w:rPr>
                    <w:t>No âmbito da Ação Civil Pública, é correto afirmar qu</w:t>
                  </w:r>
                  <w:r>
                    <w:rPr>
                      <w:rFonts w:ascii="Book Antiqua" w:eastAsia="Times New Roman" w:hAnsi="Book Antiqua" w:cs="Times New Roman"/>
                      <w:bCs/>
                      <w:iCs/>
                      <w:sz w:val="18"/>
                      <w:szCs w:val="18"/>
                      <w:lang w:eastAsia="pt-BR"/>
                    </w:rPr>
                    <w:t xml:space="preserve">e </w:t>
                  </w:r>
                  <w:r w:rsidR="001F7F52">
                    <w:rPr>
                      <w:rFonts w:ascii="Book Antiqua" w:eastAsia="Times New Roman" w:hAnsi="Book Antiqua" w:cs="Times New Roman"/>
                      <w:bCs/>
                      <w:iCs/>
                      <w:sz w:val="18"/>
                      <w:szCs w:val="18"/>
                      <w:lang w:eastAsia="pt-BR"/>
                    </w:rPr>
                    <w:t>a</w:t>
                  </w:r>
                  <w:r w:rsidR="001F7F52" w:rsidRPr="001F7F52">
                    <w:rPr>
                      <w:rFonts w:ascii="Book Antiqua" w:eastAsia="Times New Roman" w:hAnsi="Book Antiqua" w:cs="Times New Roman"/>
                      <w:bCs/>
                      <w:iCs/>
                      <w:sz w:val="18"/>
                      <w:szCs w:val="18"/>
                      <w:lang w:eastAsia="pt-BR"/>
                    </w:rPr>
                    <w:t xml:space="preserve"> jurisprudência do STJ admite, nas demandas coletivas, a condenação, simultânea e agregadamente, em obrigação de fazer, não fazer e indenizar, em típica obrigação cumulativa ou conjuntiva.</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17AF4234" w14:textId="77777777" w:rsidR="00E123F8" w:rsidRDefault="00E123F8" w:rsidP="00944EC0">
            <w:pPr>
              <w:jc w:val="both"/>
              <w:rPr>
                <w:rFonts w:ascii="Book Antiqua" w:eastAsia="Times New Roman" w:hAnsi="Book Antiqua" w:cs="Times New Roman"/>
                <w:b/>
                <w:i/>
                <w:color w:val="FF0000"/>
                <w:sz w:val="19"/>
                <w:szCs w:val="19"/>
                <w:lang w:eastAsia="pt-BR"/>
              </w:rPr>
            </w:pPr>
          </w:p>
          <w:p w14:paraId="170B0C9F" w14:textId="1EFD0BAD" w:rsidR="006A7CD8" w:rsidRDefault="006A7CD8" w:rsidP="006A7CD8">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sidR="00D745D1">
              <w:rPr>
                <w:rFonts w:ascii="Book Antiqua" w:eastAsia="Times New Roman" w:hAnsi="Book Antiqua" w:cs="Times New Roman"/>
                <w:b/>
                <w:i/>
                <w:color w:val="FF0000"/>
                <w:sz w:val="19"/>
                <w:szCs w:val="19"/>
                <w:lang w:eastAsia="pt-BR"/>
              </w:rPr>
              <w:t>: #</w:t>
            </w:r>
            <w:r w:rsidR="00D745D1" w:rsidRPr="00D745D1">
              <w:rPr>
                <w:rFonts w:ascii="Book Antiqua" w:eastAsia="Times New Roman" w:hAnsi="Book Antiqua" w:cs="Times New Roman"/>
                <w:b/>
                <w:i/>
                <w:color w:val="FF0000"/>
                <w:sz w:val="19"/>
                <w:szCs w:val="19"/>
                <w:highlight w:val="green"/>
                <w:lang w:eastAsia="pt-BR"/>
              </w:rPr>
              <w:t>PGM-Recife/PE-2022</w:t>
            </w:r>
            <w:r w:rsidR="00EE5C4B">
              <w:rPr>
                <w:rFonts w:ascii="Book Antiqua" w:eastAsia="Times New Roman" w:hAnsi="Book Antiqua" w:cs="Times New Roman"/>
                <w:b/>
                <w:i/>
                <w:color w:val="FF0000"/>
                <w:sz w:val="19"/>
                <w:szCs w:val="19"/>
                <w:lang w:eastAsia="pt-BR"/>
              </w:rPr>
              <w:t>: #</w:t>
            </w:r>
            <w:r w:rsidR="00EE5C4B" w:rsidRPr="00EE5C4B">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AOCP</w:t>
            </w:r>
            <w:r w:rsidR="00D745D1">
              <w:rPr>
                <w:rFonts w:ascii="Book Antiqua" w:hAnsi="Book Antiqua" w:cs="Times New Roman"/>
                <w:b/>
                <w:i/>
                <w:iCs/>
                <w:color w:val="FF0000"/>
                <w:sz w:val="19"/>
                <w:szCs w:val="19"/>
              </w:rPr>
              <w:t>: #</w:t>
            </w:r>
            <w:r w:rsidR="00D745D1" w:rsidRPr="00D745D1">
              <w:rPr>
                <w:rFonts w:ascii="Book Antiqua" w:hAnsi="Book Antiqua" w:cs="Times New Roman"/>
                <w:b/>
                <w:i/>
                <w:iCs/>
                <w:color w:val="FF0000"/>
                <w:sz w:val="19"/>
                <w:szCs w:val="19"/>
                <w:highlight w:val="green"/>
              </w:rPr>
              <w:t>CESPE</w:t>
            </w:r>
            <w:r w:rsidR="00EE5C4B">
              <w:rPr>
                <w:rFonts w:ascii="Book Antiqua" w:hAnsi="Book Antiqua" w:cs="Times New Roman"/>
                <w:b/>
                <w:i/>
                <w:iCs/>
                <w:color w:val="FF0000"/>
                <w:sz w:val="19"/>
                <w:szCs w:val="19"/>
              </w:rPr>
              <w:t>: #</w:t>
            </w:r>
            <w:r w:rsidR="00EE5C4B" w:rsidRPr="00EE5C4B">
              <w:rPr>
                <w:rFonts w:ascii="Book Antiqua" w:hAnsi="Book Antiqua" w:cs="Times New Roman"/>
                <w:b/>
                <w:i/>
                <w:iCs/>
                <w:color w:val="FF0000"/>
                <w:sz w:val="19"/>
                <w:szCs w:val="19"/>
                <w:highlight w:val="green"/>
              </w:rPr>
              <w:t>VUNESP</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6A7CD8">
              <w:rPr>
                <w:rFonts w:ascii="Book Antiqua" w:eastAsia="Times New Roman" w:hAnsi="Book Antiqua" w:cs="Times New Roman"/>
                <w:b/>
                <w:bCs/>
                <w:i/>
                <w:iCs/>
                <w:sz w:val="19"/>
                <w:szCs w:val="19"/>
                <w:u w:val="single"/>
                <w:lang w:eastAsia="pt-BR"/>
              </w:rPr>
              <w:t>Transportadora pode ser condenada, em ACP, a não trafegar com excesso de peso nas rodovias, sob pena de multa civil (astreinte), e, além disso, ser condenada a pagar indenização por danos morais coletivos e danos materiais</w:t>
            </w:r>
            <w:r>
              <w:rPr>
                <w:rFonts w:ascii="Book Antiqua" w:eastAsia="Times New Roman" w:hAnsi="Book Antiqua" w:cs="Times New Roman"/>
                <w:sz w:val="19"/>
                <w:szCs w:val="19"/>
                <w:lang w:eastAsia="pt-BR"/>
              </w:rPr>
              <w:t xml:space="preserve">: </w:t>
            </w:r>
            <w:r w:rsidRPr="006A7CD8">
              <w:rPr>
                <w:rFonts w:ascii="Book Antiqua" w:eastAsia="Times New Roman" w:hAnsi="Book Antiqua" w:cs="Times New Roman"/>
                <w:b/>
                <w:bCs/>
                <w:sz w:val="19"/>
                <w:szCs w:val="19"/>
                <w:lang w:eastAsia="pt-BR"/>
              </w:rPr>
              <w:t>Transportadora que constantemente descumpre o Código de Trânsito e trafega com seus veículos com cargas acima do peso permitido pode ser condenada ao pagamento de danos morais coletivos e danos materiais.</w:t>
            </w:r>
            <w:r>
              <w:rPr>
                <w:rFonts w:ascii="Book Antiqua" w:eastAsia="Times New Roman" w:hAnsi="Book Antiqua" w:cs="Times New Roman"/>
                <w:b/>
                <w:bCs/>
                <w:sz w:val="19"/>
                <w:szCs w:val="19"/>
                <w:lang w:eastAsia="pt-BR"/>
              </w:rPr>
              <w:t xml:space="preserve"> </w:t>
            </w:r>
            <w:r w:rsidRPr="006A7CD8">
              <w:rPr>
                <w:rFonts w:ascii="Book Antiqua" w:eastAsia="Times New Roman" w:hAnsi="Book Antiqua" w:cs="Times New Roman"/>
                <w:b/>
                <w:bCs/>
                <w:sz w:val="19"/>
                <w:szCs w:val="19"/>
                <w:lang w:eastAsia="pt-BR"/>
              </w:rPr>
              <w:t>O tráfego de veículos com excesso de peso gera responsabilidade civil em razão dos danos materiais às vias públicas e do dano moral coletivo consistente no agravamento dos riscos à saúde e à segurança de todos.</w:t>
            </w:r>
            <w:r>
              <w:rPr>
                <w:rFonts w:ascii="Book Antiqua" w:eastAsia="Times New Roman" w:hAnsi="Book Antiqua" w:cs="Times New Roman"/>
                <w:b/>
                <w:bCs/>
                <w:sz w:val="19"/>
                <w:szCs w:val="19"/>
                <w:lang w:eastAsia="pt-BR"/>
              </w:rPr>
              <w:t xml:space="preserve"> </w:t>
            </w:r>
            <w:r w:rsidRPr="006A7CD8">
              <w:rPr>
                <w:rFonts w:ascii="Book Antiqua" w:eastAsia="Times New Roman" w:hAnsi="Book Antiqua" w:cs="Times New Roman"/>
                <w:b/>
                <w:bCs/>
                <w:sz w:val="19"/>
                <w:szCs w:val="19"/>
                <w:lang w:eastAsia="pt-BR"/>
              </w:rPr>
              <w:t>Neste caso, além da condenação a pagar a indenização, a transportadora também poderá ser condenada a não mais trafegar com excesso de peso, sendo viável a aplicação de multa civil (astreinte), como medida coercitiva, mesmo que já tenham sido imputadas as multas administrativas previstas no CTB</w:t>
            </w:r>
            <w:r w:rsidRPr="006A7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7CD8">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6A7CD8">
              <w:rPr>
                <w:rFonts w:ascii="Book Antiqua" w:eastAsia="Times New Roman" w:hAnsi="Book Antiqua" w:cs="Times New Roman"/>
                <w:sz w:val="19"/>
                <w:szCs w:val="19"/>
                <w:lang w:eastAsia="pt-BR"/>
              </w:rPr>
              <w:t xml:space="preserve"> REsp 1574350-SC, Rel. Min. Herman Benjamin, j</w:t>
            </w:r>
            <w:r>
              <w:rPr>
                <w:rFonts w:ascii="Book Antiqua" w:eastAsia="Times New Roman" w:hAnsi="Book Antiqua" w:cs="Times New Roman"/>
                <w:sz w:val="19"/>
                <w:szCs w:val="19"/>
                <w:lang w:eastAsia="pt-BR"/>
              </w:rPr>
              <w:t>.</w:t>
            </w:r>
            <w:r w:rsidRPr="006A7CD8">
              <w:rPr>
                <w:rFonts w:ascii="Book Antiqua" w:eastAsia="Times New Roman" w:hAnsi="Book Antiqua" w:cs="Times New Roman"/>
                <w:sz w:val="19"/>
                <w:szCs w:val="19"/>
                <w:lang w:eastAsia="pt-BR"/>
              </w:rPr>
              <w:t xml:space="preserve"> 03/10/17</w:t>
            </w:r>
            <w:r w:rsidRPr="006A7CD8">
              <w:rPr>
                <w:rFonts w:ascii="Book Antiqua" w:eastAsia="Times New Roman" w:hAnsi="Book Antiqua" w:cs="Times New Roman"/>
                <w:b/>
                <w:bCs/>
                <w:sz w:val="19"/>
                <w:szCs w:val="19"/>
                <w:lang w:eastAsia="pt-BR"/>
              </w:rPr>
              <w:t xml:space="preserve"> (Info 643).</w:t>
            </w:r>
          </w:p>
          <w:tbl>
            <w:tblPr>
              <w:tblStyle w:val="Tabelacomgrade"/>
              <w:tblW w:w="0" w:type="auto"/>
              <w:tblLook w:val="04A0" w:firstRow="1" w:lastRow="0" w:firstColumn="1" w:lastColumn="0" w:noHBand="0" w:noVBand="1"/>
            </w:tblPr>
            <w:tblGrid>
              <w:gridCol w:w="8268"/>
            </w:tblGrid>
            <w:tr w:rsidR="006A7CD8" w14:paraId="71332E78" w14:textId="77777777" w:rsidTr="002919D6">
              <w:tc>
                <w:tcPr>
                  <w:tcW w:w="8268" w:type="dxa"/>
                  <w:shd w:val="clear" w:color="auto" w:fill="FFFFFF" w:themeFill="background1"/>
                </w:tcPr>
                <w:p w14:paraId="33129150" w14:textId="77777777" w:rsidR="006A7CD8" w:rsidRDefault="006A7CD8" w:rsidP="0034604A">
                  <w:pPr>
                    <w:jc w:val="both"/>
                    <w:rPr>
                      <w:rFonts w:ascii="Book Antiqua" w:hAnsi="Book Antiqua" w:cs="Times New Roman"/>
                      <w:bCs/>
                      <w:i/>
                      <w:i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Cs/>
                      <w:sz w:val="18"/>
                      <w:szCs w:val="18"/>
                    </w:rPr>
                    <w:t>:</w:t>
                  </w:r>
                  <w:r>
                    <w:rPr>
                      <w:rFonts w:ascii="Book Antiqua" w:hAnsi="Book Antiqua" w:cs="Times New Roman"/>
                      <w:bCs/>
                      <w:sz w:val="18"/>
                      <w:szCs w:val="18"/>
                    </w:rPr>
                    <w:t xml:space="preserve"> </w:t>
                  </w:r>
                  <w:r>
                    <w:rPr>
                      <w:rFonts w:ascii="Book Antiqua" w:hAnsi="Book Antiqua" w:cs="Times New Roman"/>
                      <w:b/>
                      <w:i/>
                      <w:iCs/>
                      <w:sz w:val="18"/>
                      <w:szCs w:val="18"/>
                      <w:u w:val="single"/>
                    </w:rPr>
                    <w:t>Trecho da Ementa</w:t>
                  </w:r>
                  <w:r>
                    <w:rPr>
                      <w:rFonts w:ascii="Book Antiqua" w:hAnsi="Book Antiqua" w:cs="Times New Roman"/>
                      <w:bCs/>
                      <w:sz w:val="18"/>
                      <w:szCs w:val="18"/>
                    </w:rPr>
                    <w:t xml:space="preserve">: </w:t>
                  </w:r>
                  <w:r w:rsidR="0034604A" w:rsidRPr="0034604A">
                    <w:rPr>
                      <w:rFonts w:ascii="Book Antiqua" w:hAnsi="Book Antiqua" w:cs="Times New Roman"/>
                      <w:bCs/>
                      <w:i/>
                      <w:iCs/>
                      <w:sz w:val="18"/>
                      <w:szCs w:val="18"/>
                    </w:rPr>
                    <w:t xml:space="preserve">“(...) </w:t>
                  </w:r>
                  <w:r w:rsidRPr="0034604A">
                    <w:rPr>
                      <w:rFonts w:ascii="Book Antiqua" w:hAnsi="Book Antiqua" w:cs="Times New Roman"/>
                      <w:bCs/>
                      <w:i/>
                      <w:iCs/>
                      <w:sz w:val="18"/>
                      <w:szCs w:val="18"/>
                    </w:rPr>
                    <w:t xml:space="preserve">7. </w:t>
                  </w:r>
                  <w:r w:rsidRPr="0034604A">
                    <w:rPr>
                      <w:rFonts w:ascii="Book Antiqua" w:hAnsi="Book Antiqua" w:cs="Times New Roman"/>
                      <w:b/>
                      <w:i/>
                      <w:iCs/>
                      <w:sz w:val="18"/>
                      <w:szCs w:val="18"/>
                      <w:highlight w:val="yellow"/>
                    </w:rPr>
                    <w:t xml:space="preserve">A existência de penalidade ou outra medida administrativa in </w:t>
                  </w:r>
                  <w:proofErr w:type="spellStart"/>
                  <w:r w:rsidRPr="0034604A">
                    <w:rPr>
                      <w:rFonts w:ascii="Book Antiqua" w:hAnsi="Book Antiqua" w:cs="Times New Roman"/>
                      <w:b/>
                      <w:i/>
                      <w:iCs/>
                      <w:sz w:val="18"/>
                      <w:szCs w:val="18"/>
                      <w:highlight w:val="yellow"/>
                    </w:rPr>
                    <w:t>abstracto</w:t>
                  </w:r>
                  <w:proofErr w:type="spellEnd"/>
                  <w:r w:rsidRPr="0034604A">
                    <w:rPr>
                      <w:rFonts w:ascii="Book Antiqua" w:hAnsi="Book Antiqua" w:cs="Times New Roman"/>
                      <w:b/>
                      <w:i/>
                      <w:iCs/>
                      <w:sz w:val="18"/>
                      <w:szCs w:val="18"/>
                      <w:highlight w:val="yellow"/>
                    </w:rPr>
                    <w:t xml:space="preserve"> (para o futuro) ou in concreto (já infligida), como resposta a determinada conduta ilegal, não exclui a possibilidade e a necessidade de providência judicial, nela contida a de índole cautelar ou inibitória, com o intuito de proteger os mesmos direitos e deveres garantidos, em tese, pelo poder de polícia da Administração, seja com cumprimento forçado de obrigação de fazer ou de não fazer, seja com determinação de restaurar e indenizar eventuais danos materiais e morais causados ao indivíduo, à coletividade, às gerações futuras e a bens estatais</w:t>
                  </w:r>
                  <w:r w:rsidRPr="0034604A">
                    <w:rPr>
                      <w:rFonts w:ascii="Book Antiqua" w:hAnsi="Book Antiqua" w:cs="Times New Roman"/>
                      <w:bCs/>
                      <w:i/>
                      <w:iCs/>
                      <w:sz w:val="18"/>
                      <w:szCs w:val="18"/>
                    </w:rPr>
                    <w:t xml:space="preserve">. No Brasil, a regra geral é que o comportamento anterior - real ou hipotético - do administrador não condiciona, nem escraviza, o desempenho da jurisdição. Isso porque a intervenção do juiz legitima-se tanto para impugnar, censurar e invalidar decisão administrativa proferida, como para impor </w:t>
                  </w:r>
                  <w:proofErr w:type="spellStart"/>
                  <w:r w:rsidRPr="0034604A">
                    <w:rPr>
                      <w:rFonts w:ascii="Book Antiqua" w:hAnsi="Book Antiqua" w:cs="Times New Roman"/>
                      <w:bCs/>
                      <w:i/>
                      <w:iCs/>
                      <w:sz w:val="18"/>
                      <w:szCs w:val="18"/>
                    </w:rPr>
                    <w:t>ex</w:t>
                  </w:r>
                  <w:proofErr w:type="spellEnd"/>
                  <w:r w:rsidRPr="0034604A">
                    <w:rPr>
                      <w:rFonts w:ascii="Book Antiqua" w:hAnsi="Book Antiqua" w:cs="Times New Roman"/>
                      <w:bCs/>
                      <w:i/>
                      <w:iCs/>
                      <w:sz w:val="18"/>
                      <w:szCs w:val="18"/>
                    </w:rPr>
                    <w:t xml:space="preserve"> novo aquela que deveria ter ocorrido, no caso de omissão, e, noutra perspectiva, para substituir a incompleta ou a deficiente, de maneira a inteirá-la ou aperfeiçoá-la.</w:t>
                  </w:r>
                  <w:r w:rsidR="0034604A">
                    <w:rPr>
                      <w:rFonts w:ascii="Book Antiqua" w:hAnsi="Book Antiqua" w:cs="Times New Roman"/>
                      <w:bCs/>
                      <w:i/>
                      <w:iCs/>
                      <w:sz w:val="18"/>
                      <w:szCs w:val="18"/>
                    </w:rPr>
                    <w:t xml:space="preserve"> </w:t>
                  </w:r>
                  <w:r w:rsidRPr="0034604A">
                    <w:rPr>
                      <w:rFonts w:ascii="Book Antiqua" w:hAnsi="Book Antiqua" w:cs="Times New Roman"/>
                      <w:bCs/>
                      <w:i/>
                      <w:iCs/>
                      <w:sz w:val="18"/>
                      <w:szCs w:val="18"/>
                    </w:rPr>
                    <w:t xml:space="preserve">8. </w:t>
                  </w:r>
                  <w:r w:rsidRPr="0034604A">
                    <w:rPr>
                      <w:rFonts w:ascii="Book Antiqua" w:hAnsi="Book Antiqua" w:cs="Times New Roman"/>
                      <w:b/>
                      <w:i/>
                      <w:iCs/>
                      <w:sz w:val="18"/>
                      <w:szCs w:val="18"/>
                      <w:highlight w:val="yellow"/>
                    </w:rPr>
                    <w:t>Independentes entre si, multa civil (= astreinte), frequentemente utilizada como reforço de autoridade da e na prestação jurisdicional, não se confunde com multa administrativa</w:t>
                  </w:r>
                  <w:r w:rsidRPr="0034604A">
                    <w:rPr>
                      <w:rFonts w:ascii="Book Antiqua" w:hAnsi="Book Antiqua" w:cs="Times New Roman"/>
                      <w:bCs/>
                      <w:i/>
                      <w:iCs/>
                      <w:sz w:val="18"/>
                      <w:szCs w:val="18"/>
                    </w:rPr>
                    <w:t>. Tampouco caracteriza sanção judicial "adicional" ou "sobreposta" à aplicável pelo Estado-Administrador com base no seu poder de polícia. Além disso, a multa administrativa, como pena, destina-se a castigar fatos ilícitos pretéritos, enquanto a multa civil imposta pelo magistrado projeta-se, em um de seus matizes, para o futuro, de modo a assegurar a coercitividade e o cumprimento de obrigações de fazer e de não fazer (mas também de dar), legal ou judicialmente estabelecidas.</w:t>
                  </w:r>
                  <w:r w:rsidR="0034604A">
                    <w:rPr>
                      <w:rFonts w:ascii="Book Antiqua" w:hAnsi="Book Antiqua" w:cs="Times New Roman"/>
                      <w:bCs/>
                      <w:i/>
                      <w:iCs/>
                      <w:sz w:val="18"/>
                      <w:szCs w:val="18"/>
                    </w:rPr>
                    <w:t xml:space="preserve"> </w:t>
                  </w:r>
                  <w:r w:rsidRPr="0034604A">
                    <w:rPr>
                      <w:rFonts w:ascii="Book Antiqua" w:hAnsi="Book Antiqua" w:cs="Times New Roman"/>
                      <w:bCs/>
                      <w:i/>
                      <w:iCs/>
                      <w:sz w:val="18"/>
                      <w:szCs w:val="18"/>
                    </w:rPr>
                    <w:t>9. A sanção administrativa não esgota, nem poderia esgotar, o rol de respostas persuasivas, dissuasórias e punitivas do ordenamento no seu esforço - típico desafio de sobrevivência - de prevenir, reparar e reprimir infrações. Assim, a admissibilidade de cumulação de multa administrativa e de multa civil integra o próprio tecido jurídico do Estado Social de Direito brasileiro, inseparável de um dos seus atributos básicos, o imperativo categórico e absoluto de eficácia de direitos e deveres. (...)</w:t>
                  </w:r>
                  <w:r w:rsidR="0034604A">
                    <w:rPr>
                      <w:rFonts w:ascii="Book Antiqua" w:hAnsi="Book Antiqua" w:cs="Times New Roman"/>
                      <w:bCs/>
                      <w:i/>
                      <w:iCs/>
                      <w:sz w:val="18"/>
                      <w:szCs w:val="18"/>
                    </w:rPr>
                    <w:t>”.</w:t>
                  </w:r>
                </w:p>
                <w:p w14:paraId="7FDFC82C" w14:textId="77777777" w:rsidR="00EE5C4B" w:rsidRDefault="00D745D1" w:rsidP="0034604A">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w:t>
                  </w:r>
                  <w:r w:rsidR="00EE5C4B">
                    <w:rPr>
                      <w:rFonts w:ascii="Book Antiqua" w:hAnsi="Book Antiqua" w:cs="Times New Roman"/>
                      <w:b/>
                      <w:i/>
                      <w:color w:val="FF0000"/>
                      <w:sz w:val="18"/>
                      <w:szCs w:val="18"/>
                      <w:highlight w:val="green"/>
                    </w:rPr>
                    <w:t>ões</w:t>
                  </w:r>
                  <w:r>
                    <w:rPr>
                      <w:rFonts w:ascii="Book Antiqua" w:hAnsi="Book Antiqua" w:cs="Times New Roman"/>
                      <w:b/>
                      <w:i/>
                      <w:color w:val="FF0000"/>
                      <w:sz w:val="18"/>
                      <w:szCs w:val="18"/>
                      <w:highlight w:val="green"/>
                    </w:rPr>
                    <w:t xml:space="preserve"> de concurso</w:t>
                  </w:r>
                  <w:r w:rsidRPr="001D251B">
                    <w:rPr>
                      <w:rFonts w:ascii="Book Antiqua" w:hAnsi="Book Antiqua" w:cs="Times New Roman"/>
                      <w:bCs/>
                      <w:sz w:val="18"/>
                      <w:szCs w:val="18"/>
                    </w:rPr>
                    <w:t>:</w:t>
                  </w:r>
                </w:p>
                <w:p w14:paraId="69EEA0F1" w14:textId="309D76E6" w:rsidR="00D745D1" w:rsidRDefault="00EE5C4B" w:rsidP="00EE5C4B">
                  <w:pPr>
                    <w:jc w:val="both"/>
                    <w:rPr>
                      <w:rFonts w:ascii="Book Antiqua" w:hAnsi="Book Antiqua" w:cs="Times New Roman"/>
                      <w:bCs/>
                      <w:sz w:val="18"/>
                      <w:szCs w:val="18"/>
                    </w:rPr>
                  </w:pPr>
                  <w:r>
                    <w:rPr>
                      <w:rFonts w:ascii="Book Antiqua" w:hAnsi="Book Antiqua" w:cs="Times New Roman"/>
                      <w:b/>
                      <w:sz w:val="18"/>
                      <w:szCs w:val="18"/>
                    </w:rPr>
                    <w:t>(</w:t>
                  </w:r>
                  <w:r>
                    <w:rPr>
                      <w:rFonts w:ascii="Book Antiqua" w:hAnsi="Book Antiqua" w:cs="Times New Roman"/>
                      <w:b/>
                      <w:sz w:val="18"/>
                      <w:szCs w:val="18"/>
                      <w:highlight w:val="yellow"/>
                    </w:rPr>
                    <w:t>MPRJ-2024-VUNESP</w:t>
                  </w:r>
                  <w:r>
                    <w:rPr>
                      <w:rFonts w:ascii="Book Antiqua" w:hAnsi="Book Antiqua" w:cs="Times New Roman"/>
                      <w:b/>
                      <w:sz w:val="18"/>
                      <w:szCs w:val="18"/>
                    </w:rPr>
                    <w:t>)</w:t>
                  </w:r>
                  <w:r>
                    <w:rPr>
                      <w:rFonts w:ascii="Book Antiqua" w:hAnsi="Book Antiqua" w:cs="Times New Roman"/>
                      <w:bCs/>
                      <w:sz w:val="18"/>
                      <w:szCs w:val="18"/>
                    </w:rPr>
                    <w:t xml:space="preserve">: </w:t>
                  </w:r>
                  <w:r w:rsidRPr="00EE5C4B">
                    <w:rPr>
                      <w:rFonts w:ascii="Book Antiqua" w:hAnsi="Book Antiqua" w:cs="Times New Roman"/>
                      <w:bCs/>
                      <w:sz w:val="18"/>
                      <w:szCs w:val="18"/>
                    </w:rPr>
                    <w:t xml:space="preserve">A respeito do Dano Moral Coletivo, assinale a alternativa que está de acordo com a jurisprudência do </w:t>
                  </w:r>
                  <w:r>
                    <w:rPr>
                      <w:rFonts w:ascii="Book Antiqua" w:hAnsi="Book Antiqua" w:cs="Times New Roman"/>
                      <w:bCs/>
                      <w:sz w:val="18"/>
                      <w:szCs w:val="18"/>
                    </w:rPr>
                    <w:t xml:space="preserve">STJ: </w:t>
                  </w:r>
                  <w:r w:rsidRPr="00EE5C4B">
                    <w:rPr>
                      <w:rFonts w:ascii="Book Antiqua" w:hAnsi="Book Antiqua" w:cs="Times New Roman"/>
                      <w:bCs/>
                      <w:sz w:val="18"/>
                      <w:szCs w:val="18"/>
                    </w:rPr>
                    <w:t>O tráfego de veículos com excesso de peso gera dano moral coletivo consistente no agravamento dos riscos à saúde e à segurança de todos.</w:t>
                  </w:r>
                  <w:r>
                    <w:rPr>
                      <w:rFonts w:ascii="Book Antiqua" w:hAnsi="Book Antiqua" w:cs="Times New Roman"/>
                      <w:bCs/>
                      <w:sz w:val="18"/>
                      <w:szCs w:val="18"/>
                    </w:rPr>
                    <w:t xml:space="preserve"> </w:t>
                  </w:r>
                  <w:r>
                    <w:rPr>
                      <w:rFonts w:ascii="Book Antiqua" w:hAnsi="Book Antiqua" w:cs="Times New Roman"/>
                      <w:b/>
                      <w:sz w:val="18"/>
                      <w:szCs w:val="18"/>
                    </w:rPr>
                    <w:t>BL: Info 643, STJ.</w:t>
                  </w:r>
                  <w:r w:rsidR="00D745D1">
                    <w:rPr>
                      <w:rFonts w:ascii="Book Antiqua" w:hAnsi="Book Antiqua" w:cs="Times New Roman"/>
                      <w:bCs/>
                      <w:sz w:val="18"/>
                      <w:szCs w:val="18"/>
                    </w:rPr>
                    <w:t xml:space="preserve"> </w:t>
                  </w:r>
                </w:p>
                <w:p w14:paraId="6590705B" w14:textId="16D84E6B" w:rsidR="00D745D1" w:rsidRPr="00D745D1" w:rsidRDefault="00D745D1" w:rsidP="0034604A">
                  <w:pPr>
                    <w:jc w:val="both"/>
                    <w:rPr>
                      <w:rFonts w:ascii="Book Antiqua" w:hAnsi="Book Antiqua" w:cs="Times New Roman"/>
                      <w:b/>
                      <w:sz w:val="18"/>
                      <w:szCs w:val="18"/>
                    </w:rPr>
                  </w:pPr>
                  <w:r>
                    <w:rPr>
                      <w:rFonts w:ascii="Book Antiqua" w:hAnsi="Book Antiqua" w:cs="Times New Roman"/>
                      <w:b/>
                      <w:sz w:val="18"/>
                      <w:szCs w:val="18"/>
                    </w:rPr>
                    <w:t>(</w:t>
                  </w:r>
                  <w:r w:rsidRPr="00D745D1">
                    <w:rPr>
                      <w:rFonts w:ascii="Book Antiqua" w:hAnsi="Book Antiqua" w:cs="Times New Roman"/>
                      <w:b/>
                      <w:sz w:val="18"/>
                      <w:szCs w:val="18"/>
                      <w:highlight w:val="yellow"/>
                    </w:rPr>
                    <w:t>PGM-Recife/PE-2022-CESPE</w:t>
                  </w:r>
                  <w:r>
                    <w:rPr>
                      <w:rFonts w:ascii="Book Antiqua" w:hAnsi="Book Antiqua" w:cs="Times New Roman"/>
                      <w:b/>
                      <w:sz w:val="18"/>
                      <w:szCs w:val="18"/>
                    </w:rPr>
                    <w:t>)</w:t>
                  </w:r>
                  <w:r>
                    <w:rPr>
                      <w:rFonts w:ascii="Book Antiqua" w:hAnsi="Book Antiqua" w:cs="Times New Roman"/>
                      <w:bCs/>
                      <w:sz w:val="18"/>
                      <w:szCs w:val="18"/>
                    </w:rPr>
                    <w:t xml:space="preserve">: </w:t>
                  </w:r>
                  <w:r w:rsidRPr="00D745D1">
                    <w:rPr>
                      <w:rFonts w:ascii="Book Antiqua" w:hAnsi="Book Antiqua" w:cs="Times New Roman"/>
                      <w:bCs/>
                      <w:sz w:val="18"/>
                      <w:szCs w:val="18"/>
                    </w:rPr>
                    <w:t>Considerando a jurisprudência acerca da ação civil pública, assinale a opção correta</w:t>
                  </w:r>
                  <w:r>
                    <w:rPr>
                      <w:rFonts w:ascii="Book Antiqua" w:hAnsi="Book Antiqua" w:cs="Times New Roman"/>
                      <w:bCs/>
                      <w:sz w:val="18"/>
                      <w:szCs w:val="18"/>
                    </w:rPr>
                    <w:t>:</w:t>
                  </w:r>
                  <w:r>
                    <w:t xml:space="preserve"> </w:t>
                  </w:r>
                  <w:r w:rsidRPr="00D745D1">
                    <w:rPr>
                      <w:rFonts w:ascii="Book Antiqua" w:hAnsi="Book Antiqua" w:cs="Times New Roman"/>
                      <w:bCs/>
                      <w:sz w:val="18"/>
                      <w:szCs w:val="18"/>
                    </w:rPr>
                    <w:t>A condenação por danos morais coletivos em ação civil pública é possível.</w:t>
                  </w:r>
                  <w:r>
                    <w:rPr>
                      <w:rFonts w:ascii="Book Antiqua" w:hAnsi="Book Antiqua" w:cs="Times New Roman"/>
                      <w:bCs/>
                      <w:sz w:val="18"/>
                      <w:szCs w:val="18"/>
                    </w:rPr>
                    <w:t xml:space="preserve"> </w:t>
                  </w:r>
                  <w:r>
                    <w:rPr>
                      <w:rFonts w:ascii="Book Antiqua" w:hAnsi="Book Antiqua" w:cs="Times New Roman"/>
                      <w:b/>
                      <w:sz w:val="18"/>
                      <w:szCs w:val="18"/>
                    </w:rPr>
                    <w:t>BL: Info 643, STJ.</w:t>
                  </w:r>
                </w:p>
              </w:tc>
            </w:tr>
          </w:tbl>
          <w:p w14:paraId="15B9DAAC" w14:textId="77777777" w:rsidR="006A7CD8" w:rsidRDefault="006A7CD8" w:rsidP="00944EC0">
            <w:pPr>
              <w:jc w:val="both"/>
              <w:rPr>
                <w:rFonts w:ascii="Book Antiqua" w:eastAsia="Times New Roman" w:hAnsi="Book Antiqua" w:cs="Times New Roman"/>
                <w:b/>
                <w:i/>
                <w:color w:val="FF0000"/>
                <w:sz w:val="19"/>
                <w:szCs w:val="19"/>
                <w:lang w:eastAsia="pt-BR"/>
              </w:rPr>
            </w:pPr>
          </w:p>
          <w:p w14:paraId="082828B1" w14:textId="7535345D" w:rsidR="006E5EAD" w:rsidRDefault="006E5EAD" w:rsidP="00944EC0">
            <w:pPr>
              <w:jc w:val="both"/>
              <w:rPr>
                <w:rFonts w:ascii="Book Antiqua" w:eastAsia="Times New Roman" w:hAnsi="Book Antiqua" w:cs="Times New Roman"/>
                <w:b/>
                <w:i/>
                <w:color w:val="FF0000"/>
                <w:sz w:val="19"/>
                <w:szCs w:val="19"/>
                <w:lang w:eastAsia="pt-BR"/>
              </w:rPr>
            </w:pPr>
            <w:r w:rsidRPr="00BB02F6">
              <w:rPr>
                <w:rFonts w:ascii="Book Antiqua" w:hAnsi="Book Antiqua"/>
                <w:b/>
                <w:i/>
                <w:color w:val="FF0000"/>
                <w:sz w:val="19"/>
                <w:szCs w:val="19"/>
              </w:rPr>
              <w:t>#</w:t>
            </w:r>
            <w:r w:rsidRPr="00BB02F6">
              <w:rPr>
                <w:rFonts w:ascii="Book Antiqua" w:hAnsi="Book Antiqua"/>
                <w:b/>
                <w:i/>
                <w:color w:val="FF0000"/>
                <w:sz w:val="19"/>
                <w:szCs w:val="19"/>
                <w:highlight w:val="green"/>
              </w:rPr>
              <w:t>Atenção</w:t>
            </w:r>
            <w:r w:rsidRPr="00BB02F6">
              <w:rPr>
                <w:rFonts w:ascii="Book Antiqua" w:hAnsi="Book Antiqua"/>
                <w:b/>
                <w:i/>
                <w:color w:val="FF0000"/>
                <w:sz w:val="19"/>
                <w:szCs w:val="19"/>
              </w:rPr>
              <w:t>: #</w:t>
            </w:r>
            <w:r w:rsidRPr="00BB02F6">
              <w:rPr>
                <w:rFonts w:ascii="Book Antiqua" w:hAnsi="Book Antiqua"/>
                <w:b/>
                <w:i/>
                <w:color w:val="FF0000"/>
                <w:sz w:val="19"/>
                <w:szCs w:val="19"/>
                <w:highlight w:val="green"/>
              </w:rPr>
              <w:t>STJ</w:t>
            </w:r>
            <w:r w:rsidRPr="00BB02F6">
              <w:rPr>
                <w:rFonts w:ascii="Book Antiqua" w:hAnsi="Book Antiqua"/>
                <w:b/>
                <w:i/>
                <w:color w:val="FF0000"/>
                <w:sz w:val="19"/>
                <w:szCs w:val="19"/>
              </w:rPr>
              <w:t>: #</w:t>
            </w:r>
            <w:r w:rsidRPr="00BB02F6">
              <w:rPr>
                <w:rFonts w:ascii="Book Antiqua" w:hAnsi="Book Antiqua"/>
                <w:b/>
                <w:i/>
                <w:color w:val="FF0000"/>
                <w:sz w:val="19"/>
                <w:szCs w:val="19"/>
                <w:highlight w:val="green"/>
              </w:rPr>
              <w:t>DOD</w:t>
            </w:r>
            <w:r>
              <w:rPr>
                <w:rFonts w:ascii="Book Antiqua" w:hAnsi="Book Antiqua"/>
                <w:b/>
                <w:i/>
                <w:color w:val="FF0000"/>
                <w:sz w:val="19"/>
                <w:szCs w:val="19"/>
              </w:rPr>
              <w:t>: #</w:t>
            </w:r>
            <w:r w:rsidRPr="006830AC">
              <w:rPr>
                <w:rFonts w:ascii="Book Antiqua" w:hAnsi="Book Antiqua"/>
                <w:b/>
                <w:i/>
                <w:color w:val="FF0000"/>
                <w:sz w:val="19"/>
                <w:szCs w:val="19"/>
                <w:highlight w:val="green"/>
              </w:rPr>
              <w:t>MPF-201</w:t>
            </w:r>
            <w:r>
              <w:rPr>
                <w:rFonts w:ascii="Book Antiqua" w:hAnsi="Book Antiqua"/>
                <w:b/>
                <w:i/>
                <w:color w:val="FF0000"/>
                <w:sz w:val="19"/>
                <w:szCs w:val="19"/>
                <w:highlight w:val="green"/>
              </w:rPr>
              <w:t>2</w:t>
            </w:r>
            <w:r>
              <w:rPr>
                <w:rFonts w:ascii="Book Antiqua" w:hAnsi="Book Antiqua"/>
                <w:b/>
                <w:i/>
                <w:color w:val="FF0000"/>
                <w:sz w:val="19"/>
                <w:szCs w:val="19"/>
              </w:rPr>
              <w:t>: #</w:t>
            </w:r>
            <w:r w:rsidRPr="00C84823">
              <w:rPr>
                <w:rFonts w:ascii="Book Antiqua" w:hAnsi="Book Antiqua"/>
                <w:b/>
                <w:i/>
                <w:color w:val="FF0000"/>
                <w:sz w:val="19"/>
                <w:szCs w:val="19"/>
                <w:highlight w:val="green"/>
              </w:rPr>
              <w:t>MPMG-2013</w:t>
            </w:r>
            <w:r>
              <w:rPr>
                <w:rFonts w:ascii="Book Antiqua" w:hAnsi="Book Antiqua"/>
                <w:b/>
                <w:i/>
                <w:color w:val="FF0000"/>
                <w:sz w:val="19"/>
                <w:szCs w:val="19"/>
              </w:rPr>
              <w:t>: #</w:t>
            </w:r>
            <w:r w:rsidRPr="008520E4">
              <w:rPr>
                <w:rFonts w:ascii="Book Antiqua" w:hAnsi="Book Antiqua"/>
                <w:b/>
                <w:i/>
                <w:color w:val="FF0000"/>
                <w:sz w:val="19"/>
                <w:szCs w:val="19"/>
                <w:highlight w:val="green"/>
              </w:rPr>
              <w:t>TRF1-2013</w:t>
            </w:r>
            <w:r>
              <w:rPr>
                <w:rFonts w:ascii="Book Antiqua" w:hAnsi="Book Antiqua"/>
                <w:b/>
                <w:i/>
                <w:color w:val="FF0000"/>
                <w:sz w:val="19"/>
                <w:szCs w:val="19"/>
              </w:rPr>
              <w:t>: #</w:t>
            </w:r>
            <w:r w:rsidRPr="001B415B">
              <w:rPr>
                <w:rFonts w:ascii="Book Antiqua" w:hAnsi="Book Antiqua"/>
                <w:b/>
                <w:i/>
                <w:color w:val="FF0000"/>
                <w:sz w:val="19"/>
                <w:szCs w:val="19"/>
                <w:highlight w:val="green"/>
              </w:rPr>
              <w:t>MPMT-2014</w:t>
            </w:r>
            <w:r>
              <w:rPr>
                <w:rFonts w:ascii="Book Antiqua" w:hAnsi="Book Antiqua"/>
                <w:b/>
                <w:i/>
                <w:color w:val="FF0000"/>
                <w:sz w:val="19"/>
                <w:szCs w:val="19"/>
              </w:rPr>
              <w:t>: #</w:t>
            </w:r>
            <w:r w:rsidRPr="000D3615">
              <w:rPr>
                <w:rFonts w:ascii="Book Antiqua" w:hAnsi="Book Antiqua"/>
                <w:b/>
                <w:i/>
                <w:color w:val="FF0000"/>
                <w:sz w:val="19"/>
                <w:szCs w:val="19"/>
                <w:highlight w:val="green"/>
              </w:rPr>
              <w:t>PGEBA-2014</w:t>
            </w:r>
            <w:r>
              <w:rPr>
                <w:rFonts w:ascii="Book Antiqua" w:hAnsi="Book Antiqua"/>
                <w:b/>
                <w:i/>
                <w:color w:val="FF0000"/>
                <w:sz w:val="19"/>
                <w:szCs w:val="19"/>
              </w:rPr>
              <w:t>: #</w:t>
            </w:r>
            <w:r w:rsidRPr="00BB2B7D">
              <w:rPr>
                <w:rFonts w:ascii="Book Antiqua" w:hAnsi="Book Antiqua"/>
                <w:b/>
                <w:i/>
                <w:color w:val="FF0000"/>
                <w:sz w:val="19"/>
                <w:szCs w:val="19"/>
                <w:highlight w:val="green"/>
              </w:rPr>
              <w:t>PGEPR-2015</w:t>
            </w:r>
            <w:r>
              <w:rPr>
                <w:rFonts w:ascii="Book Antiqua" w:hAnsi="Book Antiqua"/>
                <w:b/>
                <w:i/>
                <w:color w:val="FF0000"/>
                <w:sz w:val="19"/>
                <w:szCs w:val="19"/>
              </w:rPr>
              <w:t>: #</w:t>
            </w:r>
            <w:r w:rsidRPr="00FD7DF5">
              <w:rPr>
                <w:rFonts w:ascii="Book Antiqua" w:hAnsi="Book Antiqua"/>
                <w:b/>
                <w:i/>
                <w:color w:val="FF0000"/>
                <w:sz w:val="19"/>
                <w:szCs w:val="19"/>
                <w:highlight w:val="green"/>
              </w:rPr>
              <w:t>TRF4-201</w:t>
            </w:r>
            <w:r>
              <w:rPr>
                <w:rFonts w:ascii="Book Antiqua" w:hAnsi="Book Antiqua"/>
                <w:b/>
                <w:i/>
                <w:color w:val="FF0000"/>
                <w:sz w:val="19"/>
                <w:szCs w:val="19"/>
                <w:highlight w:val="green"/>
              </w:rPr>
              <w:t>4/2016</w:t>
            </w:r>
            <w:r>
              <w:rPr>
                <w:rFonts w:ascii="Book Antiqua" w:hAnsi="Book Antiqua"/>
                <w:b/>
                <w:i/>
                <w:color w:val="FF0000"/>
                <w:sz w:val="19"/>
                <w:szCs w:val="19"/>
              </w:rPr>
              <w:t>: #</w:t>
            </w:r>
            <w:r w:rsidRPr="00A2443F">
              <w:rPr>
                <w:rFonts w:ascii="Book Antiqua" w:hAnsi="Book Antiqua"/>
                <w:b/>
                <w:i/>
                <w:color w:val="FF0000"/>
                <w:sz w:val="19"/>
                <w:szCs w:val="19"/>
                <w:highlight w:val="green"/>
              </w:rPr>
              <w:t>PCPA-2016</w:t>
            </w:r>
            <w:r>
              <w:rPr>
                <w:rFonts w:ascii="Book Antiqua" w:hAnsi="Book Antiqua"/>
                <w:b/>
                <w:i/>
                <w:color w:val="FF0000"/>
                <w:sz w:val="19"/>
                <w:szCs w:val="19"/>
              </w:rPr>
              <w:t>: #</w:t>
            </w:r>
            <w:r w:rsidRPr="00671301">
              <w:rPr>
                <w:rFonts w:ascii="Book Antiqua" w:hAnsi="Book Antiqua"/>
                <w:b/>
                <w:i/>
                <w:color w:val="FF0000"/>
                <w:sz w:val="19"/>
                <w:szCs w:val="19"/>
                <w:highlight w:val="green"/>
              </w:rPr>
              <w:t>TRF2-201</w:t>
            </w:r>
            <w:r>
              <w:rPr>
                <w:rFonts w:ascii="Book Antiqua" w:hAnsi="Book Antiqua"/>
                <w:b/>
                <w:i/>
                <w:color w:val="FF0000"/>
                <w:sz w:val="19"/>
                <w:szCs w:val="19"/>
                <w:highlight w:val="green"/>
              </w:rPr>
              <w:t>3/2017</w:t>
            </w:r>
            <w:r>
              <w:rPr>
                <w:rFonts w:ascii="Book Antiqua" w:hAnsi="Book Antiqua"/>
                <w:b/>
                <w:i/>
                <w:color w:val="FF0000"/>
                <w:sz w:val="19"/>
                <w:szCs w:val="19"/>
              </w:rPr>
              <w:t xml:space="preserve">: </w:t>
            </w:r>
            <w:r>
              <w:rPr>
                <w:rFonts w:ascii="Book Antiqua" w:hAnsi="Book Antiqua"/>
                <w:b/>
                <w:i/>
                <w:iCs/>
                <w:color w:val="FF0000"/>
                <w:sz w:val="19"/>
                <w:szCs w:val="19"/>
              </w:rPr>
              <w:t>#</w:t>
            </w:r>
            <w:r w:rsidRPr="00534169">
              <w:rPr>
                <w:rFonts w:ascii="Book Antiqua" w:hAnsi="Book Antiqua"/>
                <w:b/>
                <w:i/>
                <w:iCs/>
                <w:color w:val="FF0000"/>
                <w:sz w:val="19"/>
                <w:szCs w:val="19"/>
                <w:highlight w:val="green"/>
              </w:rPr>
              <w:t>DPEAL-2017</w:t>
            </w:r>
            <w:r>
              <w:rPr>
                <w:rFonts w:ascii="Book Antiqua" w:hAnsi="Book Antiqua"/>
                <w:b/>
                <w:i/>
                <w:iCs/>
                <w:color w:val="FF0000"/>
                <w:sz w:val="19"/>
                <w:szCs w:val="19"/>
              </w:rPr>
              <w:t>:</w:t>
            </w:r>
            <w:r>
              <w:rPr>
                <w:rFonts w:ascii="Book Antiqua" w:hAnsi="Book Antiqua"/>
                <w:b/>
                <w:i/>
                <w:color w:val="FF0000"/>
                <w:sz w:val="19"/>
                <w:szCs w:val="19"/>
              </w:rPr>
              <w:t xml:space="preserve"> #</w:t>
            </w:r>
            <w:r w:rsidRPr="007D35CB">
              <w:rPr>
                <w:rFonts w:ascii="Book Antiqua" w:hAnsi="Book Antiqua"/>
                <w:b/>
                <w:i/>
                <w:color w:val="FF0000"/>
                <w:sz w:val="19"/>
                <w:szCs w:val="19"/>
                <w:highlight w:val="green"/>
              </w:rPr>
              <w:t>TRF5-2017</w:t>
            </w:r>
            <w:r>
              <w:rPr>
                <w:rFonts w:ascii="Book Antiqua" w:hAnsi="Book Antiqua"/>
                <w:b/>
                <w:i/>
                <w:color w:val="FF0000"/>
                <w:sz w:val="19"/>
                <w:szCs w:val="19"/>
              </w:rPr>
              <w:t>: #</w:t>
            </w:r>
            <w:r w:rsidRPr="00BB02F6">
              <w:rPr>
                <w:rFonts w:ascii="Book Antiqua" w:hAnsi="Book Antiqua"/>
                <w:b/>
                <w:i/>
                <w:color w:val="FF0000"/>
                <w:sz w:val="19"/>
                <w:szCs w:val="19"/>
                <w:highlight w:val="green"/>
              </w:rPr>
              <w:t>TJMT-2018</w:t>
            </w:r>
            <w:r>
              <w:rPr>
                <w:rFonts w:ascii="Book Antiqua" w:hAnsi="Book Antiqua"/>
                <w:b/>
                <w:i/>
                <w:color w:val="FF0000"/>
                <w:sz w:val="19"/>
                <w:szCs w:val="19"/>
              </w:rPr>
              <w:t>: #</w:t>
            </w:r>
            <w:r w:rsidRPr="00CE163A">
              <w:rPr>
                <w:rFonts w:ascii="Book Antiqua" w:hAnsi="Book Antiqua"/>
                <w:b/>
                <w:i/>
                <w:color w:val="FF0000"/>
                <w:sz w:val="19"/>
                <w:szCs w:val="19"/>
                <w:highlight w:val="green"/>
              </w:rPr>
              <w:t>TJSP-2021</w:t>
            </w:r>
            <w:r>
              <w:rPr>
                <w:rFonts w:ascii="Book Antiqua" w:hAnsi="Book Antiqua"/>
                <w:b/>
                <w:i/>
                <w:color w:val="FF0000"/>
                <w:sz w:val="19"/>
                <w:szCs w:val="19"/>
              </w:rPr>
              <w:t xml:space="preserve">: </w:t>
            </w:r>
            <w:r>
              <w:rPr>
                <w:rFonts w:ascii="Book Antiqua" w:hAnsi="Book Antiqua"/>
                <w:b/>
                <w:i/>
                <w:iCs/>
                <w:color w:val="FF0000"/>
                <w:sz w:val="19"/>
                <w:szCs w:val="19"/>
              </w:rPr>
              <w:t>#</w:t>
            </w:r>
            <w:r w:rsidRPr="00AC6B23">
              <w:rPr>
                <w:rFonts w:ascii="Book Antiqua" w:hAnsi="Book Antiqua"/>
                <w:b/>
                <w:i/>
                <w:iCs/>
                <w:color w:val="FF0000"/>
                <w:sz w:val="19"/>
                <w:szCs w:val="19"/>
                <w:highlight w:val="green"/>
              </w:rPr>
              <w:t>TJMA-2022</w:t>
            </w:r>
            <w:r w:rsidR="00DF6520">
              <w:rPr>
                <w:rFonts w:ascii="Book Antiqua" w:hAnsi="Book Antiqua"/>
                <w:b/>
                <w:i/>
                <w:iCs/>
                <w:color w:val="FF0000"/>
                <w:sz w:val="19"/>
                <w:szCs w:val="19"/>
              </w:rPr>
              <w:t>: #</w:t>
            </w:r>
            <w:r w:rsidR="00DF6520" w:rsidRPr="00DF6520">
              <w:rPr>
                <w:rFonts w:ascii="Book Antiqua" w:hAnsi="Book Antiqua"/>
                <w:b/>
                <w:i/>
                <w:iCs/>
                <w:color w:val="FF0000"/>
                <w:sz w:val="19"/>
                <w:szCs w:val="19"/>
                <w:highlight w:val="green"/>
              </w:rPr>
              <w:t>MPTO-2022</w:t>
            </w:r>
            <w:r w:rsidR="001F7F52">
              <w:rPr>
                <w:rFonts w:ascii="Book Antiqua" w:hAnsi="Book Antiqua"/>
                <w:b/>
                <w:i/>
                <w:iCs/>
                <w:color w:val="FF0000"/>
                <w:sz w:val="19"/>
                <w:szCs w:val="19"/>
              </w:rPr>
              <w:t>: #</w:t>
            </w:r>
            <w:r w:rsidR="001F7F52" w:rsidRPr="001F7F52">
              <w:rPr>
                <w:rFonts w:ascii="Book Antiqua" w:hAnsi="Book Antiqua"/>
                <w:b/>
                <w:i/>
                <w:iCs/>
                <w:color w:val="FF0000"/>
                <w:sz w:val="19"/>
                <w:szCs w:val="19"/>
                <w:highlight w:val="green"/>
              </w:rPr>
              <w:t>MPPR-2023</w:t>
            </w:r>
            <w:r>
              <w:rPr>
                <w:rFonts w:ascii="Book Antiqua" w:hAnsi="Book Antiqua"/>
                <w:b/>
                <w:i/>
                <w:iCs/>
                <w:color w:val="FF0000"/>
                <w:sz w:val="19"/>
                <w:szCs w:val="19"/>
              </w:rPr>
              <w:t>:</w:t>
            </w:r>
            <w:r>
              <w:rPr>
                <w:rFonts w:ascii="Book Antiqua" w:hAnsi="Book Antiqua"/>
                <w:b/>
                <w:i/>
                <w:color w:val="FF0000"/>
                <w:sz w:val="19"/>
                <w:szCs w:val="19"/>
              </w:rPr>
              <w:t xml:space="preserve"> #</w:t>
            </w:r>
            <w:r w:rsidRPr="008C77BC">
              <w:rPr>
                <w:rFonts w:ascii="Book Antiqua" w:hAnsi="Book Antiqua"/>
                <w:b/>
                <w:i/>
                <w:color w:val="FF0000"/>
                <w:sz w:val="19"/>
                <w:szCs w:val="19"/>
                <w:highlight w:val="green"/>
              </w:rPr>
              <w:t>DPESP-2023</w:t>
            </w:r>
            <w:r>
              <w:rPr>
                <w:rFonts w:ascii="Book Antiqua" w:hAnsi="Book Antiqua"/>
                <w:b/>
                <w:i/>
                <w:color w:val="FF0000"/>
                <w:sz w:val="19"/>
                <w:szCs w:val="19"/>
              </w:rPr>
              <w:t>: #</w:t>
            </w:r>
            <w:r w:rsidRPr="000D3615">
              <w:rPr>
                <w:rFonts w:ascii="Book Antiqua" w:hAnsi="Book Antiqua"/>
                <w:b/>
                <w:i/>
                <w:color w:val="FF0000"/>
                <w:sz w:val="19"/>
                <w:szCs w:val="19"/>
                <w:highlight w:val="green"/>
              </w:rPr>
              <w:t>CESPE</w:t>
            </w:r>
            <w:r>
              <w:rPr>
                <w:rFonts w:ascii="Book Antiqua" w:hAnsi="Book Antiqua"/>
                <w:b/>
                <w:i/>
                <w:color w:val="FF0000"/>
                <w:sz w:val="19"/>
                <w:szCs w:val="19"/>
              </w:rPr>
              <w:t>: #</w:t>
            </w:r>
            <w:r w:rsidRPr="00BB02F6">
              <w:rPr>
                <w:rFonts w:ascii="Book Antiqua" w:hAnsi="Book Antiqua"/>
                <w:b/>
                <w:i/>
                <w:color w:val="FF0000"/>
                <w:sz w:val="19"/>
                <w:szCs w:val="19"/>
                <w:highlight w:val="green"/>
              </w:rPr>
              <w:t>VUNESP</w:t>
            </w:r>
            <w:r w:rsidRPr="00BB02F6">
              <w:rPr>
                <w:rFonts w:ascii="Book Antiqua" w:hAnsi="Book Antiqua"/>
                <w:b/>
                <w:sz w:val="19"/>
                <w:szCs w:val="19"/>
              </w:rPr>
              <w:t xml:space="preserve">: </w:t>
            </w:r>
            <w:r w:rsidRPr="00842978">
              <w:rPr>
                <w:rFonts w:ascii="Book Antiqua" w:hAnsi="Book Antiqua"/>
                <w:b/>
                <w:bCs/>
                <w:sz w:val="19"/>
                <w:szCs w:val="19"/>
              </w:rPr>
              <w:t xml:space="preserve">A jurisprudência do STJ está firmada no sentido </w:t>
            </w:r>
            <w:r w:rsidRPr="006E5EAD">
              <w:rPr>
                <w:rFonts w:ascii="Book Antiqua" w:hAnsi="Book Antiqua"/>
                <w:b/>
                <w:bCs/>
                <w:sz w:val="19"/>
                <w:szCs w:val="19"/>
                <w:highlight w:val="yellow"/>
              </w:rPr>
              <w:t>da viabilidade</w:t>
            </w:r>
            <w:r w:rsidRPr="00842978">
              <w:rPr>
                <w:rFonts w:ascii="Book Antiqua" w:hAnsi="Book Antiqua"/>
                <w:b/>
                <w:bCs/>
                <w:sz w:val="19"/>
                <w:szCs w:val="19"/>
              </w:rPr>
              <w:t xml:space="preserve">, no âmbito da Lei 7.347/85 e da Lei 6.938/81, de </w:t>
            </w:r>
            <w:r w:rsidRPr="006E5EAD">
              <w:rPr>
                <w:rFonts w:ascii="Book Antiqua" w:hAnsi="Book Antiqua"/>
                <w:b/>
                <w:bCs/>
                <w:sz w:val="19"/>
                <w:szCs w:val="19"/>
                <w:highlight w:val="yellow"/>
              </w:rPr>
              <w:t>cumulação de obrigações de fazer, de não fazer e de indenizar na reparação integral do meio ambiente</w:t>
            </w:r>
            <w:r w:rsidRPr="006E5EAD">
              <w:rPr>
                <w:rFonts w:ascii="Book Antiqua" w:hAnsi="Book Antiqua"/>
                <w:sz w:val="19"/>
                <w:szCs w:val="19"/>
              </w:rPr>
              <w:t>.</w:t>
            </w:r>
            <w:r w:rsidRPr="005D3D7D">
              <w:rPr>
                <w:rFonts w:ascii="Book Antiqua" w:hAnsi="Book Antiqua"/>
                <w:sz w:val="19"/>
                <w:szCs w:val="19"/>
              </w:rPr>
              <w:t xml:space="preserve"> </w:t>
            </w:r>
            <w:r>
              <w:rPr>
                <w:rFonts w:ascii="Book Antiqua" w:hAnsi="Book Antiqua"/>
                <w:sz w:val="19"/>
                <w:szCs w:val="19"/>
              </w:rPr>
              <w:t xml:space="preserve">STJ. 2ª T., </w:t>
            </w:r>
            <w:r w:rsidRPr="005D3D7D">
              <w:rPr>
                <w:rFonts w:ascii="Book Antiqua" w:hAnsi="Book Antiqua"/>
                <w:sz w:val="19"/>
                <w:szCs w:val="19"/>
              </w:rPr>
              <w:t>REsp 1145083/MG, Rel. Min</w:t>
            </w:r>
            <w:r>
              <w:rPr>
                <w:rFonts w:ascii="Book Antiqua" w:hAnsi="Book Antiqua"/>
                <w:sz w:val="19"/>
                <w:szCs w:val="19"/>
              </w:rPr>
              <w:t>.</w:t>
            </w:r>
            <w:r w:rsidRPr="005D3D7D">
              <w:rPr>
                <w:rFonts w:ascii="Book Antiqua" w:hAnsi="Book Antiqua"/>
                <w:sz w:val="19"/>
                <w:szCs w:val="19"/>
              </w:rPr>
              <w:t xml:space="preserve"> Herman Benjamin, </w:t>
            </w:r>
            <w:r>
              <w:rPr>
                <w:rFonts w:ascii="Book Antiqua" w:hAnsi="Book Antiqua"/>
                <w:sz w:val="19"/>
                <w:szCs w:val="19"/>
              </w:rPr>
              <w:t>2ª T.</w:t>
            </w:r>
            <w:r w:rsidRPr="005D3D7D">
              <w:rPr>
                <w:rFonts w:ascii="Book Antiqua" w:hAnsi="Book Antiqua"/>
                <w:sz w:val="19"/>
                <w:szCs w:val="19"/>
              </w:rPr>
              <w:t xml:space="preserve">, </w:t>
            </w:r>
            <w:proofErr w:type="spellStart"/>
            <w:r w:rsidRPr="005D3D7D">
              <w:rPr>
                <w:rFonts w:ascii="Book Antiqua" w:hAnsi="Book Antiqua"/>
                <w:sz w:val="19"/>
                <w:szCs w:val="19"/>
              </w:rPr>
              <w:t>DJe</w:t>
            </w:r>
            <w:proofErr w:type="spellEnd"/>
            <w:r w:rsidRPr="005D3D7D">
              <w:rPr>
                <w:rFonts w:ascii="Book Antiqua" w:hAnsi="Book Antiqua"/>
                <w:sz w:val="19"/>
                <w:szCs w:val="19"/>
              </w:rPr>
              <w:t xml:space="preserve"> 4.9.12. </w:t>
            </w:r>
            <w:r w:rsidRPr="00842978">
              <w:rPr>
                <w:rFonts w:ascii="Book Antiqua" w:hAnsi="Book Antiqua"/>
                <w:b/>
                <w:bCs/>
                <w:sz w:val="19"/>
                <w:szCs w:val="19"/>
              </w:rPr>
              <w:t>Além disso, para o STJ,</w:t>
            </w:r>
            <w:r>
              <w:rPr>
                <w:rFonts w:ascii="Book Antiqua" w:hAnsi="Book Antiqua"/>
                <w:b/>
                <w:bCs/>
                <w:sz w:val="19"/>
                <w:szCs w:val="19"/>
              </w:rPr>
              <w:t xml:space="preserve"> </w:t>
            </w:r>
            <w:r>
              <w:rPr>
                <w:rFonts w:ascii="Book Antiqua" w:hAnsi="Book Antiqua"/>
                <w:b/>
                <w:sz w:val="19"/>
                <w:szCs w:val="19"/>
              </w:rPr>
              <w:t>n</w:t>
            </w:r>
            <w:r w:rsidRPr="00BB02F6">
              <w:rPr>
                <w:rFonts w:ascii="Book Antiqua" w:hAnsi="Book Antiqua"/>
                <w:b/>
                <w:sz w:val="19"/>
                <w:szCs w:val="19"/>
              </w:rPr>
              <w:t xml:space="preserve">a hipótese de </w:t>
            </w:r>
            <w:r w:rsidRPr="00BB02F6">
              <w:rPr>
                <w:rFonts w:ascii="Book Antiqua" w:hAnsi="Book Antiqua"/>
                <w:b/>
                <w:sz w:val="19"/>
                <w:szCs w:val="19"/>
                <w:highlight w:val="yellow"/>
              </w:rPr>
              <w:t>ação civil pública proposta em razão de dano ambiental</w:t>
            </w:r>
            <w:r w:rsidRPr="00BB02F6">
              <w:rPr>
                <w:rFonts w:ascii="Book Antiqua" w:hAnsi="Book Antiqua"/>
                <w:b/>
                <w:sz w:val="19"/>
                <w:szCs w:val="19"/>
              </w:rPr>
              <w:t xml:space="preserve">, é </w:t>
            </w:r>
            <w:r w:rsidRPr="00BB02F6">
              <w:rPr>
                <w:rFonts w:ascii="Book Antiqua" w:hAnsi="Book Antiqua"/>
                <w:b/>
                <w:sz w:val="19"/>
                <w:szCs w:val="19"/>
                <w:shd w:val="clear" w:color="auto" w:fill="F7CAAC" w:themeFill="accent2" w:themeFillTint="66"/>
              </w:rPr>
              <w:t>possível que a sentença condenatória imponha ao responsável</w:t>
            </w:r>
            <w:r w:rsidRPr="00BB02F6">
              <w:rPr>
                <w:rFonts w:ascii="Book Antiqua" w:hAnsi="Book Antiqua"/>
                <w:b/>
                <w:sz w:val="19"/>
                <w:szCs w:val="19"/>
              </w:rPr>
              <w:t xml:space="preserve">, </w:t>
            </w:r>
            <w:r w:rsidRPr="00BB02F6">
              <w:rPr>
                <w:rFonts w:ascii="Book Antiqua" w:hAnsi="Book Antiqua"/>
                <w:b/>
                <w:sz w:val="19"/>
                <w:szCs w:val="19"/>
                <w:highlight w:val="green"/>
              </w:rPr>
              <w:t>cumulativamente</w:t>
            </w:r>
            <w:r w:rsidRPr="00BB02F6">
              <w:rPr>
                <w:rFonts w:ascii="Book Antiqua" w:hAnsi="Book Antiqua"/>
                <w:b/>
                <w:sz w:val="19"/>
                <w:szCs w:val="19"/>
              </w:rPr>
              <w:t xml:space="preserve">, as </w:t>
            </w:r>
            <w:r w:rsidRPr="00BB02F6">
              <w:rPr>
                <w:rFonts w:ascii="Book Antiqua" w:hAnsi="Book Antiqua"/>
                <w:b/>
                <w:sz w:val="19"/>
                <w:szCs w:val="19"/>
                <w:highlight w:val="yellow"/>
              </w:rPr>
              <w:t>obrigações de recompor o meio ambiente degradado</w:t>
            </w:r>
            <w:r w:rsidRPr="00BB02F6">
              <w:rPr>
                <w:rFonts w:ascii="Book Antiqua" w:hAnsi="Book Antiqua"/>
                <w:b/>
                <w:sz w:val="19"/>
                <w:szCs w:val="19"/>
              </w:rPr>
              <w:t xml:space="preserve"> e </w:t>
            </w:r>
            <w:r w:rsidRPr="00BB02F6">
              <w:rPr>
                <w:rFonts w:ascii="Book Antiqua" w:hAnsi="Book Antiqua"/>
                <w:b/>
                <w:sz w:val="19"/>
                <w:szCs w:val="19"/>
                <w:highlight w:val="yellow"/>
              </w:rPr>
              <w:t>de pagar quantia em dinheiro</w:t>
            </w:r>
            <w:r w:rsidRPr="006E5EAD">
              <w:rPr>
                <w:rFonts w:ascii="Book Antiqua" w:hAnsi="Book Antiqua"/>
                <w:b/>
                <w:sz w:val="19"/>
                <w:szCs w:val="19"/>
              </w:rPr>
              <w:t xml:space="preserve"> </w:t>
            </w:r>
            <w:r w:rsidRPr="006E5EAD">
              <w:rPr>
                <w:rFonts w:ascii="Book Antiqua" w:hAnsi="Book Antiqua"/>
                <w:b/>
                <w:sz w:val="19"/>
                <w:szCs w:val="19"/>
                <w:shd w:val="clear" w:color="auto" w:fill="F7CAAC" w:themeFill="accent2" w:themeFillTint="66"/>
              </w:rPr>
              <w:t>a título de compensação por dano moral coletivo</w:t>
            </w:r>
            <w:r w:rsidRPr="00BB02F6">
              <w:rPr>
                <w:rFonts w:ascii="Book Antiqua" w:hAnsi="Book Antiqua"/>
                <w:b/>
                <w:sz w:val="19"/>
                <w:szCs w:val="19"/>
              </w:rPr>
              <w:t xml:space="preserve">. </w:t>
            </w:r>
            <w:r w:rsidRPr="00BB02F6">
              <w:rPr>
                <w:rFonts w:ascii="Book Antiqua" w:hAnsi="Book Antiqua"/>
                <w:sz w:val="19"/>
                <w:szCs w:val="19"/>
              </w:rPr>
              <w:t>STJ. 2ª T. REsp 1328753-MG, Rel. Min. Herman Benjamin, j. 28/5/13</w:t>
            </w:r>
            <w:r w:rsidRPr="00BB02F6">
              <w:rPr>
                <w:rFonts w:ascii="Book Antiqua" w:hAnsi="Book Antiqua"/>
                <w:b/>
                <w:sz w:val="19"/>
                <w:szCs w:val="19"/>
              </w:rPr>
              <w:t xml:space="preserve"> (Info 526).</w:t>
            </w:r>
          </w:p>
          <w:p w14:paraId="2FD5E221" w14:textId="77777777" w:rsidR="006E5EAD" w:rsidRDefault="006E5EAD" w:rsidP="00944EC0">
            <w:pPr>
              <w:jc w:val="both"/>
              <w:rPr>
                <w:rFonts w:ascii="Book Antiqua" w:eastAsia="Times New Roman" w:hAnsi="Book Antiqua" w:cs="Times New Roman"/>
                <w:b/>
                <w:i/>
                <w:color w:val="FF0000"/>
                <w:sz w:val="19"/>
                <w:szCs w:val="19"/>
                <w:lang w:eastAsia="pt-BR"/>
              </w:rPr>
            </w:pPr>
          </w:p>
          <w:p w14:paraId="6F3BF339" w14:textId="7B18FA42" w:rsidR="000C0F08" w:rsidRDefault="000C0F08" w:rsidP="00944EC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00944EC0">
              <w:rPr>
                <w:rFonts w:ascii="Book Antiqua" w:eastAsia="Times New Roman" w:hAnsi="Book Antiqua" w:cs="Times New Roman"/>
                <w:b/>
                <w:i/>
                <w:color w:val="FF0000"/>
                <w:sz w:val="19"/>
                <w:szCs w:val="19"/>
                <w:highlight w:val="green"/>
                <w:lang w:eastAsia="pt-BR"/>
              </w:rPr>
              <w:t>Atenção</w:t>
            </w:r>
            <w:r w:rsidR="00A64DD4">
              <w:rPr>
                <w:rFonts w:ascii="Book Antiqua" w:eastAsia="Times New Roman" w:hAnsi="Book Antiqua" w:cs="Times New Roman"/>
                <w:b/>
                <w:i/>
                <w:color w:val="FF0000"/>
                <w:sz w:val="19"/>
                <w:szCs w:val="19"/>
                <w:lang w:eastAsia="pt-BR"/>
              </w:rPr>
              <w:t>: #</w:t>
            </w:r>
            <w:r w:rsidR="00A64DD4" w:rsidRPr="00A64DD4">
              <w:rPr>
                <w:rFonts w:ascii="Book Antiqua" w:eastAsia="Times New Roman" w:hAnsi="Book Antiqua" w:cs="Times New Roman"/>
                <w:b/>
                <w:i/>
                <w:color w:val="FF0000"/>
                <w:sz w:val="19"/>
                <w:szCs w:val="19"/>
                <w:highlight w:val="green"/>
                <w:lang w:eastAsia="pt-BR"/>
              </w:rPr>
              <w:t>STJ</w:t>
            </w:r>
            <w:r w:rsidR="00944EC0">
              <w:rPr>
                <w:rFonts w:ascii="Book Antiqua" w:eastAsia="Times New Roman" w:hAnsi="Book Antiqua" w:cs="Times New Roman"/>
                <w:b/>
                <w:i/>
                <w:color w:val="FF0000"/>
                <w:sz w:val="19"/>
                <w:szCs w:val="19"/>
                <w:lang w:eastAsia="pt-BR"/>
              </w:rPr>
              <w:t>: #</w:t>
            </w:r>
            <w:r w:rsidR="00944EC0" w:rsidRPr="00944EC0">
              <w:rPr>
                <w:rFonts w:ascii="Book Antiqua" w:eastAsia="Times New Roman" w:hAnsi="Book Antiqua" w:cs="Times New Roman"/>
                <w:b/>
                <w:i/>
                <w:color w:val="FF0000"/>
                <w:sz w:val="19"/>
                <w:szCs w:val="19"/>
                <w:highlight w:val="green"/>
                <w:lang w:eastAsia="pt-BR"/>
              </w:rPr>
              <w:t>DOD</w:t>
            </w:r>
            <w:r w:rsidR="00783AF9">
              <w:rPr>
                <w:rFonts w:ascii="Book Antiqua" w:eastAsia="Times New Roman" w:hAnsi="Book Antiqua" w:cs="Times New Roman"/>
                <w:b/>
                <w:i/>
                <w:color w:val="FF0000"/>
                <w:sz w:val="19"/>
                <w:szCs w:val="19"/>
                <w:lang w:eastAsia="pt-BR"/>
              </w:rPr>
              <w:t>: #</w:t>
            </w:r>
            <w:r w:rsidR="00783AF9" w:rsidRPr="00783AF9">
              <w:rPr>
                <w:rFonts w:ascii="Book Antiqua" w:eastAsia="Times New Roman" w:hAnsi="Book Antiqua" w:cs="Times New Roman"/>
                <w:b/>
                <w:i/>
                <w:color w:val="FF0000"/>
                <w:sz w:val="19"/>
                <w:szCs w:val="19"/>
                <w:highlight w:val="green"/>
                <w:lang w:eastAsia="pt-BR"/>
              </w:rPr>
              <w:t>AGU-2010</w:t>
            </w:r>
            <w:r w:rsidR="008B57D9">
              <w:rPr>
                <w:rFonts w:ascii="Book Antiqua" w:eastAsia="Times New Roman" w:hAnsi="Book Antiqua" w:cs="Times New Roman"/>
                <w:b/>
                <w:i/>
                <w:color w:val="FF0000"/>
                <w:sz w:val="19"/>
                <w:szCs w:val="19"/>
                <w:lang w:eastAsia="pt-BR"/>
              </w:rPr>
              <w:t>: #</w:t>
            </w:r>
            <w:r w:rsidR="008B57D9" w:rsidRPr="008B57D9">
              <w:rPr>
                <w:rFonts w:ascii="Book Antiqua" w:eastAsia="Times New Roman" w:hAnsi="Book Antiqua" w:cs="Times New Roman"/>
                <w:b/>
                <w:i/>
                <w:color w:val="FF0000"/>
                <w:sz w:val="19"/>
                <w:szCs w:val="19"/>
                <w:highlight w:val="green"/>
                <w:lang w:eastAsia="pt-BR"/>
              </w:rPr>
              <w:t>PGEPA-2012</w:t>
            </w:r>
            <w:r w:rsidR="00ED4FA1">
              <w:rPr>
                <w:rFonts w:ascii="Book Antiqua" w:eastAsia="Times New Roman" w:hAnsi="Book Antiqua" w:cs="Times New Roman"/>
                <w:b/>
                <w:i/>
                <w:color w:val="FF0000"/>
                <w:sz w:val="19"/>
                <w:szCs w:val="19"/>
                <w:lang w:eastAsia="pt-BR"/>
              </w:rPr>
              <w:t>: #</w:t>
            </w:r>
            <w:r w:rsidR="00ED4FA1" w:rsidRPr="00ED4FA1">
              <w:rPr>
                <w:rFonts w:ascii="Book Antiqua" w:eastAsia="Times New Roman" w:hAnsi="Book Antiqua" w:cs="Times New Roman"/>
                <w:b/>
                <w:i/>
                <w:color w:val="FF0000"/>
                <w:sz w:val="19"/>
                <w:szCs w:val="19"/>
                <w:highlight w:val="green"/>
                <w:lang w:eastAsia="pt-BR"/>
              </w:rPr>
              <w:t>DPEPA-2015</w:t>
            </w:r>
            <w:r w:rsidR="00D83728">
              <w:rPr>
                <w:rFonts w:ascii="Book Antiqua" w:eastAsia="Times New Roman" w:hAnsi="Book Antiqua" w:cs="Times New Roman"/>
                <w:b/>
                <w:i/>
                <w:color w:val="FF0000"/>
                <w:sz w:val="19"/>
                <w:szCs w:val="19"/>
                <w:lang w:eastAsia="pt-BR"/>
              </w:rPr>
              <w:t>: #</w:t>
            </w:r>
            <w:r w:rsidR="00D83728" w:rsidRPr="00D83728">
              <w:rPr>
                <w:rFonts w:ascii="Book Antiqua" w:eastAsia="Times New Roman" w:hAnsi="Book Antiqua" w:cs="Times New Roman"/>
                <w:b/>
                <w:i/>
                <w:color w:val="FF0000"/>
                <w:sz w:val="19"/>
                <w:szCs w:val="19"/>
                <w:highlight w:val="green"/>
                <w:lang w:eastAsia="pt-BR"/>
              </w:rPr>
              <w:t>PGEPR-2015</w:t>
            </w:r>
            <w:r w:rsidR="00161A1C">
              <w:rPr>
                <w:rFonts w:ascii="Book Antiqua" w:eastAsia="Times New Roman" w:hAnsi="Book Antiqua" w:cs="Times New Roman"/>
                <w:b/>
                <w:i/>
                <w:color w:val="FF0000"/>
                <w:sz w:val="19"/>
                <w:szCs w:val="19"/>
                <w:lang w:eastAsia="pt-BR"/>
              </w:rPr>
              <w:t xml:space="preserve">: </w:t>
            </w:r>
            <w:r w:rsidR="00AE2F2C">
              <w:rPr>
                <w:rFonts w:ascii="Book Antiqua" w:eastAsia="Times New Roman" w:hAnsi="Book Antiqua" w:cs="Times New Roman"/>
                <w:b/>
                <w:i/>
                <w:color w:val="FF0000"/>
                <w:sz w:val="19"/>
                <w:szCs w:val="19"/>
                <w:lang w:eastAsia="pt-BR"/>
              </w:rPr>
              <w:t>#</w:t>
            </w:r>
            <w:r w:rsidR="00AE2F2C" w:rsidRPr="00AE2F2C">
              <w:rPr>
                <w:rFonts w:ascii="Book Antiqua" w:eastAsia="Times New Roman" w:hAnsi="Book Antiqua" w:cs="Times New Roman"/>
                <w:b/>
                <w:i/>
                <w:color w:val="FF0000"/>
                <w:sz w:val="19"/>
                <w:szCs w:val="19"/>
                <w:highlight w:val="green"/>
                <w:lang w:eastAsia="pt-BR"/>
              </w:rPr>
              <w:t>TRF4-2016</w:t>
            </w:r>
            <w:r w:rsidR="007E7479">
              <w:rPr>
                <w:rFonts w:ascii="Book Antiqua" w:eastAsia="Times New Roman" w:hAnsi="Book Antiqua" w:cs="Times New Roman"/>
                <w:b/>
                <w:i/>
                <w:color w:val="FF0000"/>
                <w:sz w:val="19"/>
                <w:szCs w:val="19"/>
                <w:lang w:eastAsia="pt-BR"/>
              </w:rPr>
              <w:t>: #</w:t>
            </w:r>
            <w:r w:rsidR="007E7479" w:rsidRPr="007E7479">
              <w:rPr>
                <w:rFonts w:ascii="Book Antiqua" w:eastAsia="Times New Roman" w:hAnsi="Book Antiqua" w:cs="Times New Roman"/>
                <w:b/>
                <w:i/>
                <w:color w:val="FF0000"/>
                <w:sz w:val="19"/>
                <w:szCs w:val="19"/>
                <w:highlight w:val="green"/>
                <w:lang w:eastAsia="pt-BR"/>
              </w:rPr>
              <w:t>PCPA-2016</w:t>
            </w:r>
            <w:r w:rsidR="00161A1C">
              <w:rPr>
                <w:rFonts w:ascii="Book Antiqua" w:eastAsia="Times New Roman" w:hAnsi="Book Antiqua" w:cs="Times New Roman"/>
                <w:b/>
                <w:i/>
                <w:color w:val="FF0000"/>
                <w:sz w:val="19"/>
                <w:szCs w:val="19"/>
                <w:lang w:eastAsia="pt-BR"/>
              </w:rPr>
              <w:t>:</w:t>
            </w:r>
            <w:r w:rsidR="00BE6532">
              <w:rPr>
                <w:rFonts w:ascii="Book Antiqua" w:eastAsia="Times New Roman" w:hAnsi="Book Antiqua" w:cs="Times New Roman"/>
                <w:b/>
                <w:i/>
                <w:color w:val="FF0000"/>
                <w:sz w:val="19"/>
                <w:szCs w:val="19"/>
                <w:lang w:eastAsia="pt-BR"/>
              </w:rPr>
              <w:t xml:space="preserve"> #</w:t>
            </w:r>
            <w:r w:rsidR="00BE6532" w:rsidRPr="00161A1C">
              <w:rPr>
                <w:rFonts w:ascii="Book Antiqua" w:eastAsia="Times New Roman" w:hAnsi="Book Antiqua" w:cs="Times New Roman"/>
                <w:b/>
                <w:i/>
                <w:color w:val="FF0000"/>
                <w:sz w:val="19"/>
                <w:szCs w:val="19"/>
                <w:highlight w:val="green"/>
                <w:lang w:eastAsia="pt-BR"/>
              </w:rPr>
              <w:t>TRF5-201</w:t>
            </w:r>
            <w:r w:rsidR="00BE6532">
              <w:rPr>
                <w:rFonts w:ascii="Book Antiqua" w:eastAsia="Times New Roman" w:hAnsi="Book Antiqua" w:cs="Times New Roman"/>
                <w:b/>
                <w:i/>
                <w:color w:val="FF0000"/>
                <w:sz w:val="19"/>
                <w:szCs w:val="19"/>
                <w:highlight w:val="green"/>
                <w:lang w:eastAsia="pt-BR"/>
              </w:rPr>
              <w:t>5/2017</w:t>
            </w:r>
            <w:r w:rsidR="00D03B1D">
              <w:rPr>
                <w:rFonts w:ascii="Book Antiqua" w:eastAsia="Times New Roman" w:hAnsi="Book Antiqua" w:cs="Times New Roman"/>
                <w:b/>
                <w:i/>
                <w:color w:val="FF0000"/>
                <w:sz w:val="19"/>
                <w:szCs w:val="19"/>
                <w:lang w:eastAsia="pt-BR"/>
              </w:rPr>
              <w:t>: #</w:t>
            </w:r>
            <w:r w:rsidR="00D03B1D" w:rsidRPr="00D03B1D">
              <w:rPr>
                <w:rFonts w:ascii="Book Antiqua" w:eastAsia="Times New Roman" w:hAnsi="Book Antiqua" w:cs="Times New Roman"/>
                <w:b/>
                <w:i/>
                <w:color w:val="FF0000"/>
                <w:sz w:val="19"/>
                <w:szCs w:val="19"/>
                <w:highlight w:val="green"/>
                <w:lang w:eastAsia="pt-BR"/>
              </w:rPr>
              <w:t>PGESC-2018</w:t>
            </w:r>
            <w:r w:rsidR="003917ED">
              <w:rPr>
                <w:rFonts w:ascii="Book Antiqua" w:eastAsia="Times New Roman" w:hAnsi="Book Antiqua" w:cs="Times New Roman"/>
                <w:b/>
                <w:i/>
                <w:color w:val="FF0000"/>
                <w:sz w:val="19"/>
                <w:szCs w:val="19"/>
                <w:lang w:eastAsia="pt-BR"/>
              </w:rPr>
              <w:t>: #</w:t>
            </w:r>
            <w:r w:rsidR="003917ED" w:rsidRPr="003917ED">
              <w:rPr>
                <w:rFonts w:ascii="Book Antiqua" w:eastAsia="Times New Roman" w:hAnsi="Book Antiqua" w:cs="Times New Roman"/>
                <w:b/>
                <w:i/>
                <w:color w:val="FF0000"/>
                <w:sz w:val="19"/>
                <w:szCs w:val="19"/>
                <w:highlight w:val="green"/>
                <w:lang w:eastAsia="pt-BR"/>
              </w:rPr>
              <w:t>PGM-Campo Grande/MS-2019</w:t>
            </w:r>
            <w:r w:rsidR="00522D5D">
              <w:rPr>
                <w:rFonts w:ascii="Book Antiqua" w:eastAsia="Times New Roman" w:hAnsi="Book Antiqua" w:cs="Times New Roman"/>
                <w:b/>
                <w:i/>
                <w:color w:val="FF0000"/>
                <w:sz w:val="19"/>
                <w:szCs w:val="19"/>
                <w:lang w:eastAsia="pt-BR"/>
              </w:rPr>
              <w:t>: #</w:t>
            </w:r>
            <w:r w:rsidR="00522D5D" w:rsidRPr="00522D5D">
              <w:rPr>
                <w:rFonts w:ascii="Book Antiqua" w:eastAsia="Times New Roman" w:hAnsi="Book Antiqua" w:cs="Times New Roman"/>
                <w:b/>
                <w:i/>
                <w:color w:val="FF0000"/>
                <w:sz w:val="19"/>
                <w:szCs w:val="19"/>
                <w:highlight w:val="green"/>
                <w:lang w:eastAsia="pt-BR"/>
              </w:rPr>
              <w:t>PGEAL-2021</w:t>
            </w:r>
            <w:r w:rsidR="00DF6520">
              <w:rPr>
                <w:rFonts w:ascii="Book Antiqua" w:eastAsia="Times New Roman" w:hAnsi="Book Antiqua" w:cs="Times New Roman"/>
                <w:b/>
                <w:i/>
                <w:color w:val="FF0000"/>
                <w:sz w:val="19"/>
                <w:szCs w:val="19"/>
                <w:lang w:eastAsia="pt-BR"/>
              </w:rPr>
              <w:t xml:space="preserve">: </w:t>
            </w:r>
            <w:r w:rsidR="00DF6520">
              <w:rPr>
                <w:rFonts w:ascii="Book Antiqua" w:eastAsia="Times New Roman" w:hAnsi="Book Antiqua" w:cs="Times New Roman"/>
                <w:b/>
                <w:i/>
                <w:color w:val="FF0000"/>
                <w:sz w:val="19"/>
                <w:szCs w:val="19"/>
                <w:lang w:eastAsia="pt-BR"/>
              </w:rPr>
              <w:lastRenderedPageBreak/>
              <w:t>#</w:t>
            </w:r>
            <w:r w:rsidR="00DF6520" w:rsidRPr="00DF6520">
              <w:rPr>
                <w:rFonts w:ascii="Book Antiqua" w:eastAsia="Times New Roman" w:hAnsi="Book Antiqua" w:cs="Times New Roman"/>
                <w:b/>
                <w:i/>
                <w:color w:val="FF0000"/>
                <w:sz w:val="19"/>
                <w:szCs w:val="19"/>
                <w:highlight w:val="green"/>
                <w:lang w:eastAsia="pt-BR"/>
              </w:rPr>
              <w:t>MPTO-2022</w:t>
            </w:r>
            <w:r w:rsidR="001F7F52">
              <w:rPr>
                <w:rFonts w:ascii="Book Antiqua" w:eastAsia="Times New Roman" w:hAnsi="Book Antiqua" w:cs="Times New Roman"/>
                <w:b/>
                <w:i/>
                <w:color w:val="FF0000"/>
                <w:sz w:val="19"/>
                <w:szCs w:val="19"/>
                <w:lang w:eastAsia="pt-BR"/>
              </w:rPr>
              <w:t>: #</w:t>
            </w:r>
            <w:r w:rsidR="001F7F52" w:rsidRPr="001F7F52">
              <w:rPr>
                <w:rFonts w:ascii="Book Antiqua" w:eastAsia="Times New Roman" w:hAnsi="Book Antiqua" w:cs="Times New Roman"/>
                <w:b/>
                <w:i/>
                <w:color w:val="FF0000"/>
                <w:sz w:val="19"/>
                <w:szCs w:val="19"/>
                <w:highlight w:val="green"/>
                <w:lang w:eastAsia="pt-BR"/>
              </w:rPr>
              <w:t>MPPR-2023</w:t>
            </w:r>
            <w:r w:rsidR="004C3117">
              <w:rPr>
                <w:rFonts w:ascii="Book Antiqua" w:eastAsia="Times New Roman" w:hAnsi="Book Antiqua" w:cs="Times New Roman"/>
                <w:b/>
                <w:i/>
                <w:color w:val="FF0000"/>
                <w:sz w:val="19"/>
                <w:szCs w:val="19"/>
                <w:lang w:eastAsia="pt-BR"/>
              </w:rPr>
              <w:t>: #</w:t>
            </w:r>
            <w:r w:rsidR="004C3117" w:rsidRPr="004C3117">
              <w:rPr>
                <w:rFonts w:ascii="Book Antiqua" w:eastAsia="Times New Roman" w:hAnsi="Book Antiqua" w:cs="Times New Roman"/>
                <w:b/>
                <w:i/>
                <w:color w:val="FF0000"/>
                <w:sz w:val="19"/>
                <w:szCs w:val="19"/>
                <w:highlight w:val="green"/>
                <w:lang w:eastAsia="pt-BR"/>
              </w:rPr>
              <w:t>DPERO-2023</w:t>
            </w:r>
            <w:r w:rsidR="00BE6532">
              <w:rPr>
                <w:rFonts w:ascii="Book Antiqua" w:eastAsia="Times New Roman" w:hAnsi="Book Antiqua" w:cs="Times New Roman"/>
                <w:b/>
                <w:i/>
                <w:color w:val="FF0000"/>
                <w:sz w:val="19"/>
                <w:szCs w:val="19"/>
                <w:lang w:eastAsia="pt-BR"/>
              </w:rPr>
              <w:t>:</w:t>
            </w:r>
            <w:r w:rsidR="00161A1C">
              <w:rPr>
                <w:rFonts w:ascii="Book Antiqua" w:eastAsia="Times New Roman" w:hAnsi="Book Antiqua" w:cs="Times New Roman"/>
                <w:b/>
                <w:i/>
                <w:color w:val="FF0000"/>
                <w:sz w:val="19"/>
                <w:szCs w:val="19"/>
                <w:lang w:eastAsia="pt-BR"/>
              </w:rPr>
              <w:t xml:space="preserve"> #</w:t>
            </w:r>
            <w:r w:rsidR="00161A1C" w:rsidRPr="00161A1C">
              <w:rPr>
                <w:rFonts w:ascii="Book Antiqua" w:eastAsia="Times New Roman" w:hAnsi="Book Antiqua" w:cs="Times New Roman"/>
                <w:b/>
                <w:i/>
                <w:color w:val="FF0000"/>
                <w:sz w:val="19"/>
                <w:szCs w:val="19"/>
                <w:highlight w:val="green"/>
                <w:lang w:eastAsia="pt-BR"/>
              </w:rPr>
              <w:t>CESPE</w:t>
            </w:r>
            <w:r w:rsidR="00ED4FA1">
              <w:rPr>
                <w:rFonts w:ascii="Book Antiqua" w:eastAsia="Times New Roman" w:hAnsi="Book Antiqua" w:cs="Times New Roman"/>
                <w:b/>
                <w:i/>
                <w:color w:val="FF0000"/>
                <w:sz w:val="19"/>
                <w:szCs w:val="19"/>
                <w:lang w:eastAsia="pt-BR"/>
              </w:rPr>
              <w:t>: #</w:t>
            </w:r>
            <w:r w:rsidR="00ED4FA1" w:rsidRPr="00ED4FA1">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i/>
                <w:iCs/>
                <w:sz w:val="19"/>
                <w:szCs w:val="19"/>
                <w:u w:val="single"/>
                <w:lang w:eastAsia="pt-BR"/>
              </w:rPr>
              <w:t>É possível que a empresa seja condenada, cumulativamente, a recompor o meio ambiente e a pagar indenização por dano moral coletivo?</w:t>
            </w:r>
            <w:r w:rsidRPr="005D3D7D">
              <w:rPr>
                <w:rFonts w:ascii="Book Antiqua" w:eastAsia="Times New Roman" w:hAnsi="Book Antiqua" w:cs="Times New Roman"/>
                <w:b/>
                <w:bCs/>
                <w:i/>
                <w:iCs/>
                <w:sz w:val="19"/>
                <w:szCs w:val="19"/>
                <w:lang w:eastAsia="pt-BR"/>
              </w:rPr>
              <w:t xml:space="preserve"> </w:t>
            </w:r>
            <w:r w:rsidRPr="004C3117">
              <w:rPr>
                <w:rFonts w:ascii="Book Antiqua" w:eastAsia="Times New Roman" w:hAnsi="Book Antiqua" w:cs="Times New Roman"/>
                <w:b/>
                <w:sz w:val="19"/>
                <w:szCs w:val="19"/>
                <w:highlight w:val="magenta"/>
                <w:lang w:eastAsia="pt-BR"/>
              </w:rPr>
              <w:t>SIM</w:t>
            </w:r>
            <w:r w:rsidRPr="005D3D7D">
              <w:rPr>
                <w:rFonts w:ascii="Book Antiqua" w:eastAsia="Times New Roman" w:hAnsi="Book Antiqua" w:cs="Times New Roman"/>
                <w:sz w:val="19"/>
                <w:szCs w:val="19"/>
                <w:lang w:eastAsia="pt-BR"/>
              </w:rPr>
              <w:t xml:space="preserve">. Isso porque vigora em nosso sistema jurídico o </w:t>
            </w:r>
            <w:r w:rsidRPr="005D3D7D">
              <w:rPr>
                <w:rFonts w:ascii="Book Antiqua" w:eastAsia="Times New Roman" w:hAnsi="Book Antiqua" w:cs="Times New Roman"/>
                <w:b/>
                <w:sz w:val="19"/>
                <w:szCs w:val="19"/>
                <w:highlight w:val="yellow"/>
                <w:lang w:eastAsia="pt-BR"/>
              </w:rPr>
              <w:t>princípio da reparação integral do dano ambiental</w:t>
            </w:r>
            <w:r w:rsidRPr="005D3D7D">
              <w:rPr>
                <w:rFonts w:ascii="Book Antiqua" w:eastAsia="Times New Roman" w:hAnsi="Book Antiqua" w:cs="Times New Roman"/>
                <w:sz w:val="19"/>
                <w:szCs w:val="19"/>
                <w:lang w:eastAsia="pt-BR"/>
              </w:rPr>
              <w:t>, de modo que o infrator deverá ser responsabilizado por todos os efeitos decorrentes da conduta lesiva, permitindo-se que haja a cumulação de obrigações de fazer, de não fazer e de indenizar.</w:t>
            </w:r>
            <w:r w:rsidR="00F87879"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sz w:val="19"/>
                <w:szCs w:val="19"/>
                <w:lang w:eastAsia="pt-BR"/>
              </w:rPr>
              <w:t xml:space="preserve">O art. 3º da Lei 7.347/85 afirma que a ACP “poderá ter por objeto a condenação em dinheiro </w:t>
            </w:r>
            <w:r w:rsidRPr="005D3D7D">
              <w:rPr>
                <w:rFonts w:ascii="Book Antiqua" w:eastAsia="Times New Roman" w:hAnsi="Book Antiqua" w:cs="Times New Roman"/>
                <w:b/>
                <w:sz w:val="19"/>
                <w:szCs w:val="19"/>
                <w:highlight w:val="green"/>
                <w:u w:val="single"/>
                <w:lang w:eastAsia="pt-BR"/>
              </w:rPr>
              <w:t>ou</w:t>
            </w:r>
            <w:r w:rsidRPr="005D3D7D">
              <w:rPr>
                <w:rFonts w:ascii="Book Antiqua" w:eastAsia="Times New Roman" w:hAnsi="Book Antiqua" w:cs="Times New Roman"/>
                <w:sz w:val="19"/>
                <w:szCs w:val="19"/>
                <w:lang w:eastAsia="pt-BR"/>
              </w:rPr>
              <w:t xml:space="preserve"> o cumprimento de obrigação de fazer ou não fazer”.</w:t>
            </w:r>
            <w:r w:rsidR="00F87879"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Para o STJ</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essa conjunção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ou</w:t>
            </w:r>
            <w:r w:rsidRPr="005D3D7D">
              <w:rPr>
                <w:rFonts w:ascii="Book Antiqua" w:eastAsia="Times New Roman" w:hAnsi="Book Antiqua" w:cs="Times New Roman"/>
                <w:sz w:val="19"/>
                <w:szCs w:val="19"/>
                <w:lang w:eastAsia="pt-BR"/>
              </w:rPr>
              <w:t xml:space="preserve">” – contida no citado artigo, </w:t>
            </w:r>
            <w:r w:rsidRPr="005D3D7D">
              <w:rPr>
                <w:rFonts w:ascii="Book Antiqua" w:eastAsia="Times New Roman" w:hAnsi="Book Antiqua" w:cs="Times New Roman"/>
                <w:b/>
                <w:sz w:val="19"/>
                <w:szCs w:val="19"/>
                <w:highlight w:val="yellow"/>
                <w:lang w:eastAsia="pt-BR"/>
              </w:rPr>
              <w:t>tem um sentido de adição</w:t>
            </w:r>
            <w:r w:rsidRPr="005D3D7D">
              <w:rPr>
                <w:rFonts w:ascii="Book Antiqua" w:eastAsia="Times New Roman" w:hAnsi="Book Antiqua" w:cs="Times New Roman"/>
                <w:sz w:val="19"/>
                <w:szCs w:val="19"/>
                <w:lang w:eastAsia="pt-BR"/>
              </w:rPr>
              <w:t xml:space="preserve"> (soma), </w:t>
            </w:r>
            <w:r w:rsidRPr="005D3D7D">
              <w:rPr>
                <w:rFonts w:ascii="Book Antiqua" w:eastAsia="Times New Roman" w:hAnsi="Book Antiqua" w:cs="Times New Roman"/>
                <w:b/>
                <w:sz w:val="19"/>
                <w:szCs w:val="19"/>
                <w:highlight w:val="yellow"/>
                <w:lang w:eastAsia="pt-BR"/>
              </w:rPr>
              <w:t>não representando uma alternativa excludente</w:t>
            </w:r>
            <w:r w:rsidRPr="005D3D7D">
              <w:rPr>
                <w:rFonts w:ascii="Book Antiqua" w:eastAsia="Times New Roman" w:hAnsi="Book Antiqua" w:cs="Times New Roman"/>
                <w:sz w:val="19"/>
                <w:szCs w:val="19"/>
                <w:lang w:eastAsia="pt-BR"/>
              </w:rPr>
              <w:t xml:space="preserve">. Em outras palavras, </w:t>
            </w:r>
            <w:r w:rsidRPr="005D3D7D">
              <w:rPr>
                <w:rFonts w:ascii="Book Antiqua" w:eastAsia="Times New Roman" w:hAnsi="Book Antiqua" w:cs="Times New Roman"/>
                <w:b/>
                <w:sz w:val="19"/>
                <w:szCs w:val="19"/>
                <w:highlight w:val="yellow"/>
                <w:lang w:eastAsia="pt-BR"/>
              </w:rPr>
              <w:t>será possível a condenação em dinheiro e também ao cumprimento de obrigação de fazer/não fazer</w:t>
            </w:r>
            <w:r w:rsidRPr="005D3D7D">
              <w:rPr>
                <w:rFonts w:ascii="Book Antiqua" w:eastAsia="Times New Roman" w:hAnsi="Book Antiqua" w:cs="Times New Roman"/>
                <w:sz w:val="19"/>
                <w:szCs w:val="19"/>
                <w:lang w:eastAsia="pt-BR"/>
              </w:rPr>
              <w:t>.</w:t>
            </w:r>
            <w:r w:rsidR="00F87879"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sz w:val="19"/>
                <w:szCs w:val="19"/>
                <w:lang w:eastAsia="pt-BR"/>
              </w:rPr>
              <w:t>Veja precedente</w:t>
            </w:r>
            <w:r w:rsidR="0090048F">
              <w:rPr>
                <w:rFonts w:ascii="Book Antiqua" w:eastAsia="Times New Roman" w:hAnsi="Book Antiqua" w:cs="Times New Roman"/>
                <w:sz w:val="19"/>
                <w:szCs w:val="19"/>
                <w:lang w:eastAsia="pt-BR"/>
              </w:rPr>
              <w:t>s</w:t>
            </w:r>
            <w:r w:rsidRPr="005D3D7D">
              <w:rPr>
                <w:rFonts w:ascii="Book Antiqua" w:eastAsia="Times New Roman" w:hAnsi="Book Antiqua" w:cs="Times New Roman"/>
                <w:sz w:val="19"/>
                <w:szCs w:val="19"/>
                <w:lang w:eastAsia="pt-BR"/>
              </w:rPr>
              <w:t xml:space="preserve"> nesse sentido:</w:t>
            </w:r>
            <w:r w:rsidR="00944EC0">
              <w:rPr>
                <w:rFonts w:ascii="Book Antiqua" w:eastAsia="Times New Roman" w:hAnsi="Book Antiqua" w:cs="Times New Roman"/>
                <w:sz w:val="19"/>
                <w:szCs w:val="19"/>
                <w:lang w:eastAsia="pt-BR"/>
              </w:rPr>
              <w:t xml:space="preserve"> “</w:t>
            </w:r>
            <w:proofErr w:type="gramStart"/>
            <w:r w:rsidRPr="00944EC0">
              <w:rPr>
                <w:rFonts w:ascii="Book Antiqua" w:eastAsia="Times New Roman" w:hAnsi="Book Antiqua" w:cs="Times New Roman"/>
                <w:i/>
                <w:iCs/>
                <w:sz w:val="19"/>
                <w:szCs w:val="19"/>
                <w:lang w:eastAsia="pt-BR"/>
              </w:rPr>
              <w:t>(...) Segundo</w:t>
            </w:r>
            <w:proofErr w:type="gramEnd"/>
            <w:r w:rsidRPr="00944EC0">
              <w:rPr>
                <w:rFonts w:ascii="Book Antiqua" w:eastAsia="Times New Roman" w:hAnsi="Book Antiqua" w:cs="Times New Roman"/>
                <w:i/>
                <w:iCs/>
                <w:sz w:val="19"/>
                <w:szCs w:val="19"/>
                <w:lang w:eastAsia="pt-BR"/>
              </w:rPr>
              <w:t xml:space="preserve"> a jurisprudência do STJ, a logicidade hermenêutica do </w:t>
            </w:r>
            <w:r w:rsidRPr="00944EC0">
              <w:rPr>
                <w:rFonts w:ascii="Book Antiqua" w:eastAsia="Times New Roman" w:hAnsi="Book Antiqua" w:cs="Times New Roman"/>
                <w:b/>
                <w:i/>
                <w:iCs/>
                <w:sz w:val="19"/>
                <w:szCs w:val="19"/>
                <w:highlight w:val="yellow"/>
                <w:lang w:eastAsia="pt-BR"/>
              </w:rPr>
              <w:t xml:space="preserve">art. 3º da Lei 7.347/85 permite a cumulação das condenações em obrigações de fazer ou não fazer e indenização pecuniária em sede de </w:t>
            </w:r>
            <w:r w:rsidR="00D03914">
              <w:rPr>
                <w:rFonts w:ascii="Book Antiqua" w:eastAsia="Times New Roman" w:hAnsi="Book Antiqua" w:cs="Times New Roman"/>
                <w:b/>
                <w:i/>
                <w:iCs/>
                <w:sz w:val="19"/>
                <w:szCs w:val="19"/>
                <w:highlight w:val="yellow"/>
                <w:lang w:eastAsia="pt-BR"/>
              </w:rPr>
              <w:t>ACP</w:t>
            </w:r>
            <w:r w:rsidRPr="00944EC0">
              <w:rPr>
                <w:rFonts w:ascii="Book Antiqua" w:eastAsia="Times New Roman" w:hAnsi="Book Antiqua" w:cs="Times New Roman"/>
                <w:i/>
                <w:iCs/>
                <w:sz w:val="19"/>
                <w:szCs w:val="19"/>
                <w:lang w:eastAsia="pt-BR"/>
              </w:rPr>
              <w:t xml:space="preserve">, a fim de possibilitar a concreta e cabal reparação do dano ambiental pretérito, </w:t>
            </w:r>
            <w:r w:rsidRPr="004C3117">
              <w:rPr>
                <w:rFonts w:ascii="Book Antiqua" w:eastAsia="Times New Roman" w:hAnsi="Book Antiqua" w:cs="Times New Roman"/>
                <w:b/>
                <w:bCs/>
                <w:i/>
                <w:iCs/>
                <w:sz w:val="19"/>
                <w:szCs w:val="19"/>
                <w:highlight w:val="yellow"/>
                <w:lang w:eastAsia="pt-BR"/>
              </w:rPr>
              <w:t>já consumado</w:t>
            </w:r>
            <w:r w:rsidRPr="00944EC0">
              <w:rPr>
                <w:rFonts w:ascii="Book Antiqua" w:eastAsia="Times New Roman" w:hAnsi="Book Antiqua" w:cs="Times New Roman"/>
                <w:i/>
                <w:iCs/>
                <w:sz w:val="19"/>
                <w:szCs w:val="19"/>
                <w:lang w:eastAsia="pt-BR"/>
              </w:rPr>
              <w:t>. Microssistema de tutela coletiva. (...)</w:t>
            </w:r>
            <w:r w:rsidR="00770F9E" w:rsidRPr="00944EC0">
              <w:rPr>
                <w:rFonts w:ascii="Book Antiqua" w:eastAsia="Times New Roman" w:hAnsi="Book Antiqua" w:cs="Times New Roman"/>
                <w:i/>
                <w:iCs/>
                <w:sz w:val="19"/>
                <w:szCs w:val="19"/>
                <w:lang w:eastAsia="pt-BR"/>
              </w:rPr>
              <w:t xml:space="preserve"> </w:t>
            </w:r>
            <w:r w:rsidRPr="00944EC0">
              <w:rPr>
                <w:rFonts w:ascii="Book Antiqua" w:eastAsia="Times New Roman" w:hAnsi="Book Antiqua" w:cs="Times New Roman"/>
                <w:i/>
                <w:iCs/>
                <w:sz w:val="19"/>
                <w:szCs w:val="19"/>
                <w:lang w:eastAsia="pt-BR"/>
              </w:rPr>
              <w:t xml:space="preserve">4. O </w:t>
            </w:r>
            <w:r w:rsidRPr="00AE2F2C">
              <w:rPr>
                <w:rFonts w:ascii="Book Antiqua" w:eastAsia="Times New Roman" w:hAnsi="Book Antiqua" w:cs="Times New Roman"/>
                <w:b/>
                <w:bCs/>
                <w:i/>
                <w:iCs/>
                <w:sz w:val="19"/>
                <w:szCs w:val="19"/>
                <w:shd w:val="clear" w:color="auto" w:fill="F7CAAC" w:themeFill="accent2" w:themeFillTint="66"/>
                <w:lang w:eastAsia="pt-BR"/>
              </w:rPr>
              <w:t>dano moral coletivo ambiental</w:t>
            </w:r>
            <w:r w:rsidRPr="00944EC0">
              <w:rPr>
                <w:rFonts w:ascii="Book Antiqua" w:eastAsia="Times New Roman" w:hAnsi="Book Antiqua" w:cs="Times New Roman"/>
                <w:i/>
                <w:iCs/>
                <w:sz w:val="19"/>
                <w:szCs w:val="19"/>
                <w:lang w:eastAsia="pt-BR"/>
              </w:rPr>
              <w:t xml:space="preserve"> </w:t>
            </w:r>
            <w:r w:rsidRPr="00AE2F2C">
              <w:rPr>
                <w:rFonts w:ascii="Book Antiqua" w:eastAsia="Times New Roman" w:hAnsi="Book Antiqua" w:cs="Times New Roman"/>
                <w:b/>
                <w:bCs/>
                <w:i/>
                <w:iCs/>
                <w:sz w:val="19"/>
                <w:szCs w:val="19"/>
                <w:highlight w:val="yellow"/>
                <w:lang w:eastAsia="pt-BR"/>
              </w:rPr>
              <w:t>atinge direitos de personalidade do grupo massificado</w:t>
            </w:r>
            <w:r w:rsidRPr="00944EC0">
              <w:rPr>
                <w:rFonts w:ascii="Book Antiqua" w:eastAsia="Times New Roman" w:hAnsi="Book Antiqua" w:cs="Times New Roman"/>
                <w:i/>
                <w:iCs/>
                <w:sz w:val="19"/>
                <w:szCs w:val="19"/>
                <w:lang w:eastAsia="pt-BR"/>
              </w:rPr>
              <w:t xml:space="preserve">, </w:t>
            </w:r>
            <w:r w:rsidRPr="00AE2F2C">
              <w:rPr>
                <w:rFonts w:ascii="Book Antiqua" w:eastAsia="Times New Roman" w:hAnsi="Book Antiqua" w:cs="Times New Roman"/>
                <w:b/>
                <w:bCs/>
                <w:i/>
                <w:iCs/>
                <w:sz w:val="19"/>
                <w:szCs w:val="19"/>
                <w:highlight w:val="green"/>
                <w:lang w:eastAsia="pt-BR"/>
              </w:rPr>
              <w:t>sendo desnecessária</w:t>
            </w:r>
            <w:r w:rsidRPr="00944EC0">
              <w:rPr>
                <w:rFonts w:ascii="Book Antiqua" w:eastAsia="Times New Roman" w:hAnsi="Book Antiqua" w:cs="Times New Roman"/>
                <w:i/>
                <w:iCs/>
                <w:sz w:val="19"/>
                <w:szCs w:val="19"/>
                <w:lang w:eastAsia="pt-BR"/>
              </w:rPr>
              <w:t xml:space="preserve"> a </w:t>
            </w:r>
            <w:r w:rsidRPr="00AE2F2C">
              <w:rPr>
                <w:rFonts w:ascii="Book Antiqua" w:eastAsia="Times New Roman" w:hAnsi="Book Antiqua" w:cs="Times New Roman"/>
                <w:b/>
                <w:bCs/>
                <w:i/>
                <w:iCs/>
                <w:sz w:val="19"/>
                <w:szCs w:val="19"/>
                <w:highlight w:val="yellow"/>
                <w:lang w:eastAsia="pt-BR"/>
              </w:rPr>
              <w:t>demonstração de que a coletividade sinta a dor, a repulsa, a indignação, tal qual fosse um indivíduo isolado</w:t>
            </w:r>
            <w:r w:rsidRPr="00944EC0">
              <w:rPr>
                <w:rFonts w:ascii="Book Antiqua" w:eastAsia="Times New Roman" w:hAnsi="Book Antiqua" w:cs="Times New Roman"/>
                <w:i/>
                <w:iCs/>
                <w:sz w:val="19"/>
                <w:szCs w:val="19"/>
                <w:lang w:eastAsia="pt-BR"/>
              </w:rPr>
              <w:t>.</w:t>
            </w:r>
            <w:r w:rsidR="00944EC0">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00770F9E" w:rsidRPr="005D3D7D">
              <w:rPr>
                <w:rFonts w:ascii="Book Antiqua" w:eastAsia="Times New Roman" w:hAnsi="Book Antiqua" w:cs="Times New Roman"/>
                <w:sz w:val="19"/>
                <w:szCs w:val="19"/>
                <w:lang w:eastAsia="pt-BR"/>
              </w:rPr>
              <w:t xml:space="preserve"> </w:t>
            </w:r>
            <w:r w:rsidR="0090048F">
              <w:rPr>
                <w:rFonts w:ascii="Book Antiqua" w:eastAsia="Times New Roman" w:hAnsi="Book Antiqua" w:cs="Times New Roman"/>
                <w:sz w:val="19"/>
                <w:szCs w:val="19"/>
                <w:lang w:eastAsia="pt-BR"/>
              </w:rPr>
              <w:t xml:space="preserve">STJ. 2ª T., </w:t>
            </w:r>
            <w:r w:rsidRPr="005D3D7D">
              <w:rPr>
                <w:rFonts w:ascii="Book Antiqua" w:eastAsia="Times New Roman" w:hAnsi="Book Antiqua" w:cs="Times New Roman"/>
                <w:sz w:val="19"/>
                <w:szCs w:val="19"/>
                <w:lang w:eastAsia="pt-BR"/>
              </w:rPr>
              <w:t>REsp 1269494/MG, Rel. Min. Eliana Calmon, j</w:t>
            </w:r>
            <w:r w:rsidR="00770F9E"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24/</w:t>
            </w:r>
            <w:r w:rsidR="00770F9E" w:rsidRPr="005D3D7D">
              <w:rPr>
                <w:rFonts w:ascii="Book Antiqua" w:eastAsia="Times New Roman" w:hAnsi="Book Antiqua" w:cs="Times New Roman"/>
                <w:sz w:val="19"/>
                <w:szCs w:val="19"/>
                <w:lang w:eastAsia="pt-BR"/>
              </w:rPr>
              <w:t>9</w:t>
            </w:r>
            <w:r w:rsidRPr="005D3D7D">
              <w:rPr>
                <w:rFonts w:ascii="Book Antiqua" w:eastAsia="Times New Roman" w:hAnsi="Book Antiqua" w:cs="Times New Roman"/>
                <w:sz w:val="19"/>
                <w:szCs w:val="19"/>
                <w:lang w:eastAsia="pt-BR"/>
              </w:rPr>
              <w:t>/13</w:t>
            </w:r>
            <w:r w:rsidR="0090048F">
              <w:rPr>
                <w:rFonts w:ascii="Book Antiqua" w:eastAsia="Times New Roman" w:hAnsi="Book Antiqua" w:cs="Times New Roman"/>
                <w:sz w:val="19"/>
                <w:szCs w:val="19"/>
                <w:lang w:eastAsia="pt-BR"/>
              </w:rPr>
              <w:t>. (...) “</w:t>
            </w:r>
            <w:r w:rsidR="0090048F" w:rsidRPr="0090048F">
              <w:rPr>
                <w:rFonts w:ascii="Book Antiqua" w:eastAsia="Times New Roman" w:hAnsi="Book Antiqua" w:cs="Times New Roman"/>
                <w:b/>
                <w:i/>
                <w:iCs/>
                <w:sz w:val="19"/>
                <w:szCs w:val="19"/>
                <w:lang w:eastAsia="pt-BR"/>
              </w:rPr>
              <w:t xml:space="preserve">O dano moral coletivo, assim entendido o que é transindividual e atinge uma classe específica ou não de pessoas, é passível de comprovação pela presença de prejuízo à imagem e à moral coletiva dos indivíduos enquanto síntese das individualidades percebidas como segmento, derivado de uma mesma relação jurídica-base. O </w:t>
            </w:r>
            <w:r w:rsidR="0090048F" w:rsidRPr="0090048F">
              <w:rPr>
                <w:rFonts w:ascii="Book Antiqua" w:eastAsia="Times New Roman" w:hAnsi="Book Antiqua" w:cs="Times New Roman"/>
                <w:b/>
                <w:i/>
                <w:iCs/>
                <w:sz w:val="19"/>
                <w:szCs w:val="19"/>
                <w:shd w:val="clear" w:color="auto" w:fill="F7CAAC" w:themeFill="accent2" w:themeFillTint="66"/>
                <w:lang w:eastAsia="pt-BR"/>
              </w:rPr>
              <w:t>dano extrapatrimonial coletivo</w:t>
            </w:r>
            <w:r w:rsidR="0090048F" w:rsidRPr="0090048F">
              <w:rPr>
                <w:rFonts w:ascii="Book Antiqua" w:eastAsia="Times New Roman" w:hAnsi="Book Antiqua" w:cs="Times New Roman"/>
                <w:b/>
                <w:i/>
                <w:iCs/>
                <w:sz w:val="19"/>
                <w:szCs w:val="19"/>
                <w:lang w:eastAsia="pt-BR"/>
              </w:rPr>
              <w:t xml:space="preserve"> </w:t>
            </w:r>
            <w:r w:rsidR="0090048F" w:rsidRPr="0090048F">
              <w:rPr>
                <w:rFonts w:ascii="Book Antiqua" w:eastAsia="Times New Roman" w:hAnsi="Book Antiqua" w:cs="Times New Roman"/>
                <w:b/>
                <w:i/>
                <w:iCs/>
                <w:sz w:val="19"/>
                <w:szCs w:val="19"/>
                <w:highlight w:val="green"/>
                <w:lang w:eastAsia="pt-BR"/>
              </w:rPr>
              <w:t>prescinde</w:t>
            </w:r>
            <w:r w:rsidR="0090048F" w:rsidRPr="0090048F">
              <w:rPr>
                <w:rFonts w:ascii="Book Antiqua" w:eastAsia="Times New Roman" w:hAnsi="Book Antiqua" w:cs="Times New Roman"/>
                <w:b/>
                <w:i/>
                <w:iCs/>
                <w:sz w:val="19"/>
                <w:szCs w:val="19"/>
                <w:lang w:eastAsia="pt-BR"/>
              </w:rPr>
              <w:t xml:space="preserve"> </w:t>
            </w:r>
            <w:r w:rsidR="0090048F" w:rsidRPr="0090048F">
              <w:rPr>
                <w:rFonts w:ascii="Book Antiqua" w:eastAsia="Times New Roman" w:hAnsi="Book Antiqua" w:cs="Times New Roman"/>
                <w:b/>
                <w:i/>
                <w:iCs/>
                <w:sz w:val="19"/>
                <w:szCs w:val="19"/>
                <w:highlight w:val="yellow"/>
                <w:lang w:eastAsia="pt-BR"/>
              </w:rPr>
              <w:t>da comprovação de dor, de sofrimento e de abalo psicológico</w:t>
            </w:r>
            <w:r w:rsidR="0090048F" w:rsidRPr="0090048F">
              <w:rPr>
                <w:rFonts w:ascii="Book Antiqua" w:eastAsia="Times New Roman" w:hAnsi="Book Antiqua" w:cs="Times New Roman"/>
                <w:b/>
                <w:i/>
                <w:iCs/>
                <w:sz w:val="19"/>
                <w:szCs w:val="19"/>
                <w:lang w:eastAsia="pt-BR"/>
              </w:rPr>
              <w:t xml:space="preserve">, suscetíveis de apreciação na esfera do indivíduo, </w:t>
            </w:r>
            <w:r w:rsidR="0090048F" w:rsidRPr="0090048F">
              <w:rPr>
                <w:rFonts w:ascii="Book Antiqua" w:eastAsia="Times New Roman" w:hAnsi="Book Antiqua" w:cs="Times New Roman"/>
                <w:b/>
                <w:i/>
                <w:iCs/>
                <w:sz w:val="19"/>
                <w:szCs w:val="19"/>
                <w:highlight w:val="green"/>
                <w:lang w:eastAsia="pt-BR"/>
              </w:rPr>
              <w:t>mas inaplicável</w:t>
            </w:r>
            <w:r w:rsidR="0090048F" w:rsidRPr="0090048F">
              <w:rPr>
                <w:rFonts w:ascii="Book Antiqua" w:eastAsia="Times New Roman" w:hAnsi="Book Antiqua" w:cs="Times New Roman"/>
                <w:b/>
                <w:i/>
                <w:iCs/>
                <w:sz w:val="19"/>
                <w:szCs w:val="19"/>
                <w:lang w:eastAsia="pt-BR"/>
              </w:rPr>
              <w:t xml:space="preserve"> aos </w:t>
            </w:r>
            <w:r w:rsidR="0090048F" w:rsidRPr="0090048F">
              <w:rPr>
                <w:rFonts w:ascii="Book Antiqua" w:eastAsia="Times New Roman" w:hAnsi="Book Antiqua" w:cs="Times New Roman"/>
                <w:b/>
                <w:i/>
                <w:iCs/>
                <w:sz w:val="19"/>
                <w:szCs w:val="19"/>
                <w:shd w:val="clear" w:color="auto" w:fill="F7CAAC" w:themeFill="accent2" w:themeFillTint="66"/>
                <w:lang w:eastAsia="pt-BR"/>
              </w:rPr>
              <w:t>interesses difusos e coletivos</w:t>
            </w:r>
            <w:r w:rsidR="0090048F" w:rsidRPr="0090048F">
              <w:rPr>
                <w:rFonts w:ascii="Book Antiqua" w:eastAsia="Times New Roman" w:hAnsi="Book Antiqua" w:cs="Times New Roman"/>
                <w:bCs/>
                <w:i/>
                <w:iCs/>
                <w:sz w:val="19"/>
                <w:szCs w:val="19"/>
                <w:lang w:eastAsia="pt-BR"/>
              </w:rPr>
              <w:t>.</w:t>
            </w:r>
            <w:r w:rsidR="0090048F">
              <w:rPr>
                <w:rFonts w:ascii="Book Antiqua" w:eastAsia="Times New Roman" w:hAnsi="Book Antiqua" w:cs="Times New Roman"/>
                <w:bCs/>
                <w:sz w:val="19"/>
                <w:szCs w:val="19"/>
                <w:lang w:eastAsia="pt-BR"/>
              </w:rPr>
              <w:t xml:space="preserve">” </w:t>
            </w:r>
            <w:r w:rsidR="0090048F" w:rsidRPr="0045580E">
              <w:rPr>
                <w:rFonts w:ascii="Book Antiqua" w:eastAsia="Times New Roman" w:hAnsi="Book Antiqua" w:cs="Times New Roman"/>
                <w:bCs/>
                <w:sz w:val="19"/>
                <w:szCs w:val="19"/>
                <w:lang w:eastAsia="pt-BR"/>
              </w:rPr>
              <w:t>STJ. 2ª T., REsp 1057274/RS, Rel. Min. Eliana Calmon, j. 01/12/09.</w:t>
            </w:r>
            <w:r w:rsidR="0090048F">
              <w:rPr>
                <w:rFonts w:ascii="Book Antiqua" w:eastAsia="Times New Roman" w:hAnsi="Book Antiqua" w:cs="Times New Roman"/>
                <w:bCs/>
                <w:sz w:val="19"/>
                <w:szCs w:val="19"/>
                <w:lang w:eastAsia="pt-BR"/>
              </w:rPr>
              <w:t xml:space="preserve"> STJ. 2ª T., </w:t>
            </w:r>
            <w:r w:rsidR="0090048F" w:rsidRPr="0045580E">
              <w:rPr>
                <w:rFonts w:ascii="Book Antiqua" w:eastAsia="Times New Roman" w:hAnsi="Book Antiqua" w:cs="Times New Roman"/>
                <w:bCs/>
                <w:sz w:val="19"/>
                <w:szCs w:val="19"/>
                <w:lang w:eastAsia="pt-BR"/>
              </w:rPr>
              <w:t>REsp 1410698/MG, Rel. Min</w:t>
            </w:r>
            <w:r w:rsidR="0090048F">
              <w:rPr>
                <w:rFonts w:ascii="Book Antiqua" w:eastAsia="Times New Roman" w:hAnsi="Book Antiqua" w:cs="Times New Roman"/>
                <w:bCs/>
                <w:sz w:val="19"/>
                <w:szCs w:val="19"/>
                <w:lang w:eastAsia="pt-BR"/>
              </w:rPr>
              <w:t>.</w:t>
            </w:r>
            <w:r w:rsidR="0090048F" w:rsidRPr="0045580E">
              <w:rPr>
                <w:rFonts w:ascii="Book Antiqua" w:eastAsia="Times New Roman" w:hAnsi="Book Antiqua" w:cs="Times New Roman"/>
                <w:bCs/>
                <w:sz w:val="19"/>
                <w:szCs w:val="19"/>
                <w:lang w:eastAsia="pt-BR"/>
              </w:rPr>
              <w:t xml:space="preserve"> H</w:t>
            </w:r>
            <w:r w:rsidR="0090048F">
              <w:rPr>
                <w:rFonts w:ascii="Book Antiqua" w:eastAsia="Times New Roman" w:hAnsi="Book Antiqua" w:cs="Times New Roman"/>
                <w:bCs/>
                <w:sz w:val="19"/>
                <w:szCs w:val="19"/>
                <w:lang w:eastAsia="pt-BR"/>
              </w:rPr>
              <w:t>umberto</w:t>
            </w:r>
            <w:r w:rsidR="0090048F" w:rsidRPr="0045580E">
              <w:rPr>
                <w:rFonts w:ascii="Book Antiqua" w:eastAsia="Times New Roman" w:hAnsi="Book Antiqua" w:cs="Times New Roman"/>
                <w:bCs/>
                <w:sz w:val="19"/>
                <w:szCs w:val="19"/>
                <w:lang w:eastAsia="pt-BR"/>
              </w:rPr>
              <w:t xml:space="preserve"> M</w:t>
            </w:r>
            <w:r w:rsidR="0090048F">
              <w:rPr>
                <w:rFonts w:ascii="Book Antiqua" w:eastAsia="Times New Roman" w:hAnsi="Book Antiqua" w:cs="Times New Roman"/>
                <w:bCs/>
                <w:sz w:val="19"/>
                <w:szCs w:val="19"/>
                <w:lang w:eastAsia="pt-BR"/>
              </w:rPr>
              <w:t>artins</w:t>
            </w:r>
            <w:r w:rsidR="0090048F" w:rsidRPr="0045580E">
              <w:rPr>
                <w:rFonts w:ascii="Book Antiqua" w:eastAsia="Times New Roman" w:hAnsi="Book Antiqua" w:cs="Times New Roman"/>
                <w:bCs/>
                <w:sz w:val="19"/>
                <w:szCs w:val="19"/>
                <w:lang w:eastAsia="pt-BR"/>
              </w:rPr>
              <w:t>, j</w:t>
            </w:r>
            <w:r w:rsidR="0090048F">
              <w:rPr>
                <w:rFonts w:ascii="Book Antiqua" w:eastAsia="Times New Roman" w:hAnsi="Book Antiqua" w:cs="Times New Roman"/>
                <w:bCs/>
                <w:sz w:val="19"/>
                <w:szCs w:val="19"/>
                <w:lang w:eastAsia="pt-BR"/>
              </w:rPr>
              <w:t>.</w:t>
            </w:r>
            <w:r w:rsidR="0090048F" w:rsidRPr="0045580E">
              <w:rPr>
                <w:rFonts w:ascii="Book Antiqua" w:eastAsia="Times New Roman" w:hAnsi="Book Antiqua" w:cs="Times New Roman"/>
                <w:bCs/>
                <w:sz w:val="19"/>
                <w:szCs w:val="19"/>
                <w:lang w:eastAsia="pt-BR"/>
              </w:rPr>
              <w:t xml:space="preserve"> 23/06/15</w:t>
            </w:r>
            <w:r w:rsidR="0090048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E2F2C" w14:paraId="03CE468D" w14:textId="77777777" w:rsidTr="00567668">
              <w:tc>
                <w:tcPr>
                  <w:tcW w:w="8268" w:type="dxa"/>
                  <w:shd w:val="clear" w:color="auto" w:fill="FFFFFF" w:themeFill="background1"/>
                </w:tcPr>
                <w:p w14:paraId="0CEBD10E" w14:textId="4CBCB654" w:rsidR="00D03B1D" w:rsidRDefault="00D03B1D" w:rsidP="00944EC0">
                  <w:pPr>
                    <w:jc w:val="both"/>
                    <w:rPr>
                      <w:rFonts w:ascii="Book Antiqua" w:eastAsia="Times New Roman" w:hAnsi="Book Antiqua" w:cs="Times New Roman"/>
                      <w:b/>
                      <w:bCs/>
                      <w:sz w:val="18"/>
                      <w:szCs w:val="18"/>
                      <w:lang w:eastAsia="pt-BR"/>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MPPR-2023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D03B1D">
                    <w:rPr>
                      <w:rFonts w:ascii="Book Antiqua" w:eastAsia="Times New Roman" w:hAnsi="Book Antiqua" w:cs="Times New Roman"/>
                      <w:bCs/>
                      <w:iCs/>
                      <w:sz w:val="18"/>
                      <w:szCs w:val="18"/>
                      <w:lang w:eastAsia="pt-BR"/>
                    </w:rPr>
                    <w:t>No âmbito da Ação Civil Pública, é correto afirmar qu</w:t>
                  </w:r>
                  <w:r>
                    <w:rPr>
                      <w:rFonts w:ascii="Book Antiqua" w:eastAsia="Times New Roman" w:hAnsi="Book Antiqua" w:cs="Times New Roman"/>
                      <w:bCs/>
                      <w:iCs/>
                      <w:sz w:val="18"/>
                      <w:szCs w:val="18"/>
                      <w:lang w:eastAsia="pt-BR"/>
                    </w:rPr>
                    <w:t>e o</w:t>
                  </w:r>
                  <w:r w:rsidRPr="002617D8">
                    <w:rPr>
                      <w:rFonts w:ascii="Book Antiqua" w:eastAsia="Times New Roman" w:hAnsi="Book Antiqua" w:cs="Times New Roman"/>
                      <w:bCs/>
                      <w:iCs/>
                      <w:sz w:val="18"/>
                      <w:szCs w:val="18"/>
                      <w:lang w:eastAsia="pt-BR"/>
                    </w:rPr>
                    <w:t xml:space="preserve"> dano moral coletivo, entendido como o de natureza transindividual que atinge classe específica ou não de pessoas, é passível de comprovação pela presença de prejuízo à imagem, a sentimento e à moral coletiva dos indivíduos como síntese das individualidades envolvidas, a partir de uma mesma relação jurídica-base.</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12272BF6" w14:textId="2A8D61C0" w:rsidR="00AE2F2C" w:rsidRPr="00AE2F2C" w:rsidRDefault="00AE2F2C" w:rsidP="00944EC0">
                  <w:pPr>
                    <w:jc w:val="both"/>
                    <w:rPr>
                      <w:rFonts w:ascii="Book Antiqua" w:eastAsia="Times New Roman" w:hAnsi="Book Antiqua" w:cs="Times New Roman"/>
                      <w:b/>
                      <w:bCs/>
                      <w:sz w:val="19"/>
                      <w:szCs w:val="19"/>
                      <w:lang w:eastAsia="pt-BR"/>
                    </w:rPr>
                  </w:pPr>
                  <w:r w:rsidRPr="00AE2F2C">
                    <w:rPr>
                      <w:rFonts w:ascii="Book Antiqua" w:eastAsia="Times New Roman" w:hAnsi="Book Antiqua" w:cs="Times New Roman"/>
                      <w:b/>
                      <w:bCs/>
                      <w:sz w:val="18"/>
                      <w:szCs w:val="18"/>
                      <w:lang w:eastAsia="pt-BR"/>
                    </w:rPr>
                    <w:t>(</w:t>
                  </w:r>
                  <w:r w:rsidRPr="00AE2F2C">
                    <w:rPr>
                      <w:rFonts w:ascii="Book Antiqua" w:eastAsia="Times New Roman" w:hAnsi="Book Antiqua" w:cs="Times New Roman"/>
                      <w:b/>
                      <w:bCs/>
                      <w:sz w:val="18"/>
                      <w:szCs w:val="18"/>
                      <w:highlight w:val="yellow"/>
                      <w:lang w:eastAsia="pt-BR"/>
                    </w:rPr>
                    <w:t>TRF4-2016</w:t>
                  </w:r>
                  <w:r w:rsidRPr="00AE2F2C">
                    <w:rPr>
                      <w:rFonts w:ascii="Book Antiqua" w:eastAsia="Times New Roman" w:hAnsi="Book Antiqua" w:cs="Times New Roman"/>
                      <w:b/>
                      <w:bCs/>
                      <w:sz w:val="18"/>
                      <w:szCs w:val="18"/>
                      <w:lang w:eastAsia="pt-BR"/>
                    </w:rPr>
                    <w:t>)</w:t>
                  </w:r>
                  <w:r w:rsidRPr="00AE2F2C">
                    <w:rPr>
                      <w:rFonts w:ascii="Book Antiqua" w:eastAsia="Times New Roman" w:hAnsi="Book Antiqua" w:cs="Times New Roman"/>
                      <w:sz w:val="18"/>
                      <w:szCs w:val="18"/>
                      <w:lang w:eastAsia="pt-BR"/>
                    </w:rPr>
                    <w:t xml:space="preserve">: Segundo a jurisprudência dominante do STJ, assinale a alternativa correta: O dano moral coletivo prescinde da comprovação de dor e abalo psíquico, em se tratando de lesão a direitos difusos e coletivos. </w:t>
                  </w:r>
                  <w:r w:rsidRPr="00AE2F2C">
                    <w:rPr>
                      <w:rFonts w:ascii="Book Antiqua" w:eastAsia="Times New Roman" w:hAnsi="Book Antiqua" w:cs="Times New Roman"/>
                      <w:b/>
                      <w:bCs/>
                      <w:sz w:val="18"/>
                      <w:szCs w:val="18"/>
                      <w:lang w:eastAsia="pt-BR"/>
                    </w:rPr>
                    <w:t xml:space="preserve">BL: </w:t>
                  </w:r>
                  <w:proofErr w:type="spellStart"/>
                  <w:r w:rsidRPr="00AE2F2C">
                    <w:rPr>
                      <w:rFonts w:ascii="Book Antiqua" w:eastAsia="Times New Roman" w:hAnsi="Book Antiqua" w:cs="Times New Roman"/>
                      <w:b/>
                      <w:bCs/>
                      <w:sz w:val="18"/>
                      <w:szCs w:val="18"/>
                      <w:lang w:eastAsia="pt-BR"/>
                    </w:rPr>
                    <w:t>Entend</w:t>
                  </w:r>
                  <w:proofErr w:type="spellEnd"/>
                  <w:r w:rsidRPr="00AE2F2C">
                    <w:rPr>
                      <w:rFonts w:ascii="Book Antiqua" w:eastAsia="Times New Roman" w:hAnsi="Book Antiqua" w:cs="Times New Roman"/>
                      <w:b/>
                      <w:bCs/>
                      <w:sz w:val="18"/>
                      <w:szCs w:val="18"/>
                      <w:lang w:eastAsia="pt-BR"/>
                    </w:rPr>
                    <w:t xml:space="preserve">. </w:t>
                  </w:r>
                  <w:proofErr w:type="spellStart"/>
                  <w:r w:rsidRPr="00AE2F2C">
                    <w:rPr>
                      <w:rFonts w:ascii="Book Antiqua" w:eastAsia="Times New Roman" w:hAnsi="Book Antiqua" w:cs="Times New Roman"/>
                      <w:b/>
                      <w:bCs/>
                      <w:sz w:val="18"/>
                      <w:szCs w:val="18"/>
                      <w:lang w:eastAsia="pt-BR"/>
                    </w:rPr>
                    <w:t>Jurisprud</w:t>
                  </w:r>
                  <w:proofErr w:type="spellEnd"/>
                  <w:r w:rsidRPr="00AE2F2C">
                    <w:rPr>
                      <w:rFonts w:ascii="Book Antiqua" w:eastAsia="Times New Roman" w:hAnsi="Book Antiqua" w:cs="Times New Roman"/>
                      <w:b/>
                      <w:bCs/>
                      <w:sz w:val="18"/>
                      <w:szCs w:val="18"/>
                      <w:lang w:eastAsia="pt-BR"/>
                    </w:rPr>
                    <w:t>.</w:t>
                  </w:r>
                </w:p>
              </w:tc>
            </w:tr>
          </w:tbl>
          <w:p w14:paraId="69EEBFC6" w14:textId="77777777" w:rsidR="00202A4C" w:rsidRPr="005D3D7D" w:rsidRDefault="00202A4C" w:rsidP="00202A4C">
            <w:pPr>
              <w:jc w:val="both"/>
              <w:rPr>
                <w:rFonts w:ascii="Book Antiqua" w:eastAsia="Times New Roman" w:hAnsi="Book Antiqua" w:cs="Times New Roman"/>
                <w:sz w:val="19"/>
                <w:szCs w:val="19"/>
                <w:lang w:eastAsia="pt-BR"/>
              </w:rPr>
            </w:pPr>
          </w:p>
          <w:p w14:paraId="3E9A2825" w14:textId="6B3F583B" w:rsidR="00202A4C" w:rsidRPr="005D3D7D" w:rsidRDefault="00944EC0" w:rsidP="00944EC0">
            <w:pPr>
              <w:jc w:val="both"/>
              <w:rPr>
                <w:rFonts w:ascii="Book Antiqua" w:eastAsia="Times New Roman" w:hAnsi="Book Antiqua" w:cs="Times New Roman"/>
                <w:color w:val="333333"/>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44EC0">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202A4C" w:rsidRPr="005D3D7D">
              <w:rPr>
                <w:rFonts w:ascii="Book Antiqua" w:eastAsia="Times New Roman" w:hAnsi="Book Antiqua" w:cs="Times New Roman"/>
                <w:color w:val="333333"/>
                <w:sz w:val="19"/>
                <w:szCs w:val="19"/>
                <w:lang w:eastAsia="pt-BR"/>
              </w:rPr>
              <w:t xml:space="preserve">Cumpre esclarecer que </w:t>
            </w:r>
            <w:r w:rsidR="00202A4C" w:rsidRPr="005D3D7D">
              <w:rPr>
                <w:rFonts w:ascii="Book Antiqua" w:eastAsia="Times New Roman" w:hAnsi="Book Antiqua" w:cs="Times New Roman"/>
                <w:b/>
                <w:color w:val="333333"/>
                <w:sz w:val="19"/>
                <w:szCs w:val="19"/>
                <w:shd w:val="clear" w:color="auto" w:fill="F7CAAC" w:themeFill="accent2" w:themeFillTint="66"/>
                <w:lang w:eastAsia="pt-BR"/>
              </w:rPr>
              <w:t>não há “bis in idem”</w:t>
            </w:r>
            <w:r w:rsidR="00202A4C" w:rsidRPr="005D3D7D">
              <w:rPr>
                <w:rFonts w:ascii="Book Antiqua" w:eastAsia="Times New Roman" w:hAnsi="Book Antiqua" w:cs="Times New Roman"/>
                <w:color w:val="333333"/>
                <w:sz w:val="19"/>
                <w:szCs w:val="19"/>
                <w:lang w:eastAsia="pt-BR"/>
              </w:rPr>
              <w:t xml:space="preserve"> neste caso, considerando que </w:t>
            </w:r>
            <w:r w:rsidR="00202A4C" w:rsidRPr="005D3D7D">
              <w:rPr>
                <w:rFonts w:ascii="Book Antiqua" w:eastAsia="Times New Roman" w:hAnsi="Book Antiqua" w:cs="Times New Roman"/>
                <w:b/>
                <w:color w:val="333333"/>
                <w:sz w:val="19"/>
                <w:szCs w:val="19"/>
                <w:highlight w:val="green"/>
                <w:lang w:eastAsia="pt-BR"/>
              </w:rPr>
              <w:t>as condenações</w:t>
            </w:r>
            <w:r w:rsidR="00202A4C" w:rsidRPr="005D3D7D">
              <w:rPr>
                <w:rFonts w:ascii="Book Antiqua" w:eastAsia="Times New Roman" w:hAnsi="Book Antiqua" w:cs="Times New Roman"/>
                <w:color w:val="333333"/>
                <w:sz w:val="19"/>
                <w:szCs w:val="19"/>
                <w:lang w:eastAsia="pt-BR"/>
              </w:rPr>
              <w:t xml:space="preserve"> </w:t>
            </w:r>
            <w:r w:rsidR="00202A4C" w:rsidRPr="005D3D7D">
              <w:rPr>
                <w:rFonts w:ascii="Book Antiqua" w:eastAsia="Times New Roman" w:hAnsi="Book Antiqua" w:cs="Times New Roman"/>
                <w:b/>
                <w:color w:val="333333"/>
                <w:sz w:val="19"/>
                <w:szCs w:val="19"/>
                <w:highlight w:val="yellow"/>
                <w:lang w:eastAsia="pt-BR"/>
              </w:rPr>
              <w:t>possuem finalidades</w:t>
            </w:r>
            <w:r w:rsidR="00202A4C" w:rsidRPr="005D3D7D">
              <w:rPr>
                <w:rFonts w:ascii="Book Antiqua" w:eastAsia="Times New Roman" w:hAnsi="Book Antiqua" w:cs="Times New Roman"/>
                <w:color w:val="333333"/>
                <w:sz w:val="19"/>
                <w:szCs w:val="19"/>
                <w:lang w:eastAsia="pt-BR"/>
              </w:rPr>
              <w:t xml:space="preserve"> e </w:t>
            </w:r>
            <w:r w:rsidR="00202A4C" w:rsidRPr="005D3D7D">
              <w:rPr>
                <w:rFonts w:ascii="Book Antiqua" w:eastAsia="Times New Roman" w:hAnsi="Book Antiqua" w:cs="Times New Roman"/>
                <w:b/>
                <w:color w:val="333333"/>
                <w:sz w:val="19"/>
                <w:szCs w:val="19"/>
                <w:highlight w:val="yellow"/>
                <w:lang w:eastAsia="pt-BR"/>
              </w:rPr>
              <w:t>naturezas diferentes</w:t>
            </w:r>
            <w:r w:rsidR="00202A4C" w:rsidRPr="005D3D7D">
              <w:rPr>
                <w:rFonts w:ascii="Book Antiqua" w:eastAsia="Times New Roman" w:hAnsi="Book Antiqua" w:cs="Times New Roman"/>
                <w:color w:val="333333"/>
                <w:sz w:val="19"/>
                <w:szCs w:val="19"/>
                <w:lang w:eastAsia="pt-BR"/>
              </w:rPr>
              <w:t>. Vale ressaltar, por fim, que, apesar dessa possibilidade existir em tese, a condenação, no caso concreto, e o seu eventual valor dependerão da situação:</w:t>
            </w:r>
            <w:r>
              <w:rPr>
                <w:rFonts w:ascii="Book Antiqua" w:eastAsia="Times New Roman" w:hAnsi="Book Antiqua" w:cs="Times New Roman"/>
                <w:color w:val="333333"/>
                <w:sz w:val="19"/>
                <w:szCs w:val="19"/>
                <w:lang w:eastAsia="pt-BR"/>
              </w:rPr>
              <w:t xml:space="preserve"> </w:t>
            </w:r>
            <w:r w:rsidRPr="00944EC0">
              <w:rPr>
                <w:rFonts w:ascii="Book Antiqua" w:eastAsia="Times New Roman" w:hAnsi="Book Antiqua" w:cs="Times New Roman"/>
                <w:i/>
                <w:iCs/>
                <w:color w:val="333333"/>
                <w:sz w:val="19"/>
                <w:szCs w:val="19"/>
                <w:lang w:eastAsia="pt-BR"/>
              </w:rPr>
              <w:t>“</w:t>
            </w:r>
            <w:r w:rsidR="00202A4C" w:rsidRPr="00944EC0">
              <w:rPr>
                <w:rFonts w:ascii="Book Antiqua" w:eastAsia="Times New Roman" w:hAnsi="Book Antiqua" w:cs="Times New Roman"/>
                <w:i/>
                <w:iCs/>
                <w:color w:val="333333"/>
                <w:sz w:val="19"/>
                <w:szCs w:val="19"/>
                <w:lang w:eastAsia="pt-BR"/>
              </w:rPr>
              <w:t xml:space="preserve">O STJ tem entendimento consolidado segundo o qual </w:t>
            </w:r>
            <w:r w:rsidR="00202A4C" w:rsidRPr="00944EC0">
              <w:rPr>
                <w:rFonts w:ascii="Book Antiqua" w:eastAsia="Times New Roman" w:hAnsi="Book Antiqua" w:cs="Times New Roman"/>
                <w:b/>
                <w:i/>
                <w:iCs/>
                <w:color w:val="333333"/>
                <w:sz w:val="19"/>
                <w:szCs w:val="19"/>
                <w:highlight w:val="green"/>
                <w:lang w:eastAsia="pt-BR"/>
              </w:rPr>
              <w:t>é possível a cumulação de obrigações de fazer, de não fazer e de indenizar</w:t>
            </w:r>
            <w:r w:rsidR="00202A4C" w:rsidRPr="00944EC0">
              <w:rPr>
                <w:rFonts w:ascii="Book Antiqua" w:eastAsia="Times New Roman" w:hAnsi="Book Antiqua" w:cs="Times New Roman"/>
                <w:i/>
                <w:iCs/>
                <w:color w:val="333333"/>
                <w:sz w:val="19"/>
                <w:szCs w:val="19"/>
                <w:lang w:eastAsia="pt-BR"/>
              </w:rPr>
              <w:t xml:space="preserve"> </w:t>
            </w:r>
            <w:r w:rsidR="00202A4C" w:rsidRPr="00944EC0">
              <w:rPr>
                <w:rFonts w:ascii="Book Antiqua" w:eastAsia="Times New Roman" w:hAnsi="Book Antiqua" w:cs="Times New Roman"/>
                <w:b/>
                <w:i/>
                <w:iCs/>
                <w:color w:val="333333"/>
                <w:sz w:val="19"/>
                <w:szCs w:val="19"/>
                <w:lang w:eastAsia="pt-BR"/>
              </w:rPr>
              <w:t xml:space="preserve">nos casos de </w:t>
            </w:r>
            <w:r w:rsidR="00202A4C" w:rsidRPr="00944EC0">
              <w:rPr>
                <w:rFonts w:ascii="Book Antiqua" w:eastAsia="Times New Roman" w:hAnsi="Book Antiqua" w:cs="Times New Roman"/>
                <w:b/>
                <w:i/>
                <w:iCs/>
                <w:color w:val="333333"/>
                <w:sz w:val="19"/>
                <w:szCs w:val="19"/>
                <w:shd w:val="clear" w:color="auto" w:fill="F7CAAC" w:themeFill="accent2" w:themeFillTint="66"/>
                <w:lang w:eastAsia="pt-BR"/>
              </w:rPr>
              <w:t>lesão ao meio ambiente</w:t>
            </w:r>
            <w:r w:rsidR="00202A4C" w:rsidRPr="00944EC0">
              <w:rPr>
                <w:rFonts w:ascii="Book Antiqua" w:eastAsia="Times New Roman" w:hAnsi="Book Antiqua" w:cs="Times New Roman"/>
                <w:i/>
                <w:iCs/>
                <w:color w:val="333333"/>
                <w:sz w:val="19"/>
                <w:szCs w:val="19"/>
                <w:lang w:eastAsia="pt-BR"/>
              </w:rPr>
              <w:t xml:space="preserve">, contudo, </w:t>
            </w:r>
            <w:r w:rsidR="00202A4C" w:rsidRPr="00944EC0">
              <w:rPr>
                <w:rFonts w:ascii="Book Antiqua" w:eastAsia="Times New Roman" w:hAnsi="Book Antiqua" w:cs="Times New Roman"/>
                <w:b/>
                <w:i/>
                <w:iCs/>
                <w:color w:val="333333"/>
                <w:sz w:val="19"/>
                <w:szCs w:val="19"/>
                <w:highlight w:val="yellow"/>
                <w:lang w:eastAsia="pt-BR"/>
              </w:rPr>
              <w:t>a necessidade do cumprimento de obrigação de pagar quantia deve ser aferida em cada situação analisada</w:t>
            </w:r>
            <w:r w:rsidR="00202A4C" w:rsidRPr="00944EC0">
              <w:rPr>
                <w:rFonts w:ascii="Book Antiqua" w:eastAsia="Times New Roman" w:hAnsi="Book Antiqua" w:cs="Times New Roman"/>
                <w:i/>
                <w:iCs/>
                <w:color w:val="333333"/>
                <w:sz w:val="19"/>
                <w:szCs w:val="19"/>
                <w:lang w:eastAsia="pt-BR"/>
              </w:rPr>
              <w:t>.</w:t>
            </w:r>
            <w:r w:rsidRPr="00944EC0">
              <w:rPr>
                <w:rFonts w:ascii="Book Antiqua" w:eastAsia="Times New Roman" w:hAnsi="Book Antiqua" w:cs="Times New Roman"/>
                <w:i/>
                <w:iCs/>
                <w:color w:val="333333"/>
                <w:sz w:val="19"/>
                <w:szCs w:val="19"/>
                <w:lang w:eastAsia="pt-BR"/>
              </w:rPr>
              <w:t>”</w:t>
            </w:r>
            <w:r w:rsidR="00202A4C" w:rsidRPr="005D3D7D">
              <w:rPr>
                <w:rFonts w:ascii="Book Antiqua" w:eastAsia="Times New Roman" w:hAnsi="Book Antiqua" w:cs="Times New Roman"/>
                <w:color w:val="333333"/>
                <w:sz w:val="19"/>
                <w:szCs w:val="19"/>
                <w:lang w:eastAsia="pt-BR"/>
              </w:rPr>
              <w:t xml:space="preserve"> STJ. 1ª Turma. </w:t>
            </w:r>
            <w:proofErr w:type="spellStart"/>
            <w:r w:rsidR="00202A4C" w:rsidRPr="005D3D7D">
              <w:rPr>
                <w:rFonts w:ascii="Book Antiqua" w:eastAsia="Times New Roman" w:hAnsi="Book Antiqua" w:cs="Times New Roman"/>
                <w:color w:val="333333"/>
                <w:sz w:val="19"/>
                <w:szCs w:val="19"/>
                <w:lang w:eastAsia="pt-BR"/>
              </w:rPr>
              <w:t>AgInt</w:t>
            </w:r>
            <w:proofErr w:type="spellEnd"/>
            <w:r w:rsidR="00202A4C" w:rsidRPr="005D3D7D">
              <w:rPr>
                <w:rFonts w:ascii="Book Antiqua" w:eastAsia="Times New Roman" w:hAnsi="Book Antiqua" w:cs="Times New Roman"/>
                <w:color w:val="333333"/>
                <w:sz w:val="19"/>
                <w:szCs w:val="19"/>
                <w:lang w:eastAsia="pt-BR"/>
              </w:rPr>
              <w:t xml:space="preserve"> no REsp 1538727/SC, Rel. Min. Regina Helena Costa, j. 07/08/18.</w:t>
            </w:r>
          </w:p>
          <w:p w14:paraId="67FD73CB" w14:textId="77777777" w:rsidR="00C66815" w:rsidRDefault="00C66815" w:rsidP="00202A4C">
            <w:pPr>
              <w:jc w:val="both"/>
              <w:rPr>
                <w:rFonts w:ascii="Book Antiqua" w:eastAsia="Times New Roman" w:hAnsi="Book Antiqua" w:cs="Times New Roman"/>
                <w:sz w:val="19"/>
                <w:szCs w:val="19"/>
                <w:lang w:eastAsia="pt-BR"/>
              </w:rPr>
            </w:pPr>
          </w:p>
          <w:p w14:paraId="096BDFF9" w14:textId="1B37C3E8" w:rsidR="00944EC0" w:rsidRDefault="00944EC0" w:rsidP="00202A4C">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3F5E02">
              <w:rPr>
                <w:rFonts w:ascii="Book Antiqua" w:eastAsia="Times New Roman" w:hAnsi="Book Antiqua" w:cs="Times New Roman"/>
                <w:b/>
                <w:i/>
                <w:iCs/>
                <w:color w:val="FF0000"/>
                <w:sz w:val="19"/>
                <w:szCs w:val="19"/>
                <w:lang w:eastAsia="pt-BR"/>
              </w:rPr>
              <w:t>: #</w:t>
            </w:r>
            <w:r w:rsidR="003F5E02">
              <w:rPr>
                <w:rFonts w:ascii="Book Antiqua" w:eastAsia="Times New Roman" w:hAnsi="Book Antiqua" w:cs="Times New Roman"/>
                <w:b/>
                <w:i/>
                <w:iCs/>
                <w:color w:val="FF0000"/>
                <w:sz w:val="19"/>
                <w:szCs w:val="19"/>
                <w:highlight w:val="green"/>
                <w:lang w:eastAsia="pt-BR"/>
              </w:rPr>
              <w:t>Dir. Ambiental</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492351">
              <w:rPr>
                <w:rFonts w:ascii="Book Antiqua" w:eastAsia="Times New Roman" w:hAnsi="Book Antiqua" w:cs="Times New Roman"/>
                <w:b/>
                <w:i/>
                <w:iCs/>
                <w:color w:val="FF0000"/>
                <w:sz w:val="19"/>
                <w:szCs w:val="19"/>
                <w:lang w:eastAsia="pt-BR"/>
              </w:rPr>
              <w:t>: #</w:t>
            </w:r>
            <w:r w:rsidR="00492351" w:rsidRPr="00492351">
              <w:rPr>
                <w:rFonts w:ascii="Book Antiqua" w:eastAsia="Times New Roman" w:hAnsi="Book Antiqua" w:cs="Times New Roman"/>
                <w:b/>
                <w:i/>
                <w:iCs/>
                <w:color w:val="FF0000"/>
                <w:sz w:val="19"/>
                <w:szCs w:val="19"/>
                <w:highlight w:val="green"/>
                <w:lang w:eastAsia="pt-BR"/>
              </w:rPr>
              <w:t>MPMT-2014</w:t>
            </w:r>
            <w:r w:rsidR="00ED4FA1">
              <w:rPr>
                <w:rFonts w:ascii="Book Antiqua" w:eastAsia="Times New Roman" w:hAnsi="Book Antiqua" w:cs="Times New Roman"/>
                <w:b/>
                <w:i/>
                <w:iCs/>
                <w:color w:val="FF0000"/>
                <w:sz w:val="19"/>
                <w:szCs w:val="19"/>
                <w:lang w:eastAsia="pt-BR"/>
              </w:rPr>
              <w:t>: #</w:t>
            </w:r>
            <w:r w:rsidR="00ED4FA1" w:rsidRPr="00ED4FA1">
              <w:rPr>
                <w:rFonts w:ascii="Book Antiqua" w:eastAsia="Times New Roman" w:hAnsi="Book Antiqua" w:cs="Times New Roman"/>
                <w:b/>
                <w:i/>
                <w:iCs/>
                <w:color w:val="FF0000"/>
                <w:sz w:val="19"/>
                <w:szCs w:val="19"/>
                <w:highlight w:val="green"/>
                <w:lang w:eastAsia="pt-BR"/>
              </w:rPr>
              <w:t>DPEPA-2015</w:t>
            </w:r>
            <w:r w:rsidR="00D83728">
              <w:rPr>
                <w:rFonts w:ascii="Book Antiqua" w:eastAsia="Times New Roman" w:hAnsi="Book Antiqua" w:cs="Times New Roman"/>
                <w:b/>
                <w:i/>
                <w:iCs/>
                <w:color w:val="FF0000"/>
                <w:sz w:val="19"/>
                <w:szCs w:val="19"/>
                <w:lang w:eastAsia="pt-BR"/>
              </w:rPr>
              <w:t>: #</w:t>
            </w:r>
            <w:r w:rsidR="00D83728" w:rsidRPr="00D83728">
              <w:rPr>
                <w:rFonts w:ascii="Book Antiqua" w:eastAsia="Times New Roman" w:hAnsi="Book Antiqua" w:cs="Times New Roman"/>
                <w:b/>
                <w:i/>
                <w:iCs/>
                <w:color w:val="FF0000"/>
                <w:sz w:val="19"/>
                <w:szCs w:val="19"/>
                <w:highlight w:val="green"/>
                <w:lang w:eastAsia="pt-BR"/>
              </w:rPr>
              <w:t>PGEPR-2015</w:t>
            </w:r>
            <w:r w:rsidR="00161A1C">
              <w:rPr>
                <w:rFonts w:ascii="Book Antiqua" w:eastAsia="Times New Roman" w:hAnsi="Book Antiqua" w:cs="Times New Roman"/>
                <w:b/>
                <w:i/>
                <w:iCs/>
                <w:color w:val="FF0000"/>
                <w:sz w:val="19"/>
                <w:szCs w:val="19"/>
                <w:lang w:eastAsia="pt-BR"/>
              </w:rPr>
              <w:t xml:space="preserve">: </w:t>
            </w:r>
            <w:r w:rsidR="00742A49">
              <w:rPr>
                <w:rFonts w:ascii="Book Antiqua" w:eastAsia="Times New Roman" w:hAnsi="Book Antiqua" w:cs="Times New Roman"/>
                <w:b/>
                <w:i/>
                <w:iCs/>
                <w:color w:val="FF0000"/>
                <w:sz w:val="19"/>
                <w:szCs w:val="19"/>
                <w:lang w:eastAsia="pt-BR"/>
              </w:rPr>
              <w:t>#</w:t>
            </w:r>
            <w:r w:rsidR="00742A49" w:rsidRPr="00742A49">
              <w:rPr>
                <w:rFonts w:ascii="Book Antiqua" w:eastAsia="Times New Roman" w:hAnsi="Book Antiqua" w:cs="Times New Roman"/>
                <w:b/>
                <w:i/>
                <w:iCs/>
                <w:color w:val="FF0000"/>
                <w:sz w:val="19"/>
                <w:szCs w:val="19"/>
                <w:highlight w:val="green"/>
                <w:lang w:eastAsia="pt-BR"/>
              </w:rPr>
              <w:t>TRF3-2016</w:t>
            </w:r>
            <w:r w:rsidRPr="00212169">
              <w:rPr>
                <w:rFonts w:ascii="Book Antiqua" w:eastAsia="Times New Roman" w:hAnsi="Book Antiqua" w:cs="Times New Roman"/>
                <w:b/>
                <w:i/>
                <w:iCs/>
                <w:color w:val="FF0000"/>
                <w:sz w:val="19"/>
                <w:szCs w:val="19"/>
                <w:lang w:eastAsia="pt-BR"/>
              </w:rPr>
              <w:t xml:space="preserve">: </w:t>
            </w:r>
            <w:r w:rsidR="00C66815">
              <w:rPr>
                <w:rFonts w:ascii="Book Antiqua" w:eastAsia="Times New Roman" w:hAnsi="Book Antiqua" w:cs="Times New Roman"/>
                <w:b/>
                <w:i/>
                <w:iCs/>
                <w:color w:val="FF0000"/>
                <w:sz w:val="19"/>
                <w:szCs w:val="19"/>
                <w:lang w:eastAsia="pt-BR"/>
              </w:rPr>
              <w:t xml:space="preserve"> #</w:t>
            </w:r>
            <w:r w:rsidR="00C66815" w:rsidRPr="0078125A">
              <w:rPr>
                <w:rFonts w:ascii="Book Antiqua" w:eastAsia="Times New Roman" w:hAnsi="Book Antiqua" w:cs="Times New Roman"/>
                <w:b/>
                <w:i/>
                <w:iCs/>
                <w:color w:val="FF0000"/>
                <w:sz w:val="19"/>
                <w:szCs w:val="19"/>
                <w:highlight w:val="green"/>
                <w:lang w:eastAsia="pt-BR"/>
              </w:rPr>
              <w:t>TRF4-2016</w:t>
            </w:r>
            <w:r w:rsidR="007E7479">
              <w:rPr>
                <w:rFonts w:ascii="Book Antiqua" w:eastAsia="Times New Roman" w:hAnsi="Book Antiqua" w:cs="Times New Roman"/>
                <w:b/>
                <w:i/>
                <w:iCs/>
                <w:color w:val="FF0000"/>
                <w:sz w:val="19"/>
                <w:szCs w:val="19"/>
                <w:lang w:eastAsia="pt-BR"/>
              </w:rPr>
              <w:t>: #</w:t>
            </w:r>
            <w:r w:rsidR="007E7479" w:rsidRPr="007E7479">
              <w:rPr>
                <w:rFonts w:ascii="Book Antiqua" w:eastAsia="Times New Roman" w:hAnsi="Book Antiqua" w:cs="Times New Roman"/>
                <w:b/>
                <w:i/>
                <w:iCs/>
                <w:color w:val="FF0000"/>
                <w:sz w:val="19"/>
                <w:szCs w:val="19"/>
                <w:highlight w:val="green"/>
                <w:lang w:eastAsia="pt-BR"/>
              </w:rPr>
              <w:t>PCPA-2016</w:t>
            </w:r>
            <w:r w:rsidR="00C66815" w:rsidRPr="00212169">
              <w:rPr>
                <w:rFonts w:ascii="Book Antiqua" w:eastAsia="Times New Roman" w:hAnsi="Book Antiqua" w:cs="Times New Roman"/>
                <w:b/>
                <w:i/>
                <w:iCs/>
                <w:color w:val="FF0000"/>
                <w:sz w:val="19"/>
                <w:szCs w:val="19"/>
                <w:lang w:eastAsia="pt-BR"/>
              </w:rPr>
              <w:t>:</w:t>
            </w:r>
            <w:r w:rsidR="00BE6532">
              <w:rPr>
                <w:rFonts w:ascii="Book Antiqua" w:eastAsia="Times New Roman" w:hAnsi="Book Antiqua" w:cs="Times New Roman"/>
                <w:b/>
                <w:i/>
                <w:iCs/>
                <w:color w:val="FF0000"/>
                <w:sz w:val="19"/>
                <w:szCs w:val="19"/>
                <w:lang w:eastAsia="pt-BR"/>
              </w:rPr>
              <w:t xml:space="preserve"> #</w:t>
            </w:r>
            <w:r w:rsidR="00BE6532" w:rsidRPr="00161A1C">
              <w:rPr>
                <w:rFonts w:ascii="Book Antiqua" w:eastAsia="Times New Roman" w:hAnsi="Book Antiqua" w:cs="Times New Roman"/>
                <w:b/>
                <w:i/>
                <w:iCs/>
                <w:color w:val="FF0000"/>
                <w:sz w:val="19"/>
                <w:szCs w:val="19"/>
                <w:highlight w:val="green"/>
                <w:lang w:eastAsia="pt-BR"/>
              </w:rPr>
              <w:t>TRF5-201</w:t>
            </w:r>
            <w:r w:rsidR="00BE6532">
              <w:rPr>
                <w:rFonts w:ascii="Book Antiqua" w:eastAsia="Times New Roman" w:hAnsi="Book Antiqua" w:cs="Times New Roman"/>
                <w:b/>
                <w:i/>
                <w:iCs/>
                <w:color w:val="FF0000"/>
                <w:sz w:val="19"/>
                <w:szCs w:val="19"/>
                <w:highlight w:val="green"/>
                <w:lang w:eastAsia="pt-BR"/>
              </w:rPr>
              <w:t>5/2017</w:t>
            </w:r>
            <w:r w:rsidR="00BE6532">
              <w:rPr>
                <w:rFonts w:ascii="Book Antiqua" w:eastAsia="Times New Roman" w:hAnsi="Book Antiqua" w:cs="Times New Roman"/>
                <w:b/>
                <w:i/>
                <w:iCs/>
                <w:color w:val="FF0000"/>
                <w:sz w:val="19"/>
                <w:szCs w:val="19"/>
                <w:lang w:eastAsia="pt-BR"/>
              </w:rPr>
              <w:t>:</w:t>
            </w:r>
            <w:r w:rsidR="003E5CE5">
              <w:rPr>
                <w:rFonts w:ascii="Book Antiqua" w:eastAsia="Times New Roman" w:hAnsi="Book Antiqua" w:cs="Times New Roman"/>
                <w:b/>
                <w:i/>
                <w:iCs/>
                <w:color w:val="FF0000"/>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TJPR-2017</w:t>
            </w:r>
            <w:r w:rsidR="00497F6D">
              <w:rPr>
                <w:rFonts w:ascii="Book Antiqua" w:eastAsia="Times New Roman" w:hAnsi="Book Antiqua" w:cs="Times New Roman"/>
                <w:b/>
                <w:i/>
                <w:iCs/>
                <w:color w:val="FF0000"/>
                <w:sz w:val="19"/>
                <w:szCs w:val="19"/>
                <w:lang w:eastAsia="pt-BR"/>
              </w:rPr>
              <w:t>: #</w:t>
            </w:r>
            <w:r w:rsidR="00497F6D" w:rsidRPr="00497F6D">
              <w:rPr>
                <w:rFonts w:ascii="Book Antiqua" w:eastAsia="Times New Roman" w:hAnsi="Book Antiqua" w:cs="Times New Roman"/>
                <w:b/>
                <w:i/>
                <w:iCs/>
                <w:color w:val="FF0000"/>
                <w:sz w:val="19"/>
                <w:szCs w:val="19"/>
                <w:highlight w:val="green"/>
                <w:lang w:eastAsia="pt-BR"/>
              </w:rPr>
              <w:t>TRF2-2017</w:t>
            </w:r>
            <w:r w:rsidR="003917ED">
              <w:rPr>
                <w:rFonts w:ascii="Book Antiqua" w:eastAsia="Times New Roman" w:hAnsi="Book Antiqua" w:cs="Times New Roman"/>
                <w:b/>
                <w:i/>
                <w:iCs/>
                <w:color w:val="FF0000"/>
                <w:sz w:val="19"/>
                <w:szCs w:val="19"/>
                <w:lang w:eastAsia="pt-BR"/>
              </w:rPr>
              <w:t>: #</w:t>
            </w:r>
            <w:r w:rsidR="003917ED" w:rsidRPr="003917ED">
              <w:rPr>
                <w:rFonts w:ascii="Book Antiqua" w:eastAsia="Times New Roman" w:hAnsi="Book Antiqua" w:cs="Times New Roman"/>
                <w:b/>
                <w:i/>
                <w:iCs/>
                <w:color w:val="FF0000"/>
                <w:sz w:val="19"/>
                <w:szCs w:val="19"/>
                <w:highlight w:val="green"/>
                <w:lang w:eastAsia="pt-BR"/>
              </w:rPr>
              <w:t>PGM-Campo Grande/MS-2019</w:t>
            </w:r>
            <w:r w:rsidR="00522D5D">
              <w:rPr>
                <w:rFonts w:ascii="Book Antiqua" w:eastAsia="Times New Roman" w:hAnsi="Book Antiqua" w:cs="Times New Roman"/>
                <w:b/>
                <w:i/>
                <w:iCs/>
                <w:color w:val="FF0000"/>
                <w:sz w:val="19"/>
                <w:szCs w:val="19"/>
                <w:lang w:eastAsia="pt-BR"/>
              </w:rPr>
              <w:t>: #</w:t>
            </w:r>
            <w:r w:rsidR="00522D5D" w:rsidRPr="00522D5D">
              <w:rPr>
                <w:rFonts w:ascii="Book Antiqua" w:eastAsia="Times New Roman" w:hAnsi="Book Antiqua" w:cs="Times New Roman"/>
                <w:b/>
                <w:i/>
                <w:iCs/>
                <w:color w:val="FF0000"/>
                <w:sz w:val="19"/>
                <w:szCs w:val="19"/>
                <w:highlight w:val="green"/>
                <w:lang w:eastAsia="pt-BR"/>
              </w:rPr>
              <w:t>PGEAL-2021</w:t>
            </w:r>
            <w:r>
              <w:rPr>
                <w:rFonts w:ascii="Book Antiqua" w:eastAsia="Times New Roman" w:hAnsi="Book Antiqua" w:cs="Times New Roman"/>
                <w:b/>
                <w:i/>
                <w:iCs/>
                <w:color w:val="FF0000"/>
                <w:sz w:val="19"/>
                <w:szCs w:val="19"/>
                <w:lang w:eastAsia="pt-BR"/>
              </w:rPr>
              <w:t>: #</w:t>
            </w:r>
            <w:r w:rsidRPr="000B1575">
              <w:rPr>
                <w:rFonts w:ascii="Book Antiqua" w:eastAsia="Times New Roman" w:hAnsi="Book Antiqua" w:cs="Times New Roman"/>
                <w:b/>
                <w:i/>
                <w:iCs/>
                <w:color w:val="FF0000"/>
                <w:sz w:val="19"/>
                <w:szCs w:val="19"/>
                <w:highlight w:val="green"/>
                <w:lang w:eastAsia="pt-BR"/>
              </w:rPr>
              <w:t>CESPE</w:t>
            </w:r>
            <w:r w:rsidR="00ED4FA1">
              <w:rPr>
                <w:rFonts w:ascii="Book Antiqua" w:eastAsia="Times New Roman" w:hAnsi="Book Antiqua" w:cs="Times New Roman"/>
                <w:b/>
                <w:i/>
                <w:iCs/>
                <w:color w:val="FF0000"/>
                <w:sz w:val="19"/>
                <w:szCs w:val="19"/>
                <w:lang w:eastAsia="pt-BR"/>
              </w:rPr>
              <w:t>: #</w:t>
            </w:r>
            <w:r w:rsidR="00ED4FA1" w:rsidRPr="00ED4FA1">
              <w:rPr>
                <w:rFonts w:ascii="Book Antiqua" w:eastAsia="Times New Roman" w:hAnsi="Book Antiqua" w:cs="Times New Roman"/>
                <w:b/>
                <w:i/>
                <w:iCs/>
                <w:color w:val="FF0000"/>
                <w:sz w:val="19"/>
                <w:szCs w:val="19"/>
                <w:highlight w:val="green"/>
                <w:lang w:eastAsia="pt-BR"/>
              </w:rPr>
              <w:t>FMP</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 xml:space="preserve">A </w:t>
            </w:r>
            <w:r w:rsidRPr="000B1575">
              <w:rPr>
                <w:rFonts w:ascii="Book Antiqua" w:eastAsia="Times New Roman" w:hAnsi="Book Antiqua" w:cs="Times New Roman"/>
                <w:b/>
                <w:sz w:val="19"/>
                <w:szCs w:val="19"/>
                <w:highlight w:val="yellow"/>
                <w:lang w:eastAsia="pt-BR"/>
              </w:rPr>
              <w:t>cumulação de obrigação de fazer, não fazer e pagar</w:t>
            </w:r>
            <w:r w:rsidRPr="000B1575">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
                <w:sz w:val="19"/>
                <w:szCs w:val="19"/>
                <w:shd w:val="clear" w:color="auto" w:fill="F7CAAC" w:themeFill="accent2" w:themeFillTint="66"/>
                <w:lang w:eastAsia="pt-BR"/>
              </w:rPr>
              <w:t xml:space="preserve">não configura </w:t>
            </w:r>
            <w:r w:rsidRPr="000B1575">
              <w:rPr>
                <w:rFonts w:ascii="Book Antiqua" w:eastAsia="Times New Roman" w:hAnsi="Book Antiqua" w:cs="Times New Roman"/>
                <w:b/>
                <w:i/>
                <w:iCs/>
                <w:sz w:val="19"/>
                <w:szCs w:val="19"/>
                <w:shd w:val="clear" w:color="auto" w:fill="F7CAAC" w:themeFill="accent2" w:themeFillTint="66"/>
                <w:lang w:eastAsia="pt-BR"/>
              </w:rPr>
              <w:t>bis in idem</w:t>
            </w:r>
            <w:r w:rsidRPr="000B1575">
              <w:rPr>
                <w:rFonts w:ascii="Book Antiqua" w:eastAsia="Times New Roman" w:hAnsi="Book Antiqua" w:cs="Times New Roman"/>
                <w:bCs/>
                <w:sz w:val="19"/>
                <w:szCs w:val="19"/>
                <w:lang w:eastAsia="pt-BR"/>
              </w:rPr>
              <w:t xml:space="preserve">, porquanto </w:t>
            </w:r>
            <w:r w:rsidRPr="000B1575">
              <w:rPr>
                <w:rFonts w:ascii="Book Antiqua" w:eastAsia="Times New Roman" w:hAnsi="Book Antiqua" w:cs="Times New Roman"/>
                <w:b/>
                <w:sz w:val="19"/>
                <w:szCs w:val="19"/>
                <w:highlight w:val="green"/>
                <w:lang w:eastAsia="pt-BR"/>
              </w:rPr>
              <w:t>a indenização</w:t>
            </w:r>
            <w:r w:rsidRPr="000B1575">
              <w:rPr>
                <w:rFonts w:ascii="Book Antiqua" w:eastAsia="Times New Roman" w:hAnsi="Book Antiqua" w:cs="Times New Roman"/>
                <w:bCs/>
                <w:sz w:val="19"/>
                <w:szCs w:val="19"/>
                <w:lang w:eastAsia="pt-BR"/>
              </w:rPr>
              <w:t xml:space="preserve">, em vez de considerar lesão específica já ecologicamente restaurada ou a ser restaurada, </w:t>
            </w:r>
            <w:r w:rsidRPr="000B1575">
              <w:rPr>
                <w:rFonts w:ascii="Book Antiqua" w:eastAsia="Times New Roman" w:hAnsi="Book Antiqua" w:cs="Times New Roman"/>
                <w:b/>
                <w:sz w:val="19"/>
                <w:szCs w:val="19"/>
                <w:highlight w:val="yellow"/>
                <w:lang w:eastAsia="pt-BR"/>
              </w:rPr>
              <w:t>põe o foco em parcela do dano que, embora causada pelo mesmo comportamento pretérito do age</w:t>
            </w:r>
            <w:r w:rsidRPr="008374E1">
              <w:rPr>
                <w:rFonts w:ascii="Book Antiqua" w:eastAsia="Times New Roman" w:hAnsi="Book Antiqua" w:cs="Times New Roman"/>
                <w:b/>
                <w:sz w:val="19"/>
                <w:szCs w:val="19"/>
                <w:highlight w:val="yellow"/>
                <w:lang w:eastAsia="pt-BR"/>
              </w:rPr>
              <w:t>nte</w:t>
            </w:r>
            <w:r w:rsidRPr="000B1575">
              <w:rPr>
                <w:rFonts w:ascii="Book Antiqua" w:eastAsia="Times New Roman" w:hAnsi="Book Antiqua" w:cs="Times New Roman"/>
                <w:bCs/>
                <w:sz w:val="19"/>
                <w:szCs w:val="19"/>
                <w:lang w:eastAsia="pt-BR"/>
              </w:rPr>
              <w:t>, apresenta efeitos deletérios de cunho futuro, irreparável ou intangível.</w:t>
            </w:r>
            <w:r>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2ª T., </w:t>
            </w:r>
            <w:r w:rsidRPr="000B1575">
              <w:rPr>
                <w:rFonts w:ascii="Book Antiqua" w:eastAsia="Times New Roman" w:hAnsi="Book Antiqua" w:cs="Times New Roman"/>
                <w:bCs/>
                <w:sz w:val="19"/>
                <w:szCs w:val="19"/>
                <w:lang w:eastAsia="pt-BR"/>
              </w:rPr>
              <w:t>REsp 1454281/MG, Rel. Min</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0B1575">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0B157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16/08/16)</w:t>
            </w:r>
            <w:r>
              <w:rPr>
                <w:rFonts w:ascii="Book Antiqua" w:eastAsia="Times New Roman" w:hAnsi="Book Antiqua" w:cs="Times New Roman"/>
                <w:bCs/>
                <w:sz w:val="19"/>
                <w:szCs w:val="19"/>
                <w:lang w:eastAsia="pt-BR"/>
              </w:rPr>
              <w:t>.</w:t>
            </w:r>
          </w:p>
          <w:p w14:paraId="55B512E1" w14:textId="77777777" w:rsidR="00944EC0" w:rsidRPr="005D3D7D" w:rsidRDefault="00944EC0" w:rsidP="00202A4C">
            <w:pPr>
              <w:jc w:val="both"/>
              <w:rPr>
                <w:rFonts w:ascii="Book Antiqua" w:eastAsia="Times New Roman" w:hAnsi="Book Antiqua" w:cs="Times New Roman"/>
                <w:sz w:val="19"/>
                <w:szCs w:val="19"/>
                <w:lang w:eastAsia="pt-BR"/>
              </w:rPr>
            </w:pPr>
          </w:p>
          <w:p w14:paraId="7BA325D3" w14:textId="6DB35DEB" w:rsidR="00202A4C" w:rsidRPr="005D3D7D" w:rsidRDefault="00202A4C" w:rsidP="00202A4C">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Súmula Nova do STJ</w:t>
            </w:r>
            <w:r w:rsidRPr="005D3D7D">
              <w:rPr>
                <w:rFonts w:ascii="Book Antiqua" w:eastAsia="Times New Roman" w:hAnsi="Book Antiqua" w:cs="Times New Roman"/>
                <w:sz w:val="19"/>
                <w:szCs w:val="19"/>
                <w:lang w:eastAsia="pt-BR"/>
              </w:rPr>
              <w:t xml:space="preserve">: </w:t>
            </w:r>
          </w:p>
          <w:p w14:paraId="3CEEFDB9" w14:textId="77777777" w:rsidR="00202A4C" w:rsidRPr="005D3D7D" w:rsidRDefault="00202A4C" w:rsidP="007C0D2A">
            <w:pPr>
              <w:ind w:left="593"/>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highlight w:val="magenta"/>
                <w:lang w:eastAsia="pt-BR"/>
              </w:rPr>
              <w:t>Súmula 629-STJ</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Quanto ao dano ambiental, é admitida a condenação do réu à obrigação de fazer ou à de não fazer cumulada com a de indenizar.</w:t>
            </w:r>
          </w:p>
        </w:tc>
      </w:tr>
    </w:tbl>
    <w:p w14:paraId="09147528" w14:textId="77777777" w:rsidR="00F272DE" w:rsidRPr="005D3D7D" w:rsidRDefault="00F272DE" w:rsidP="00F272DE">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272DE" w:rsidRPr="005D3D7D" w14:paraId="3F021666" w14:textId="77777777" w:rsidTr="00F738A3">
        <w:tc>
          <w:tcPr>
            <w:tcW w:w="8494" w:type="dxa"/>
            <w:shd w:val="clear" w:color="auto" w:fill="CCFFFF"/>
          </w:tcPr>
          <w:p w14:paraId="70DF3BB2" w14:textId="0F269F0C" w:rsidR="00F272DE" w:rsidRPr="005D3D7D" w:rsidRDefault="00F272DE" w:rsidP="00F272DE">
            <w:pPr>
              <w:jc w:val="both"/>
              <w:rPr>
                <w:rFonts w:ascii="Book Antiqua" w:hAnsi="Book Antiqua" w:cs="Times New Roman"/>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DPEMG-2014-FUNDEP</w:t>
            </w:r>
            <w:r w:rsidRPr="005D3D7D">
              <w:rPr>
                <w:rFonts w:ascii="Book Antiqua" w:hAnsi="Book Antiqua" w:cs="Times New Roman"/>
                <w:b/>
                <w:sz w:val="19"/>
                <w:szCs w:val="19"/>
              </w:rPr>
              <w:t>)</w:t>
            </w:r>
            <w:r w:rsidRPr="005D3D7D">
              <w:rPr>
                <w:rFonts w:ascii="Book Antiqua" w:hAnsi="Book Antiqua" w:cs="Times New Roman"/>
                <w:sz w:val="19"/>
                <w:szCs w:val="19"/>
              </w:rPr>
              <w:t>: Sobre ação civil pública, assinale a alternativa correta:</w:t>
            </w:r>
            <w:r w:rsidRPr="005D3D7D">
              <w:rPr>
                <w:sz w:val="19"/>
                <w:szCs w:val="19"/>
              </w:rPr>
              <w:t xml:space="preserve"> </w:t>
            </w:r>
            <w:r w:rsidRPr="005D3D7D">
              <w:rPr>
                <w:rFonts w:ascii="Book Antiqua" w:hAnsi="Book Antiqua" w:cs="Times New Roman"/>
                <w:sz w:val="19"/>
                <w:szCs w:val="19"/>
              </w:rPr>
              <w:t xml:space="preserve">Com base na interpretação sistemática do ordenamento jurídico, admite-se a cumulação das condenações em obrigações de fazer ou não fazer e indenização pecuniária em sede de ação civil pública. </w:t>
            </w:r>
            <w:r w:rsidRPr="005D3D7D">
              <w:rPr>
                <w:rFonts w:ascii="Book Antiqua" w:hAnsi="Book Antiqua" w:cs="Times New Roman"/>
                <w:b/>
                <w:sz w:val="19"/>
                <w:szCs w:val="19"/>
              </w:rPr>
              <w:t xml:space="preserve">BL: art. 3º, LACP e jurisprudência (vide quadro acima). </w:t>
            </w:r>
            <w:r w:rsidRPr="005D3D7D">
              <w:rPr>
                <w:rFonts w:ascii="Book Antiqua" w:hAnsi="Book Antiqua" w:cs="Times New Roman"/>
                <w:b/>
                <w:color w:val="FF0000"/>
                <w:sz w:val="19"/>
                <w:szCs w:val="19"/>
              </w:rPr>
              <w:t>(proc. civil)</w:t>
            </w:r>
          </w:p>
        </w:tc>
      </w:tr>
    </w:tbl>
    <w:p w14:paraId="4E220EE9" w14:textId="57BC9F18" w:rsidR="00361929" w:rsidRPr="00FE2F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b/>
          <w:color w:val="000000"/>
          <w:sz w:val="19"/>
          <w:szCs w:val="19"/>
          <w:highlight w:val="magenta"/>
          <w:lang w:eastAsia="pt-BR"/>
        </w:rPr>
        <w:t>Art. 4</w:t>
      </w:r>
      <w:r w:rsidRPr="005D3D7D">
        <w:rPr>
          <w:rFonts w:ascii="Book Antiqua" w:eastAsia="Times New Roman" w:hAnsi="Book Antiqua" w:cs="Times New Roman"/>
          <w:b/>
          <w:color w:val="000000"/>
          <w:sz w:val="19"/>
          <w:szCs w:val="19"/>
          <w:highlight w:val="magenta"/>
          <w:u w:val="single"/>
          <w:vertAlign w:val="superscript"/>
          <w:lang w:eastAsia="pt-BR"/>
        </w:rPr>
        <w:t>o</w:t>
      </w:r>
      <w:r w:rsidRPr="005D3D7D">
        <w:rPr>
          <w:rFonts w:ascii="Book Antiqua" w:eastAsia="Times New Roman" w:hAnsi="Book Antiqua" w:cs="Times New Roman"/>
          <w:color w:val="000000"/>
          <w:sz w:val="19"/>
          <w:szCs w:val="19"/>
          <w:lang w:eastAsia="pt-BR"/>
        </w:rPr>
        <w:t xml:space="preserve"> </w:t>
      </w:r>
      <w:r w:rsidRPr="00412CC1">
        <w:rPr>
          <w:rFonts w:ascii="Book Antiqua" w:eastAsia="Times New Roman" w:hAnsi="Book Antiqua" w:cs="Times New Roman"/>
          <w:b/>
          <w:caps/>
          <w:color w:val="000000"/>
          <w:sz w:val="19"/>
          <w:szCs w:val="19"/>
          <w:highlight w:val="green"/>
          <w:lang w:eastAsia="pt-BR"/>
        </w:rPr>
        <w:t>Poderá ser ajuizada</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shd w:val="clear" w:color="auto" w:fill="F7CAAC" w:themeFill="accent2" w:themeFillTint="66"/>
          <w:lang w:eastAsia="pt-BR"/>
        </w:rPr>
        <w:t>ação cautelar</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cyan"/>
          <w:lang w:eastAsia="pt-BR"/>
        </w:rPr>
        <w:t>para os fins desta Lei</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highlight w:val="green"/>
          <w:lang w:eastAsia="pt-BR"/>
        </w:rPr>
        <w:t>objetivando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cyan"/>
          <w:lang w:eastAsia="pt-BR"/>
        </w:rPr>
        <w:t>inclusive</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highlight w:val="green"/>
          <w:lang w:eastAsia="pt-BR"/>
        </w:rPr>
        <w:t>evitar</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highlight w:val="cyan"/>
          <w:lang w:eastAsia="pt-BR"/>
        </w:rPr>
        <w:t>dano</w:t>
      </w:r>
      <w:r w:rsidRPr="00412CC1">
        <w:rPr>
          <w:rFonts w:ascii="Book Antiqua" w:eastAsia="Times New Roman" w:hAnsi="Book Antiqua" w:cs="Times New Roman"/>
          <w:b/>
          <w:color w:val="000000"/>
          <w:sz w:val="19"/>
          <w:szCs w:val="19"/>
          <w:lang w:eastAsia="pt-BR"/>
        </w:rPr>
        <w:t xml:space="preserve"> ao </w:t>
      </w:r>
      <w:r w:rsidRPr="00412CC1">
        <w:rPr>
          <w:rFonts w:ascii="Book Antiqua" w:eastAsia="Times New Roman" w:hAnsi="Book Antiqua" w:cs="Times New Roman"/>
          <w:b/>
          <w:color w:val="000000"/>
          <w:sz w:val="19"/>
          <w:szCs w:val="19"/>
          <w:highlight w:val="yellow"/>
          <w:lang w:eastAsia="pt-BR"/>
        </w:rPr>
        <w:t>patrimônio público e social</w:t>
      </w:r>
      <w:r w:rsidRPr="00412CC1">
        <w:rPr>
          <w:rFonts w:ascii="Book Antiqua" w:eastAsia="Times New Roman" w:hAnsi="Book Antiqua" w:cs="Times New Roman"/>
          <w:b/>
          <w:color w:val="000000"/>
          <w:sz w:val="19"/>
          <w:szCs w:val="19"/>
          <w:lang w:eastAsia="pt-BR"/>
        </w:rPr>
        <w:t xml:space="preserve">, ao </w:t>
      </w:r>
      <w:r w:rsidRPr="00412CC1">
        <w:rPr>
          <w:rFonts w:ascii="Book Antiqua" w:eastAsia="Times New Roman" w:hAnsi="Book Antiqua" w:cs="Times New Roman"/>
          <w:b/>
          <w:color w:val="000000"/>
          <w:sz w:val="19"/>
          <w:szCs w:val="19"/>
          <w:highlight w:val="yellow"/>
          <w:lang w:eastAsia="pt-BR"/>
        </w:rPr>
        <w:t>meio ambiente</w:t>
      </w:r>
      <w:r w:rsidRPr="00412CC1">
        <w:rPr>
          <w:rFonts w:ascii="Book Antiqua" w:eastAsia="Times New Roman" w:hAnsi="Book Antiqua" w:cs="Times New Roman"/>
          <w:b/>
          <w:color w:val="000000"/>
          <w:sz w:val="19"/>
          <w:szCs w:val="19"/>
          <w:lang w:eastAsia="pt-BR"/>
        </w:rPr>
        <w:t xml:space="preserve">, ao </w:t>
      </w:r>
      <w:r w:rsidRPr="00412CC1">
        <w:rPr>
          <w:rFonts w:ascii="Book Antiqua" w:eastAsia="Times New Roman" w:hAnsi="Book Antiqua" w:cs="Times New Roman"/>
          <w:b/>
          <w:color w:val="000000"/>
          <w:sz w:val="19"/>
          <w:szCs w:val="19"/>
          <w:highlight w:val="yellow"/>
          <w:lang w:eastAsia="pt-BR"/>
        </w:rPr>
        <w:t>consumidor</w:t>
      </w:r>
      <w:r w:rsidRPr="00412CC1">
        <w:rPr>
          <w:rFonts w:ascii="Book Antiqua" w:eastAsia="Times New Roman" w:hAnsi="Book Antiqua" w:cs="Times New Roman"/>
          <w:b/>
          <w:color w:val="000000"/>
          <w:sz w:val="19"/>
          <w:szCs w:val="19"/>
          <w:lang w:eastAsia="pt-BR"/>
        </w:rPr>
        <w:t xml:space="preserve">, à </w:t>
      </w:r>
      <w:r w:rsidRPr="00412CC1">
        <w:rPr>
          <w:rFonts w:ascii="Book Antiqua" w:eastAsia="Times New Roman" w:hAnsi="Book Antiqua" w:cs="Times New Roman"/>
          <w:b/>
          <w:color w:val="000000"/>
          <w:sz w:val="19"/>
          <w:szCs w:val="19"/>
          <w:highlight w:val="yellow"/>
          <w:lang w:eastAsia="pt-BR"/>
        </w:rPr>
        <w:t>honra</w:t>
      </w:r>
      <w:r w:rsidRPr="00412CC1">
        <w:rPr>
          <w:rFonts w:ascii="Book Antiqua" w:eastAsia="Times New Roman" w:hAnsi="Book Antiqua" w:cs="Times New Roman"/>
          <w:b/>
          <w:color w:val="000000"/>
          <w:sz w:val="19"/>
          <w:szCs w:val="19"/>
          <w:lang w:eastAsia="pt-BR"/>
        </w:rPr>
        <w:t xml:space="preserve"> e à </w:t>
      </w:r>
      <w:r w:rsidRPr="00412CC1">
        <w:rPr>
          <w:rFonts w:ascii="Book Antiqua" w:eastAsia="Times New Roman" w:hAnsi="Book Antiqua" w:cs="Times New Roman"/>
          <w:b/>
          <w:color w:val="000000"/>
          <w:sz w:val="19"/>
          <w:szCs w:val="19"/>
          <w:highlight w:val="yellow"/>
          <w:lang w:eastAsia="pt-BR"/>
        </w:rPr>
        <w:t>dignidade de grupos raciais, étnicos ou religiosos</w:t>
      </w:r>
      <w:r w:rsidRPr="00412CC1">
        <w:rPr>
          <w:rFonts w:ascii="Book Antiqua" w:eastAsia="Times New Roman" w:hAnsi="Book Antiqua" w:cs="Times New Roman"/>
          <w:b/>
          <w:color w:val="000000"/>
          <w:sz w:val="19"/>
          <w:szCs w:val="19"/>
          <w:lang w:eastAsia="pt-BR"/>
        </w:rPr>
        <w:t xml:space="preserve">, à </w:t>
      </w:r>
      <w:r w:rsidRPr="00412CC1">
        <w:rPr>
          <w:rFonts w:ascii="Book Antiqua" w:eastAsia="Times New Roman" w:hAnsi="Book Antiqua" w:cs="Times New Roman"/>
          <w:b/>
          <w:color w:val="000000"/>
          <w:sz w:val="19"/>
          <w:szCs w:val="19"/>
          <w:highlight w:val="yellow"/>
          <w:lang w:eastAsia="pt-BR"/>
        </w:rPr>
        <w:t>ordem urbanística</w:t>
      </w:r>
      <w:r w:rsidRPr="00412CC1">
        <w:rPr>
          <w:rFonts w:ascii="Book Antiqua" w:eastAsia="Times New Roman" w:hAnsi="Book Antiqua" w:cs="Times New Roman"/>
          <w:b/>
          <w:color w:val="000000"/>
          <w:sz w:val="19"/>
          <w:szCs w:val="19"/>
          <w:lang w:eastAsia="pt-BR"/>
        </w:rPr>
        <w:t xml:space="preserve"> ou aos </w:t>
      </w:r>
      <w:r w:rsidRPr="00412CC1">
        <w:rPr>
          <w:rFonts w:ascii="Book Antiqua" w:eastAsia="Times New Roman" w:hAnsi="Book Antiqua" w:cs="Times New Roman"/>
          <w:b/>
          <w:color w:val="000000"/>
          <w:sz w:val="19"/>
          <w:szCs w:val="19"/>
          <w:highlight w:val="yellow"/>
          <w:lang w:eastAsia="pt-BR"/>
        </w:rPr>
        <w:t>bens</w:t>
      </w:r>
      <w:r w:rsidRPr="00412CC1">
        <w:rPr>
          <w:rFonts w:ascii="Book Antiqua" w:eastAsia="Times New Roman" w:hAnsi="Book Antiqua" w:cs="Times New Roman"/>
          <w:b/>
          <w:color w:val="000000"/>
          <w:sz w:val="19"/>
          <w:szCs w:val="19"/>
          <w:lang w:eastAsia="pt-BR"/>
        </w:rPr>
        <w:t xml:space="preserve"> e </w:t>
      </w:r>
      <w:r w:rsidRPr="00412CC1">
        <w:rPr>
          <w:rFonts w:ascii="Book Antiqua" w:eastAsia="Times New Roman" w:hAnsi="Book Antiqua" w:cs="Times New Roman"/>
          <w:b/>
          <w:color w:val="000000"/>
          <w:sz w:val="19"/>
          <w:szCs w:val="19"/>
          <w:highlight w:val="yellow"/>
          <w:lang w:eastAsia="pt-BR"/>
        </w:rPr>
        <w:t>direitos</w:t>
      </w:r>
      <w:r w:rsidRPr="00412CC1">
        <w:rPr>
          <w:rFonts w:ascii="Book Antiqua" w:eastAsia="Times New Roman" w:hAnsi="Book Antiqua" w:cs="Times New Roman"/>
          <w:b/>
          <w:color w:val="000000"/>
          <w:sz w:val="19"/>
          <w:szCs w:val="19"/>
          <w:lang w:eastAsia="pt-BR"/>
        </w:rPr>
        <w:t xml:space="preserve"> de </w:t>
      </w:r>
      <w:r w:rsidRPr="00412CC1">
        <w:rPr>
          <w:rFonts w:ascii="Book Antiqua" w:eastAsia="Times New Roman" w:hAnsi="Book Antiqua" w:cs="Times New Roman"/>
          <w:b/>
          <w:color w:val="000000"/>
          <w:sz w:val="19"/>
          <w:szCs w:val="19"/>
          <w:highlight w:val="yellow"/>
          <w:lang w:eastAsia="pt-BR"/>
        </w:rPr>
        <w:t>valor artístico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yellow"/>
          <w:lang w:eastAsia="pt-BR"/>
        </w:rPr>
        <w:t>estético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yellow"/>
          <w:lang w:eastAsia="pt-BR"/>
        </w:rPr>
        <w:t>histórico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yellow"/>
          <w:lang w:eastAsia="pt-BR"/>
        </w:rPr>
        <w:t>turístico</w:t>
      </w:r>
      <w:r w:rsidRPr="00412CC1">
        <w:rPr>
          <w:rFonts w:ascii="Book Antiqua" w:eastAsia="Times New Roman" w:hAnsi="Book Antiqua" w:cs="Times New Roman"/>
          <w:b/>
          <w:color w:val="000000"/>
          <w:sz w:val="19"/>
          <w:szCs w:val="19"/>
          <w:lang w:eastAsia="pt-BR"/>
        </w:rPr>
        <w:t xml:space="preserve"> e </w:t>
      </w:r>
      <w:r w:rsidRPr="00412CC1">
        <w:rPr>
          <w:rFonts w:ascii="Book Antiqua" w:eastAsia="Times New Roman" w:hAnsi="Book Antiqua" w:cs="Times New Roman"/>
          <w:b/>
          <w:color w:val="000000"/>
          <w:sz w:val="19"/>
          <w:szCs w:val="19"/>
          <w:highlight w:val="yellow"/>
          <w:lang w:eastAsia="pt-BR"/>
        </w:rPr>
        <w:t>paisagístico</w:t>
      </w:r>
      <w:r w:rsidRPr="00D7653B">
        <w:rPr>
          <w:rFonts w:ascii="Book Antiqua" w:eastAsia="Times New Roman" w:hAnsi="Book Antiqua" w:cs="Times New Roman"/>
          <w:color w:val="000000"/>
          <w:sz w:val="18"/>
          <w:szCs w:val="18"/>
          <w:lang w:eastAsia="pt-BR"/>
        </w:rPr>
        <w:t xml:space="preserve">.  </w:t>
      </w:r>
      <w:hyperlink r:id="rId18" w:anchor="art1" w:history="1">
        <w:r w:rsidRPr="00D7653B">
          <w:rPr>
            <w:rFonts w:ascii="Book Antiqua" w:eastAsia="Times New Roman" w:hAnsi="Book Antiqua" w:cs="Times New Roman"/>
            <w:color w:val="0000FF"/>
            <w:sz w:val="16"/>
            <w:szCs w:val="16"/>
            <w:u w:val="single"/>
            <w:lang w:eastAsia="pt-BR"/>
          </w:rPr>
          <w:t xml:space="preserve">(Redação dada </w:t>
        </w:r>
        <w:proofErr w:type="gramStart"/>
        <w:r w:rsidRPr="00D7653B">
          <w:rPr>
            <w:rFonts w:ascii="Book Antiqua" w:eastAsia="Times New Roman" w:hAnsi="Book Antiqua" w:cs="Times New Roman"/>
            <w:color w:val="0000FF"/>
            <w:sz w:val="16"/>
            <w:szCs w:val="16"/>
            <w:u w:val="single"/>
            <w:lang w:eastAsia="pt-BR"/>
          </w:rPr>
          <w:t>pela  Lei</w:t>
        </w:r>
        <w:proofErr w:type="gramEnd"/>
        <w:r w:rsidRPr="00D7653B">
          <w:rPr>
            <w:rFonts w:ascii="Book Antiqua" w:eastAsia="Times New Roman" w:hAnsi="Book Antiqua" w:cs="Times New Roman"/>
            <w:color w:val="0000FF"/>
            <w:sz w:val="16"/>
            <w:szCs w:val="16"/>
            <w:u w:val="single"/>
            <w:lang w:eastAsia="pt-BR"/>
          </w:rPr>
          <w:t xml:space="preserve"> </w:t>
        </w:r>
        <w:r w:rsidRPr="00D7653B">
          <w:rPr>
            <w:rFonts w:ascii="Book Antiqua" w:eastAsia="Times New Roman" w:hAnsi="Book Antiqua" w:cs="Times New Roman"/>
            <w:color w:val="0000FF"/>
            <w:sz w:val="16"/>
            <w:szCs w:val="16"/>
            <w:u w:val="single"/>
            <w:lang w:eastAsia="pt-BR"/>
          </w:rPr>
          <w:lastRenderedPageBreak/>
          <w:t>nº 13.004, de 2014)</w:t>
        </w:r>
      </w:hyperlink>
      <w:r w:rsidR="00DB4ECD" w:rsidRPr="00D7653B">
        <w:rPr>
          <w:rFonts w:ascii="Book Antiqua" w:eastAsia="Times New Roman" w:hAnsi="Book Antiqua" w:cs="Times New Roman"/>
          <w:color w:val="0000FF"/>
          <w:sz w:val="16"/>
          <w:szCs w:val="16"/>
          <w:lang w:eastAsia="pt-BR"/>
        </w:rPr>
        <w:t xml:space="preserve"> </w:t>
      </w:r>
      <w:r w:rsidR="00DB4ECD" w:rsidRPr="00D7653B">
        <w:rPr>
          <w:rFonts w:ascii="Book Antiqua" w:hAnsi="Book Antiqua" w:cs="Times New Roman"/>
          <w:b/>
          <w:color w:val="FF0000"/>
          <w:sz w:val="16"/>
          <w:szCs w:val="16"/>
          <w:u w:val="single"/>
        </w:rPr>
        <w:t>(TJSP-2008)</w:t>
      </w:r>
      <w:r w:rsidR="00DB1B64" w:rsidRPr="00D7653B">
        <w:rPr>
          <w:rFonts w:ascii="Book Antiqua" w:hAnsi="Book Antiqua" w:cs="Times New Roman"/>
          <w:b/>
          <w:color w:val="FF0000"/>
          <w:sz w:val="16"/>
          <w:szCs w:val="16"/>
        </w:rPr>
        <w:t xml:space="preserve"> </w:t>
      </w:r>
      <w:r w:rsidR="00A50268" w:rsidRPr="00D7653B">
        <w:rPr>
          <w:rFonts w:ascii="Book Antiqua" w:eastAsia="Times New Roman" w:hAnsi="Book Antiqua" w:cs="Times New Roman"/>
          <w:b/>
          <w:color w:val="FF0000"/>
          <w:sz w:val="16"/>
          <w:szCs w:val="16"/>
          <w:u w:val="single"/>
          <w:lang w:eastAsia="pt-BR"/>
        </w:rPr>
        <w:t>(MPMT-2008)</w:t>
      </w:r>
      <w:r w:rsidR="00676B52" w:rsidRPr="00D7653B">
        <w:rPr>
          <w:rFonts w:ascii="Book Antiqua" w:eastAsia="Times New Roman" w:hAnsi="Book Antiqua" w:cs="Times New Roman"/>
          <w:b/>
          <w:color w:val="FF0000"/>
          <w:sz w:val="16"/>
          <w:szCs w:val="16"/>
          <w:lang w:eastAsia="pt-BR"/>
        </w:rPr>
        <w:t xml:space="preserve"> </w:t>
      </w:r>
      <w:r w:rsidR="00676B52" w:rsidRPr="00D7653B">
        <w:rPr>
          <w:rFonts w:ascii="Book Antiqua" w:hAnsi="Book Antiqua"/>
          <w:b/>
          <w:bCs/>
          <w:color w:val="FF0000"/>
          <w:sz w:val="16"/>
          <w:szCs w:val="16"/>
          <w:u w:val="single"/>
        </w:rPr>
        <w:t>(MPSP-2008)</w:t>
      </w:r>
      <w:r w:rsidR="00F116D9" w:rsidRPr="00D7653B">
        <w:rPr>
          <w:rFonts w:ascii="Book Antiqua" w:hAnsi="Book Antiqua"/>
          <w:b/>
          <w:bCs/>
          <w:color w:val="FF0000"/>
          <w:sz w:val="16"/>
          <w:szCs w:val="16"/>
        </w:rPr>
        <w:t xml:space="preserve"> </w:t>
      </w:r>
      <w:r w:rsidR="00F116D9" w:rsidRPr="00D7653B">
        <w:rPr>
          <w:rFonts w:ascii="Book Antiqua" w:hAnsi="Book Antiqua"/>
          <w:b/>
          <w:bCs/>
          <w:color w:val="FF0000"/>
          <w:sz w:val="16"/>
          <w:szCs w:val="16"/>
          <w:u w:val="single"/>
        </w:rPr>
        <w:t>(DPEMA-2009)</w:t>
      </w:r>
      <w:r w:rsidR="00916CB3" w:rsidRPr="00D7653B">
        <w:rPr>
          <w:rFonts w:ascii="Book Antiqua" w:hAnsi="Book Antiqua"/>
          <w:b/>
          <w:bCs/>
          <w:color w:val="FF0000"/>
          <w:sz w:val="16"/>
          <w:szCs w:val="16"/>
        </w:rPr>
        <w:t xml:space="preserve"> </w:t>
      </w:r>
      <w:r w:rsidR="00916CB3" w:rsidRPr="00D7653B">
        <w:rPr>
          <w:rFonts w:ascii="Book Antiqua" w:hAnsi="Book Antiqua"/>
          <w:b/>
          <w:color w:val="FF0000"/>
          <w:sz w:val="16"/>
          <w:szCs w:val="16"/>
          <w:u w:val="single"/>
        </w:rPr>
        <w:t>(MPBA-2010)</w:t>
      </w:r>
      <w:r w:rsidR="0029531F" w:rsidRPr="00D7653B">
        <w:rPr>
          <w:rFonts w:ascii="Book Antiqua" w:hAnsi="Book Antiqua"/>
          <w:b/>
          <w:color w:val="FF0000"/>
          <w:sz w:val="16"/>
          <w:szCs w:val="16"/>
        </w:rPr>
        <w:t xml:space="preserve"> </w:t>
      </w:r>
      <w:r w:rsidR="0029531F" w:rsidRPr="00D7653B">
        <w:rPr>
          <w:rFonts w:ascii="Book Antiqua" w:hAnsi="Book Antiqua"/>
          <w:b/>
          <w:bCs/>
          <w:color w:val="FF0000"/>
          <w:sz w:val="16"/>
          <w:szCs w:val="16"/>
          <w:u w:val="single"/>
        </w:rPr>
        <w:t>(TRF3-2011)</w:t>
      </w:r>
      <w:r w:rsidR="009B3D46" w:rsidRPr="00D7653B">
        <w:rPr>
          <w:rFonts w:ascii="Book Antiqua" w:eastAsia="Times New Roman" w:hAnsi="Book Antiqua" w:cs="Times New Roman"/>
          <w:b/>
          <w:color w:val="FF0000"/>
          <w:sz w:val="16"/>
          <w:szCs w:val="16"/>
          <w:lang w:eastAsia="pt-BR"/>
        </w:rPr>
        <w:t xml:space="preserve"> </w:t>
      </w:r>
      <w:r w:rsidR="00711C9D" w:rsidRPr="00D7653B">
        <w:rPr>
          <w:rFonts w:ascii="Book Antiqua" w:eastAsia="Times New Roman" w:hAnsi="Book Antiqua" w:cs="Times New Roman"/>
          <w:b/>
          <w:color w:val="FF0000"/>
          <w:sz w:val="16"/>
          <w:szCs w:val="16"/>
          <w:u w:val="single"/>
          <w:lang w:eastAsia="pt-BR"/>
        </w:rPr>
        <w:t>(MPPR-2011/2012)</w:t>
      </w:r>
      <w:r w:rsidR="006641B5" w:rsidRPr="00D7653B">
        <w:rPr>
          <w:rFonts w:ascii="Book Antiqua" w:eastAsia="Times New Roman" w:hAnsi="Book Antiqua" w:cs="Times New Roman"/>
          <w:b/>
          <w:color w:val="FF0000"/>
          <w:sz w:val="16"/>
          <w:szCs w:val="16"/>
          <w:lang w:eastAsia="pt-BR"/>
        </w:rPr>
        <w:t xml:space="preserve"> </w:t>
      </w:r>
      <w:bookmarkStart w:id="36" w:name="_Hlk5867899"/>
      <w:r w:rsidR="006641B5" w:rsidRPr="00D7653B">
        <w:rPr>
          <w:rFonts w:ascii="Book Antiqua" w:eastAsia="Times New Roman" w:hAnsi="Book Antiqua" w:cs="Times New Roman"/>
          <w:b/>
          <w:color w:val="FF0000"/>
          <w:sz w:val="16"/>
          <w:szCs w:val="16"/>
          <w:u w:val="single"/>
          <w:lang w:eastAsia="pt-BR"/>
        </w:rPr>
        <w:t>(MPAL-2012)</w:t>
      </w:r>
      <w:bookmarkEnd w:id="36"/>
      <w:r w:rsidR="008B639E" w:rsidRPr="00D7653B">
        <w:rPr>
          <w:rFonts w:ascii="Book Antiqua" w:eastAsia="Times New Roman" w:hAnsi="Book Antiqua" w:cs="Times New Roman"/>
          <w:b/>
          <w:color w:val="FF0000"/>
          <w:sz w:val="16"/>
          <w:szCs w:val="16"/>
          <w:lang w:eastAsia="pt-BR"/>
        </w:rPr>
        <w:t xml:space="preserve"> </w:t>
      </w:r>
      <w:bookmarkStart w:id="37" w:name="_Hlk5606797"/>
      <w:r w:rsidR="00B74252" w:rsidRPr="00D7653B">
        <w:rPr>
          <w:rFonts w:ascii="Book Antiqua" w:eastAsia="Times New Roman" w:hAnsi="Book Antiqua" w:cs="Times New Roman"/>
          <w:b/>
          <w:color w:val="FF0000"/>
          <w:sz w:val="16"/>
          <w:szCs w:val="16"/>
          <w:u w:val="single"/>
          <w:lang w:eastAsia="pt-BR"/>
        </w:rPr>
        <w:t>(DPESP-2013)</w:t>
      </w:r>
      <w:bookmarkEnd w:id="37"/>
      <w:r w:rsidR="00412CC1">
        <w:rPr>
          <w:rFonts w:ascii="Book Antiqua" w:eastAsia="Times New Roman" w:hAnsi="Book Antiqua" w:cs="Times New Roman"/>
          <w:b/>
          <w:color w:val="FF0000"/>
          <w:sz w:val="16"/>
          <w:szCs w:val="16"/>
          <w:lang w:eastAsia="pt-BR"/>
        </w:rPr>
        <w:t xml:space="preserve"> </w:t>
      </w:r>
      <w:r w:rsidR="00412CC1">
        <w:rPr>
          <w:rFonts w:ascii="Book Antiqua" w:eastAsia="Times New Roman" w:hAnsi="Book Antiqua" w:cs="Times New Roman"/>
          <w:b/>
          <w:color w:val="FF0000"/>
          <w:sz w:val="16"/>
          <w:szCs w:val="16"/>
          <w:u w:val="single"/>
          <w:lang w:eastAsia="pt-BR"/>
        </w:rPr>
        <w:t>(MPPE-2014)</w:t>
      </w:r>
      <w:r w:rsidR="00940FDA" w:rsidRPr="00D7653B">
        <w:rPr>
          <w:rFonts w:ascii="Book Antiqua" w:eastAsia="Times New Roman" w:hAnsi="Book Antiqua" w:cs="Times New Roman"/>
          <w:b/>
          <w:color w:val="FF0000"/>
          <w:sz w:val="16"/>
          <w:szCs w:val="16"/>
          <w:lang w:eastAsia="pt-BR"/>
        </w:rPr>
        <w:t xml:space="preserve"> </w:t>
      </w:r>
      <w:r w:rsidR="00807E01" w:rsidRPr="00D7653B">
        <w:rPr>
          <w:rFonts w:ascii="Book Antiqua" w:eastAsia="Times New Roman" w:hAnsi="Book Antiqua" w:cs="Times New Roman"/>
          <w:b/>
          <w:color w:val="FF0000"/>
          <w:sz w:val="16"/>
          <w:szCs w:val="16"/>
          <w:u w:val="single"/>
          <w:lang w:eastAsia="pt-BR"/>
        </w:rPr>
        <w:t>(DPEMS-2014)</w:t>
      </w:r>
      <w:r w:rsidR="006C2182" w:rsidRPr="00D7653B">
        <w:rPr>
          <w:rFonts w:ascii="Book Antiqua" w:eastAsia="Times New Roman" w:hAnsi="Book Antiqua" w:cs="Times New Roman"/>
          <w:b/>
          <w:color w:val="FF0000"/>
          <w:sz w:val="16"/>
          <w:szCs w:val="16"/>
          <w:lang w:eastAsia="pt-BR"/>
        </w:rPr>
        <w:t xml:space="preserve"> </w:t>
      </w:r>
      <w:r w:rsidR="006C2182" w:rsidRPr="00D7653B">
        <w:rPr>
          <w:rFonts w:ascii="Book Antiqua" w:hAnsi="Book Antiqua"/>
          <w:b/>
          <w:bCs/>
          <w:color w:val="FF0000"/>
          <w:sz w:val="16"/>
          <w:szCs w:val="16"/>
          <w:u w:val="single"/>
        </w:rPr>
        <w:t>(DPEPA-2015)</w:t>
      </w:r>
      <w:r w:rsidR="00BE6532" w:rsidRPr="00D7653B">
        <w:rPr>
          <w:rFonts w:ascii="Book Antiqua" w:eastAsia="Times New Roman" w:hAnsi="Book Antiqua" w:cs="Times New Roman"/>
          <w:b/>
          <w:color w:val="FF0000"/>
          <w:sz w:val="16"/>
          <w:szCs w:val="16"/>
          <w:lang w:eastAsia="pt-BR"/>
        </w:rPr>
        <w:t xml:space="preserve"> </w:t>
      </w:r>
      <w:r w:rsidR="00BE6532" w:rsidRPr="00D7653B">
        <w:rPr>
          <w:rFonts w:ascii="Book Antiqua" w:eastAsia="Times New Roman" w:hAnsi="Book Antiqua" w:cs="Times New Roman"/>
          <w:b/>
          <w:color w:val="FF0000"/>
          <w:sz w:val="16"/>
          <w:szCs w:val="16"/>
          <w:u w:val="single"/>
          <w:lang w:eastAsia="pt-BR"/>
        </w:rPr>
        <w:t>(TRF5-2017)</w:t>
      </w:r>
      <w:r w:rsidR="00846D6B" w:rsidRPr="00D7653B">
        <w:rPr>
          <w:rFonts w:ascii="Book Antiqua" w:eastAsia="Times New Roman" w:hAnsi="Book Antiqua" w:cs="Times New Roman"/>
          <w:b/>
          <w:color w:val="FF0000"/>
          <w:sz w:val="16"/>
          <w:szCs w:val="16"/>
          <w:lang w:eastAsia="pt-BR"/>
        </w:rPr>
        <w:t xml:space="preserve"> </w:t>
      </w:r>
      <w:r w:rsidR="00846D6B" w:rsidRPr="00D7653B">
        <w:rPr>
          <w:rFonts w:ascii="Book Antiqua" w:hAnsi="Book Antiqua"/>
          <w:b/>
          <w:color w:val="FF0000"/>
          <w:sz w:val="16"/>
          <w:szCs w:val="16"/>
          <w:u w:val="single"/>
        </w:rPr>
        <w:t>(MPMG-2011/2019)</w:t>
      </w:r>
      <w:r w:rsidR="003917ED" w:rsidRPr="00D7653B">
        <w:rPr>
          <w:rFonts w:ascii="Book Antiqua" w:hAnsi="Book Antiqua"/>
          <w:b/>
          <w:color w:val="FF0000"/>
          <w:sz w:val="16"/>
          <w:szCs w:val="16"/>
        </w:rPr>
        <w:t xml:space="preserve"> </w:t>
      </w:r>
      <w:r w:rsidR="003917ED" w:rsidRPr="00D7653B">
        <w:rPr>
          <w:rFonts w:ascii="Book Antiqua" w:eastAsia="Times New Roman" w:hAnsi="Book Antiqua"/>
          <w:b/>
          <w:color w:val="FF0000"/>
          <w:sz w:val="16"/>
          <w:szCs w:val="16"/>
          <w:u w:val="single"/>
        </w:rPr>
        <w:t>(PGM-Campo Grande/MS-2019)</w:t>
      </w:r>
      <w:r w:rsidR="00EB752C">
        <w:rPr>
          <w:rFonts w:ascii="Book Antiqua" w:eastAsia="Times New Roman" w:hAnsi="Book Antiqua"/>
          <w:b/>
          <w:color w:val="FF0000"/>
          <w:sz w:val="16"/>
          <w:szCs w:val="16"/>
        </w:rPr>
        <w:t xml:space="preserve"> </w:t>
      </w:r>
      <w:r w:rsidR="00EB752C" w:rsidRPr="00D7653B">
        <w:rPr>
          <w:rFonts w:ascii="Book Antiqua" w:eastAsia="Times New Roman" w:hAnsi="Book Antiqua" w:cs="Times New Roman"/>
          <w:b/>
          <w:bCs/>
          <w:color w:val="FF0000"/>
          <w:sz w:val="16"/>
          <w:szCs w:val="16"/>
          <w:u w:val="single"/>
          <w:lang w:eastAsia="pt-BR"/>
        </w:rPr>
        <w:t>(DPESE-2012</w:t>
      </w:r>
      <w:r w:rsidR="00EB752C">
        <w:rPr>
          <w:rFonts w:ascii="Book Antiqua" w:eastAsia="Times New Roman" w:hAnsi="Book Antiqua" w:cs="Times New Roman"/>
          <w:b/>
          <w:bCs/>
          <w:color w:val="FF0000"/>
          <w:sz w:val="16"/>
          <w:szCs w:val="16"/>
          <w:u w:val="single"/>
          <w:lang w:eastAsia="pt-BR"/>
        </w:rPr>
        <w:t>/2022</w:t>
      </w:r>
      <w:r w:rsidR="00EB752C" w:rsidRPr="00D7653B">
        <w:rPr>
          <w:rFonts w:ascii="Book Antiqua" w:eastAsia="Times New Roman" w:hAnsi="Book Antiqua" w:cs="Times New Roman"/>
          <w:b/>
          <w:bCs/>
          <w:color w:val="FF0000"/>
          <w:sz w:val="16"/>
          <w:szCs w:val="16"/>
          <w:u w:val="single"/>
          <w:lang w:eastAsia="pt-BR"/>
        </w:rPr>
        <w:t>)</w:t>
      </w:r>
      <w:r w:rsidR="00412CC1">
        <w:rPr>
          <w:rFonts w:ascii="Book Antiqua" w:eastAsia="Times New Roman" w:hAnsi="Book Antiqua"/>
          <w:b/>
          <w:color w:val="FF0000"/>
          <w:sz w:val="16"/>
          <w:szCs w:val="16"/>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807E01" w:rsidRPr="00D7653B">
        <w:rPr>
          <w:rFonts w:ascii="Book Antiqua" w:hAnsi="Book Antiqua"/>
          <w:b/>
          <w:color w:val="FF0000"/>
          <w:sz w:val="16"/>
          <w:szCs w:val="16"/>
        </w:rPr>
        <w:t xml:space="preserve"> </w:t>
      </w:r>
      <w:r w:rsidR="00807E01" w:rsidRPr="00D7653B">
        <w:rPr>
          <w:rFonts w:ascii="Book Antiqua" w:hAnsi="Book Antiqua"/>
          <w:b/>
          <w:color w:val="FF0000"/>
          <w:sz w:val="16"/>
          <w:szCs w:val="16"/>
          <w:u w:val="single"/>
        </w:rPr>
        <w:t>(MPGO-2022)</w:t>
      </w:r>
      <w:r w:rsidR="00FE2F3B">
        <w:rPr>
          <w:rFonts w:ascii="Book Antiqua" w:hAnsi="Book Antiqua"/>
          <w:b/>
          <w:color w:val="FF0000"/>
          <w:sz w:val="16"/>
          <w:szCs w:val="16"/>
        </w:rPr>
        <w:t xml:space="preserve"> </w:t>
      </w:r>
      <w:r w:rsidR="00FE2F3B">
        <w:rPr>
          <w:rFonts w:ascii="Book Antiqua" w:hAnsi="Book Antiqua"/>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10233D" w:rsidRPr="005D3D7D" w14:paraId="02C12BEB" w14:textId="77777777" w:rsidTr="004F77A8">
        <w:tc>
          <w:tcPr>
            <w:tcW w:w="8494" w:type="dxa"/>
            <w:shd w:val="clear" w:color="auto" w:fill="CCFFFF"/>
          </w:tcPr>
          <w:p w14:paraId="29F8D8CA" w14:textId="48B881B4" w:rsidR="00FE2F3B" w:rsidRDefault="00FE2F3B" w:rsidP="00FE2F3B">
            <w:pPr>
              <w:jc w:val="both"/>
              <w:rPr>
                <w:rFonts w:ascii="Book Antiqua" w:hAnsi="Book Antiqua" w:cs="Times New Roman"/>
                <w:b/>
                <w:sz w:val="19"/>
                <w:szCs w:val="19"/>
              </w:rPr>
            </w:pPr>
            <w:r>
              <w:rPr>
                <w:rFonts w:ascii="Book Antiqua" w:hAnsi="Book Antiqua"/>
                <w:b/>
                <w:bCs/>
                <w:sz w:val="19"/>
                <w:szCs w:val="19"/>
              </w:rPr>
              <w:t>(</w:t>
            </w:r>
            <w:r>
              <w:rPr>
                <w:rFonts w:ascii="Book Antiqua" w:hAnsi="Book Antiqua"/>
                <w:b/>
                <w:bCs/>
                <w:sz w:val="19"/>
                <w:szCs w:val="19"/>
                <w:highlight w:val="yellow"/>
              </w:rPr>
              <w:t>DPEMG-2023</w:t>
            </w:r>
            <w:r>
              <w:rPr>
                <w:rFonts w:ascii="Book Antiqua" w:hAnsi="Book Antiqua"/>
                <w:b/>
                <w:bCs/>
                <w:sz w:val="19"/>
                <w:szCs w:val="19"/>
              </w:rPr>
              <w:t>)</w:t>
            </w:r>
            <w:r>
              <w:rPr>
                <w:rFonts w:ascii="Book Antiqua" w:hAnsi="Book Antiqua"/>
                <w:sz w:val="19"/>
                <w:szCs w:val="19"/>
              </w:rPr>
              <w:t xml:space="preserve">: </w:t>
            </w:r>
            <w:r w:rsidRPr="00B03D56">
              <w:rPr>
                <w:rFonts w:ascii="Book Antiqua" w:hAnsi="Book Antiqua"/>
                <w:sz w:val="19"/>
                <w:szCs w:val="19"/>
              </w:rPr>
              <w:t>Acerca da Lei da Ação Civil Pública (Lei nº 7.347/85) e das ações coletivas, assinale a alternativa correta</w:t>
            </w:r>
            <w:r>
              <w:rPr>
                <w:rFonts w:ascii="Book Antiqua" w:hAnsi="Book Antiqua"/>
                <w:sz w:val="19"/>
                <w:szCs w:val="19"/>
              </w:rPr>
              <w:t xml:space="preserve">: </w:t>
            </w:r>
            <w:r w:rsidRPr="00FE2F3B">
              <w:rPr>
                <w:rFonts w:ascii="Book Antiqua" w:hAnsi="Book Antiqua"/>
                <w:sz w:val="19"/>
                <w:szCs w:val="19"/>
              </w:rPr>
              <w:t>É cabível o ajuizamento de ação cautelar para evitar danos ao patrimônio público e social, ao meio ambiente, ao consumidor, à honra e à dignidade de grupos raciais, étnicos ou religiosos, à ordem urbanística ou aos bens e direitos de valor artístico, estético, histórico, turístico e paisagístico.</w:t>
            </w:r>
            <w:r>
              <w:rPr>
                <w:rFonts w:ascii="Book Antiqua" w:hAnsi="Book Antiqua"/>
                <w:sz w:val="19"/>
                <w:szCs w:val="19"/>
              </w:rPr>
              <w:t xml:space="preserve"> </w:t>
            </w:r>
            <w:r>
              <w:rPr>
                <w:rFonts w:ascii="Book Antiqua" w:hAnsi="Book Antiqua" w:cs="Times New Roman"/>
                <w:b/>
                <w:sz w:val="19"/>
                <w:szCs w:val="19"/>
              </w:rPr>
              <w:t>BL: art. 4º, LACP.</w:t>
            </w:r>
          </w:p>
          <w:p w14:paraId="33A93D96" w14:textId="77777777" w:rsidR="00FE2F3B" w:rsidRDefault="00FE2F3B" w:rsidP="004F77A8">
            <w:pPr>
              <w:jc w:val="both"/>
              <w:rPr>
                <w:rFonts w:ascii="Book Antiqua" w:hAnsi="Book Antiqua" w:cs="Times New Roman"/>
                <w:b/>
                <w:sz w:val="19"/>
                <w:szCs w:val="19"/>
              </w:rPr>
            </w:pPr>
          </w:p>
          <w:p w14:paraId="5A002F68" w14:textId="7A304CA2" w:rsidR="00412CC1" w:rsidRPr="00412CC1" w:rsidRDefault="00412CC1" w:rsidP="004F77A8">
            <w:pPr>
              <w:jc w:val="both"/>
              <w:rPr>
                <w:rFonts w:ascii="Book Antiqua" w:hAnsi="Book Antiqua" w:cs="Times New Roman"/>
                <w:bCs/>
                <w:sz w:val="19"/>
                <w:szCs w:val="19"/>
              </w:rPr>
            </w:pPr>
            <w:r>
              <w:rPr>
                <w:rFonts w:ascii="Book Antiqua" w:hAnsi="Book Antiqua" w:cs="Times New Roman"/>
                <w:b/>
                <w:sz w:val="19"/>
                <w:szCs w:val="19"/>
              </w:rPr>
              <w:t>(</w:t>
            </w:r>
            <w:r w:rsidRPr="00412CC1">
              <w:rPr>
                <w:rFonts w:ascii="Book Antiqua" w:hAnsi="Book Antiqua" w:cs="Times New Roman"/>
                <w:b/>
                <w:sz w:val="19"/>
                <w:szCs w:val="19"/>
                <w:highlight w:val="yellow"/>
              </w:rPr>
              <w:t>MP</w:t>
            </w:r>
            <w:r w:rsidR="0098467E">
              <w:rPr>
                <w:rFonts w:ascii="Book Antiqua" w:hAnsi="Book Antiqua" w:cs="Times New Roman"/>
                <w:b/>
                <w:sz w:val="19"/>
                <w:szCs w:val="19"/>
                <w:highlight w:val="yellow"/>
              </w:rPr>
              <w:t>AC</w:t>
            </w:r>
            <w:r w:rsidRPr="00412CC1">
              <w:rPr>
                <w:rFonts w:ascii="Book Antiqua" w:hAnsi="Book Antiqua" w:cs="Times New Roman"/>
                <w:b/>
                <w:sz w:val="19"/>
                <w:szCs w:val="19"/>
                <w:highlight w:val="yellow"/>
              </w:rPr>
              <w:t>-2022-</w:t>
            </w:r>
            <w:r w:rsidR="0098467E">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412CC1">
              <w:rPr>
                <w:rFonts w:ascii="Book Antiqua" w:hAnsi="Book Antiqua" w:cs="Times New Roman"/>
                <w:bCs/>
                <w:sz w:val="19"/>
                <w:szCs w:val="19"/>
              </w:rPr>
              <w:t>Assinale a opção correta, considerados os dispositivos legais e o entendimento jurisprudencial acerca da ação civil pública</w:t>
            </w:r>
            <w:r>
              <w:rPr>
                <w:rFonts w:ascii="Book Antiqua" w:hAnsi="Book Antiqua" w:cs="Times New Roman"/>
                <w:bCs/>
                <w:sz w:val="19"/>
                <w:szCs w:val="19"/>
              </w:rPr>
              <w:t xml:space="preserve">: </w:t>
            </w:r>
            <w:r w:rsidR="0098467E" w:rsidRPr="0098467E">
              <w:rPr>
                <w:rFonts w:ascii="Book Antiqua" w:hAnsi="Book Antiqua" w:cs="Times New Roman"/>
                <w:bCs/>
                <w:sz w:val="19"/>
                <w:szCs w:val="19"/>
              </w:rPr>
              <w:t xml:space="preserve">Poderá ser ajuizada ação cautelar objetivando evitar </w:t>
            </w:r>
            <w:proofErr w:type="spellStart"/>
            <w:r w:rsidR="0098467E" w:rsidRPr="0098467E">
              <w:rPr>
                <w:rFonts w:ascii="Book Antiqua" w:hAnsi="Book Antiqua" w:cs="Times New Roman"/>
                <w:bCs/>
                <w:sz w:val="19"/>
                <w:szCs w:val="19"/>
              </w:rPr>
              <w:t>dano</w:t>
            </w:r>
            <w:proofErr w:type="spellEnd"/>
            <w:r w:rsidR="0098467E" w:rsidRPr="0098467E">
              <w:rPr>
                <w:rFonts w:ascii="Book Antiqua" w:hAnsi="Book Antiqua" w:cs="Times New Roman"/>
                <w:bCs/>
                <w:sz w:val="19"/>
                <w:szCs w:val="19"/>
              </w:rPr>
              <w:t>, por exemplo, ao patrimônio público e social, ao meio ambiente, ao consumidor, à honra e à dignidade de grupos raciais, étnicos ou religiosos.</w:t>
            </w:r>
            <w:r>
              <w:rPr>
                <w:rFonts w:ascii="Book Antiqua" w:hAnsi="Book Antiqua" w:cs="Times New Roman"/>
                <w:bCs/>
                <w:sz w:val="19"/>
                <w:szCs w:val="19"/>
              </w:rPr>
              <w:t xml:space="preserve"> </w:t>
            </w:r>
            <w:r w:rsidRPr="005D3D7D">
              <w:rPr>
                <w:rFonts w:ascii="Book Antiqua" w:hAnsi="Book Antiqua" w:cs="Times New Roman"/>
                <w:b/>
                <w:sz w:val="19"/>
                <w:szCs w:val="19"/>
              </w:rPr>
              <w:t>BL: art. 4º, LACP.</w:t>
            </w:r>
          </w:p>
          <w:p w14:paraId="0F59EAEE" w14:textId="77777777" w:rsidR="00412CC1" w:rsidRDefault="00412CC1" w:rsidP="004F77A8">
            <w:pPr>
              <w:jc w:val="both"/>
              <w:rPr>
                <w:rFonts w:ascii="Book Antiqua" w:hAnsi="Book Antiqua" w:cs="Times New Roman"/>
                <w:b/>
                <w:sz w:val="19"/>
                <w:szCs w:val="19"/>
              </w:rPr>
            </w:pPr>
          </w:p>
          <w:p w14:paraId="0BA2E1E8" w14:textId="6E88BEDF" w:rsidR="0010233D" w:rsidRPr="005D3D7D" w:rsidRDefault="0010233D" w:rsidP="004F77A8">
            <w:pPr>
              <w:jc w:val="both"/>
              <w:rPr>
                <w:rFonts w:ascii="Book Antiqua" w:hAnsi="Book Antiqua" w:cs="Times New Roman"/>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DPEMS-2014-VUNESP</w:t>
            </w:r>
            <w:r w:rsidRPr="005D3D7D">
              <w:rPr>
                <w:rFonts w:ascii="Book Antiqua" w:hAnsi="Book Antiqua" w:cs="Times New Roman"/>
                <w:b/>
                <w:sz w:val="19"/>
                <w:szCs w:val="19"/>
              </w:rPr>
              <w:t>)</w:t>
            </w:r>
            <w:r w:rsidRPr="005D3D7D">
              <w:rPr>
                <w:rFonts w:ascii="Book Antiqua" w:hAnsi="Book Antiqua" w:cs="Times New Roman"/>
                <w:sz w:val="19"/>
                <w:szCs w:val="19"/>
              </w:rPr>
              <w:t xml:space="preserve">: Em relação à ação civil pública, é correto afirmar que poderá ser ajuizada ação cautelar objetivando, inclusive, evitar o dano à honra e à dignidade de grupos raciais, étnicos ou religiosos, dentre outros. </w:t>
            </w:r>
            <w:r w:rsidRPr="005D3D7D">
              <w:rPr>
                <w:rFonts w:ascii="Book Antiqua" w:hAnsi="Book Antiqua" w:cs="Times New Roman"/>
                <w:b/>
                <w:sz w:val="19"/>
                <w:szCs w:val="19"/>
              </w:rPr>
              <w:t xml:space="preserve">BL: art. 4º, LACP. </w:t>
            </w:r>
          </w:p>
        </w:tc>
      </w:tr>
    </w:tbl>
    <w:p w14:paraId="47BE9769" w14:textId="0E6D34FD" w:rsidR="00361929" w:rsidRPr="007A1C2F" w:rsidRDefault="00361929" w:rsidP="00CE0022">
      <w:pPr>
        <w:spacing w:before="100" w:beforeAutospacing="1" w:after="100" w:afterAutospacing="1" w:line="240" w:lineRule="auto"/>
        <w:ind w:firstLine="527"/>
        <w:jc w:val="both"/>
        <w:rPr>
          <w:rFonts w:ascii="Book Antiqua" w:eastAsia="Times New Roman" w:hAnsi="Book Antiqua" w:cs="Times New Roman"/>
          <w:b/>
          <w:color w:val="0000FF"/>
          <w:sz w:val="16"/>
          <w:szCs w:val="16"/>
          <w:lang w:eastAsia="pt-BR"/>
        </w:rPr>
      </w:pPr>
      <w:r w:rsidRPr="005D3D7D">
        <w:rPr>
          <w:rFonts w:ascii="Book Antiqua" w:eastAsia="Times New Roman" w:hAnsi="Book Antiqua" w:cs="Times New Roman"/>
          <w:b/>
          <w:sz w:val="19"/>
          <w:szCs w:val="19"/>
          <w:highlight w:val="magenta"/>
          <w:lang w:eastAsia="pt-BR"/>
        </w:rPr>
        <w:t>Art. 5</w:t>
      </w:r>
      <w:r w:rsidRPr="005D3D7D">
        <w:rPr>
          <w:rFonts w:ascii="Book Antiqua" w:eastAsia="Times New Roman" w:hAnsi="Book Antiqua" w:cs="Times New Roman"/>
          <w:b/>
          <w:sz w:val="19"/>
          <w:szCs w:val="19"/>
          <w:highlight w:val="magenta"/>
          <w:u w:val="single"/>
          <w:vertAlign w:val="superscript"/>
          <w:lang w:eastAsia="pt-BR"/>
        </w:rPr>
        <w:t>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Têm</w:t>
      </w:r>
      <w:r w:rsidRPr="005D3D7D">
        <w:rPr>
          <w:rFonts w:ascii="Book Antiqua" w:eastAsia="Times New Roman" w:hAnsi="Book Antiqua" w:cs="Times New Roman"/>
          <w:b/>
          <w:caps/>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legitimidade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para propor</w:t>
      </w:r>
      <w:r w:rsidRPr="005D3D7D">
        <w:rPr>
          <w:rFonts w:ascii="Book Antiqua" w:eastAsia="Times New Roman" w:hAnsi="Book Antiqua" w:cs="Times New Roman"/>
          <w:b/>
          <w:sz w:val="19"/>
          <w:szCs w:val="19"/>
          <w:lang w:eastAsia="pt-BR"/>
        </w:rPr>
        <w:t xml:space="preserve"> a </w:t>
      </w:r>
      <w:r w:rsidRPr="005D3D7D">
        <w:rPr>
          <w:rFonts w:ascii="Book Antiqua" w:eastAsia="Times New Roman" w:hAnsi="Book Antiqua" w:cs="Times New Roman"/>
          <w:b/>
          <w:sz w:val="19"/>
          <w:szCs w:val="19"/>
          <w:highlight w:val="cyan"/>
          <w:lang w:eastAsia="pt-BR"/>
        </w:rPr>
        <w:t>ação principal</w:t>
      </w:r>
      <w:r w:rsidRPr="005D3D7D">
        <w:rPr>
          <w:rFonts w:ascii="Book Antiqua" w:eastAsia="Times New Roman" w:hAnsi="Book Antiqua" w:cs="Times New Roman"/>
          <w:b/>
          <w:sz w:val="19"/>
          <w:szCs w:val="19"/>
          <w:lang w:eastAsia="pt-BR"/>
        </w:rPr>
        <w:t xml:space="preserve"> e a </w:t>
      </w:r>
      <w:r w:rsidRPr="005D3D7D">
        <w:rPr>
          <w:rFonts w:ascii="Book Antiqua" w:eastAsia="Times New Roman" w:hAnsi="Book Antiqua" w:cs="Times New Roman"/>
          <w:b/>
          <w:sz w:val="19"/>
          <w:szCs w:val="19"/>
          <w:highlight w:val="cyan"/>
          <w:lang w:eastAsia="pt-BR"/>
        </w:rPr>
        <w:t>ação cautelar</w:t>
      </w:r>
      <w:r w:rsidRPr="00D7653B">
        <w:rPr>
          <w:rFonts w:ascii="Book Antiqua" w:eastAsia="Times New Roman" w:hAnsi="Book Antiqua" w:cs="Times New Roman"/>
          <w:sz w:val="18"/>
          <w:szCs w:val="18"/>
          <w:lang w:eastAsia="pt-BR"/>
        </w:rPr>
        <w:t xml:space="preserve">: </w:t>
      </w:r>
      <w:hyperlink r:id="rId19" w:anchor="art2" w:history="1">
        <w:r w:rsidRPr="00D7653B">
          <w:rPr>
            <w:rFonts w:ascii="Book Antiqua" w:eastAsia="Times New Roman" w:hAnsi="Book Antiqua" w:cs="Times New Roman"/>
            <w:color w:val="0000FF"/>
            <w:sz w:val="16"/>
            <w:szCs w:val="16"/>
            <w:u w:val="single"/>
            <w:lang w:eastAsia="pt-BR"/>
          </w:rPr>
          <w:t>(Redação dada pela Lei nº 11.448, de 2007).</w:t>
        </w:r>
      </w:hyperlink>
      <w:r w:rsidR="00ED5889">
        <w:rPr>
          <w:rFonts w:ascii="Book Antiqua" w:eastAsia="Times New Roman" w:hAnsi="Book Antiqua" w:cs="Times New Roman"/>
          <w:color w:val="0000FF"/>
          <w:sz w:val="16"/>
          <w:szCs w:val="16"/>
          <w:lang w:eastAsia="pt-BR"/>
        </w:rPr>
        <w:t xml:space="preserve"> </w:t>
      </w:r>
      <w:r w:rsidR="00ED5889" w:rsidRPr="00D7653B">
        <w:rPr>
          <w:rFonts w:ascii="Book Antiqua" w:hAnsi="Book Antiqua"/>
          <w:b/>
          <w:color w:val="FF0000"/>
          <w:sz w:val="16"/>
          <w:szCs w:val="16"/>
          <w:u w:val="single"/>
        </w:rPr>
        <w:t>(</w:t>
      </w:r>
      <w:r w:rsidR="00ED5889">
        <w:rPr>
          <w:rFonts w:ascii="Book Antiqua" w:hAnsi="Book Antiqua"/>
          <w:b/>
          <w:color w:val="FF0000"/>
          <w:sz w:val="16"/>
          <w:szCs w:val="16"/>
          <w:u w:val="single"/>
        </w:rPr>
        <w:t>TJSP</w:t>
      </w:r>
      <w:r w:rsidR="00ED5889" w:rsidRPr="00D7653B">
        <w:rPr>
          <w:rFonts w:ascii="Book Antiqua" w:hAnsi="Book Antiqua"/>
          <w:b/>
          <w:color w:val="FF0000"/>
          <w:sz w:val="16"/>
          <w:szCs w:val="16"/>
          <w:u w:val="single"/>
        </w:rPr>
        <w:t>-2011)</w:t>
      </w:r>
      <w:r w:rsidR="00065457" w:rsidRPr="00D7653B">
        <w:rPr>
          <w:rFonts w:ascii="Book Antiqua" w:eastAsia="Times New Roman" w:hAnsi="Book Antiqua" w:cs="Times New Roman"/>
          <w:color w:val="0000FF"/>
          <w:sz w:val="16"/>
          <w:szCs w:val="16"/>
          <w:lang w:eastAsia="pt-BR"/>
        </w:rPr>
        <w:t xml:space="preserve"> </w:t>
      </w:r>
      <w:r w:rsidR="00356C73" w:rsidRPr="00D7653B">
        <w:rPr>
          <w:rFonts w:ascii="Book Antiqua" w:hAnsi="Book Antiqua"/>
          <w:b/>
          <w:color w:val="FF0000"/>
          <w:sz w:val="16"/>
          <w:szCs w:val="16"/>
          <w:u w:val="single"/>
        </w:rPr>
        <w:t>(PGERO-2011)</w:t>
      </w:r>
      <w:r w:rsidR="009749FD" w:rsidRPr="00D7653B">
        <w:rPr>
          <w:rFonts w:ascii="Book Antiqua" w:eastAsia="Times New Roman" w:hAnsi="Book Antiqua" w:cs="Times New Roman"/>
          <w:color w:val="0000FF"/>
          <w:sz w:val="16"/>
          <w:szCs w:val="16"/>
          <w:lang w:eastAsia="pt-BR"/>
        </w:rPr>
        <w:t xml:space="preserve"> </w:t>
      </w:r>
      <w:r w:rsidR="00F31DF6" w:rsidRPr="00D7653B">
        <w:rPr>
          <w:rFonts w:ascii="Book Antiqua" w:hAnsi="Book Antiqua"/>
          <w:b/>
          <w:bCs/>
          <w:color w:val="FF0000"/>
          <w:sz w:val="16"/>
          <w:szCs w:val="16"/>
          <w:u w:val="single"/>
        </w:rPr>
        <w:t>(MPAL-2012)</w:t>
      </w:r>
      <w:r w:rsidR="00825579" w:rsidRPr="00D7653B">
        <w:rPr>
          <w:rFonts w:ascii="Book Antiqua" w:hAnsi="Book Antiqua"/>
          <w:b/>
          <w:bCs/>
          <w:color w:val="FF0000"/>
          <w:sz w:val="16"/>
          <w:szCs w:val="16"/>
        </w:rPr>
        <w:t xml:space="preserve"> </w:t>
      </w:r>
      <w:r w:rsidR="006E113F" w:rsidRPr="00D7653B">
        <w:rPr>
          <w:rFonts w:ascii="Book Antiqua" w:eastAsia="Times New Roman" w:hAnsi="Book Antiqua" w:cs="Times New Roman"/>
          <w:b/>
          <w:color w:val="FF0000"/>
          <w:sz w:val="16"/>
          <w:szCs w:val="16"/>
          <w:u w:val="single"/>
          <w:lang w:eastAsia="pt-BR"/>
        </w:rPr>
        <w:t>(MPTO-2012)</w:t>
      </w:r>
      <w:r w:rsidR="008B639E" w:rsidRPr="00D7653B">
        <w:rPr>
          <w:rFonts w:ascii="Book Antiqua" w:eastAsia="Times New Roman" w:hAnsi="Book Antiqua" w:cs="Times New Roman"/>
          <w:b/>
          <w:color w:val="FF0000"/>
          <w:sz w:val="16"/>
          <w:szCs w:val="16"/>
          <w:lang w:eastAsia="pt-BR"/>
        </w:rPr>
        <w:t xml:space="preserve"> </w:t>
      </w:r>
      <w:r w:rsidR="00260ADF" w:rsidRPr="00D7653B">
        <w:rPr>
          <w:rFonts w:ascii="Book Antiqua" w:eastAsia="Times New Roman" w:hAnsi="Book Antiqua" w:cs="Times New Roman"/>
          <w:b/>
          <w:color w:val="FF0000"/>
          <w:sz w:val="16"/>
          <w:szCs w:val="16"/>
          <w:u w:val="single"/>
          <w:lang w:eastAsia="pt-BR"/>
        </w:rPr>
        <w:t>(MPRO-</w:t>
      </w:r>
      <w:r w:rsidR="00260ADF">
        <w:rPr>
          <w:rFonts w:ascii="Book Antiqua" w:eastAsia="Times New Roman" w:hAnsi="Book Antiqua" w:cs="Times New Roman"/>
          <w:b/>
          <w:color w:val="FF0000"/>
          <w:sz w:val="16"/>
          <w:szCs w:val="16"/>
          <w:u w:val="single"/>
          <w:lang w:eastAsia="pt-BR"/>
        </w:rPr>
        <w:t>2008/</w:t>
      </w:r>
      <w:r w:rsidR="00260ADF" w:rsidRPr="00D7653B">
        <w:rPr>
          <w:rFonts w:ascii="Book Antiqua" w:eastAsia="Times New Roman" w:hAnsi="Book Antiqua" w:cs="Times New Roman"/>
          <w:b/>
          <w:color w:val="FF0000"/>
          <w:sz w:val="16"/>
          <w:szCs w:val="16"/>
          <w:u w:val="single"/>
          <w:lang w:eastAsia="pt-BR"/>
        </w:rPr>
        <w:t>2010</w:t>
      </w:r>
      <w:r w:rsidR="00260ADF">
        <w:rPr>
          <w:rFonts w:ascii="Book Antiqua" w:eastAsia="Times New Roman" w:hAnsi="Book Antiqua" w:cs="Times New Roman"/>
          <w:b/>
          <w:color w:val="FF0000"/>
          <w:sz w:val="16"/>
          <w:szCs w:val="16"/>
          <w:u w:val="single"/>
          <w:lang w:eastAsia="pt-BR"/>
        </w:rPr>
        <w:t>/2013</w:t>
      </w:r>
      <w:r w:rsidR="00260ADF" w:rsidRPr="00D7653B">
        <w:rPr>
          <w:rFonts w:ascii="Book Antiqua" w:eastAsia="Times New Roman" w:hAnsi="Book Antiqua" w:cs="Times New Roman"/>
          <w:b/>
          <w:color w:val="FF0000"/>
          <w:sz w:val="16"/>
          <w:szCs w:val="16"/>
          <w:u w:val="single"/>
          <w:lang w:eastAsia="pt-BR"/>
        </w:rPr>
        <w:t>)</w:t>
      </w:r>
      <w:r w:rsidR="00B41976"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1D5EB9" w:rsidRPr="00D7653B">
        <w:rPr>
          <w:rFonts w:ascii="Book Antiqua" w:eastAsia="Times New Roman" w:hAnsi="Book Antiqua" w:cs="Times New Roman"/>
          <w:b/>
          <w:bCs/>
          <w:color w:val="FF0000"/>
          <w:sz w:val="16"/>
          <w:szCs w:val="16"/>
          <w:lang w:eastAsia="pt-BR"/>
        </w:rPr>
        <w:t xml:space="preserve"> </w:t>
      </w:r>
      <w:r w:rsidR="00087664" w:rsidRPr="00D7653B">
        <w:rPr>
          <w:rFonts w:ascii="Book Antiqua" w:eastAsia="Times New Roman" w:hAnsi="Book Antiqua" w:cs="Times New Roman"/>
          <w:b/>
          <w:bCs/>
          <w:color w:val="FF0000"/>
          <w:sz w:val="16"/>
          <w:szCs w:val="16"/>
          <w:u w:val="single"/>
          <w:lang w:eastAsia="pt-BR"/>
        </w:rPr>
        <w:t>(PGEPI-2014)</w:t>
      </w:r>
      <w:r w:rsidR="00CF5089">
        <w:rPr>
          <w:rFonts w:ascii="Book Antiqua" w:eastAsia="Times New Roman" w:hAnsi="Book Antiqua" w:cs="Times New Roman"/>
          <w:b/>
          <w:bCs/>
          <w:color w:val="FF0000"/>
          <w:sz w:val="16"/>
          <w:szCs w:val="16"/>
          <w:lang w:eastAsia="pt-BR"/>
        </w:rPr>
        <w:t xml:space="preserve"> </w:t>
      </w:r>
      <w:r w:rsidR="00CF5089">
        <w:rPr>
          <w:rFonts w:ascii="Book Antiqua" w:hAnsi="Book Antiqua"/>
          <w:b/>
          <w:color w:val="FF0000"/>
          <w:sz w:val="16"/>
          <w:szCs w:val="16"/>
          <w:u w:val="single"/>
        </w:rPr>
        <w:t>(TRT18-2014)</w:t>
      </w:r>
      <w:r w:rsidR="008B5015" w:rsidRPr="00D7653B">
        <w:rPr>
          <w:rFonts w:ascii="Book Antiqua" w:eastAsia="Times New Roman" w:hAnsi="Book Antiqua" w:cs="Times New Roman"/>
          <w:b/>
          <w:color w:val="FF0000"/>
          <w:sz w:val="16"/>
          <w:szCs w:val="16"/>
          <w:lang w:eastAsia="pt-BR"/>
        </w:rPr>
        <w:t xml:space="preserve"> </w:t>
      </w:r>
      <w:r w:rsidR="00280CD5">
        <w:rPr>
          <w:rFonts w:ascii="Book Antiqua" w:eastAsia="Times New Roman" w:hAnsi="Book Antiqua" w:cs="Times New Roman"/>
          <w:b/>
          <w:color w:val="FF0000"/>
          <w:sz w:val="16"/>
          <w:szCs w:val="16"/>
          <w:u w:val="single"/>
          <w:lang w:eastAsia="pt-BR"/>
        </w:rPr>
        <w:t>(TCERN-2015)</w:t>
      </w:r>
      <w:r w:rsidR="00B077AB" w:rsidRPr="00D7653B">
        <w:rPr>
          <w:rFonts w:ascii="Book Antiqua" w:eastAsia="Times New Roman" w:hAnsi="Book Antiqua" w:cs="Times New Roman"/>
          <w:b/>
          <w:color w:val="FF0000"/>
          <w:sz w:val="16"/>
          <w:szCs w:val="16"/>
          <w:lang w:eastAsia="pt-BR"/>
        </w:rPr>
        <w:t xml:space="preserve"> </w:t>
      </w:r>
      <w:r w:rsidR="006E653A">
        <w:rPr>
          <w:rFonts w:ascii="Book Antiqua" w:hAnsi="Book Antiqua"/>
          <w:b/>
          <w:color w:val="FF0000"/>
          <w:sz w:val="16"/>
          <w:szCs w:val="16"/>
          <w:u w:val="single"/>
        </w:rPr>
        <w:t>(TRT4-2016)</w:t>
      </w:r>
      <w:r w:rsidR="0044393C">
        <w:rPr>
          <w:rFonts w:ascii="Book Antiqua" w:hAnsi="Book Antiqua"/>
          <w:b/>
          <w:color w:val="FF0000"/>
          <w:sz w:val="16"/>
          <w:szCs w:val="16"/>
        </w:rPr>
        <w:t xml:space="preserve"> </w:t>
      </w:r>
      <w:bookmarkStart w:id="38" w:name="_Hlk87893647"/>
      <w:r w:rsidR="0044393C" w:rsidRPr="00D7653B">
        <w:rPr>
          <w:rFonts w:ascii="Book Antiqua" w:eastAsia="Times New Roman" w:hAnsi="Book Antiqua" w:cs="Times New Roman"/>
          <w:b/>
          <w:color w:val="FF0000"/>
          <w:sz w:val="16"/>
          <w:szCs w:val="16"/>
          <w:u w:val="single"/>
          <w:lang w:eastAsia="pt-BR"/>
        </w:rPr>
        <w:t>(DPEAL-</w:t>
      </w:r>
      <w:r w:rsidR="0044393C">
        <w:rPr>
          <w:rFonts w:ascii="Book Antiqua" w:eastAsia="Times New Roman" w:hAnsi="Book Antiqua" w:cs="Times New Roman"/>
          <w:b/>
          <w:color w:val="FF0000"/>
          <w:sz w:val="16"/>
          <w:szCs w:val="16"/>
          <w:u w:val="single"/>
          <w:lang w:eastAsia="pt-BR"/>
        </w:rPr>
        <w:t>2009/</w:t>
      </w:r>
      <w:r w:rsidR="0044393C" w:rsidRPr="00D7653B">
        <w:rPr>
          <w:rFonts w:ascii="Book Antiqua" w:eastAsia="Times New Roman" w:hAnsi="Book Antiqua" w:cs="Times New Roman"/>
          <w:b/>
          <w:color w:val="FF0000"/>
          <w:sz w:val="16"/>
          <w:szCs w:val="16"/>
          <w:u w:val="single"/>
          <w:lang w:eastAsia="pt-BR"/>
        </w:rPr>
        <w:t>2017)</w:t>
      </w:r>
      <w:bookmarkEnd w:id="38"/>
      <w:r w:rsidR="0044393C">
        <w:rPr>
          <w:rFonts w:ascii="Book Antiqua" w:hAnsi="Book Antiqua"/>
          <w:b/>
          <w:color w:val="FF0000"/>
          <w:sz w:val="16"/>
          <w:szCs w:val="16"/>
        </w:rPr>
        <w:t xml:space="preserve"> </w:t>
      </w:r>
      <w:r w:rsidR="0044393C">
        <w:rPr>
          <w:rFonts w:ascii="Book Antiqua" w:eastAsia="Times New Roman" w:hAnsi="Book Antiqua" w:cs="Times New Roman"/>
          <w:b/>
          <w:color w:val="FF0000"/>
          <w:sz w:val="16"/>
          <w:szCs w:val="16"/>
          <w:u w:val="single"/>
          <w:lang w:eastAsia="pt-BR"/>
        </w:rPr>
        <w:t>(DPEAC-2012/2017)</w:t>
      </w:r>
      <w:r w:rsidR="004C2B97" w:rsidRPr="00D7653B">
        <w:rPr>
          <w:rFonts w:ascii="Book Antiqua" w:eastAsia="Times New Roman" w:hAnsi="Book Antiqua" w:cs="Times New Roman"/>
          <w:b/>
          <w:color w:val="FF0000"/>
          <w:sz w:val="16"/>
          <w:szCs w:val="16"/>
          <w:lang w:eastAsia="pt-BR"/>
        </w:rPr>
        <w:t xml:space="preserve"> </w:t>
      </w:r>
      <w:r w:rsidR="0044393C" w:rsidRPr="00D7653B">
        <w:rPr>
          <w:rFonts w:ascii="Book Antiqua" w:hAnsi="Book Antiqua"/>
          <w:b/>
          <w:color w:val="FF0000"/>
          <w:sz w:val="16"/>
          <w:szCs w:val="16"/>
          <w:u w:val="single"/>
        </w:rPr>
        <w:t>(PGEAC-</w:t>
      </w:r>
      <w:r w:rsidR="0044393C">
        <w:rPr>
          <w:rFonts w:ascii="Book Antiqua" w:hAnsi="Book Antiqua"/>
          <w:b/>
          <w:color w:val="FF0000"/>
          <w:sz w:val="16"/>
          <w:szCs w:val="16"/>
          <w:u w:val="single"/>
        </w:rPr>
        <w:t>2012/</w:t>
      </w:r>
      <w:r w:rsidR="0044393C" w:rsidRPr="00D7653B">
        <w:rPr>
          <w:rFonts w:ascii="Book Antiqua" w:hAnsi="Book Antiqua"/>
          <w:b/>
          <w:color w:val="FF0000"/>
          <w:sz w:val="16"/>
          <w:szCs w:val="16"/>
          <w:u w:val="single"/>
        </w:rPr>
        <w:t>2014</w:t>
      </w:r>
      <w:r w:rsidR="0044393C">
        <w:rPr>
          <w:rFonts w:ascii="Book Antiqua" w:hAnsi="Book Antiqua"/>
          <w:b/>
          <w:color w:val="FF0000"/>
          <w:sz w:val="16"/>
          <w:szCs w:val="16"/>
          <w:u w:val="single"/>
        </w:rPr>
        <w:t>/2017</w:t>
      </w:r>
      <w:r w:rsidR="0044393C" w:rsidRPr="00D7653B">
        <w:rPr>
          <w:rFonts w:ascii="Book Antiqua" w:hAnsi="Book Antiqua"/>
          <w:b/>
          <w:color w:val="FF0000"/>
          <w:sz w:val="16"/>
          <w:szCs w:val="16"/>
          <w:u w:val="single"/>
        </w:rPr>
        <w:t>)</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(TRF5-2011</w:t>
      </w:r>
      <w:r w:rsidR="007F34B4">
        <w:rPr>
          <w:rFonts w:ascii="Book Antiqua" w:eastAsia="Times New Roman" w:hAnsi="Book Antiqua" w:cs="Times New Roman"/>
          <w:b/>
          <w:color w:val="FF0000"/>
          <w:sz w:val="16"/>
          <w:szCs w:val="16"/>
          <w:u w:val="single"/>
          <w:lang w:eastAsia="pt-BR"/>
        </w:rPr>
        <w:t>/2013/2015/2017</w:t>
      </w:r>
      <w:r w:rsidR="007F34B4" w:rsidRPr="00D7653B">
        <w:rPr>
          <w:rFonts w:ascii="Book Antiqua" w:eastAsia="Times New Roman" w:hAnsi="Book Antiqua" w:cs="Times New Roman"/>
          <w:b/>
          <w:color w:val="FF0000"/>
          <w:sz w:val="16"/>
          <w:szCs w:val="16"/>
          <w:u w:val="single"/>
          <w:lang w:eastAsia="pt-BR"/>
        </w:rPr>
        <w:t>)</w:t>
      </w:r>
      <w:r w:rsidR="00A318A0" w:rsidRPr="00D7653B">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bCs/>
          <w:color w:val="FF0000"/>
          <w:sz w:val="16"/>
          <w:szCs w:val="16"/>
          <w:u w:val="single"/>
          <w:lang w:eastAsia="pt-BR"/>
        </w:rPr>
        <w:t>(TRF2-</w:t>
      </w:r>
      <w:r w:rsidR="007F34B4">
        <w:rPr>
          <w:rFonts w:ascii="Book Antiqua" w:eastAsia="Times New Roman" w:hAnsi="Book Antiqua" w:cs="Times New Roman"/>
          <w:b/>
          <w:bCs/>
          <w:color w:val="FF0000"/>
          <w:sz w:val="16"/>
          <w:szCs w:val="16"/>
          <w:u w:val="single"/>
          <w:lang w:eastAsia="pt-BR"/>
        </w:rPr>
        <w:t>2009/</w:t>
      </w:r>
      <w:r w:rsidR="007F34B4" w:rsidRPr="00D7653B">
        <w:rPr>
          <w:rFonts w:ascii="Book Antiqua" w:eastAsia="Times New Roman" w:hAnsi="Book Antiqua" w:cs="Times New Roman"/>
          <w:b/>
          <w:bCs/>
          <w:color w:val="FF0000"/>
          <w:sz w:val="16"/>
          <w:szCs w:val="16"/>
          <w:u w:val="single"/>
          <w:lang w:eastAsia="pt-BR"/>
        </w:rPr>
        <w:t>2013</w:t>
      </w:r>
      <w:r w:rsidR="007F34B4">
        <w:rPr>
          <w:rFonts w:ascii="Book Antiqua" w:eastAsia="Times New Roman" w:hAnsi="Book Antiqua" w:cs="Times New Roman"/>
          <w:b/>
          <w:bCs/>
          <w:color w:val="FF0000"/>
          <w:sz w:val="16"/>
          <w:szCs w:val="16"/>
          <w:u w:val="single"/>
          <w:lang w:eastAsia="pt-BR"/>
        </w:rPr>
        <w:t>/2018</w:t>
      </w:r>
      <w:r w:rsidR="007F34B4" w:rsidRPr="00D7653B">
        <w:rPr>
          <w:rFonts w:ascii="Book Antiqua" w:eastAsia="Times New Roman" w:hAnsi="Book Antiqua" w:cs="Times New Roman"/>
          <w:b/>
          <w:bCs/>
          <w:color w:val="FF0000"/>
          <w:sz w:val="16"/>
          <w:szCs w:val="16"/>
          <w:u w:val="single"/>
          <w:lang w:eastAsia="pt-BR"/>
        </w:rPr>
        <w:t>)</w:t>
      </w:r>
      <w:r w:rsidR="002262FD" w:rsidRPr="00D7653B">
        <w:rPr>
          <w:rFonts w:ascii="Book Antiqua" w:eastAsia="Times New Roman" w:hAnsi="Book Antiqua" w:cs="Times New Roman"/>
          <w:b/>
          <w:color w:val="FF0000"/>
          <w:sz w:val="16"/>
          <w:szCs w:val="16"/>
          <w:lang w:eastAsia="pt-BR"/>
        </w:rPr>
        <w:t xml:space="preserve"> </w:t>
      </w:r>
      <w:r w:rsidR="0044393C" w:rsidRPr="00D7653B">
        <w:rPr>
          <w:rFonts w:ascii="Book Antiqua" w:eastAsia="Times New Roman" w:hAnsi="Book Antiqua" w:cs="Times New Roman"/>
          <w:b/>
          <w:color w:val="FF0000"/>
          <w:sz w:val="16"/>
          <w:szCs w:val="16"/>
          <w:u w:val="single"/>
          <w:lang w:eastAsia="pt-BR"/>
        </w:rPr>
        <w:t>(DPEPE-2015</w:t>
      </w:r>
      <w:r w:rsidR="0044393C">
        <w:rPr>
          <w:rFonts w:ascii="Book Antiqua" w:eastAsia="Times New Roman" w:hAnsi="Book Antiqua" w:cs="Times New Roman"/>
          <w:b/>
          <w:color w:val="FF0000"/>
          <w:sz w:val="16"/>
          <w:szCs w:val="16"/>
          <w:u w:val="single"/>
          <w:lang w:eastAsia="pt-BR"/>
        </w:rPr>
        <w:t>/2018</w:t>
      </w:r>
      <w:r w:rsidR="0044393C" w:rsidRPr="00D7653B">
        <w:rPr>
          <w:rFonts w:ascii="Book Antiqua" w:eastAsia="Times New Roman" w:hAnsi="Book Antiqua" w:cs="Times New Roman"/>
          <w:b/>
          <w:color w:val="FF0000"/>
          <w:sz w:val="16"/>
          <w:szCs w:val="16"/>
          <w:u w:val="single"/>
          <w:lang w:eastAsia="pt-BR"/>
        </w:rPr>
        <w:t>)</w:t>
      </w:r>
      <w:r w:rsidR="00D97791">
        <w:rPr>
          <w:rFonts w:ascii="Book Antiqua" w:eastAsia="Times New Roman" w:hAnsi="Book Antiqua" w:cs="Times New Roman"/>
          <w:b/>
          <w:color w:val="FF0000"/>
          <w:sz w:val="16"/>
          <w:szCs w:val="16"/>
          <w:lang w:eastAsia="pt-BR"/>
        </w:rPr>
        <w:t xml:space="preserve"> </w:t>
      </w:r>
      <w:bookmarkStart w:id="39" w:name="_Hlk74921788"/>
      <w:r w:rsidR="00D97791" w:rsidRPr="00D7653B">
        <w:rPr>
          <w:rFonts w:ascii="Book Antiqua" w:eastAsia="Times New Roman" w:hAnsi="Book Antiqua" w:cs="Times New Roman"/>
          <w:b/>
          <w:bCs/>
          <w:color w:val="FF0000"/>
          <w:sz w:val="16"/>
          <w:szCs w:val="16"/>
          <w:u w:val="single"/>
          <w:lang w:eastAsia="pt-BR"/>
        </w:rPr>
        <w:t>(DPEDF-</w:t>
      </w:r>
      <w:r w:rsidR="00D97791">
        <w:rPr>
          <w:rFonts w:ascii="Book Antiqua" w:eastAsia="Times New Roman" w:hAnsi="Book Antiqua" w:cs="Times New Roman"/>
          <w:b/>
          <w:bCs/>
          <w:color w:val="FF0000"/>
          <w:sz w:val="16"/>
          <w:szCs w:val="16"/>
          <w:u w:val="single"/>
          <w:lang w:eastAsia="pt-BR"/>
        </w:rPr>
        <w:t>2013/</w:t>
      </w:r>
      <w:r w:rsidR="00D97791" w:rsidRPr="00D7653B">
        <w:rPr>
          <w:rFonts w:ascii="Book Antiqua" w:eastAsia="Times New Roman" w:hAnsi="Book Antiqua" w:cs="Times New Roman"/>
          <w:b/>
          <w:bCs/>
          <w:color w:val="FF0000"/>
          <w:sz w:val="16"/>
          <w:szCs w:val="16"/>
          <w:u w:val="single"/>
          <w:lang w:eastAsia="pt-BR"/>
        </w:rPr>
        <w:t>2019)</w:t>
      </w:r>
      <w:bookmarkEnd w:id="39"/>
      <w:r w:rsidR="00512C8C" w:rsidRPr="00D7653B">
        <w:rPr>
          <w:rFonts w:ascii="Book Antiqua" w:hAnsi="Book Antiqua"/>
          <w:b/>
          <w:color w:val="FF0000"/>
          <w:sz w:val="16"/>
          <w:szCs w:val="16"/>
        </w:rPr>
        <w:t xml:space="preserve"> </w:t>
      </w:r>
      <w:r w:rsidR="00525E51" w:rsidRPr="00D7653B">
        <w:rPr>
          <w:rFonts w:ascii="Book Antiqua" w:eastAsia="Times New Roman" w:hAnsi="Book Antiqua" w:cs="Times New Roman"/>
          <w:b/>
          <w:color w:val="FF0000"/>
          <w:sz w:val="16"/>
          <w:szCs w:val="16"/>
          <w:u w:val="single"/>
          <w:lang w:eastAsia="pt-BR"/>
        </w:rPr>
        <w:t>(TJAC-2019)</w:t>
      </w:r>
      <w:r w:rsidR="00D56916"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D97791">
        <w:rPr>
          <w:rFonts w:ascii="Book Antiqua" w:eastAsia="Times New Roman" w:hAnsi="Book Antiqua" w:cs="Times New Roman"/>
          <w:b/>
          <w:bCs/>
          <w:color w:val="FF0000"/>
          <w:sz w:val="16"/>
          <w:szCs w:val="16"/>
          <w:lang w:eastAsia="pt-BR"/>
        </w:rPr>
        <w:t xml:space="preserve"> </w:t>
      </w:r>
      <w:bookmarkStart w:id="40" w:name="_Hlk81923301"/>
      <w:r w:rsidR="00D97791" w:rsidRPr="00D7653B">
        <w:rPr>
          <w:rFonts w:ascii="Book Antiqua" w:hAnsi="Book Antiqua"/>
          <w:b/>
          <w:color w:val="FF0000"/>
          <w:sz w:val="16"/>
          <w:szCs w:val="16"/>
          <w:u w:val="single"/>
        </w:rPr>
        <w:t>(MPAP-</w:t>
      </w:r>
      <w:r w:rsidR="00D97791">
        <w:rPr>
          <w:rFonts w:ascii="Book Antiqua" w:hAnsi="Book Antiqua"/>
          <w:b/>
          <w:color w:val="FF0000"/>
          <w:sz w:val="16"/>
          <w:szCs w:val="16"/>
          <w:u w:val="single"/>
        </w:rPr>
        <w:t>2012/</w:t>
      </w:r>
      <w:r w:rsidR="00D97791" w:rsidRPr="00D7653B">
        <w:rPr>
          <w:rFonts w:ascii="Book Antiqua" w:hAnsi="Book Antiqua"/>
          <w:b/>
          <w:color w:val="FF0000"/>
          <w:sz w:val="16"/>
          <w:szCs w:val="16"/>
          <w:u w:val="single"/>
        </w:rPr>
        <w:t>2021)</w:t>
      </w:r>
      <w:bookmarkEnd w:id="40"/>
      <w:r w:rsidR="003664FE" w:rsidRPr="00D7653B">
        <w:rPr>
          <w:rFonts w:ascii="Book Antiqua" w:eastAsia="Times New Roman" w:hAnsi="Book Antiqua" w:cs="Times New Roman"/>
          <w:b/>
          <w:bCs/>
          <w:color w:val="FF0000"/>
          <w:sz w:val="16"/>
          <w:szCs w:val="16"/>
          <w:lang w:eastAsia="pt-BR"/>
        </w:rPr>
        <w:t xml:space="preserve"> </w:t>
      </w:r>
      <w:r w:rsidR="003D0518" w:rsidRPr="00D7653B">
        <w:rPr>
          <w:rFonts w:ascii="Book Antiqua" w:eastAsia="Times New Roman" w:hAnsi="Book Antiqua" w:cs="Times New Roman"/>
          <w:b/>
          <w:color w:val="FF0000"/>
          <w:sz w:val="16"/>
          <w:szCs w:val="16"/>
          <w:u w:val="single"/>
          <w:lang w:eastAsia="pt-BR"/>
        </w:rPr>
        <w:t>(DPEBA-</w:t>
      </w:r>
      <w:r w:rsidR="00D97791">
        <w:rPr>
          <w:rFonts w:ascii="Book Antiqua" w:eastAsia="Times New Roman" w:hAnsi="Book Antiqua" w:cs="Times New Roman"/>
          <w:b/>
          <w:color w:val="FF0000"/>
          <w:sz w:val="16"/>
          <w:szCs w:val="16"/>
          <w:u w:val="single"/>
          <w:lang w:eastAsia="pt-BR"/>
        </w:rPr>
        <w:t>2010/</w:t>
      </w:r>
      <w:r w:rsidR="003D0518" w:rsidRPr="00D7653B">
        <w:rPr>
          <w:rFonts w:ascii="Book Antiqua" w:eastAsia="Times New Roman" w:hAnsi="Book Antiqua" w:cs="Times New Roman"/>
          <w:b/>
          <w:color w:val="FF0000"/>
          <w:sz w:val="16"/>
          <w:szCs w:val="16"/>
          <w:u w:val="single"/>
          <w:lang w:eastAsia="pt-BR"/>
        </w:rPr>
        <w:t>2016/2021)</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(DPEAM-2011/2013/2018/2021)</w:t>
      </w:r>
      <w:r w:rsidR="0044393C">
        <w:rPr>
          <w:rFonts w:ascii="Book Antiqua" w:eastAsia="Times New Roman" w:hAnsi="Book Antiqua" w:cs="Times New Roman"/>
          <w:b/>
          <w:color w:val="FF0000"/>
          <w:sz w:val="16"/>
          <w:szCs w:val="16"/>
          <w:lang w:eastAsia="pt-BR"/>
        </w:rPr>
        <w:t xml:space="preserve"> </w:t>
      </w:r>
      <w:r w:rsidR="0044393C" w:rsidRPr="00D7653B">
        <w:rPr>
          <w:rFonts w:ascii="Book Antiqua" w:eastAsia="Times New Roman" w:hAnsi="Book Antiqua" w:cs="Times New Roman"/>
          <w:b/>
          <w:color w:val="FF0000"/>
          <w:sz w:val="16"/>
          <w:szCs w:val="16"/>
          <w:u w:val="single"/>
          <w:lang w:eastAsia="pt-BR"/>
        </w:rPr>
        <w:t>(MPPR-2008/2012/</w:t>
      </w:r>
      <w:r w:rsidR="0044393C">
        <w:rPr>
          <w:rFonts w:ascii="Book Antiqua" w:eastAsia="Times New Roman" w:hAnsi="Book Antiqua" w:cs="Times New Roman"/>
          <w:b/>
          <w:color w:val="FF0000"/>
          <w:sz w:val="16"/>
          <w:szCs w:val="16"/>
          <w:u w:val="single"/>
          <w:lang w:eastAsia="pt-BR"/>
        </w:rPr>
        <w:t>2013/</w:t>
      </w:r>
      <w:r w:rsidR="0044393C" w:rsidRPr="00D7653B">
        <w:rPr>
          <w:rFonts w:ascii="Book Antiqua" w:eastAsia="Times New Roman" w:hAnsi="Book Antiqua" w:cs="Times New Roman"/>
          <w:b/>
          <w:color w:val="FF0000"/>
          <w:sz w:val="16"/>
          <w:szCs w:val="16"/>
          <w:u w:val="single"/>
          <w:lang w:eastAsia="pt-BR"/>
        </w:rPr>
        <w:t>2017</w:t>
      </w:r>
      <w:r w:rsidR="0044393C">
        <w:rPr>
          <w:rFonts w:ascii="Book Antiqua" w:eastAsia="Times New Roman" w:hAnsi="Book Antiqua" w:cs="Times New Roman"/>
          <w:b/>
          <w:color w:val="FF0000"/>
          <w:sz w:val="16"/>
          <w:szCs w:val="16"/>
          <w:u w:val="single"/>
          <w:lang w:eastAsia="pt-BR"/>
        </w:rPr>
        <w:t>/2019/2021</w:t>
      </w:r>
      <w:r w:rsidR="0044393C" w:rsidRPr="00D7653B">
        <w:rPr>
          <w:rFonts w:ascii="Book Antiqua" w:eastAsia="Times New Roman" w:hAnsi="Book Antiqua" w:cs="Times New Roman"/>
          <w:b/>
          <w:color w:val="FF0000"/>
          <w:sz w:val="16"/>
          <w:szCs w:val="16"/>
          <w:u w:val="single"/>
          <w:lang w:eastAsia="pt-BR"/>
        </w:rPr>
        <w:t>)</w:t>
      </w:r>
      <w:r w:rsidR="00842978" w:rsidRPr="00D7653B">
        <w:rPr>
          <w:rFonts w:ascii="Book Antiqua" w:eastAsia="Times New Roman" w:hAnsi="Book Antiqua" w:cs="Times New Roman"/>
          <w:b/>
          <w:bCs/>
          <w:color w:val="FF0000"/>
          <w:sz w:val="16"/>
          <w:szCs w:val="16"/>
          <w:lang w:eastAsia="pt-BR"/>
        </w:rPr>
        <w:t xml:space="preserve"> </w:t>
      </w:r>
      <w:r w:rsidR="00280CD5">
        <w:rPr>
          <w:rFonts w:ascii="Book Antiqua" w:hAnsi="Book Antiqua"/>
          <w:b/>
          <w:color w:val="FF0000"/>
          <w:sz w:val="16"/>
          <w:szCs w:val="16"/>
          <w:u w:val="single"/>
        </w:rPr>
        <w:t>(DPERR-2021)</w:t>
      </w:r>
      <w:r w:rsidR="00761506">
        <w:rPr>
          <w:rFonts w:ascii="Book Antiqua" w:hAnsi="Book Antiqua"/>
          <w:b/>
          <w:color w:val="FF0000"/>
          <w:sz w:val="16"/>
          <w:szCs w:val="16"/>
        </w:rPr>
        <w:t xml:space="preserve"> </w:t>
      </w:r>
      <w:r w:rsidR="00761506" w:rsidRPr="00D7653B">
        <w:rPr>
          <w:rFonts w:ascii="Book Antiqua" w:eastAsia="Times New Roman" w:hAnsi="Book Antiqua" w:cs="Times New Roman"/>
          <w:b/>
          <w:color w:val="FF0000"/>
          <w:sz w:val="16"/>
          <w:szCs w:val="16"/>
          <w:u w:val="single"/>
          <w:lang w:eastAsia="pt-BR"/>
        </w:rPr>
        <w:t>(MPSE-2010</w:t>
      </w:r>
      <w:r w:rsidR="00761506">
        <w:rPr>
          <w:rFonts w:ascii="Book Antiqua" w:eastAsia="Times New Roman" w:hAnsi="Book Antiqua" w:cs="Times New Roman"/>
          <w:b/>
          <w:color w:val="FF0000"/>
          <w:sz w:val="16"/>
          <w:szCs w:val="16"/>
          <w:u w:val="single"/>
          <w:lang w:eastAsia="pt-BR"/>
        </w:rPr>
        <w:t>/2022</w:t>
      </w:r>
      <w:r w:rsidR="00761506" w:rsidRPr="00D7653B">
        <w:rPr>
          <w:rFonts w:ascii="Book Antiqua" w:eastAsia="Times New Roman" w:hAnsi="Book Antiqua" w:cs="Times New Roman"/>
          <w:b/>
          <w:color w:val="FF0000"/>
          <w:sz w:val="16"/>
          <w:szCs w:val="16"/>
          <w:u w:val="single"/>
          <w:lang w:eastAsia="pt-BR"/>
        </w:rPr>
        <w:t>)</w:t>
      </w:r>
      <w:r w:rsidR="00260ADF">
        <w:rPr>
          <w:rFonts w:ascii="Book Antiqua" w:eastAsia="Times New Roman" w:hAnsi="Book Antiqua" w:cs="Times New Roman"/>
          <w:b/>
          <w:color w:val="FF0000"/>
          <w:sz w:val="16"/>
          <w:szCs w:val="16"/>
          <w:lang w:eastAsia="pt-BR"/>
        </w:rPr>
        <w:t xml:space="preserve"> </w:t>
      </w:r>
      <w:r w:rsidR="00260ADF" w:rsidRPr="00D7653B">
        <w:rPr>
          <w:rFonts w:ascii="Book Antiqua" w:eastAsia="Times New Roman" w:hAnsi="Book Antiqua" w:cs="Times New Roman"/>
          <w:b/>
          <w:bCs/>
          <w:color w:val="FF0000"/>
          <w:sz w:val="16"/>
          <w:szCs w:val="16"/>
          <w:u w:val="single"/>
          <w:lang w:eastAsia="pt-BR"/>
        </w:rPr>
        <w:t>(TJPE-2011</w:t>
      </w:r>
      <w:r w:rsidR="00260ADF">
        <w:rPr>
          <w:rFonts w:ascii="Book Antiqua" w:eastAsia="Times New Roman" w:hAnsi="Book Antiqua" w:cs="Times New Roman"/>
          <w:b/>
          <w:bCs/>
          <w:color w:val="FF0000"/>
          <w:sz w:val="16"/>
          <w:szCs w:val="16"/>
          <w:u w:val="single"/>
          <w:lang w:eastAsia="pt-BR"/>
        </w:rPr>
        <w:t>/2022</w:t>
      </w:r>
      <w:r w:rsidR="00260ADF" w:rsidRPr="00D7653B">
        <w:rPr>
          <w:rFonts w:ascii="Book Antiqua" w:eastAsia="Times New Roman" w:hAnsi="Book Antiqua" w:cs="Times New Roman"/>
          <w:b/>
          <w:bCs/>
          <w:color w:val="FF0000"/>
          <w:sz w:val="16"/>
          <w:szCs w:val="16"/>
          <w:u w:val="single"/>
          <w:lang w:eastAsia="pt-BR"/>
        </w:rPr>
        <w:t>)</w:t>
      </w:r>
      <w:r w:rsidR="00D255FF">
        <w:rPr>
          <w:rFonts w:ascii="Book Antiqua" w:eastAsia="Times New Roman" w:hAnsi="Book Antiqua" w:cs="Times New Roman"/>
          <w:b/>
          <w:color w:val="FF0000"/>
          <w:sz w:val="16"/>
          <w:szCs w:val="16"/>
          <w:lang w:eastAsia="pt-BR"/>
        </w:rPr>
        <w:t xml:space="preserve"> </w:t>
      </w:r>
      <w:r w:rsidR="00D255FF" w:rsidRPr="00D7653B">
        <w:rPr>
          <w:rFonts w:ascii="Book Antiqua" w:eastAsia="Times New Roman" w:hAnsi="Book Antiqua" w:cs="Times New Roman"/>
          <w:b/>
          <w:bCs/>
          <w:color w:val="FF0000"/>
          <w:sz w:val="16"/>
          <w:szCs w:val="16"/>
          <w:u w:val="single"/>
          <w:lang w:eastAsia="pt-BR"/>
        </w:rPr>
        <w:t>(TRF3-2011</w:t>
      </w:r>
      <w:r w:rsidR="00D255FF">
        <w:rPr>
          <w:rFonts w:ascii="Book Antiqua" w:eastAsia="Times New Roman" w:hAnsi="Book Antiqua" w:cs="Times New Roman"/>
          <w:b/>
          <w:bCs/>
          <w:color w:val="FF0000"/>
          <w:sz w:val="16"/>
          <w:szCs w:val="16"/>
          <w:u w:val="single"/>
          <w:lang w:eastAsia="pt-BR"/>
        </w:rPr>
        <w:t>/2022</w:t>
      </w:r>
      <w:r w:rsidR="00D255FF" w:rsidRPr="00D7653B">
        <w:rPr>
          <w:rFonts w:ascii="Book Antiqua" w:eastAsia="Times New Roman" w:hAnsi="Book Antiqua" w:cs="Times New Roman"/>
          <w:b/>
          <w:bCs/>
          <w:color w:val="FF0000"/>
          <w:sz w:val="16"/>
          <w:szCs w:val="16"/>
          <w:u w:val="single"/>
          <w:lang w:eastAsia="pt-BR"/>
        </w:rPr>
        <w:t>)</w:t>
      </w:r>
      <w:r w:rsidR="000C2FDA">
        <w:rPr>
          <w:rFonts w:ascii="Book Antiqua" w:hAnsi="Book Antiqua"/>
          <w:b/>
          <w:color w:val="FF0000"/>
          <w:sz w:val="16"/>
          <w:szCs w:val="16"/>
        </w:rPr>
        <w:t xml:space="preserve"> </w:t>
      </w:r>
      <w:r w:rsidR="000C2FDA">
        <w:rPr>
          <w:rFonts w:ascii="Book Antiqua" w:eastAsia="Times New Roman" w:hAnsi="Book Antiqua" w:cs="Times New Roman"/>
          <w:b/>
          <w:color w:val="FF0000"/>
          <w:sz w:val="16"/>
          <w:szCs w:val="16"/>
          <w:u w:val="single"/>
          <w:lang w:eastAsia="pt-BR"/>
        </w:rPr>
        <w:t>(TJRS-2012/2022)</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bCs/>
          <w:color w:val="FF0000"/>
          <w:sz w:val="16"/>
          <w:szCs w:val="16"/>
          <w:u w:val="single"/>
          <w:lang w:eastAsia="pt-BR"/>
        </w:rPr>
        <w:t>(DPESE-2012</w:t>
      </w:r>
      <w:r w:rsidR="007F34B4">
        <w:rPr>
          <w:rFonts w:ascii="Book Antiqua" w:eastAsia="Times New Roman" w:hAnsi="Book Antiqua" w:cs="Times New Roman"/>
          <w:b/>
          <w:bCs/>
          <w:color w:val="FF0000"/>
          <w:sz w:val="16"/>
          <w:szCs w:val="16"/>
          <w:u w:val="single"/>
          <w:lang w:eastAsia="pt-BR"/>
        </w:rPr>
        <w:t>/2022</w:t>
      </w:r>
      <w:r w:rsidR="007F34B4" w:rsidRPr="00D7653B">
        <w:rPr>
          <w:rFonts w:ascii="Book Antiqua" w:eastAsia="Times New Roman" w:hAnsi="Book Antiqua" w:cs="Times New Roman"/>
          <w:b/>
          <w:bCs/>
          <w:color w:val="FF0000"/>
          <w:sz w:val="16"/>
          <w:szCs w:val="16"/>
          <w:u w:val="single"/>
          <w:lang w:eastAsia="pt-BR"/>
        </w:rPr>
        <w:t>)</w:t>
      </w:r>
      <w:r w:rsidR="00030186" w:rsidRPr="00D7653B">
        <w:rPr>
          <w:rFonts w:ascii="Book Antiqua" w:hAnsi="Book Antiqua"/>
          <w:b/>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D97791">
        <w:rPr>
          <w:rFonts w:ascii="Book Antiqua" w:eastAsia="Times New Roman" w:hAnsi="Book Antiqua" w:cs="Times New Roman"/>
          <w:b/>
          <w:bCs/>
          <w:color w:val="FF0000"/>
          <w:sz w:val="16"/>
          <w:szCs w:val="16"/>
          <w:lang w:eastAsia="pt-BR"/>
        </w:rPr>
        <w:t xml:space="preserve"> </w:t>
      </w:r>
      <w:r w:rsidR="00D97791">
        <w:rPr>
          <w:rFonts w:ascii="Book Antiqua" w:eastAsia="Times New Roman" w:hAnsi="Book Antiqua" w:cs="Times New Roman"/>
          <w:b/>
          <w:color w:val="FF0000"/>
          <w:sz w:val="16"/>
          <w:szCs w:val="16"/>
          <w:u w:val="single"/>
          <w:lang w:eastAsia="pt-BR"/>
        </w:rPr>
        <w:t>(PGDF-2013/2022)</w:t>
      </w:r>
      <w:r w:rsidR="00B456C8">
        <w:rPr>
          <w:rFonts w:ascii="Book Antiqua" w:eastAsia="Times New Roman" w:hAnsi="Book Antiqua" w:cs="Times New Roman"/>
          <w:b/>
          <w:bCs/>
          <w:color w:val="FF0000"/>
          <w:sz w:val="16"/>
          <w:szCs w:val="16"/>
          <w:lang w:eastAsia="pt-BR"/>
        </w:rPr>
        <w:t xml:space="preserve"> </w:t>
      </w:r>
      <w:r w:rsidR="00B456C8">
        <w:rPr>
          <w:rFonts w:ascii="Book Antiqua" w:eastAsia="Times New Roman" w:hAnsi="Book Antiqua" w:cs="Times New Roman"/>
          <w:b/>
          <w:bCs/>
          <w:color w:val="FF0000"/>
          <w:sz w:val="16"/>
          <w:szCs w:val="16"/>
          <w:u w:val="single"/>
          <w:lang w:eastAsia="pt-BR"/>
        </w:rPr>
        <w:t>(MPPE-</w:t>
      </w:r>
      <w:r w:rsidR="00361181">
        <w:rPr>
          <w:rFonts w:ascii="Book Antiqua" w:eastAsia="Times New Roman" w:hAnsi="Book Antiqua" w:cs="Times New Roman"/>
          <w:b/>
          <w:bCs/>
          <w:color w:val="FF0000"/>
          <w:sz w:val="16"/>
          <w:szCs w:val="16"/>
          <w:u w:val="single"/>
          <w:lang w:eastAsia="pt-BR"/>
        </w:rPr>
        <w:t>2008/</w:t>
      </w:r>
      <w:r w:rsidR="00B456C8">
        <w:rPr>
          <w:rFonts w:ascii="Book Antiqua" w:eastAsia="Times New Roman" w:hAnsi="Book Antiqua" w:cs="Times New Roman"/>
          <w:b/>
          <w:bCs/>
          <w:color w:val="FF0000"/>
          <w:sz w:val="16"/>
          <w:szCs w:val="16"/>
          <w:u w:val="single"/>
          <w:lang w:eastAsia="pt-BR"/>
        </w:rPr>
        <w:t>2014/2022)</w:t>
      </w:r>
      <w:r w:rsidR="00D97791">
        <w:rPr>
          <w:rFonts w:ascii="Book Antiqua" w:eastAsia="Times New Roman" w:hAnsi="Book Antiqua" w:cs="Times New Roman"/>
          <w:b/>
          <w:bCs/>
          <w:color w:val="FF0000"/>
          <w:sz w:val="16"/>
          <w:szCs w:val="16"/>
          <w:lang w:eastAsia="pt-BR"/>
        </w:rPr>
        <w:t xml:space="preserve"> </w:t>
      </w:r>
      <w:r w:rsidR="00D97791" w:rsidRPr="00D7653B">
        <w:rPr>
          <w:rFonts w:ascii="Book Antiqua" w:eastAsia="Times New Roman" w:hAnsi="Book Antiqua" w:cs="Times New Roman"/>
          <w:b/>
          <w:color w:val="FF0000"/>
          <w:sz w:val="16"/>
          <w:szCs w:val="16"/>
          <w:u w:val="single"/>
          <w:lang w:eastAsia="pt-BR"/>
        </w:rPr>
        <w:t>(MP</w:t>
      </w:r>
      <w:r w:rsidR="00D97791">
        <w:rPr>
          <w:rFonts w:ascii="Book Antiqua" w:eastAsia="Times New Roman" w:hAnsi="Book Antiqua" w:cs="Times New Roman"/>
          <w:b/>
          <w:color w:val="FF0000"/>
          <w:sz w:val="16"/>
          <w:szCs w:val="16"/>
          <w:u w:val="single"/>
          <w:lang w:eastAsia="pt-BR"/>
        </w:rPr>
        <w:t>AC</w:t>
      </w:r>
      <w:r w:rsidR="00D97791" w:rsidRPr="00D7653B">
        <w:rPr>
          <w:rFonts w:ascii="Book Antiqua" w:eastAsia="Times New Roman" w:hAnsi="Book Antiqua" w:cs="Times New Roman"/>
          <w:b/>
          <w:color w:val="FF0000"/>
          <w:sz w:val="16"/>
          <w:szCs w:val="16"/>
          <w:u w:val="single"/>
          <w:lang w:eastAsia="pt-BR"/>
        </w:rPr>
        <w:t>-</w:t>
      </w:r>
      <w:r w:rsidR="00D97791">
        <w:rPr>
          <w:rFonts w:ascii="Book Antiqua" w:eastAsia="Times New Roman" w:hAnsi="Book Antiqua" w:cs="Times New Roman"/>
          <w:b/>
          <w:color w:val="FF0000"/>
          <w:sz w:val="16"/>
          <w:szCs w:val="16"/>
          <w:u w:val="single"/>
          <w:lang w:eastAsia="pt-BR"/>
        </w:rPr>
        <w:t>2014/2022</w:t>
      </w:r>
      <w:r w:rsidR="00D97791" w:rsidRPr="00D7653B">
        <w:rPr>
          <w:rFonts w:ascii="Book Antiqua" w:eastAsia="Times New Roman" w:hAnsi="Book Antiqua" w:cs="Times New Roman"/>
          <w:b/>
          <w:color w:val="FF0000"/>
          <w:sz w:val="16"/>
          <w:szCs w:val="16"/>
          <w:u w:val="single"/>
          <w:lang w:eastAsia="pt-BR"/>
        </w:rPr>
        <w:t>)</w:t>
      </w:r>
      <w:r w:rsidR="0018659A">
        <w:rPr>
          <w:rFonts w:ascii="Book Antiqua" w:eastAsia="Times New Roman" w:hAnsi="Book Antiqua" w:cs="Times New Roman"/>
          <w:b/>
          <w:bCs/>
          <w:color w:val="FF0000"/>
          <w:sz w:val="16"/>
          <w:szCs w:val="16"/>
          <w:lang w:eastAsia="pt-BR"/>
        </w:rPr>
        <w:t xml:space="preserve"> </w:t>
      </w:r>
      <w:r w:rsidR="0018659A">
        <w:rPr>
          <w:rFonts w:ascii="Book Antiqua" w:eastAsia="Times New Roman" w:hAnsi="Book Antiqua" w:cs="Times New Roman"/>
          <w:b/>
          <w:bCs/>
          <w:color w:val="FF0000"/>
          <w:sz w:val="16"/>
          <w:szCs w:val="16"/>
          <w:u w:val="single"/>
          <w:lang w:eastAsia="pt-BR"/>
        </w:rPr>
        <w:t>(DPEPB-2014/2022)</w:t>
      </w:r>
      <w:r w:rsidR="00D97791">
        <w:rPr>
          <w:rFonts w:ascii="Book Antiqua" w:eastAsia="Times New Roman" w:hAnsi="Book Antiqua" w:cs="Times New Roman"/>
          <w:b/>
          <w:bCs/>
          <w:color w:val="FF0000"/>
          <w:sz w:val="16"/>
          <w:szCs w:val="16"/>
          <w:lang w:eastAsia="pt-BR"/>
        </w:rPr>
        <w:t xml:space="preserve"> </w:t>
      </w:r>
      <w:r w:rsidR="00D97791">
        <w:rPr>
          <w:rFonts w:ascii="Book Antiqua" w:eastAsia="Times New Roman" w:hAnsi="Book Antiqua" w:cs="Times New Roman"/>
          <w:b/>
          <w:color w:val="FF0000"/>
          <w:sz w:val="16"/>
          <w:szCs w:val="16"/>
          <w:u w:val="single"/>
          <w:lang w:eastAsia="pt-BR"/>
        </w:rPr>
        <w:t>(TRF4-2016/2022)</w:t>
      </w:r>
      <w:r w:rsidR="0044393C">
        <w:rPr>
          <w:rFonts w:ascii="Book Antiqua" w:eastAsia="Times New Roman" w:hAnsi="Book Antiqua" w:cs="Times New Roman"/>
          <w:b/>
          <w:bCs/>
          <w:color w:val="FF0000"/>
          <w:sz w:val="16"/>
          <w:szCs w:val="16"/>
          <w:lang w:eastAsia="pt-BR"/>
        </w:rPr>
        <w:t xml:space="preserve"> </w:t>
      </w:r>
      <w:bookmarkStart w:id="41" w:name="_Hlk103265732"/>
      <w:r w:rsidR="0044393C" w:rsidRPr="00D7653B">
        <w:rPr>
          <w:rFonts w:ascii="Book Antiqua" w:eastAsia="Times New Roman" w:hAnsi="Book Antiqua" w:cs="Times New Roman"/>
          <w:b/>
          <w:color w:val="FF0000"/>
          <w:sz w:val="16"/>
          <w:szCs w:val="16"/>
          <w:u w:val="single"/>
          <w:lang w:eastAsia="pt-BR"/>
        </w:rPr>
        <w:t>(PGM-POA/RS-2016</w:t>
      </w:r>
      <w:r w:rsidR="0044393C">
        <w:rPr>
          <w:rFonts w:ascii="Book Antiqua" w:eastAsia="Times New Roman" w:hAnsi="Book Antiqua" w:cs="Times New Roman"/>
          <w:b/>
          <w:color w:val="FF0000"/>
          <w:sz w:val="16"/>
          <w:szCs w:val="16"/>
          <w:u w:val="single"/>
          <w:lang w:eastAsia="pt-BR"/>
        </w:rPr>
        <w:t>/2022</w:t>
      </w:r>
      <w:r w:rsidR="0044393C" w:rsidRPr="00D7653B">
        <w:rPr>
          <w:rFonts w:ascii="Book Antiqua" w:eastAsia="Times New Roman" w:hAnsi="Book Antiqua" w:cs="Times New Roman"/>
          <w:b/>
          <w:color w:val="FF0000"/>
          <w:sz w:val="16"/>
          <w:szCs w:val="16"/>
          <w:u w:val="single"/>
          <w:lang w:eastAsia="pt-BR"/>
        </w:rPr>
        <w:t>)</w:t>
      </w:r>
      <w:bookmarkEnd w:id="41"/>
      <w:r w:rsidR="0044393C">
        <w:rPr>
          <w:rFonts w:ascii="Book Antiqua" w:eastAsia="Times New Roman" w:hAnsi="Book Antiqua" w:cs="Times New Roman"/>
          <w:b/>
          <w:bCs/>
          <w:color w:val="FF0000"/>
          <w:sz w:val="16"/>
          <w:szCs w:val="16"/>
          <w:lang w:eastAsia="pt-BR"/>
        </w:rPr>
        <w:t xml:space="preserve"> </w:t>
      </w:r>
      <w:r w:rsidR="0044393C" w:rsidRPr="00D7653B">
        <w:rPr>
          <w:rFonts w:ascii="Book Antiqua" w:eastAsia="Times New Roman" w:hAnsi="Book Antiqua" w:cs="Times New Roman"/>
          <w:b/>
          <w:bCs/>
          <w:color w:val="FF0000"/>
          <w:sz w:val="16"/>
          <w:szCs w:val="16"/>
          <w:u w:val="single"/>
          <w:lang w:eastAsia="pt-BR"/>
        </w:rPr>
        <w:t>(DPEPR-2012/2014</w:t>
      </w:r>
      <w:r w:rsidR="0044393C">
        <w:rPr>
          <w:rFonts w:ascii="Book Antiqua" w:eastAsia="Times New Roman" w:hAnsi="Book Antiqua" w:cs="Times New Roman"/>
          <w:b/>
          <w:bCs/>
          <w:color w:val="FF0000"/>
          <w:sz w:val="16"/>
          <w:szCs w:val="16"/>
          <w:u w:val="single"/>
          <w:lang w:eastAsia="pt-BR"/>
        </w:rPr>
        <w:t>/2017/2022</w:t>
      </w:r>
      <w:r w:rsidR="0044393C" w:rsidRPr="00D7653B">
        <w:rPr>
          <w:rFonts w:ascii="Book Antiqua" w:eastAsia="Times New Roman" w:hAnsi="Book Antiqua" w:cs="Times New Roman"/>
          <w:b/>
          <w:bCs/>
          <w:color w:val="FF0000"/>
          <w:sz w:val="16"/>
          <w:szCs w:val="16"/>
          <w:u w:val="single"/>
          <w:lang w:eastAsia="pt-BR"/>
        </w:rPr>
        <w:t>)</w:t>
      </w:r>
      <w:r w:rsidR="0044393C">
        <w:rPr>
          <w:rFonts w:ascii="Book Antiqua" w:eastAsia="Times New Roman" w:hAnsi="Book Antiqua" w:cs="Times New Roman"/>
          <w:b/>
          <w:bCs/>
          <w:color w:val="FF0000"/>
          <w:sz w:val="16"/>
          <w:szCs w:val="16"/>
          <w:lang w:eastAsia="pt-BR"/>
        </w:rPr>
        <w:t xml:space="preserve"> </w:t>
      </w:r>
      <w:r w:rsidR="000F5CDC">
        <w:rPr>
          <w:rFonts w:ascii="Book Antiqua" w:hAnsi="Book Antiqua"/>
          <w:b/>
          <w:color w:val="FF0000"/>
          <w:sz w:val="16"/>
          <w:szCs w:val="16"/>
          <w:u w:val="single"/>
        </w:rPr>
        <w:t>(MPT-2012/2013/2015/2017/2020/2022)</w:t>
      </w:r>
      <w:r w:rsidR="00412CC1">
        <w:rPr>
          <w:rFonts w:ascii="Book Antiqua" w:eastAsia="Times New Roman" w:hAnsi="Book Antiqua" w:cs="Times New Roman"/>
          <w:b/>
          <w:bCs/>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DC75F2" w:rsidRPr="00D7653B">
        <w:rPr>
          <w:rFonts w:ascii="Book Antiqua" w:eastAsia="Times New Roman" w:hAnsi="Book Antiqua" w:cs="Times New Roman"/>
          <w:b/>
          <w:bCs/>
          <w:color w:val="FF0000"/>
          <w:sz w:val="16"/>
          <w:szCs w:val="16"/>
          <w:lang w:eastAsia="pt-BR"/>
        </w:rPr>
        <w:t xml:space="preserve"> </w:t>
      </w:r>
      <w:r w:rsidR="0075527D">
        <w:rPr>
          <w:rFonts w:ascii="Book Antiqua" w:hAnsi="Book Antiqua"/>
          <w:b/>
          <w:color w:val="FF0000"/>
          <w:sz w:val="16"/>
          <w:szCs w:val="16"/>
          <w:u w:val="single"/>
        </w:rPr>
        <w:t>(DPEAP-2022)</w:t>
      </w:r>
      <w:r w:rsidR="00177181">
        <w:rPr>
          <w:rFonts w:ascii="Book Antiqua" w:hAnsi="Book Antiqua"/>
          <w:b/>
          <w:color w:val="FF0000"/>
          <w:sz w:val="16"/>
          <w:szCs w:val="16"/>
        </w:rPr>
        <w:t xml:space="preserve"> </w:t>
      </w:r>
      <w:bookmarkStart w:id="42" w:name="_Hlk183434412"/>
      <w:r w:rsidR="00177181">
        <w:rPr>
          <w:rFonts w:ascii="Book Antiqua" w:hAnsi="Book Antiqua"/>
          <w:b/>
          <w:color w:val="FF0000"/>
          <w:sz w:val="16"/>
          <w:szCs w:val="16"/>
          <w:u w:val="single"/>
        </w:rPr>
        <w:t>(MPF-2022)</w:t>
      </w:r>
      <w:bookmarkEnd w:id="42"/>
      <w:r w:rsidR="00837999">
        <w:rPr>
          <w:rFonts w:ascii="Book Antiqua" w:hAnsi="Book Antiqua"/>
          <w:b/>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376F6C">
        <w:rPr>
          <w:rFonts w:ascii="Book Antiqua" w:eastAsia="Times New Roman" w:hAnsi="Book Antiqua" w:cs="Times New Roman"/>
          <w:b/>
          <w:color w:val="FF0000"/>
          <w:sz w:val="16"/>
          <w:szCs w:val="16"/>
          <w:lang w:eastAsia="pt-BR"/>
        </w:rPr>
        <w:t xml:space="preserve"> </w:t>
      </w:r>
      <w:r w:rsidR="00376F6C">
        <w:rPr>
          <w:rFonts w:ascii="Book Antiqua" w:eastAsia="Times New Roman" w:hAnsi="Book Antiqua" w:cs="Times New Roman"/>
          <w:b/>
          <w:color w:val="FF0000"/>
          <w:sz w:val="16"/>
          <w:szCs w:val="16"/>
          <w:u w:val="single"/>
          <w:lang w:eastAsia="pt-BR"/>
        </w:rPr>
        <w:t>(MPAM-2015/2023)</w:t>
      </w:r>
      <w:r w:rsidR="00296237">
        <w:rPr>
          <w:rFonts w:ascii="Book Antiqua" w:eastAsia="Times New Roman" w:hAnsi="Book Antiqua" w:cs="Times New Roman"/>
          <w:b/>
          <w:color w:val="FF0000"/>
          <w:sz w:val="16"/>
          <w:szCs w:val="16"/>
          <w:lang w:eastAsia="pt-BR"/>
        </w:rPr>
        <w:t xml:space="preserve"> </w:t>
      </w:r>
      <w:r w:rsidR="00296237">
        <w:rPr>
          <w:rFonts w:ascii="Book Antiqua" w:eastAsia="Times New Roman" w:hAnsi="Book Antiqua" w:cs="Times New Roman"/>
          <w:b/>
          <w:color w:val="FF0000"/>
          <w:sz w:val="16"/>
          <w:szCs w:val="16"/>
          <w:u w:val="single"/>
          <w:lang w:eastAsia="pt-BR"/>
        </w:rPr>
        <w:t>(DPEES-2012/2016/2023)</w:t>
      </w:r>
      <w:r w:rsidR="00CE081D">
        <w:rPr>
          <w:rFonts w:ascii="Book Antiqua" w:hAnsi="Book Antiqua"/>
          <w:b/>
          <w:color w:val="FF0000"/>
          <w:sz w:val="16"/>
          <w:szCs w:val="16"/>
        </w:rPr>
        <w:t xml:space="preserve"> </w:t>
      </w:r>
      <w:r w:rsidR="007F34B4" w:rsidRPr="00D7653B">
        <w:rPr>
          <w:rFonts w:ascii="Book Antiqua" w:eastAsia="Times New Roman" w:hAnsi="Book Antiqua" w:cs="Times New Roman"/>
          <w:b/>
          <w:bCs/>
          <w:color w:val="FF0000"/>
          <w:sz w:val="16"/>
          <w:szCs w:val="16"/>
          <w:u w:val="single"/>
          <w:lang w:eastAsia="pt-BR"/>
        </w:rPr>
        <w:t>(MPRR-2012</w:t>
      </w:r>
      <w:r w:rsidR="007F34B4">
        <w:rPr>
          <w:rFonts w:ascii="Book Antiqua" w:eastAsia="Times New Roman" w:hAnsi="Book Antiqua" w:cs="Times New Roman"/>
          <w:b/>
          <w:bCs/>
          <w:color w:val="FF0000"/>
          <w:sz w:val="16"/>
          <w:szCs w:val="16"/>
          <w:u w:val="single"/>
          <w:lang w:eastAsia="pt-BR"/>
        </w:rPr>
        <w:t>/2017/2023</w:t>
      </w:r>
      <w:r w:rsidR="007F34B4" w:rsidRPr="00D7653B">
        <w:rPr>
          <w:rFonts w:ascii="Book Antiqua" w:eastAsia="Times New Roman" w:hAnsi="Book Antiqua" w:cs="Times New Roman"/>
          <w:b/>
          <w:bCs/>
          <w:color w:val="FF0000"/>
          <w:sz w:val="16"/>
          <w:szCs w:val="16"/>
          <w:u w:val="single"/>
          <w:lang w:eastAsia="pt-BR"/>
        </w:rPr>
        <w:t>)</w:t>
      </w:r>
      <w:r w:rsidR="0044393C">
        <w:rPr>
          <w:rFonts w:ascii="Book Antiqua" w:eastAsia="Times New Roman" w:hAnsi="Book Antiqua" w:cs="Times New Roman"/>
          <w:b/>
          <w:bCs/>
          <w:color w:val="FF0000"/>
          <w:sz w:val="16"/>
          <w:szCs w:val="16"/>
          <w:lang w:eastAsia="pt-BR"/>
        </w:rPr>
        <w:t xml:space="preserve"> </w:t>
      </w:r>
      <w:r w:rsidR="0044393C" w:rsidRPr="00D7653B">
        <w:rPr>
          <w:rFonts w:ascii="Book Antiqua" w:eastAsia="Times New Roman" w:hAnsi="Book Antiqua" w:cs="Times New Roman"/>
          <w:b/>
          <w:color w:val="FF0000"/>
          <w:sz w:val="16"/>
          <w:szCs w:val="16"/>
          <w:u w:val="single"/>
          <w:lang w:eastAsia="pt-BR"/>
        </w:rPr>
        <w:t>(DPERO-2017</w:t>
      </w:r>
      <w:r w:rsidR="0044393C">
        <w:rPr>
          <w:rFonts w:ascii="Book Antiqua" w:eastAsia="Times New Roman" w:hAnsi="Book Antiqua" w:cs="Times New Roman"/>
          <w:b/>
          <w:color w:val="FF0000"/>
          <w:sz w:val="16"/>
          <w:szCs w:val="16"/>
          <w:u w:val="single"/>
          <w:lang w:eastAsia="pt-BR"/>
        </w:rPr>
        <w:t>/2023</w:t>
      </w:r>
      <w:r w:rsidR="0044393C"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(MPBA-2010/2015/2018/2023)</w:t>
      </w:r>
      <w:r w:rsidR="00FF5D86">
        <w:rPr>
          <w:rFonts w:ascii="Book Antiqua" w:eastAsia="Times New Roman" w:hAnsi="Book Antiqua" w:cs="Times New Roman"/>
          <w:b/>
          <w:color w:val="FF0000"/>
          <w:sz w:val="16"/>
          <w:szCs w:val="16"/>
          <w:lang w:eastAsia="pt-BR"/>
        </w:rPr>
        <w:t xml:space="preserve"> </w:t>
      </w:r>
      <w:r w:rsidR="00FF5D86" w:rsidRPr="00D7653B">
        <w:rPr>
          <w:rFonts w:ascii="Book Antiqua" w:eastAsia="Times New Roman" w:hAnsi="Book Antiqua" w:cs="Times New Roman"/>
          <w:b/>
          <w:color w:val="FF0000"/>
          <w:sz w:val="16"/>
          <w:szCs w:val="16"/>
          <w:u w:val="single"/>
          <w:lang w:eastAsia="pt-BR"/>
        </w:rPr>
        <w:t>(DPEMG-2009/2014/2019</w:t>
      </w:r>
      <w:r w:rsidR="00FF5D86">
        <w:rPr>
          <w:rFonts w:ascii="Book Antiqua" w:eastAsia="Times New Roman" w:hAnsi="Book Antiqua" w:cs="Times New Roman"/>
          <w:b/>
          <w:color w:val="FF0000"/>
          <w:sz w:val="16"/>
          <w:szCs w:val="16"/>
          <w:u w:val="single"/>
          <w:lang w:eastAsia="pt-BR"/>
        </w:rPr>
        <w:t>/2023</w:t>
      </w:r>
      <w:r w:rsidR="00FF5D86" w:rsidRPr="00D7653B">
        <w:rPr>
          <w:rFonts w:ascii="Book Antiqua" w:eastAsia="Times New Roman" w:hAnsi="Book Antiqua" w:cs="Times New Roman"/>
          <w:b/>
          <w:color w:val="FF0000"/>
          <w:sz w:val="16"/>
          <w:szCs w:val="16"/>
          <w:u w:val="single"/>
          <w:lang w:eastAsia="pt-BR"/>
        </w:rPr>
        <w:t>)</w:t>
      </w:r>
      <w:r w:rsidR="00260ADF">
        <w:rPr>
          <w:rFonts w:ascii="Book Antiqua" w:eastAsia="Times New Roman" w:hAnsi="Book Antiqua" w:cs="Times New Roman"/>
          <w:b/>
          <w:color w:val="FF0000"/>
          <w:sz w:val="16"/>
          <w:szCs w:val="16"/>
          <w:lang w:eastAsia="pt-BR"/>
        </w:rPr>
        <w:t xml:space="preserve"> </w:t>
      </w:r>
      <w:r w:rsidR="00260ADF" w:rsidRPr="00D7653B">
        <w:rPr>
          <w:rFonts w:ascii="Book Antiqua" w:hAnsi="Book Antiqua"/>
          <w:b/>
          <w:color w:val="FF0000"/>
          <w:sz w:val="16"/>
          <w:szCs w:val="16"/>
          <w:u w:val="single"/>
        </w:rPr>
        <w:t>(DPESP-</w:t>
      </w:r>
      <w:r w:rsidR="00260ADF">
        <w:rPr>
          <w:rFonts w:ascii="Book Antiqua" w:hAnsi="Book Antiqua"/>
          <w:b/>
          <w:color w:val="FF0000"/>
          <w:sz w:val="16"/>
          <w:szCs w:val="16"/>
          <w:u w:val="single"/>
        </w:rPr>
        <w:t>2009/2010/2012/2013/</w:t>
      </w:r>
      <w:r w:rsidR="00260ADF" w:rsidRPr="00D7653B">
        <w:rPr>
          <w:rFonts w:ascii="Book Antiqua" w:hAnsi="Book Antiqua"/>
          <w:b/>
          <w:color w:val="FF0000"/>
          <w:sz w:val="16"/>
          <w:szCs w:val="16"/>
          <w:u w:val="single"/>
        </w:rPr>
        <w:t>2015/2019</w:t>
      </w:r>
      <w:r w:rsidR="00260ADF">
        <w:rPr>
          <w:rFonts w:ascii="Book Antiqua" w:hAnsi="Book Antiqua"/>
          <w:b/>
          <w:color w:val="FF0000"/>
          <w:sz w:val="16"/>
          <w:szCs w:val="16"/>
          <w:u w:val="single"/>
        </w:rPr>
        <w:t>/2023</w:t>
      </w:r>
      <w:r w:rsidR="00260ADF" w:rsidRPr="00D7653B">
        <w:rPr>
          <w:rFonts w:ascii="Book Antiqua" w:hAnsi="Book Antiqua"/>
          <w:b/>
          <w:color w:val="FF0000"/>
          <w:sz w:val="16"/>
          <w:szCs w:val="16"/>
          <w:u w:val="single"/>
        </w:rPr>
        <w:t>)</w:t>
      </w:r>
      <w:r w:rsidR="00376F6C">
        <w:rPr>
          <w:rFonts w:ascii="Book Antiqua" w:hAnsi="Book Antiqua"/>
          <w:b/>
          <w:color w:val="FF0000"/>
          <w:sz w:val="16"/>
          <w:szCs w:val="16"/>
        </w:rPr>
        <w:t xml:space="preserve"> </w:t>
      </w:r>
      <w:r w:rsidR="00376F6C">
        <w:rPr>
          <w:rFonts w:ascii="Book Antiqua" w:eastAsia="Times New Roman" w:hAnsi="Book Antiqua" w:cs="Times New Roman"/>
          <w:b/>
          <w:color w:val="FF0000"/>
          <w:sz w:val="16"/>
          <w:szCs w:val="16"/>
          <w:u w:val="single"/>
          <w:lang w:eastAsia="pt-BR"/>
        </w:rPr>
        <w:t>(MPSP-2011/2012/2013/2014/2019/2022/2023)</w:t>
      </w:r>
      <w:r w:rsidR="00376F6C">
        <w:rPr>
          <w:rFonts w:ascii="Book Antiqua" w:eastAsia="Times New Roman" w:hAnsi="Book Antiqua" w:cs="Times New Roman"/>
          <w:b/>
          <w:color w:val="FF0000"/>
          <w:sz w:val="16"/>
          <w:szCs w:val="16"/>
          <w:lang w:eastAsia="pt-BR"/>
        </w:rPr>
        <w:t xml:space="preserve"> </w:t>
      </w:r>
      <w:r w:rsidR="00C154D4">
        <w:rPr>
          <w:rFonts w:ascii="Book Antiqua" w:hAnsi="Book Antiqua"/>
          <w:b/>
          <w:color w:val="FF0000"/>
          <w:sz w:val="16"/>
          <w:szCs w:val="16"/>
          <w:u w:val="single"/>
        </w:rPr>
        <w:t>(MPRS-2023)</w:t>
      </w:r>
      <w:r w:rsidR="00A60E7B">
        <w:rPr>
          <w:rFonts w:ascii="Book Antiqua" w:hAnsi="Book Antiqua"/>
          <w:b/>
          <w:color w:val="FF0000"/>
          <w:sz w:val="16"/>
          <w:szCs w:val="16"/>
        </w:rPr>
        <w:t xml:space="preserve"> </w:t>
      </w:r>
      <w:r w:rsidR="00A60E7B">
        <w:rPr>
          <w:rFonts w:ascii="Book Antiqua" w:hAnsi="Book Antiqua"/>
          <w:b/>
          <w:color w:val="FF0000"/>
          <w:sz w:val="16"/>
          <w:szCs w:val="16"/>
          <w:u w:val="single"/>
        </w:rPr>
        <w:t>(PGEES-2023)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7A1C2F">
        <w:rPr>
          <w:rFonts w:ascii="Book Antiqua" w:hAnsi="Book Antiqua"/>
          <w:b/>
          <w:color w:val="FF0000"/>
          <w:sz w:val="16"/>
          <w:szCs w:val="16"/>
        </w:rPr>
        <w:t xml:space="preserve"> </w:t>
      </w:r>
      <w:r w:rsidR="007A1C2F">
        <w:rPr>
          <w:rFonts w:ascii="Book Antiqua" w:hAnsi="Book Antiqua"/>
          <w:b/>
          <w:color w:val="FF0000"/>
          <w:sz w:val="16"/>
          <w:szCs w:val="16"/>
          <w:u w:val="single"/>
        </w:rPr>
        <w:t>(PGESE-2023)</w:t>
      </w:r>
      <w:r w:rsidR="00FF5D86">
        <w:rPr>
          <w:rFonts w:ascii="Book Antiqua" w:hAnsi="Book Antiqua"/>
          <w:b/>
          <w:color w:val="FF0000"/>
          <w:sz w:val="16"/>
          <w:szCs w:val="16"/>
        </w:rPr>
        <w:t xml:space="preserve"> </w:t>
      </w:r>
      <w:r w:rsidR="0011029B">
        <w:rPr>
          <w:rFonts w:ascii="Book Antiqua" w:hAnsi="Book Antiqua"/>
          <w:b/>
          <w:color w:val="FF0000"/>
          <w:sz w:val="16"/>
          <w:szCs w:val="16"/>
          <w:u w:val="single"/>
        </w:rPr>
        <w:t>(PCAL-2023)</w:t>
      </w:r>
      <w:r w:rsidR="00D66664">
        <w:rPr>
          <w:rFonts w:ascii="Book Antiqua" w:hAnsi="Book Antiqua"/>
          <w:b/>
          <w:color w:val="FF0000"/>
          <w:sz w:val="16"/>
          <w:szCs w:val="16"/>
        </w:rPr>
        <w:t xml:space="preserve"> </w:t>
      </w:r>
      <w:r w:rsidR="00D66664">
        <w:rPr>
          <w:rFonts w:ascii="Book Antiqua" w:hAnsi="Book Antiqua"/>
          <w:b/>
          <w:color w:val="FF0000"/>
          <w:sz w:val="16"/>
          <w:szCs w:val="16"/>
          <w:u w:val="single"/>
        </w:rPr>
        <w:t>(AGU-2023)</w:t>
      </w:r>
      <w:r w:rsidR="00C64950">
        <w:rPr>
          <w:rFonts w:ascii="Book Antiqua" w:hAnsi="Book Antiqua"/>
          <w:b/>
          <w:color w:val="FF0000"/>
          <w:sz w:val="16"/>
          <w:szCs w:val="16"/>
        </w:rPr>
        <w:t xml:space="preserve"> </w:t>
      </w:r>
      <w:r w:rsidR="00C64950">
        <w:rPr>
          <w:rFonts w:ascii="Book Antiqua" w:eastAsia="Times New Roman" w:hAnsi="Book Antiqua" w:cs="Times New Roman"/>
          <w:b/>
          <w:color w:val="FF0000"/>
          <w:sz w:val="16"/>
          <w:szCs w:val="16"/>
          <w:u w:val="single"/>
          <w:lang w:eastAsia="pt-BR"/>
        </w:rPr>
        <w:t>(PGM-São Paulo/SP-2023)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054840">
        <w:rPr>
          <w:rFonts w:ascii="Book Antiqua" w:hAnsi="Book Antiqua"/>
          <w:b/>
          <w:color w:val="FF0000"/>
          <w:sz w:val="16"/>
          <w:szCs w:val="16"/>
        </w:rPr>
        <w:t xml:space="preserve"> </w:t>
      </w:r>
      <w:r w:rsidR="00054840">
        <w:rPr>
          <w:rFonts w:ascii="Book Antiqua" w:hAnsi="Book Antiqua"/>
          <w:b/>
          <w:color w:val="FF0000"/>
          <w:sz w:val="16"/>
          <w:szCs w:val="16"/>
          <w:u w:val="single"/>
        </w:rPr>
        <w:t>(MPMS-2013/2024)</w:t>
      </w:r>
      <w:r w:rsidR="00CD7333">
        <w:rPr>
          <w:rFonts w:ascii="Book Antiqua" w:hAnsi="Book Antiqua"/>
          <w:b/>
          <w:color w:val="FF0000"/>
          <w:sz w:val="16"/>
          <w:szCs w:val="16"/>
        </w:rPr>
        <w:t xml:space="preserve"> </w:t>
      </w:r>
      <w:r w:rsidR="00CD7333" w:rsidRPr="00D7653B">
        <w:rPr>
          <w:rFonts w:ascii="Book Antiqua" w:hAnsi="Book Antiqua"/>
          <w:b/>
          <w:color w:val="FF0000"/>
          <w:sz w:val="16"/>
          <w:szCs w:val="16"/>
          <w:u w:val="single"/>
        </w:rPr>
        <w:t>(MPGO-</w:t>
      </w:r>
      <w:r w:rsidR="00CD7333">
        <w:rPr>
          <w:rFonts w:ascii="Book Antiqua" w:hAnsi="Book Antiqua"/>
          <w:b/>
          <w:color w:val="FF0000"/>
          <w:sz w:val="16"/>
          <w:szCs w:val="16"/>
          <w:u w:val="single"/>
        </w:rPr>
        <w:t>2010/</w:t>
      </w:r>
      <w:r w:rsidR="00CD7333" w:rsidRPr="00D7653B">
        <w:rPr>
          <w:rFonts w:ascii="Book Antiqua" w:hAnsi="Book Antiqua"/>
          <w:b/>
          <w:color w:val="FF0000"/>
          <w:sz w:val="16"/>
          <w:szCs w:val="16"/>
          <w:u w:val="single"/>
        </w:rPr>
        <w:t>2012/</w:t>
      </w:r>
      <w:r w:rsidR="00CD7333">
        <w:rPr>
          <w:rFonts w:ascii="Book Antiqua" w:hAnsi="Book Antiqua"/>
          <w:b/>
          <w:color w:val="FF0000"/>
          <w:sz w:val="16"/>
          <w:szCs w:val="16"/>
          <w:u w:val="single"/>
        </w:rPr>
        <w:t>2014/</w:t>
      </w:r>
      <w:r w:rsidR="00CD7333" w:rsidRPr="00D7653B">
        <w:rPr>
          <w:rFonts w:ascii="Book Antiqua" w:hAnsi="Book Antiqua"/>
          <w:b/>
          <w:color w:val="FF0000"/>
          <w:sz w:val="16"/>
          <w:szCs w:val="16"/>
          <w:u w:val="single"/>
        </w:rPr>
        <w:t>2019</w:t>
      </w:r>
      <w:r w:rsidR="00CD7333">
        <w:rPr>
          <w:rFonts w:ascii="Book Antiqua" w:hAnsi="Book Antiqua"/>
          <w:b/>
          <w:color w:val="FF0000"/>
          <w:sz w:val="16"/>
          <w:szCs w:val="16"/>
          <w:u w:val="single"/>
        </w:rPr>
        <w:t>/2022/2024</w:t>
      </w:r>
      <w:r w:rsidR="00CD7333" w:rsidRPr="00D7653B">
        <w:rPr>
          <w:rFonts w:ascii="Book Antiqua" w:hAnsi="Book Antiqua"/>
          <w:b/>
          <w:color w:val="FF0000"/>
          <w:sz w:val="16"/>
          <w:szCs w:val="16"/>
          <w:u w:val="single"/>
        </w:rPr>
        <w:t>)</w:t>
      </w:r>
      <w:r w:rsidR="00402CF1">
        <w:rPr>
          <w:rFonts w:ascii="Book Antiqua" w:hAnsi="Book Antiqua"/>
          <w:b/>
          <w:color w:val="FF0000"/>
          <w:sz w:val="16"/>
          <w:szCs w:val="16"/>
        </w:rPr>
        <w:t xml:space="preserve"> </w:t>
      </w:r>
      <w:r w:rsidR="00402CF1" w:rsidRPr="00D7653B">
        <w:rPr>
          <w:rFonts w:ascii="Book Antiqua" w:eastAsia="Times New Roman" w:hAnsi="Book Antiqua" w:cs="Times New Roman"/>
          <w:b/>
          <w:bCs/>
          <w:color w:val="FF0000"/>
          <w:sz w:val="16"/>
          <w:szCs w:val="16"/>
          <w:u w:val="single"/>
          <w:lang w:eastAsia="pt-BR"/>
        </w:rPr>
        <w:t>(MPMG-</w:t>
      </w:r>
      <w:r w:rsidR="00402CF1">
        <w:rPr>
          <w:rFonts w:ascii="Book Antiqua" w:eastAsia="Times New Roman" w:hAnsi="Book Antiqua" w:cs="Times New Roman"/>
          <w:b/>
          <w:bCs/>
          <w:color w:val="FF0000"/>
          <w:sz w:val="16"/>
          <w:szCs w:val="16"/>
          <w:u w:val="single"/>
          <w:lang w:eastAsia="pt-BR"/>
        </w:rPr>
        <w:t>2011/2014/</w:t>
      </w:r>
      <w:r w:rsidR="00402CF1" w:rsidRPr="00D7653B">
        <w:rPr>
          <w:rFonts w:ascii="Book Antiqua" w:eastAsia="Times New Roman" w:hAnsi="Book Antiqua" w:cs="Times New Roman"/>
          <w:b/>
          <w:bCs/>
          <w:color w:val="FF0000"/>
          <w:sz w:val="16"/>
          <w:szCs w:val="16"/>
          <w:u w:val="single"/>
          <w:lang w:eastAsia="pt-BR"/>
        </w:rPr>
        <w:t>2017/2018/2021</w:t>
      </w:r>
      <w:r w:rsidR="00402CF1">
        <w:rPr>
          <w:rFonts w:ascii="Book Antiqua" w:eastAsia="Times New Roman" w:hAnsi="Book Antiqua" w:cs="Times New Roman"/>
          <w:b/>
          <w:bCs/>
          <w:color w:val="FF0000"/>
          <w:sz w:val="16"/>
          <w:szCs w:val="16"/>
          <w:u w:val="single"/>
          <w:lang w:eastAsia="pt-BR"/>
        </w:rPr>
        <w:t>/2022/2023</w:t>
      </w:r>
      <w:r w:rsidR="00402CF1">
        <w:rPr>
          <w:rFonts w:ascii="Book Antiqua" w:eastAsia="Times New Roman" w:hAnsi="Book Antiqua" w:cs="Times New Roman"/>
          <w:b/>
          <w:bCs/>
          <w:color w:val="FF0000"/>
          <w:sz w:val="16"/>
          <w:szCs w:val="16"/>
          <w:u w:val="single"/>
          <w:lang w:eastAsia="pt-BR"/>
        </w:rPr>
        <w:t>/2024</w:t>
      </w:r>
      <w:r w:rsidR="00402CF1" w:rsidRPr="00D7653B">
        <w:rPr>
          <w:rFonts w:ascii="Book Antiqua" w:eastAsia="Times New Roman" w:hAnsi="Book Antiqua" w:cs="Times New Roman"/>
          <w:b/>
          <w:bCs/>
          <w:color w:val="FF0000"/>
          <w:sz w:val="16"/>
          <w:szCs w:val="16"/>
          <w:u w:val="single"/>
          <w:lang w:eastAsia="pt-BR"/>
        </w:rPr>
        <w:t>)</w:t>
      </w:r>
      <w:r w:rsidR="00A60E7B">
        <w:rPr>
          <w:rFonts w:ascii="Book Antiqua" w:hAnsi="Book Antiqua"/>
          <w:b/>
          <w:color w:val="FF0000"/>
          <w:sz w:val="16"/>
          <w:szCs w:val="16"/>
        </w:rPr>
        <w:t xml:space="preserve"> </w:t>
      </w:r>
      <w:r w:rsidR="00A60E7B" w:rsidRPr="00D7653B">
        <w:rPr>
          <w:rFonts w:ascii="Book Antiqua" w:hAnsi="Book Antiqua" w:cs="Times New Roman"/>
          <w:b/>
          <w:bCs/>
          <w:color w:val="FF0000"/>
          <w:sz w:val="16"/>
          <w:szCs w:val="16"/>
          <w:u w:val="single"/>
        </w:rPr>
        <w:t>(MPSC-</w:t>
      </w:r>
      <w:r w:rsidR="00A60E7B">
        <w:rPr>
          <w:rFonts w:ascii="Book Antiqua" w:hAnsi="Book Antiqua" w:cs="Times New Roman"/>
          <w:b/>
          <w:bCs/>
          <w:color w:val="FF0000"/>
          <w:sz w:val="16"/>
          <w:szCs w:val="16"/>
          <w:u w:val="single"/>
        </w:rPr>
        <w:t>2010/2013/</w:t>
      </w:r>
      <w:r w:rsidR="00A60E7B" w:rsidRPr="00D7653B">
        <w:rPr>
          <w:rFonts w:ascii="Book Antiqua" w:hAnsi="Book Antiqua" w:cs="Times New Roman"/>
          <w:b/>
          <w:bCs/>
          <w:color w:val="FF0000"/>
          <w:sz w:val="16"/>
          <w:szCs w:val="16"/>
          <w:u w:val="single"/>
        </w:rPr>
        <w:t>2014/</w:t>
      </w:r>
      <w:r w:rsidR="00A60E7B">
        <w:rPr>
          <w:rFonts w:ascii="Book Antiqua" w:hAnsi="Book Antiqua" w:cs="Times New Roman"/>
          <w:b/>
          <w:bCs/>
          <w:color w:val="FF0000"/>
          <w:sz w:val="16"/>
          <w:szCs w:val="16"/>
          <w:u w:val="single"/>
        </w:rPr>
        <w:t>2016/</w:t>
      </w:r>
      <w:r w:rsidR="00A60E7B" w:rsidRPr="00D7653B">
        <w:rPr>
          <w:rFonts w:ascii="Book Antiqua" w:hAnsi="Book Antiqua" w:cs="Times New Roman"/>
          <w:b/>
          <w:bCs/>
          <w:color w:val="FF0000"/>
          <w:sz w:val="16"/>
          <w:szCs w:val="16"/>
          <w:u w:val="single"/>
        </w:rPr>
        <w:t>2019/2021</w:t>
      </w:r>
      <w:r w:rsidR="00A60E7B">
        <w:rPr>
          <w:rFonts w:ascii="Book Antiqua" w:hAnsi="Book Antiqua" w:cs="Times New Roman"/>
          <w:b/>
          <w:bCs/>
          <w:color w:val="FF0000"/>
          <w:sz w:val="16"/>
          <w:szCs w:val="16"/>
          <w:u w:val="single"/>
        </w:rPr>
        <w:t>/2023/2024</w:t>
      </w:r>
      <w:r w:rsidR="00A60E7B" w:rsidRPr="00D7653B">
        <w:rPr>
          <w:rFonts w:ascii="Book Antiqua" w:hAnsi="Book Antiqua" w:cs="Times New Roman"/>
          <w:b/>
          <w:bCs/>
          <w:color w:val="FF0000"/>
          <w:sz w:val="16"/>
          <w:szCs w:val="16"/>
          <w:u w:val="single"/>
        </w:rPr>
        <w:t>)</w:t>
      </w:r>
      <w:r w:rsidR="00A006B3">
        <w:rPr>
          <w:rFonts w:ascii="Book Antiqua" w:hAnsi="Book Antiqua" w:cs="Times New Roman"/>
          <w:b/>
          <w:bCs/>
          <w:color w:val="FF0000"/>
          <w:sz w:val="16"/>
          <w:szCs w:val="16"/>
        </w:rPr>
        <w:t xml:space="preserve"> </w:t>
      </w:r>
      <w:r w:rsidR="00A006B3">
        <w:rPr>
          <w:rFonts w:ascii="Book Antiqua" w:eastAsia="Times New Roman" w:hAnsi="Book Antiqua" w:cs="Arial"/>
          <w:b/>
          <w:bCs/>
          <w:color w:val="FF0000"/>
          <w:sz w:val="16"/>
          <w:szCs w:val="16"/>
          <w:u w:val="single"/>
          <w:lang w:eastAsia="pt-BR"/>
        </w:rPr>
        <w:t>(PCPE-2024)</w:t>
      </w:r>
      <w:r w:rsidR="007A1C2F">
        <w:rPr>
          <w:rFonts w:ascii="Book Antiqua" w:eastAsia="Times New Roman" w:hAnsi="Book Antiqua" w:cs="Arial"/>
          <w:b/>
          <w:bCs/>
          <w:color w:val="FF0000"/>
          <w:sz w:val="16"/>
          <w:szCs w:val="16"/>
          <w:lang w:eastAsia="pt-BR"/>
        </w:rPr>
        <w:t xml:space="preserve"> </w:t>
      </w:r>
      <w:r w:rsidR="00253E8D">
        <w:rPr>
          <w:rFonts w:ascii="Book Antiqua" w:hAnsi="Book Antiqua" w:cs="Times New Roman"/>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9749FD" w:rsidRPr="005D3D7D" w14:paraId="01A4D813" w14:textId="77777777" w:rsidTr="009749FD">
        <w:tc>
          <w:tcPr>
            <w:tcW w:w="8494" w:type="dxa"/>
            <w:shd w:val="clear" w:color="auto" w:fill="CCFFFF"/>
          </w:tcPr>
          <w:p w14:paraId="761A0C5D" w14:textId="77777777" w:rsidR="00EA5B21" w:rsidRPr="005D5125" w:rsidRDefault="00EA5B21" w:rsidP="00EA5B21">
            <w:pPr>
              <w:jc w:val="both"/>
              <w:rPr>
                <w:rFonts w:ascii="Book Antiqua" w:eastAsia="Times New Roman" w:hAnsi="Book Antiqua" w:cs="Times New Roman"/>
                <w:sz w:val="19"/>
                <w:szCs w:val="19"/>
                <w:lang w:eastAsia="pt-BR"/>
              </w:rPr>
            </w:pPr>
            <w:r w:rsidRPr="002D6535">
              <w:rPr>
                <w:rFonts w:ascii="Book Antiqua" w:eastAsia="Times New Roman" w:hAnsi="Book Antiqua" w:cs="Times New Roman"/>
                <w:b/>
                <w:i/>
                <w:iCs/>
                <w:color w:val="FF0000"/>
                <w:sz w:val="19"/>
                <w:szCs w:val="19"/>
                <w:lang w:eastAsia="pt-BR"/>
              </w:rPr>
              <w:t>#</w:t>
            </w:r>
            <w:r w:rsidRPr="002D65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6535">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TCERN-2015</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206B8A">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867B48">
              <w:rPr>
                <w:rFonts w:ascii="Book Antiqua" w:eastAsia="Times New Roman" w:hAnsi="Book Antiqua" w:cs="Times New Roman"/>
                <w:b/>
                <w:i/>
                <w:iCs/>
                <w:color w:val="FF0000"/>
                <w:sz w:val="19"/>
                <w:szCs w:val="19"/>
                <w:highlight w:val="green"/>
                <w:lang w:eastAsia="pt-BR"/>
              </w:rPr>
              <w:t>MPSE-2022</w:t>
            </w:r>
            <w:r>
              <w:rPr>
                <w:rFonts w:ascii="Book Antiqua" w:eastAsia="Times New Roman" w:hAnsi="Book Antiqua" w:cs="Times New Roman"/>
                <w:b/>
                <w:i/>
                <w:iCs/>
                <w:color w:val="FF0000"/>
                <w:sz w:val="19"/>
                <w:szCs w:val="19"/>
                <w:lang w:eastAsia="pt-BR"/>
              </w:rPr>
              <w:t>: #</w:t>
            </w:r>
            <w:r w:rsidRPr="003735ED">
              <w:rPr>
                <w:rFonts w:ascii="Book Antiqua" w:eastAsia="Times New Roman" w:hAnsi="Book Antiqua" w:cs="Times New Roman"/>
                <w:b/>
                <w:i/>
                <w:iCs/>
                <w:color w:val="FF0000"/>
                <w:sz w:val="19"/>
                <w:szCs w:val="19"/>
                <w:highlight w:val="green"/>
                <w:lang w:eastAsia="pt-BR"/>
              </w:rPr>
              <w:t>DPEAP-2022</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bCs/>
                <w:i/>
                <w:color w:val="FF0000"/>
                <w:sz w:val="19"/>
                <w:szCs w:val="19"/>
                <w:lang w:eastAsia="pt-BR"/>
              </w:rPr>
              <w:t>#</w:t>
            </w:r>
            <w:r w:rsidRPr="00CF4874">
              <w:rPr>
                <w:rFonts w:ascii="Book Antiqua" w:eastAsia="Times New Roman" w:hAnsi="Book Antiqua" w:cs="Times New Roman"/>
                <w:b/>
                <w:bCs/>
                <w:i/>
                <w:color w:val="FF0000"/>
                <w:sz w:val="19"/>
                <w:szCs w:val="19"/>
                <w:highlight w:val="green"/>
                <w:lang w:eastAsia="pt-BR"/>
              </w:rPr>
              <w:t>DPEMG-20</w:t>
            </w:r>
            <w:r>
              <w:rPr>
                <w:rFonts w:ascii="Book Antiqua" w:eastAsia="Times New Roman" w:hAnsi="Book Antiqua" w:cs="Times New Roman"/>
                <w:b/>
                <w:bCs/>
                <w:i/>
                <w:color w:val="FF0000"/>
                <w:sz w:val="19"/>
                <w:szCs w:val="19"/>
                <w:highlight w:val="green"/>
                <w:lang w:eastAsia="pt-BR"/>
              </w:rPr>
              <w:t>23</w:t>
            </w:r>
            <w:r>
              <w:rPr>
                <w:rFonts w:ascii="Book Antiqua" w:eastAsia="Times New Roman" w:hAnsi="Book Antiqua" w:cs="Times New Roman"/>
                <w:b/>
                <w:bCs/>
                <w:i/>
                <w:color w:val="FF0000"/>
                <w:sz w:val="19"/>
                <w:szCs w:val="19"/>
                <w:lang w:eastAsia="pt-BR"/>
              </w:rPr>
              <w:t>: #</w:t>
            </w:r>
            <w:r w:rsidRPr="00EE1BB2">
              <w:rPr>
                <w:rFonts w:ascii="Book Antiqua" w:eastAsia="Times New Roman" w:hAnsi="Book Antiqua" w:cs="Times New Roman"/>
                <w:b/>
                <w:bCs/>
                <w:i/>
                <w:color w:val="FF0000"/>
                <w:sz w:val="19"/>
                <w:szCs w:val="19"/>
                <w:highlight w:val="green"/>
                <w:lang w:eastAsia="pt-BR"/>
              </w:rPr>
              <w:t>DPERO-2023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PGEES-2023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PGM-São Paulo/SP-2023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 xml:space="preserve">Anal. </w:t>
            </w:r>
            <w:proofErr w:type="gramStart"/>
            <w:r w:rsidRPr="00F30EB9">
              <w:rPr>
                <w:rFonts w:ascii="Book Antiqua" w:eastAsia="Times New Roman" w:hAnsi="Book Antiqua" w:cs="Times New Roman"/>
                <w:b/>
                <w:bCs/>
                <w:i/>
                <w:color w:val="FF0000"/>
                <w:sz w:val="19"/>
                <w:szCs w:val="19"/>
                <w:highlight w:val="green"/>
                <w:lang w:eastAsia="pt-BR"/>
              </w:rPr>
              <w:t>Judic./</w:t>
            </w:r>
            <w:proofErr w:type="gramEnd"/>
            <w:r w:rsidRPr="00F30EB9">
              <w:rPr>
                <w:rFonts w:ascii="Book Antiqua" w:eastAsia="Times New Roman" w:hAnsi="Book Antiqua" w:cs="Times New Roman"/>
                <w:b/>
                <w:bCs/>
                <w:i/>
                <w:color w:val="FF0000"/>
                <w:sz w:val="19"/>
                <w:szCs w:val="19"/>
                <w:highlight w:val="green"/>
                <w:lang w:eastAsia="pt-BR"/>
              </w:rPr>
              <w:t>TRF3-2023</w:t>
            </w:r>
            <w:r>
              <w:rPr>
                <w:rFonts w:ascii="Book Antiqua" w:eastAsia="Times New Roman" w:hAnsi="Book Antiqua" w:cs="Times New Roman"/>
                <w:b/>
                <w:bCs/>
                <w:i/>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321A0A">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AE5DC9">
              <w:rPr>
                <w:rFonts w:ascii="Book Antiqua" w:eastAsia="Times New Roman" w:hAnsi="Book Antiqua" w:cs="Times New Roman"/>
                <w:b/>
                <w:i/>
                <w:iCs/>
                <w:color w:val="FF0000"/>
                <w:sz w:val="19"/>
                <w:szCs w:val="19"/>
                <w:highlight w:val="green"/>
                <w:lang w:eastAsia="pt-BR"/>
              </w:rPr>
              <w:t>PCPE-2024</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F30EB9">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b/>
                <w:bCs/>
                <w:i/>
                <w:iCs/>
                <w:sz w:val="19"/>
                <w:szCs w:val="19"/>
                <w:u w:val="single"/>
                <w:lang w:eastAsia="pt-BR"/>
              </w:rPr>
              <w:t>Diferenças entre a Ação Civil Pública e a Ação Popular</w:t>
            </w:r>
            <w:r>
              <w:rPr>
                <w:rFonts w:ascii="Book Antiqua" w:eastAsia="Times New Roman" w:hAnsi="Book Antiqua" w:cs="Times New Roman"/>
                <w:sz w:val="19"/>
                <w:szCs w:val="19"/>
                <w:lang w:eastAsia="pt-BR"/>
              </w:rPr>
              <w:t>:</w:t>
            </w:r>
            <w:r>
              <w:t xml:space="preserve"> </w:t>
            </w:r>
            <w:r w:rsidRPr="005D5125">
              <w:rPr>
                <w:rFonts w:ascii="Book Antiqua" w:eastAsia="Times New Roman" w:hAnsi="Book Antiqua" w:cs="Times New Roman"/>
                <w:sz w:val="19"/>
                <w:szCs w:val="19"/>
                <w:lang w:eastAsia="pt-BR"/>
              </w:rPr>
              <w:t>Ambas são instrumentos de proteção da coletividade, mas existem algumas diferenças técnicas.</w:t>
            </w:r>
            <w:r>
              <w:rPr>
                <w:rFonts w:ascii="Book Antiqua" w:eastAsia="Times New Roman" w:hAnsi="Book Antiqua" w:cs="Times New Roman"/>
                <w:sz w:val="19"/>
                <w:szCs w:val="19"/>
                <w:lang w:eastAsia="pt-BR"/>
              </w:rPr>
              <w:t xml:space="preserve"> Vejamos cada uma delas:</w:t>
            </w:r>
          </w:p>
          <w:p w14:paraId="6059356F" w14:textId="77777777" w:rsidR="00EA5B21" w:rsidRDefault="00EA5B21" w:rsidP="00EA5B2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 Ação Popular</w:t>
            </w:r>
            <w:r w:rsidRPr="005D5125">
              <w:rPr>
                <w:rFonts w:ascii="Book Antiqua" w:eastAsia="Times New Roman" w:hAnsi="Book Antiqua" w:cs="Times New Roman"/>
                <w:sz w:val="19"/>
                <w:szCs w:val="19"/>
                <w:lang w:eastAsia="pt-BR"/>
              </w:rPr>
              <w:t xml:space="preserve">: </w:t>
            </w:r>
          </w:p>
          <w:p w14:paraId="5963C1A8" w14:textId="77777777" w:rsidR="00EA5B21"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-V</w:t>
            </w:r>
            <w:r w:rsidRPr="005D5125">
              <w:rPr>
                <w:rFonts w:ascii="Book Antiqua" w:eastAsia="Times New Roman" w:hAnsi="Book Antiqua" w:cs="Times New Roman"/>
                <w:sz w:val="19"/>
                <w:szCs w:val="19"/>
                <w:lang w:eastAsia="pt-BR"/>
              </w:rPr>
              <w:t>isa anular um ato lesivo ao patrimônio público ou entidade da qual o Estado participe</w:t>
            </w:r>
            <w:r>
              <w:rPr>
                <w:rFonts w:ascii="Book Antiqua" w:eastAsia="Times New Roman" w:hAnsi="Book Antiqua" w:cs="Times New Roman"/>
                <w:sz w:val="19"/>
                <w:szCs w:val="19"/>
                <w:lang w:eastAsia="pt-BR"/>
              </w:rPr>
              <w:t xml:space="preserve">. </w:t>
            </w:r>
            <w:r w:rsidRPr="00DC3E01">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tem caráter mais restrito do que a </w:t>
            </w:r>
            <w:r>
              <w:rPr>
                <w:rFonts w:ascii="Book Antiqua" w:eastAsia="Times New Roman" w:hAnsi="Book Antiqua" w:cs="Times New Roman"/>
                <w:sz w:val="19"/>
                <w:szCs w:val="19"/>
                <w:lang w:eastAsia="pt-BR"/>
              </w:rPr>
              <w:t>ACP</w:t>
            </w:r>
            <w:r w:rsidRPr="00DC3E0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DC3E0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é o meio constitucional posto à disposição de qualquer cidadão para obter a invalidação de atos ou contrato administrativos – ou a este equiparados – ilegais e lesivos do patrimônio federal, estadual ou municipal, ou de suas autarquias, entidades paraestatais e pessoas jurídicas subvencionadas com dinheiros públicos.</w:t>
            </w:r>
          </w:p>
          <w:p w14:paraId="63093E2B"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-Tutela-se apenas direitos DIFUSOS. Ela </w:t>
            </w:r>
            <w:r w:rsidRPr="00DC3E01">
              <w:rPr>
                <w:rFonts w:ascii="Book Antiqua" w:eastAsia="Times New Roman" w:hAnsi="Book Antiqua" w:cs="Times New Roman"/>
                <w:sz w:val="19"/>
                <w:szCs w:val="19"/>
                <w:lang w:eastAsia="pt-BR"/>
              </w:rPr>
              <w:t>pode abordar apenas direitos difusos de quatro espécies: patrimônio público, moralidade administrativa, meio ambiente e patrimônio histórico-cultural.</w:t>
            </w:r>
          </w:p>
          <w:p w14:paraId="74A2E64A"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Pode ser ajuizada por qualquer cidadão que tenha título de eleitor</w:t>
            </w:r>
            <w:r>
              <w:rPr>
                <w:rFonts w:ascii="Book Antiqua" w:eastAsia="Times New Roman" w:hAnsi="Book Antiqua" w:cs="Times New Roman"/>
                <w:sz w:val="19"/>
                <w:szCs w:val="19"/>
                <w:lang w:eastAsia="pt-BR"/>
              </w:rPr>
              <w:t>.</w:t>
            </w:r>
          </w:p>
          <w:p w14:paraId="28698997"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-Na AP</w:t>
            </w:r>
            <w:r w:rsidRPr="005D5125">
              <w:rPr>
                <w:rFonts w:ascii="Book Antiqua" w:eastAsia="Times New Roman" w:hAnsi="Book Antiqua" w:cs="Times New Roman"/>
                <w:sz w:val="19"/>
                <w:szCs w:val="19"/>
                <w:lang w:eastAsia="pt-BR"/>
              </w:rPr>
              <w:t xml:space="preserve">, somente a administração pública ou seus agentes podem ser réus no processo. </w:t>
            </w:r>
          </w:p>
          <w:p w14:paraId="73D01E20" w14:textId="77777777" w:rsidR="00EA5B21" w:rsidRDefault="00EA5B21" w:rsidP="00EA5B2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II) Ação Civil Pública</w:t>
            </w:r>
            <w:r w:rsidRPr="005D5125">
              <w:rPr>
                <w:rFonts w:ascii="Book Antiqua" w:eastAsia="Times New Roman" w:hAnsi="Book Antiqua" w:cs="Times New Roman"/>
                <w:sz w:val="19"/>
                <w:szCs w:val="19"/>
                <w:lang w:eastAsia="pt-BR"/>
              </w:rPr>
              <w:t xml:space="preserve">: </w:t>
            </w:r>
          </w:p>
          <w:p w14:paraId="12209B47" w14:textId="77777777" w:rsidR="00EA5B21"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-V</w:t>
            </w:r>
            <w:r w:rsidRPr="005D5125">
              <w:rPr>
                <w:rFonts w:ascii="Book Antiqua" w:eastAsia="Times New Roman" w:hAnsi="Book Antiqua" w:cs="Times New Roman"/>
                <w:sz w:val="19"/>
                <w:szCs w:val="19"/>
                <w:lang w:eastAsia="pt-BR"/>
              </w:rPr>
              <w:t>isa a proteção do patrimônio público e social, a tutela do meio ambiente e de inúmeros outros direitos difusos.</w:t>
            </w:r>
          </w:p>
          <w:p w14:paraId="07F1AAC5"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-Tutela-se direitos DIFUSOS, COLETIVOS e INDIVIDUAIS HOMOGÊNEOS.</w:t>
            </w:r>
          </w:p>
          <w:p w14:paraId="5D30EEFA"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Somente pode ser proposta pelos entes legitimados, previstos no artigo 5º da Lei 7.347/85:</w:t>
            </w:r>
            <w:r>
              <w:rPr>
                <w:rFonts w:ascii="Book Antiqua" w:eastAsia="Times New Roman" w:hAnsi="Book Antiqua" w:cs="Times New Roman"/>
                <w:sz w:val="19"/>
                <w:szCs w:val="19"/>
                <w:lang w:eastAsia="pt-BR"/>
              </w:rPr>
              <w:t xml:space="preserve"> 1) MP</w:t>
            </w:r>
            <w:r w:rsidRPr="005D51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2) DPE</w:t>
            </w:r>
            <w:r w:rsidRPr="005D51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3) </w:t>
            </w:r>
            <w:r w:rsidRPr="005D5125">
              <w:rPr>
                <w:rFonts w:ascii="Book Antiqua" w:eastAsia="Times New Roman" w:hAnsi="Book Antiqua" w:cs="Times New Roman"/>
                <w:sz w:val="19"/>
                <w:szCs w:val="19"/>
                <w:lang w:eastAsia="pt-BR"/>
              </w:rPr>
              <w:t xml:space="preserve">União, os Estados, o Distrito Federal e os Municípios; </w:t>
            </w:r>
            <w:r>
              <w:rPr>
                <w:rFonts w:ascii="Book Antiqua" w:eastAsia="Times New Roman" w:hAnsi="Book Antiqua" w:cs="Times New Roman"/>
                <w:sz w:val="19"/>
                <w:szCs w:val="19"/>
                <w:lang w:eastAsia="pt-BR"/>
              </w:rPr>
              <w:t xml:space="preserve">4) </w:t>
            </w:r>
            <w:r w:rsidRPr="005D5125">
              <w:rPr>
                <w:rFonts w:ascii="Book Antiqua" w:eastAsia="Times New Roman" w:hAnsi="Book Antiqua" w:cs="Times New Roman"/>
                <w:sz w:val="19"/>
                <w:szCs w:val="19"/>
                <w:lang w:eastAsia="pt-BR"/>
              </w:rPr>
              <w:t>Autarquia, empresa pública, fundação ou sociedade de economia mista;</w:t>
            </w:r>
            <w:r>
              <w:rPr>
                <w:rFonts w:ascii="Book Antiqua" w:eastAsia="Times New Roman" w:hAnsi="Book Antiqua" w:cs="Times New Roman"/>
                <w:sz w:val="19"/>
                <w:szCs w:val="19"/>
                <w:lang w:eastAsia="pt-BR"/>
              </w:rPr>
              <w:t xml:space="preserve"> 5) </w:t>
            </w:r>
            <w:r w:rsidRPr="005D5125">
              <w:rPr>
                <w:rFonts w:ascii="Book Antiqua" w:eastAsia="Times New Roman" w:hAnsi="Book Antiqua" w:cs="Times New Roman"/>
                <w:sz w:val="19"/>
                <w:szCs w:val="19"/>
                <w:lang w:eastAsia="pt-BR"/>
              </w:rPr>
              <w:t>Associação que, concomitantemente:</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 xml:space="preserve">a) esteja constituída há pelo menos 1 ano; </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b) inclua, entre suas finalidades institucionais, a proteção ao patrimônio público e social, ao meio ambiente, ao consumidor, à ordem econômica, à livre concorrência, aos direitos de grupos raciais, étnicos ou religiosos ou ao patrimônio artístico, estético, histórico, turístico e paisagístico.</w:t>
            </w:r>
          </w:p>
          <w:p w14:paraId="394CDB7D" w14:textId="77777777" w:rsidR="00EA5B21"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 xml:space="preserve">Na </w:t>
            </w:r>
            <w:r>
              <w:rPr>
                <w:rFonts w:ascii="Book Antiqua" w:eastAsia="Times New Roman" w:hAnsi="Book Antiqua" w:cs="Times New Roman"/>
                <w:sz w:val="19"/>
                <w:szCs w:val="19"/>
                <w:lang w:eastAsia="pt-BR"/>
              </w:rPr>
              <w:t>ACP</w:t>
            </w:r>
            <w:r w:rsidRPr="005D5125">
              <w:rPr>
                <w:rFonts w:ascii="Book Antiqua" w:eastAsia="Times New Roman" w:hAnsi="Book Antiqua" w:cs="Times New Roman"/>
                <w:sz w:val="19"/>
                <w:szCs w:val="19"/>
                <w:lang w:eastAsia="pt-BR"/>
              </w:rPr>
              <w:t>, o polo passivo é mais abrangente e permite que seja incluído como réu no processo qualquer pessoa física, jurídica ou ente da administração pública que tenha causado danos aos direitos da coletividade descritos na lei.</w:t>
            </w:r>
          </w:p>
          <w:p w14:paraId="548D2F1D" w14:textId="77777777" w:rsidR="00EA5B21" w:rsidRDefault="00EA5B21" w:rsidP="00EA5B21">
            <w:pPr>
              <w:jc w:val="both"/>
              <w:rPr>
                <w:rFonts w:ascii="Book Antiqua" w:hAnsi="Book Antiqua"/>
                <w:b/>
                <w:sz w:val="19"/>
                <w:szCs w:val="19"/>
              </w:rPr>
            </w:pPr>
            <w:r w:rsidRPr="005D5125">
              <w:rPr>
                <w:rFonts w:ascii="Book Antiqua" w:eastAsia="Times New Roman" w:hAnsi="Book Antiqua" w:cs="Times New Roman"/>
                <w:b/>
                <w:bCs/>
                <w:sz w:val="19"/>
                <w:szCs w:val="19"/>
                <w:lang w:eastAsia="pt-BR"/>
              </w:rPr>
              <w:lastRenderedPageBreak/>
              <w:t>I</w:t>
            </w:r>
            <w:r>
              <w:rPr>
                <w:rFonts w:ascii="Book Antiqua" w:eastAsia="Times New Roman" w:hAnsi="Book Antiqua" w:cs="Times New Roman"/>
                <w:b/>
                <w:bCs/>
                <w:sz w:val="19"/>
                <w:szCs w:val="19"/>
                <w:lang w:eastAsia="pt-BR"/>
              </w:rPr>
              <w:t>I</w:t>
            </w:r>
            <w:r w:rsidRPr="005D5125">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 xml:space="preserve"> </w:t>
            </w:r>
            <w:r w:rsidRPr="00DC3E01">
              <w:rPr>
                <w:rFonts w:ascii="Book Antiqua" w:eastAsia="Times New Roman" w:hAnsi="Book Antiqua" w:cs="Times New Roman"/>
                <w:b/>
                <w:bCs/>
                <w:i/>
                <w:iCs/>
                <w:sz w:val="19"/>
                <w:szCs w:val="19"/>
                <w:u w:val="single"/>
                <w:lang w:eastAsia="pt-BR"/>
              </w:rPr>
              <w:t>EM RESUMO</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bCs/>
                <w:sz w:val="19"/>
                <w:szCs w:val="19"/>
                <w:lang w:eastAsia="pt-BR"/>
              </w:rPr>
              <w:t>ação popular</w:t>
            </w:r>
            <w:r w:rsidRPr="001C365A">
              <w:rPr>
                <w:rFonts w:ascii="Book Antiqua" w:eastAsia="Times New Roman" w:hAnsi="Book Antiqua" w:cs="Times New Roman"/>
                <w:sz w:val="19"/>
                <w:szCs w:val="19"/>
                <w:lang w:eastAsia="pt-BR"/>
              </w:rPr>
              <w:t xml:space="preserve"> tem como legitimado ativo o</w:t>
            </w:r>
            <w:r w:rsidRPr="001C365A">
              <w:rPr>
                <w:rFonts w:ascii="Book Antiqua" w:eastAsia="Times New Roman" w:hAnsi="Book Antiqua" w:cs="Times New Roman"/>
                <w:b/>
                <w:bCs/>
                <w:sz w:val="19"/>
                <w:szCs w:val="19"/>
                <w:lang w:eastAsia="pt-BR"/>
              </w:rPr>
              <w:t xml:space="preserve"> CIDADÃO</w:t>
            </w:r>
            <w:r w:rsidRPr="001C365A">
              <w:rPr>
                <w:rFonts w:ascii="Book Antiqua" w:eastAsia="Times New Roman" w:hAnsi="Book Antiqua" w:cs="Times New Roman"/>
                <w:sz w:val="19"/>
                <w:szCs w:val="19"/>
                <w:lang w:eastAsia="pt-BR"/>
              </w:rPr>
              <w:t xml:space="preserve"> em pleno gozo dos direitos políticos</w:t>
            </w:r>
            <w:r>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Já a</w:t>
            </w:r>
            <w:r w:rsidRPr="001C365A">
              <w:rPr>
                <w:rFonts w:ascii="Book Antiqua" w:eastAsia="Times New Roman" w:hAnsi="Book Antiqua" w:cs="Times New Roman"/>
                <w:b/>
                <w:bCs/>
                <w:sz w:val="19"/>
                <w:szCs w:val="19"/>
                <w:lang w:eastAsia="pt-BR"/>
              </w:rPr>
              <w:t xml:space="preserve"> ação civil pública </w:t>
            </w:r>
            <w:r w:rsidRPr="001C365A">
              <w:rPr>
                <w:rFonts w:ascii="Book Antiqua" w:eastAsia="Times New Roman" w:hAnsi="Book Antiqua" w:cs="Times New Roman"/>
                <w:sz w:val="19"/>
                <w:szCs w:val="19"/>
                <w:lang w:eastAsia="pt-BR"/>
              </w:rPr>
              <w:t xml:space="preserve">tem um rol mais amplo de legitimados ativos </w:t>
            </w:r>
            <w:r w:rsidRPr="001C365A">
              <w:rPr>
                <w:rFonts w:ascii="Book Antiqua" w:eastAsia="Times New Roman" w:hAnsi="Book Antiqua" w:cs="Times New Roman"/>
                <w:bCs/>
                <w:sz w:val="19"/>
                <w:szCs w:val="19"/>
                <w:lang w:eastAsia="pt-BR"/>
              </w:rPr>
              <w:t>como, por exemplo,</w:t>
            </w:r>
            <w:r w:rsidRPr="001C365A">
              <w:rPr>
                <w:rFonts w:ascii="Book Antiqua" w:eastAsia="Times New Roman" w:hAnsi="Book Antiqua" w:cs="Times New Roman"/>
                <w:b/>
                <w:bCs/>
                <w:sz w:val="19"/>
                <w:szCs w:val="19"/>
                <w:lang w:eastAsia="pt-BR"/>
              </w:rPr>
              <w:t xml:space="preserve"> o MP e a Defensoria Pública</w:t>
            </w:r>
            <w:r w:rsidRPr="001C365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A5B21" w14:paraId="2E0B3D45" w14:textId="77777777" w:rsidTr="00D52515">
              <w:tc>
                <w:tcPr>
                  <w:tcW w:w="8268" w:type="dxa"/>
                  <w:shd w:val="clear" w:color="auto" w:fill="FFFFFF" w:themeFill="background1"/>
                </w:tcPr>
                <w:p w14:paraId="47554A2B" w14:textId="77777777" w:rsidR="00EA5B21" w:rsidRDefault="00EA5B21" w:rsidP="00EA5B21">
                  <w:pPr>
                    <w:jc w:val="both"/>
                    <w:rPr>
                      <w:rFonts w:ascii="Book Antiqua" w:hAnsi="Book Antiqua"/>
                      <w:b/>
                      <w:sz w:val="19"/>
                      <w:szCs w:val="19"/>
                    </w:rPr>
                  </w:pP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b/>
                      <w:sz w:val="18"/>
                      <w:szCs w:val="18"/>
                      <w:highlight w:val="yellow"/>
                      <w:lang w:eastAsia="pt-BR"/>
                    </w:rPr>
                    <w:t>TCERN-2015-CESPE</w:t>
                  </w: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sz w:val="18"/>
                      <w:szCs w:val="18"/>
                      <w:lang w:eastAsia="pt-BR"/>
                    </w:rPr>
                    <w:t xml:space="preserve">: A ação popular e a ação civil pública diferem no que se refere à legitimidade ativa; quanto ao objeto, ambas tutelam interesses similares. </w:t>
                  </w:r>
                  <w:r w:rsidRPr="00DC3E01">
                    <w:rPr>
                      <w:rFonts w:ascii="Book Antiqua" w:eastAsia="Times New Roman" w:hAnsi="Book Antiqua" w:cs="Times New Roman"/>
                      <w:b/>
                      <w:sz w:val="18"/>
                      <w:szCs w:val="18"/>
                      <w:lang w:eastAsia="pt-BR"/>
                    </w:rPr>
                    <w:t>BL: art. 1º, da LAP e art. 5º, inciso LXXIII, CF e art. 5º, LACP.</w:t>
                  </w:r>
                </w:p>
              </w:tc>
            </w:tr>
          </w:tbl>
          <w:p w14:paraId="3C20B905" w14:textId="77777777" w:rsidR="00EA5B21" w:rsidRDefault="00EA5B21" w:rsidP="00CE0022">
            <w:pPr>
              <w:jc w:val="both"/>
              <w:rPr>
                <w:rFonts w:ascii="Book Antiqua" w:eastAsia="Times New Roman" w:hAnsi="Book Antiqua" w:cs="Times New Roman"/>
                <w:b/>
                <w:sz w:val="19"/>
                <w:szCs w:val="19"/>
                <w:lang w:eastAsia="pt-BR"/>
              </w:rPr>
            </w:pPr>
          </w:p>
          <w:p w14:paraId="1B7BE090" w14:textId="35A2A856" w:rsidR="00DF20F5" w:rsidRDefault="00DF20F5" w:rsidP="00CE002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262FD">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E0022" w:rsidRPr="00CE0022">
              <w:rPr>
                <w:rFonts w:ascii="Book Antiqua" w:eastAsia="Times New Roman" w:hAnsi="Book Antiqua" w:cs="Times New Roman"/>
                <w:bCs/>
                <w:sz w:val="19"/>
                <w:szCs w:val="19"/>
                <w:lang w:eastAsia="pt-BR"/>
              </w:rPr>
              <w:t xml:space="preserve">Promovido o arquivamento do inquérito civil por membro do </w:t>
            </w:r>
            <w:r w:rsidR="00CE0022">
              <w:rPr>
                <w:rFonts w:ascii="Book Antiqua" w:eastAsia="Times New Roman" w:hAnsi="Book Antiqua" w:cs="Times New Roman"/>
                <w:bCs/>
                <w:sz w:val="19"/>
                <w:szCs w:val="19"/>
                <w:lang w:eastAsia="pt-BR"/>
              </w:rPr>
              <w:t>MP</w:t>
            </w:r>
            <w:r w:rsidR="00CE0022" w:rsidRPr="00CE0022">
              <w:rPr>
                <w:rFonts w:ascii="Book Antiqua" w:eastAsia="Times New Roman" w:hAnsi="Book Antiqua" w:cs="Times New Roman"/>
                <w:bCs/>
                <w:sz w:val="19"/>
                <w:szCs w:val="19"/>
                <w:lang w:eastAsia="pt-BR"/>
              </w:rPr>
              <w:t>, por entender não ter havido dano a interesse difuso e homologado pelo Conselho Superior, Ação Civil Pública a respeito dos mesmos fatos</w:t>
            </w:r>
            <w:r w:rsidR="00CE0022">
              <w:rPr>
                <w:rFonts w:ascii="Book Antiqua" w:eastAsia="Times New Roman" w:hAnsi="Book Antiqua" w:cs="Times New Roman"/>
                <w:bCs/>
                <w:sz w:val="19"/>
                <w:szCs w:val="19"/>
                <w:lang w:eastAsia="pt-BR"/>
              </w:rPr>
              <w:t xml:space="preserve"> </w:t>
            </w:r>
            <w:r w:rsidR="00CE0022" w:rsidRPr="00CE0022">
              <w:rPr>
                <w:rFonts w:ascii="Book Antiqua" w:eastAsia="Times New Roman" w:hAnsi="Book Antiqua" w:cs="Times New Roman"/>
                <w:bCs/>
                <w:sz w:val="19"/>
                <w:szCs w:val="19"/>
                <w:lang w:eastAsia="pt-BR"/>
              </w:rPr>
              <w:t>poderá ser ajuizada, porque como a legitimação no Direito Coletivo Brasileiro é concorrente e disjuntiva, o colegitimado não fica impedido de aforar a ação.</w:t>
            </w:r>
            <w:r w:rsidR="00CE0022">
              <w:rPr>
                <w:rFonts w:ascii="Book Antiqua" w:eastAsia="Times New Roman" w:hAnsi="Book Antiqua" w:cs="Times New Roman"/>
                <w:bCs/>
                <w:sz w:val="19"/>
                <w:szCs w:val="19"/>
                <w:lang w:eastAsia="pt-BR"/>
              </w:rPr>
              <w:t xml:space="preserve"> </w:t>
            </w:r>
            <w:r w:rsidR="00CE0022" w:rsidRPr="005D3D7D">
              <w:rPr>
                <w:rFonts w:ascii="Book Antiqua" w:eastAsia="Times New Roman" w:hAnsi="Book Antiqua" w:cs="Times New Roman"/>
                <w:b/>
                <w:sz w:val="19"/>
                <w:szCs w:val="19"/>
                <w:lang w:eastAsia="pt-BR"/>
              </w:rPr>
              <w:t>BL: art. 5º, LACP.</w:t>
            </w:r>
          </w:p>
          <w:p w14:paraId="5BB84B8F" w14:textId="7408B026" w:rsidR="00CE0022" w:rsidRDefault="00CE0022" w:rsidP="00CE0022">
            <w:pPr>
              <w:jc w:val="both"/>
              <w:rPr>
                <w:rFonts w:ascii="Book Antiqua" w:eastAsia="Times New Roman" w:hAnsi="Book Antiqua" w:cs="Times New Roman"/>
                <w:bCs/>
                <w:sz w:val="19"/>
                <w:szCs w:val="19"/>
                <w:lang w:eastAsia="pt-BR"/>
              </w:rPr>
            </w:pPr>
          </w:p>
          <w:p w14:paraId="535ED79F" w14:textId="3A8B1EC4" w:rsidR="00CE0022" w:rsidRDefault="00CE0022" w:rsidP="00CE0022">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46547D">
              <w:rPr>
                <w:rFonts w:ascii="Book Antiqua" w:eastAsia="Times New Roman" w:hAnsi="Book Antiqua" w:cs="Times New Roman"/>
                <w:b/>
                <w:i/>
                <w:iCs/>
                <w:color w:val="FF0000"/>
                <w:sz w:val="19"/>
                <w:szCs w:val="19"/>
                <w:lang w:eastAsia="pt-BR"/>
              </w:rPr>
              <w:t xml:space="preserve">: </w:t>
            </w:r>
            <w:r w:rsidR="0007138B">
              <w:rPr>
                <w:rFonts w:ascii="Book Antiqua" w:eastAsia="Times New Roman" w:hAnsi="Book Antiqua" w:cs="Times New Roman"/>
                <w:b/>
                <w:i/>
                <w:iCs/>
                <w:color w:val="FF0000"/>
                <w:sz w:val="19"/>
                <w:szCs w:val="19"/>
                <w:lang w:eastAsia="pt-BR"/>
              </w:rPr>
              <w:t>#</w:t>
            </w:r>
            <w:r w:rsidR="0007138B" w:rsidRPr="0007138B">
              <w:rPr>
                <w:rFonts w:ascii="Book Antiqua" w:eastAsia="Times New Roman" w:hAnsi="Book Antiqua" w:cs="Times New Roman"/>
                <w:b/>
                <w:i/>
                <w:iCs/>
                <w:color w:val="FF0000"/>
                <w:sz w:val="19"/>
                <w:szCs w:val="19"/>
                <w:highlight w:val="green"/>
                <w:lang w:eastAsia="pt-BR"/>
              </w:rPr>
              <w:t>MPGO-2012</w:t>
            </w:r>
            <w:r w:rsidR="00825579">
              <w:rPr>
                <w:rFonts w:ascii="Book Antiqua" w:eastAsia="Times New Roman" w:hAnsi="Book Antiqua" w:cs="Times New Roman"/>
                <w:b/>
                <w:i/>
                <w:iCs/>
                <w:color w:val="FF0000"/>
                <w:sz w:val="19"/>
                <w:szCs w:val="19"/>
                <w:lang w:eastAsia="pt-BR"/>
              </w:rPr>
              <w:t>: #</w:t>
            </w:r>
            <w:r w:rsidR="00825579" w:rsidRPr="00825579">
              <w:rPr>
                <w:rFonts w:ascii="Book Antiqua" w:eastAsia="Times New Roman" w:hAnsi="Book Antiqua" w:cs="Times New Roman"/>
                <w:b/>
                <w:i/>
                <w:iCs/>
                <w:color w:val="FF0000"/>
                <w:sz w:val="19"/>
                <w:szCs w:val="19"/>
                <w:highlight w:val="green"/>
                <w:lang w:eastAsia="pt-BR"/>
              </w:rPr>
              <w:t>MPRR-2012</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w:t>
            </w:r>
            <w:r>
              <w:rPr>
                <w:rFonts w:ascii="Book Antiqua" w:eastAsia="Times New Roman" w:hAnsi="Book Antiqua" w:cs="Times New Roman"/>
                <w:b/>
                <w:i/>
                <w:iCs/>
                <w:color w:val="FF0000"/>
                <w:sz w:val="19"/>
                <w:szCs w:val="19"/>
                <w:lang w:eastAsia="pt-BR"/>
              </w:rPr>
              <w:t>: #</w:t>
            </w:r>
            <w:r w:rsidRPr="00406329">
              <w:rPr>
                <w:rFonts w:ascii="Book Antiqua" w:eastAsia="Times New Roman" w:hAnsi="Book Antiqua" w:cs="Times New Roman"/>
                <w:b/>
                <w:i/>
                <w:iCs/>
                <w:color w:val="FF0000"/>
                <w:sz w:val="19"/>
                <w:szCs w:val="19"/>
                <w:highlight w:val="green"/>
                <w:lang w:eastAsia="pt-BR"/>
              </w:rPr>
              <w:t>MPMG-2014</w:t>
            </w:r>
            <w:r w:rsidR="003664FE">
              <w:rPr>
                <w:rFonts w:ascii="Book Antiqua" w:eastAsia="Times New Roman" w:hAnsi="Book Antiqua" w:cs="Times New Roman"/>
                <w:b/>
                <w:i/>
                <w:iCs/>
                <w:color w:val="FF0000"/>
                <w:sz w:val="19"/>
                <w:szCs w:val="19"/>
                <w:lang w:eastAsia="pt-BR"/>
              </w:rPr>
              <w:t>:</w:t>
            </w:r>
            <w:r w:rsidR="000B7048">
              <w:rPr>
                <w:rFonts w:ascii="Book Antiqua" w:eastAsia="Times New Roman" w:hAnsi="Book Antiqua" w:cs="Times New Roman"/>
                <w:b/>
                <w:i/>
                <w:iCs/>
                <w:color w:val="FF0000"/>
                <w:sz w:val="19"/>
                <w:szCs w:val="19"/>
                <w:lang w:eastAsia="pt-BR"/>
              </w:rPr>
              <w:t xml:space="preserve"> </w:t>
            </w:r>
            <w:r w:rsidR="00866C4F">
              <w:rPr>
                <w:rFonts w:ascii="Book Antiqua" w:eastAsia="Times New Roman" w:hAnsi="Book Antiqua" w:cs="Times New Roman"/>
                <w:b/>
                <w:i/>
                <w:iCs/>
                <w:color w:val="FF0000"/>
                <w:sz w:val="19"/>
                <w:szCs w:val="19"/>
                <w:lang w:eastAsia="pt-BR"/>
              </w:rPr>
              <w:t>#</w:t>
            </w:r>
            <w:r w:rsidR="00866C4F" w:rsidRPr="00866C4F">
              <w:rPr>
                <w:rFonts w:ascii="Book Antiqua" w:eastAsia="Times New Roman" w:hAnsi="Book Antiqua" w:cs="Times New Roman"/>
                <w:b/>
                <w:i/>
                <w:iCs/>
                <w:color w:val="FF0000"/>
                <w:sz w:val="19"/>
                <w:szCs w:val="19"/>
                <w:highlight w:val="green"/>
                <w:lang w:eastAsia="pt-BR"/>
              </w:rPr>
              <w:t>DPEPR-2014</w:t>
            </w:r>
            <w:r w:rsidR="00087664">
              <w:rPr>
                <w:rFonts w:ascii="Book Antiqua" w:eastAsia="Times New Roman" w:hAnsi="Book Antiqua" w:cs="Times New Roman"/>
                <w:b/>
                <w:i/>
                <w:iCs/>
                <w:color w:val="FF0000"/>
                <w:sz w:val="19"/>
                <w:szCs w:val="19"/>
                <w:lang w:eastAsia="pt-BR"/>
              </w:rPr>
              <w:t>: #</w:t>
            </w:r>
            <w:r w:rsidR="00087664" w:rsidRPr="00087664">
              <w:rPr>
                <w:rFonts w:ascii="Book Antiqua" w:eastAsia="Times New Roman" w:hAnsi="Book Antiqua" w:cs="Times New Roman"/>
                <w:b/>
                <w:i/>
                <w:iCs/>
                <w:color w:val="FF0000"/>
                <w:sz w:val="19"/>
                <w:szCs w:val="19"/>
                <w:highlight w:val="green"/>
                <w:lang w:eastAsia="pt-BR"/>
              </w:rPr>
              <w:t>PGEPI-2014</w:t>
            </w:r>
            <w:r w:rsidR="00480F9F">
              <w:rPr>
                <w:rFonts w:ascii="Book Antiqua" w:eastAsia="Times New Roman" w:hAnsi="Book Antiqua" w:cs="Times New Roman"/>
                <w:b/>
                <w:i/>
                <w:iCs/>
                <w:color w:val="FF0000"/>
                <w:sz w:val="19"/>
                <w:szCs w:val="19"/>
                <w:lang w:eastAsia="pt-BR"/>
              </w:rPr>
              <w:t>: #</w:t>
            </w:r>
            <w:r w:rsidR="00480F9F" w:rsidRPr="00480F9F">
              <w:rPr>
                <w:rFonts w:ascii="Book Antiqua" w:eastAsia="Times New Roman" w:hAnsi="Book Antiqua" w:cs="Times New Roman"/>
                <w:b/>
                <w:i/>
                <w:iCs/>
                <w:color w:val="FF0000"/>
                <w:sz w:val="19"/>
                <w:szCs w:val="19"/>
                <w:highlight w:val="green"/>
                <w:lang w:eastAsia="pt-BR"/>
              </w:rPr>
              <w:t>DPEPE-2015</w:t>
            </w:r>
            <w:r w:rsidR="00941C24">
              <w:rPr>
                <w:rFonts w:ascii="Book Antiqua" w:eastAsia="Times New Roman" w:hAnsi="Book Antiqua" w:cs="Times New Roman"/>
                <w:b/>
                <w:i/>
                <w:iCs/>
                <w:color w:val="FF0000"/>
                <w:sz w:val="19"/>
                <w:szCs w:val="19"/>
                <w:lang w:eastAsia="pt-BR"/>
              </w:rPr>
              <w:t xml:space="preserve">: </w:t>
            </w:r>
            <w:r w:rsidR="00A64421">
              <w:rPr>
                <w:rFonts w:ascii="Book Antiqua" w:eastAsia="Times New Roman" w:hAnsi="Book Antiqua" w:cs="Times New Roman"/>
                <w:b/>
                <w:i/>
                <w:iCs/>
                <w:color w:val="FF0000"/>
                <w:sz w:val="19"/>
                <w:szCs w:val="19"/>
                <w:lang w:eastAsia="pt-BR"/>
              </w:rPr>
              <w:t>#</w:t>
            </w:r>
            <w:r w:rsidR="00A64421" w:rsidRPr="00A64421">
              <w:rPr>
                <w:rFonts w:ascii="Book Antiqua" w:eastAsia="Times New Roman" w:hAnsi="Book Antiqua" w:cs="Times New Roman"/>
                <w:b/>
                <w:i/>
                <w:iCs/>
                <w:color w:val="FF0000"/>
                <w:sz w:val="19"/>
                <w:szCs w:val="19"/>
                <w:highlight w:val="green"/>
                <w:lang w:eastAsia="pt-BR"/>
              </w:rPr>
              <w:t>DPERO-2017</w:t>
            </w:r>
            <w:r w:rsidR="000B7048">
              <w:rPr>
                <w:rFonts w:ascii="Book Antiqua" w:eastAsia="Times New Roman" w:hAnsi="Book Antiqua" w:cs="Times New Roman"/>
                <w:b/>
                <w:i/>
                <w:iCs/>
                <w:color w:val="FF0000"/>
                <w:sz w:val="19"/>
                <w:szCs w:val="19"/>
                <w:lang w:eastAsia="pt-BR"/>
              </w:rPr>
              <w:t>:</w:t>
            </w:r>
            <w:r w:rsidR="003664FE">
              <w:rPr>
                <w:rFonts w:ascii="Book Antiqua" w:eastAsia="Times New Roman" w:hAnsi="Book Antiqua" w:cs="Times New Roman"/>
                <w:b/>
                <w:i/>
                <w:iCs/>
                <w:color w:val="FF0000"/>
                <w:sz w:val="19"/>
                <w:szCs w:val="19"/>
                <w:lang w:eastAsia="pt-BR"/>
              </w:rPr>
              <w:t xml:space="preserve"> </w:t>
            </w:r>
            <w:r w:rsidR="00C31E0F">
              <w:rPr>
                <w:rFonts w:ascii="Book Antiqua" w:eastAsia="Times New Roman" w:hAnsi="Book Antiqua" w:cs="Times New Roman"/>
                <w:b/>
                <w:i/>
                <w:iCs/>
                <w:color w:val="FF0000"/>
                <w:sz w:val="19"/>
                <w:szCs w:val="19"/>
                <w:lang w:eastAsia="pt-BR"/>
              </w:rPr>
              <w:t>#</w:t>
            </w:r>
            <w:r w:rsidR="00C31E0F" w:rsidRPr="00941C24">
              <w:rPr>
                <w:rFonts w:ascii="Book Antiqua" w:eastAsia="Times New Roman" w:hAnsi="Book Antiqua" w:cs="Times New Roman"/>
                <w:b/>
                <w:i/>
                <w:iCs/>
                <w:color w:val="FF0000"/>
                <w:sz w:val="19"/>
                <w:szCs w:val="19"/>
                <w:highlight w:val="green"/>
                <w:lang w:eastAsia="pt-BR"/>
              </w:rPr>
              <w:t>DPESP-201</w:t>
            </w:r>
            <w:r w:rsidR="00C31E0F">
              <w:rPr>
                <w:rFonts w:ascii="Book Antiqua" w:eastAsia="Times New Roman" w:hAnsi="Book Antiqua" w:cs="Times New Roman"/>
                <w:b/>
                <w:i/>
                <w:iCs/>
                <w:color w:val="FF0000"/>
                <w:sz w:val="19"/>
                <w:szCs w:val="19"/>
                <w:highlight w:val="green"/>
                <w:lang w:eastAsia="pt-BR"/>
              </w:rPr>
              <w:t>5/2019</w:t>
            </w:r>
            <w:r w:rsidR="00C31E0F">
              <w:rPr>
                <w:rFonts w:ascii="Book Antiqua" w:eastAsia="Times New Roman" w:hAnsi="Book Antiqua" w:cs="Times New Roman"/>
                <w:b/>
                <w:i/>
                <w:iCs/>
                <w:color w:val="FF0000"/>
                <w:sz w:val="19"/>
                <w:szCs w:val="19"/>
                <w:lang w:eastAsia="pt-BR"/>
              </w:rPr>
              <w:t xml:space="preserve">: </w:t>
            </w:r>
            <w:r w:rsidR="003664FE">
              <w:rPr>
                <w:rFonts w:ascii="Book Antiqua" w:eastAsia="Times New Roman" w:hAnsi="Book Antiqua" w:cs="Times New Roman"/>
                <w:b/>
                <w:i/>
                <w:iCs/>
                <w:color w:val="FF0000"/>
                <w:sz w:val="19"/>
                <w:szCs w:val="19"/>
                <w:lang w:eastAsia="pt-BR"/>
              </w:rPr>
              <w:t>#</w:t>
            </w:r>
            <w:r w:rsidR="003664FE" w:rsidRPr="003664FE">
              <w:rPr>
                <w:rFonts w:ascii="Book Antiqua" w:eastAsia="Times New Roman" w:hAnsi="Book Antiqua" w:cs="Times New Roman"/>
                <w:b/>
                <w:i/>
                <w:iCs/>
                <w:color w:val="FF0000"/>
                <w:sz w:val="19"/>
                <w:szCs w:val="19"/>
                <w:highlight w:val="green"/>
                <w:lang w:eastAsia="pt-BR"/>
              </w:rPr>
              <w:t>DPEDF-2019</w:t>
            </w:r>
            <w:r w:rsidR="00842978">
              <w:rPr>
                <w:rFonts w:ascii="Book Antiqua" w:eastAsia="Times New Roman" w:hAnsi="Book Antiqua" w:cs="Times New Roman"/>
                <w:b/>
                <w:i/>
                <w:iCs/>
                <w:color w:val="FF0000"/>
                <w:sz w:val="19"/>
                <w:szCs w:val="19"/>
                <w:lang w:eastAsia="pt-BR"/>
              </w:rPr>
              <w:t>: #</w:t>
            </w:r>
            <w:r w:rsidR="00842978" w:rsidRPr="00842978">
              <w:rPr>
                <w:rFonts w:ascii="Book Antiqua" w:eastAsia="Times New Roman" w:hAnsi="Book Antiqua" w:cs="Times New Roman"/>
                <w:b/>
                <w:i/>
                <w:iCs/>
                <w:color w:val="FF0000"/>
                <w:sz w:val="19"/>
                <w:szCs w:val="19"/>
                <w:highlight w:val="green"/>
                <w:lang w:eastAsia="pt-BR"/>
              </w:rPr>
              <w:t>MPAP-2021</w:t>
            </w:r>
            <w:r w:rsidR="00B456C8">
              <w:rPr>
                <w:rFonts w:ascii="Book Antiqua" w:eastAsia="Times New Roman" w:hAnsi="Book Antiqua" w:cs="Times New Roman"/>
                <w:b/>
                <w:i/>
                <w:iCs/>
                <w:color w:val="FF0000"/>
                <w:sz w:val="19"/>
                <w:szCs w:val="19"/>
                <w:lang w:eastAsia="pt-BR"/>
              </w:rPr>
              <w:t>: #</w:t>
            </w:r>
            <w:r w:rsidR="00B456C8" w:rsidRPr="00B456C8">
              <w:rPr>
                <w:rFonts w:ascii="Book Antiqua" w:eastAsia="Times New Roman" w:hAnsi="Book Antiqua" w:cs="Times New Roman"/>
                <w:b/>
                <w:i/>
                <w:iCs/>
                <w:color w:val="FF0000"/>
                <w:sz w:val="19"/>
                <w:szCs w:val="19"/>
                <w:highlight w:val="green"/>
                <w:lang w:eastAsia="pt-BR"/>
              </w:rPr>
              <w:t>MPPE-2014/2022</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TJRS-2022</w:t>
            </w:r>
            <w:r w:rsidR="00DC75F2">
              <w:rPr>
                <w:rFonts w:ascii="Book Antiqua" w:eastAsia="Times New Roman" w:hAnsi="Book Antiqua" w:cs="Times New Roman"/>
                <w:b/>
                <w:i/>
                <w:iCs/>
                <w:color w:val="FF0000"/>
                <w:sz w:val="19"/>
                <w:szCs w:val="19"/>
                <w:lang w:eastAsia="pt-BR"/>
              </w:rPr>
              <w:t>: #</w:t>
            </w:r>
            <w:r w:rsidR="00DC75F2" w:rsidRPr="00DC75F2">
              <w:rPr>
                <w:rFonts w:ascii="Book Antiqua" w:eastAsia="Times New Roman" w:hAnsi="Book Antiqua" w:cs="Times New Roman"/>
                <w:b/>
                <w:i/>
                <w:iCs/>
                <w:color w:val="FF0000"/>
                <w:sz w:val="19"/>
                <w:szCs w:val="19"/>
                <w:highlight w:val="green"/>
                <w:lang w:eastAsia="pt-BR"/>
              </w:rPr>
              <w:t>MPSP-2022</w:t>
            </w:r>
            <w:r w:rsidR="00F34789">
              <w:rPr>
                <w:rFonts w:ascii="Book Antiqua" w:eastAsia="Times New Roman" w:hAnsi="Book Antiqua" w:cs="Times New Roman"/>
                <w:b/>
                <w:i/>
                <w:iCs/>
                <w:color w:val="FF0000"/>
                <w:sz w:val="19"/>
                <w:szCs w:val="19"/>
                <w:lang w:eastAsia="pt-BR"/>
              </w:rPr>
              <w:t>: #</w:t>
            </w:r>
            <w:r w:rsidR="00F34789" w:rsidRPr="00F34789">
              <w:rPr>
                <w:rFonts w:ascii="Book Antiqua" w:eastAsia="Times New Roman" w:hAnsi="Book Antiqua" w:cs="Times New Roman"/>
                <w:b/>
                <w:i/>
                <w:iCs/>
                <w:color w:val="FF0000"/>
                <w:sz w:val="19"/>
                <w:szCs w:val="19"/>
                <w:highlight w:val="green"/>
                <w:lang w:eastAsia="pt-BR"/>
              </w:rPr>
              <w:t>TRF4-2022</w:t>
            </w:r>
            <w:r w:rsidR="00F86EFB">
              <w:rPr>
                <w:rFonts w:ascii="Book Antiqua" w:eastAsia="Times New Roman" w:hAnsi="Book Antiqua" w:cs="Times New Roman"/>
                <w:b/>
                <w:i/>
                <w:iCs/>
                <w:color w:val="FF0000"/>
                <w:sz w:val="19"/>
                <w:szCs w:val="19"/>
                <w:lang w:eastAsia="pt-BR"/>
              </w:rPr>
              <w:t>: #</w:t>
            </w:r>
            <w:r w:rsidR="00F86EFB" w:rsidRPr="00F86EFB">
              <w:rPr>
                <w:rFonts w:ascii="Book Antiqua" w:eastAsia="Times New Roman" w:hAnsi="Book Antiqua" w:cs="Times New Roman"/>
                <w:b/>
                <w:i/>
                <w:iCs/>
                <w:color w:val="FF0000"/>
                <w:sz w:val="19"/>
                <w:szCs w:val="19"/>
                <w:highlight w:val="green"/>
                <w:lang w:eastAsia="pt-BR"/>
              </w:rPr>
              <w:t>PGDF-2022</w:t>
            </w:r>
            <w:r w:rsidR="0011029B">
              <w:rPr>
                <w:rFonts w:ascii="Book Antiqua" w:eastAsia="Times New Roman" w:hAnsi="Book Antiqua" w:cs="Times New Roman"/>
                <w:b/>
                <w:i/>
                <w:iCs/>
                <w:color w:val="FF0000"/>
                <w:sz w:val="19"/>
                <w:szCs w:val="19"/>
                <w:lang w:eastAsia="pt-BR"/>
              </w:rPr>
              <w:t>: #</w:t>
            </w:r>
            <w:r w:rsidR="0011029B" w:rsidRPr="0011029B">
              <w:rPr>
                <w:rFonts w:ascii="Book Antiqua" w:eastAsia="Times New Roman" w:hAnsi="Book Antiqua" w:cs="Times New Roman"/>
                <w:b/>
                <w:i/>
                <w:iCs/>
                <w:color w:val="FF0000"/>
                <w:sz w:val="19"/>
                <w:szCs w:val="19"/>
                <w:highlight w:val="green"/>
                <w:lang w:eastAsia="pt-BR"/>
              </w:rPr>
              <w:t>PCAL-2023</w:t>
            </w:r>
            <w:r w:rsidR="00D33F86">
              <w:rPr>
                <w:rFonts w:ascii="Book Antiqua" w:eastAsia="Times New Roman" w:hAnsi="Book Antiqua" w:cs="Times New Roman"/>
                <w:b/>
                <w:i/>
                <w:iCs/>
                <w:color w:val="FF0000"/>
                <w:sz w:val="19"/>
                <w:szCs w:val="19"/>
                <w:lang w:eastAsia="pt-BR"/>
              </w:rPr>
              <w:t>: #</w:t>
            </w:r>
            <w:r w:rsidR="00D33F86" w:rsidRPr="00D33F86">
              <w:rPr>
                <w:rFonts w:ascii="Book Antiqua" w:eastAsia="Times New Roman" w:hAnsi="Book Antiqua" w:cs="Times New Roman"/>
                <w:b/>
                <w:i/>
                <w:iCs/>
                <w:color w:val="FF0000"/>
                <w:sz w:val="19"/>
                <w:szCs w:val="19"/>
                <w:highlight w:val="green"/>
                <w:lang w:eastAsia="pt-BR"/>
              </w:rPr>
              <w:t>Anal. Judic./TRF3-2023</w:t>
            </w:r>
            <w:r>
              <w:rPr>
                <w:rFonts w:ascii="Book Antiqua" w:eastAsia="Times New Roman" w:hAnsi="Book Antiqua" w:cs="Times New Roman"/>
                <w:b/>
                <w:i/>
                <w:iCs/>
                <w:color w:val="FF0000"/>
                <w:sz w:val="19"/>
                <w:szCs w:val="19"/>
                <w:lang w:eastAsia="pt-BR"/>
              </w:rPr>
              <w:t>: #</w:t>
            </w:r>
            <w:r w:rsidRPr="00406329">
              <w:rPr>
                <w:rFonts w:ascii="Book Antiqua" w:eastAsia="Times New Roman" w:hAnsi="Book Antiqua" w:cs="Times New Roman"/>
                <w:b/>
                <w:i/>
                <w:iCs/>
                <w:color w:val="FF0000"/>
                <w:sz w:val="19"/>
                <w:szCs w:val="19"/>
                <w:highlight w:val="green"/>
                <w:lang w:eastAsia="pt-BR"/>
              </w:rPr>
              <w:t>CESPE</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Faurgs</w:t>
            </w:r>
            <w:r w:rsidR="000B7048">
              <w:rPr>
                <w:rFonts w:ascii="Book Antiqua" w:eastAsia="Times New Roman" w:hAnsi="Book Antiqua" w:cs="Times New Roman"/>
                <w:b/>
                <w:i/>
                <w:iCs/>
                <w:color w:val="FF0000"/>
                <w:sz w:val="19"/>
                <w:szCs w:val="19"/>
                <w:lang w:eastAsia="pt-BR"/>
              </w:rPr>
              <w:t>: #</w:t>
            </w:r>
            <w:r w:rsidR="000B7048" w:rsidRPr="0046547D">
              <w:rPr>
                <w:rFonts w:ascii="Book Antiqua" w:eastAsia="Times New Roman" w:hAnsi="Book Antiqua" w:cs="Times New Roman"/>
                <w:b/>
                <w:i/>
                <w:iCs/>
                <w:color w:val="FF0000"/>
                <w:sz w:val="19"/>
                <w:szCs w:val="19"/>
                <w:highlight w:val="green"/>
                <w:lang w:eastAsia="pt-BR"/>
              </w:rPr>
              <w:t>FCC</w:t>
            </w:r>
            <w:r w:rsidR="00A64421">
              <w:rPr>
                <w:rFonts w:ascii="Book Antiqua" w:eastAsia="Times New Roman" w:hAnsi="Book Antiqua" w:cs="Times New Roman"/>
                <w:b/>
                <w:i/>
                <w:iCs/>
                <w:color w:val="FF0000"/>
                <w:sz w:val="19"/>
                <w:szCs w:val="19"/>
                <w:lang w:eastAsia="pt-BR"/>
              </w:rPr>
              <w:t>: #</w:t>
            </w:r>
            <w:r w:rsidR="00A64421" w:rsidRPr="00A64421">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Nesse sentido é o entendimento de Hugo Nigro Mazzilli: “</w:t>
            </w:r>
            <w:r w:rsidRPr="005D3D7D">
              <w:rPr>
                <w:rFonts w:ascii="Book Antiqua" w:eastAsia="Times New Roman" w:hAnsi="Book Antiqua" w:cs="Times New Roman"/>
                <w:i/>
                <w:sz w:val="19"/>
                <w:szCs w:val="19"/>
                <w:lang w:eastAsia="pt-BR"/>
              </w:rPr>
              <w:t xml:space="preserve">É </w:t>
            </w:r>
            <w:r w:rsidRPr="00CE0022">
              <w:rPr>
                <w:rFonts w:ascii="Book Antiqua" w:eastAsia="Times New Roman" w:hAnsi="Book Antiqua" w:cs="Times New Roman"/>
                <w:b/>
                <w:bCs/>
                <w:i/>
                <w:sz w:val="19"/>
                <w:szCs w:val="19"/>
                <w:shd w:val="clear" w:color="auto" w:fill="F7CAAC" w:themeFill="accent2" w:themeFillTint="66"/>
                <w:lang w:eastAsia="pt-BR"/>
              </w:rPr>
              <w:t>concorrente</w:t>
            </w:r>
            <w:r w:rsidRPr="005D3D7D">
              <w:rPr>
                <w:rFonts w:ascii="Book Antiqua" w:eastAsia="Times New Roman" w:hAnsi="Book Antiqua" w:cs="Times New Roman"/>
                <w:i/>
                <w:sz w:val="19"/>
                <w:szCs w:val="19"/>
                <w:lang w:eastAsia="pt-BR"/>
              </w:rPr>
              <w:t xml:space="preserve"> e </w:t>
            </w:r>
            <w:r w:rsidRPr="00CE0022">
              <w:rPr>
                <w:rFonts w:ascii="Book Antiqua" w:eastAsia="Times New Roman" w:hAnsi="Book Antiqua" w:cs="Times New Roman"/>
                <w:b/>
                <w:bCs/>
                <w:i/>
                <w:sz w:val="19"/>
                <w:szCs w:val="19"/>
                <w:shd w:val="clear" w:color="auto" w:fill="F7CAAC" w:themeFill="accent2" w:themeFillTint="66"/>
                <w:lang w:eastAsia="pt-BR"/>
              </w:rPr>
              <w:t>disjuntiva</w:t>
            </w:r>
            <w:r w:rsidRPr="005D3D7D">
              <w:rPr>
                <w:rFonts w:ascii="Book Antiqua" w:eastAsia="Times New Roman" w:hAnsi="Book Antiqua" w:cs="Times New Roman"/>
                <w:i/>
                <w:sz w:val="19"/>
                <w:szCs w:val="19"/>
                <w:lang w:eastAsia="pt-BR"/>
              </w:rPr>
              <w:t xml:space="preserve"> </w:t>
            </w:r>
            <w:r w:rsidRPr="00CE0022">
              <w:rPr>
                <w:rFonts w:ascii="Book Antiqua" w:eastAsia="Times New Roman" w:hAnsi="Book Antiqua" w:cs="Times New Roman"/>
                <w:b/>
                <w:bCs/>
                <w:i/>
                <w:sz w:val="19"/>
                <w:szCs w:val="19"/>
                <w:highlight w:val="yellow"/>
                <w:lang w:eastAsia="pt-BR"/>
              </w:rPr>
              <w:t>a legitimação para a propositura de ações civis públicas ou coletivas em defesa de interesses difusos, coletivos e individuais homogêneos</w:t>
            </w:r>
            <w:r w:rsidRPr="005D3D7D">
              <w:rPr>
                <w:rFonts w:ascii="Book Antiqua" w:eastAsia="Times New Roman" w:hAnsi="Book Antiqua" w:cs="Times New Roman"/>
                <w:i/>
                <w:sz w:val="19"/>
                <w:szCs w:val="19"/>
                <w:lang w:eastAsia="pt-BR"/>
              </w:rPr>
              <w:t xml:space="preserve">, pois cada um dos </w:t>
            </w:r>
            <w:proofErr w:type="spellStart"/>
            <w:r w:rsidRPr="005D3D7D">
              <w:rPr>
                <w:rFonts w:ascii="Book Antiqua" w:eastAsia="Times New Roman" w:hAnsi="Book Antiqua" w:cs="Times New Roman"/>
                <w:i/>
                <w:sz w:val="19"/>
                <w:szCs w:val="19"/>
                <w:lang w:eastAsia="pt-BR"/>
              </w:rPr>
              <w:t>co-legitimados</w:t>
            </w:r>
            <w:proofErr w:type="spellEnd"/>
            <w:r w:rsidRPr="005D3D7D">
              <w:rPr>
                <w:rFonts w:ascii="Book Antiqua" w:eastAsia="Times New Roman" w:hAnsi="Book Antiqua" w:cs="Times New Roman"/>
                <w:i/>
                <w:sz w:val="19"/>
                <w:szCs w:val="19"/>
                <w:lang w:eastAsia="pt-BR"/>
              </w:rPr>
              <w:t xml:space="preserve"> pode ajuizar essas ações, quer </w:t>
            </w:r>
            <w:proofErr w:type="spellStart"/>
            <w:r w:rsidRPr="005D3D7D">
              <w:rPr>
                <w:rFonts w:ascii="Book Antiqua" w:eastAsia="Times New Roman" w:hAnsi="Book Antiqua" w:cs="Times New Roman"/>
                <w:i/>
                <w:sz w:val="19"/>
                <w:szCs w:val="19"/>
                <w:lang w:eastAsia="pt-BR"/>
              </w:rPr>
              <w:t>litisconsorciando-se</w:t>
            </w:r>
            <w:proofErr w:type="spellEnd"/>
            <w:r w:rsidRPr="005D3D7D">
              <w:rPr>
                <w:rFonts w:ascii="Book Antiqua" w:eastAsia="Times New Roman" w:hAnsi="Book Antiqua" w:cs="Times New Roman"/>
                <w:i/>
                <w:sz w:val="19"/>
                <w:szCs w:val="19"/>
                <w:lang w:eastAsia="pt-BR"/>
              </w:rPr>
              <w:t xml:space="preserve"> com outros, quer fazendo-o isoladamente. É concorrente, porque todos os </w:t>
            </w:r>
            <w:proofErr w:type="spellStart"/>
            <w:r w:rsidRPr="005D3D7D">
              <w:rPr>
                <w:rFonts w:ascii="Book Antiqua" w:eastAsia="Times New Roman" w:hAnsi="Book Antiqua" w:cs="Times New Roman"/>
                <w:i/>
                <w:sz w:val="19"/>
                <w:szCs w:val="19"/>
                <w:lang w:eastAsia="pt-BR"/>
              </w:rPr>
              <w:t>co-legitimados</w:t>
            </w:r>
            <w:proofErr w:type="spellEnd"/>
            <w:r w:rsidRPr="005D3D7D">
              <w:rPr>
                <w:rFonts w:ascii="Book Antiqua" w:eastAsia="Times New Roman" w:hAnsi="Book Antiqua" w:cs="Times New Roman"/>
                <w:i/>
                <w:sz w:val="19"/>
                <w:szCs w:val="19"/>
                <w:lang w:eastAsia="pt-BR"/>
              </w:rPr>
              <w:t xml:space="preserve"> do art. 5º da LACP ou do art. 82 do CDC podem agir em defesa de interesses transindividuais; é disjuntiva porque não precisam comparecer em litisconsórcio</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(A defesa dos interesses difusos em juízo: meio ambiente, consumidor, patrimônio cultural, </w:t>
            </w:r>
            <w:r w:rsidRPr="00CE0022">
              <w:rPr>
                <w:rFonts w:ascii="Book Antiqua" w:eastAsia="Times New Roman" w:hAnsi="Book Antiqua" w:cs="Times New Roman"/>
                <w:sz w:val="19"/>
                <w:szCs w:val="19"/>
                <w:lang w:eastAsia="pt-BR"/>
              </w:rPr>
              <w:t xml:space="preserve">patrimônio público e outros interesses. 17ª ed., Saraiva, 2004, pág. 289). Portanto, </w:t>
            </w:r>
            <w:r w:rsidRPr="00CE0022">
              <w:rPr>
                <w:rFonts w:ascii="Book Antiqua" w:eastAsia="Times New Roman" w:hAnsi="Book Antiqua" w:cs="Times New Roman"/>
                <w:b/>
                <w:bCs/>
                <w:sz w:val="19"/>
                <w:szCs w:val="19"/>
                <w:shd w:val="clear" w:color="auto" w:fill="F7CAAC" w:themeFill="accent2" w:themeFillTint="66"/>
                <w:lang w:eastAsia="pt-BR"/>
              </w:rPr>
              <w:t>na legitimidade concorrente</w:t>
            </w:r>
            <w:r w:rsidRPr="00CE0022">
              <w:rPr>
                <w:rFonts w:ascii="Book Antiqua" w:eastAsia="Times New Roman" w:hAnsi="Book Antiqua" w:cs="Times New Roman"/>
                <w:bCs/>
                <w:sz w:val="19"/>
                <w:szCs w:val="19"/>
                <w:lang w:eastAsia="pt-BR"/>
              </w:rPr>
              <w:t xml:space="preserve"> (art. 82, CDC), preenchidos os requisitos legais, qualquer um dos legitimados pode ajuizar a ACP).</w:t>
            </w:r>
            <w:r w:rsidRPr="00CE0022">
              <w:rPr>
                <w:rStyle w:val="Refdenotaderodap"/>
                <w:rFonts w:ascii="Book Antiqua" w:eastAsia="Times New Roman" w:hAnsi="Book Antiqua" w:cs="Times New Roman"/>
                <w:b/>
                <w:sz w:val="19"/>
                <w:szCs w:val="19"/>
                <w:lang w:eastAsia="pt-BR"/>
              </w:rPr>
              <w:t xml:space="preserve"> </w:t>
            </w:r>
            <w:r w:rsidRPr="00CE0022">
              <w:rPr>
                <w:rStyle w:val="Refdenotaderodap"/>
                <w:rFonts w:ascii="Book Antiqua" w:eastAsia="Times New Roman" w:hAnsi="Book Antiqua" w:cs="Times New Roman"/>
                <w:b/>
                <w:sz w:val="19"/>
                <w:szCs w:val="19"/>
                <w:lang w:eastAsia="pt-BR"/>
              </w:rPr>
              <w:footnoteReference w:id="3"/>
            </w:r>
            <w:r w:rsidRPr="00CE0022">
              <w:rPr>
                <w:rStyle w:val="Refdenotaderodap"/>
                <w:rFonts w:ascii="Book Antiqua" w:eastAsia="Times New Roman" w:hAnsi="Book Antiqua" w:cs="Times New Roman"/>
                <w:b/>
                <w:sz w:val="19"/>
                <w:szCs w:val="19"/>
                <w:lang w:eastAsia="pt-BR"/>
              </w:rPr>
              <w:t xml:space="preserve"> </w:t>
            </w:r>
            <w:r w:rsidRPr="00CE0022">
              <w:rPr>
                <w:rFonts w:ascii="Book Antiqua" w:eastAsia="Times New Roman" w:hAnsi="Book Antiqua" w:cs="Times New Roman"/>
                <w:bCs/>
                <w:sz w:val="19"/>
                <w:szCs w:val="19"/>
                <w:lang w:eastAsia="pt-BR"/>
              </w:rPr>
              <w:t xml:space="preserve">Por outro lado, </w:t>
            </w:r>
            <w:r w:rsidRPr="00CE0022">
              <w:rPr>
                <w:rFonts w:ascii="Book Antiqua" w:eastAsia="Times New Roman" w:hAnsi="Book Antiqua" w:cs="Times New Roman"/>
                <w:b/>
                <w:sz w:val="19"/>
                <w:szCs w:val="19"/>
                <w:shd w:val="clear" w:color="auto" w:fill="F7CAAC" w:themeFill="accent2" w:themeFillTint="66"/>
                <w:lang w:eastAsia="pt-BR"/>
              </w:rPr>
              <w:t>na legitimidade disjuntiva</w:t>
            </w:r>
            <w:r w:rsidRPr="00CE0022">
              <w:rPr>
                <w:rFonts w:ascii="Book Antiqua" w:eastAsia="Times New Roman" w:hAnsi="Book Antiqua" w:cs="Times New Roman"/>
                <w:bCs/>
                <w:sz w:val="19"/>
                <w:szCs w:val="19"/>
                <w:lang w:eastAsia="pt-BR"/>
              </w:rPr>
              <w:t xml:space="preserve"> (art. 5º, §2º e 5º, da LACP), cada um dos legitimados pode atuar de forma independente, sem prejuízo de eventual formação de litisconsórcio facultativo.</w:t>
            </w:r>
          </w:p>
          <w:p w14:paraId="7B1129DC" w14:textId="336B1085" w:rsidR="000B7048" w:rsidRDefault="000B7048" w:rsidP="00CE0022">
            <w:pPr>
              <w:jc w:val="both"/>
              <w:rPr>
                <w:rFonts w:ascii="Book Antiqua" w:eastAsia="Times New Roman" w:hAnsi="Book Antiqua" w:cs="Times New Roman"/>
                <w:bCs/>
                <w:sz w:val="19"/>
                <w:szCs w:val="19"/>
                <w:lang w:eastAsia="pt-BR"/>
              </w:rPr>
            </w:pPr>
          </w:p>
          <w:p w14:paraId="2D6599E1" w14:textId="3A0EBFE0" w:rsidR="000B7048" w:rsidRPr="00CE0022" w:rsidRDefault="000B7048" w:rsidP="000B7048">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sidRPr="003664FE">
              <w:rPr>
                <w:rFonts w:ascii="Book Antiqua" w:eastAsia="Times New Roman" w:hAnsi="Book Antiqua" w:cs="Times New Roman"/>
                <w:b/>
                <w:i/>
                <w:iCs/>
                <w:color w:val="FF0000"/>
                <w:sz w:val="19"/>
                <w:szCs w:val="19"/>
                <w:highlight w:val="green"/>
                <w:lang w:eastAsia="pt-BR"/>
              </w:rPr>
              <w:t>DPEDF-2019</w:t>
            </w:r>
            <w:r w:rsidR="003D0518">
              <w:rPr>
                <w:rFonts w:ascii="Book Antiqua" w:eastAsia="Times New Roman" w:hAnsi="Book Antiqua" w:cs="Times New Roman"/>
                <w:b/>
                <w:i/>
                <w:iCs/>
                <w:color w:val="FF0000"/>
                <w:sz w:val="19"/>
                <w:szCs w:val="19"/>
                <w:lang w:eastAsia="pt-BR"/>
              </w:rPr>
              <w:t>: #</w:t>
            </w:r>
            <w:r w:rsidR="003D0518" w:rsidRPr="003D0518">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406329">
              <w:rPr>
                <w:rFonts w:ascii="Book Antiqua" w:eastAsia="Times New Roman" w:hAnsi="Book Antiqua" w:cs="Times New Roman"/>
                <w:b/>
                <w:i/>
                <w:iCs/>
                <w:color w:val="FF0000"/>
                <w:sz w:val="19"/>
                <w:szCs w:val="19"/>
                <w:highlight w:val="green"/>
                <w:lang w:eastAsia="pt-BR"/>
              </w:rPr>
              <w:t>CESPE</w:t>
            </w:r>
            <w:r w:rsidR="003D0518">
              <w:rPr>
                <w:rFonts w:ascii="Book Antiqua" w:eastAsia="Times New Roman" w:hAnsi="Book Antiqua" w:cs="Times New Roman"/>
                <w:b/>
                <w:i/>
                <w:iCs/>
                <w:color w:val="FF0000"/>
                <w:sz w:val="19"/>
                <w:szCs w:val="19"/>
                <w:lang w:eastAsia="pt-BR"/>
              </w:rPr>
              <w:t>: #</w:t>
            </w:r>
            <w:r w:rsidR="003D0518" w:rsidRPr="003D0518">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0B7048">
              <w:rPr>
                <w:rFonts w:ascii="Book Antiqua" w:eastAsia="Times New Roman" w:hAnsi="Book Antiqua" w:cs="Times New Roman"/>
                <w:b/>
                <w:bCs/>
                <w:sz w:val="19"/>
                <w:szCs w:val="19"/>
                <w:lang w:eastAsia="pt-BR"/>
              </w:rPr>
              <w:t xml:space="preserve">Para os autores que adotaram a </w:t>
            </w:r>
            <w:r w:rsidRPr="000B7048">
              <w:rPr>
                <w:rFonts w:ascii="Book Antiqua" w:eastAsia="Times New Roman" w:hAnsi="Book Antiqua" w:cs="Times New Roman"/>
                <w:b/>
                <w:bCs/>
                <w:sz w:val="19"/>
                <w:szCs w:val="19"/>
                <w:shd w:val="clear" w:color="auto" w:fill="F7CAAC" w:themeFill="accent2" w:themeFillTint="66"/>
                <w:lang w:eastAsia="pt-BR"/>
              </w:rPr>
              <w:t>categoria da legitimação autônoma</w:t>
            </w:r>
            <w:r w:rsidRPr="000B7048">
              <w:rPr>
                <w:rFonts w:ascii="Book Antiqua" w:eastAsia="Times New Roman" w:hAnsi="Book Antiqua" w:cs="Times New Roman"/>
                <w:b/>
                <w:bCs/>
                <w:sz w:val="19"/>
                <w:szCs w:val="19"/>
                <w:lang w:eastAsia="pt-BR"/>
              </w:rPr>
              <w:t xml:space="preserve"> para condução do processo, trata-se de uma terceira espécie (</w:t>
            </w:r>
            <w:proofErr w:type="spellStart"/>
            <w:r w:rsidRPr="000B7048">
              <w:rPr>
                <w:rFonts w:ascii="Book Antiqua" w:eastAsia="Times New Roman" w:hAnsi="Book Antiqua" w:cs="Times New Roman"/>
                <w:b/>
                <w:bCs/>
                <w:i/>
                <w:iCs/>
                <w:sz w:val="19"/>
                <w:szCs w:val="19"/>
                <w:lang w:eastAsia="pt-BR"/>
              </w:rPr>
              <w:t>tertium</w:t>
            </w:r>
            <w:proofErr w:type="spellEnd"/>
            <w:r w:rsidRPr="000B7048">
              <w:rPr>
                <w:rFonts w:ascii="Book Antiqua" w:eastAsia="Times New Roman" w:hAnsi="Book Antiqua" w:cs="Times New Roman"/>
                <w:b/>
                <w:bCs/>
                <w:i/>
                <w:iCs/>
                <w:sz w:val="19"/>
                <w:szCs w:val="19"/>
                <w:lang w:eastAsia="pt-BR"/>
              </w:rPr>
              <w:t xml:space="preserve"> genus</w:t>
            </w:r>
            <w:r w:rsidRPr="000B7048">
              <w:rPr>
                <w:rFonts w:ascii="Book Antiqua" w:eastAsia="Times New Roman" w:hAnsi="Book Antiqua" w:cs="Times New Roman"/>
                <w:b/>
                <w:bCs/>
                <w:sz w:val="19"/>
                <w:szCs w:val="19"/>
                <w:lang w:eastAsia="pt-BR"/>
              </w:rPr>
              <w:t xml:space="preserve">) de legitimação ad causam, aplicável às tutelas coletivas, que </w:t>
            </w:r>
            <w:r w:rsidRPr="000B7048">
              <w:rPr>
                <w:rFonts w:ascii="Book Antiqua" w:eastAsia="Times New Roman" w:hAnsi="Book Antiqua" w:cs="Times New Roman"/>
                <w:b/>
                <w:bCs/>
                <w:sz w:val="19"/>
                <w:szCs w:val="19"/>
                <w:highlight w:val="green"/>
                <w:lang w:eastAsia="pt-BR"/>
              </w:rPr>
              <w:t>não se confunde</w:t>
            </w:r>
            <w:r w:rsidRPr="000B7048">
              <w:rPr>
                <w:rFonts w:ascii="Book Antiqua" w:eastAsia="Times New Roman" w:hAnsi="Book Antiqua" w:cs="Times New Roman"/>
                <w:b/>
                <w:bCs/>
                <w:sz w:val="19"/>
                <w:szCs w:val="19"/>
                <w:lang w:eastAsia="pt-BR"/>
              </w:rPr>
              <w:t xml:space="preserve"> </w:t>
            </w:r>
            <w:r w:rsidRPr="000B7048">
              <w:rPr>
                <w:rFonts w:ascii="Book Antiqua" w:eastAsia="Times New Roman" w:hAnsi="Book Antiqua" w:cs="Times New Roman"/>
                <w:b/>
                <w:bCs/>
                <w:sz w:val="19"/>
                <w:szCs w:val="19"/>
                <w:highlight w:val="yellow"/>
                <w:lang w:eastAsia="pt-BR"/>
              </w:rPr>
              <w:t>com a dicotomia</w:t>
            </w:r>
            <w:r w:rsidRPr="000B7048">
              <w:rPr>
                <w:rFonts w:ascii="Book Antiqua" w:eastAsia="Times New Roman" w:hAnsi="Book Antiqua" w:cs="Times New Roman"/>
                <w:b/>
                <w:bCs/>
                <w:sz w:val="19"/>
                <w:szCs w:val="19"/>
                <w:lang w:eastAsia="pt-BR"/>
              </w:rPr>
              <w:t xml:space="preserve"> </w:t>
            </w:r>
            <w:r w:rsidRPr="000B7048">
              <w:rPr>
                <w:rFonts w:ascii="Book Antiqua" w:eastAsia="Times New Roman" w:hAnsi="Book Antiqua" w:cs="Times New Roman"/>
                <w:b/>
                <w:bCs/>
                <w:sz w:val="19"/>
                <w:szCs w:val="19"/>
                <w:shd w:val="clear" w:color="auto" w:fill="F7CAAC" w:themeFill="accent2" w:themeFillTint="66"/>
                <w:lang w:eastAsia="pt-BR"/>
              </w:rPr>
              <w:t>legitimação ordinária</w:t>
            </w:r>
            <w:r w:rsidRPr="000B7048">
              <w:rPr>
                <w:rFonts w:ascii="Book Antiqua" w:eastAsia="Times New Roman" w:hAnsi="Book Antiqua" w:cs="Times New Roman"/>
                <w:b/>
                <w:bCs/>
                <w:sz w:val="19"/>
                <w:szCs w:val="19"/>
                <w:lang w:eastAsia="pt-BR"/>
              </w:rPr>
              <w:t>-</w:t>
            </w:r>
            <w:r w:rsidRPr="000B7048">
              <w:rPr>
                <w:rFonts w:ascii="Book Antiqua" w:eastAsia="Times New Roman" w:hAnsi="Book Antiqua" w:cs="Times New Roman"/>
                <w:b/>
                <w:bCs/>
                <w:sz w:val="19"/>
                <w:szCs w:val="19"/>
                <w:shd w:val="clear" w:color="auto" w:fill="F7CAAC" w:themeFill="accent2" w:themeFillTint="66"/>
                <w:lang w:eastAsia="pt-BR"/>
              </w:rPr>
              <w:t>legitimação extraordinária</w:t>
            </w:r>
            <w:r w:rsidRPr="000B7048">
              <w:rPr>
                <w:rFonts w:ascii="Book Antiqua" w:eastAsia="Times New Roman" w:hAnsi="Book Antiqua" w:cs="Times New Roman"/>
                <w:b/>
                <w:bCs/>
                <w:sz w:val="19"/>
                <w:szCs w:val="19"/>
                <w:lang w:eastAsia="pt-BR"/>
              </w:rPr>
              <w:t>. A proposta justifica-se da seguinte maneira: o legitimado não vai a juízo na defesa do próprio interesse, portanto, não é legitimado ordinário, nem vai a juízo na defesa de interesse alheio, pois não é possível identificar o titular do direito discutido</w:t>
            </w:r>
            <w:r w:rsidRPr="000B704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B7048">
              <w:rPr>
                <w:rFonts w:ascii="Book Antiqua" w:eastAsia="Times New Roman" w:hAnsi="Book Antiqua" w:cs="Times New Roman"/>
                <w:sz w:val="19"/>
                <w:szCs w:val="19"/>
                <w:lang w:eastAsia="pt-BR"/>
              </w:rPr>
              <w:t>FONTE: CESPE</w:t>
            </w:r>
            <w:r>
              <w:rPr>
                <w:rFonts w:ascii="Book Antiqua" w:eastAsia="Times New Roman" w:hAnsi="Book Antiqua" w:cs="Times New Roman"/>
                <w:sz w:val="19"/>
                <w:szCs w:val="19"/>
                <w:lang w:eastAsia="pt-BR"/>
              </w:rPr>
              <w:t>).</w:t>
            </w:r>
          </w:p>
          <w:p w14:paraId="02EA763E" w14:textId="77777777" w:rsidR="00CE0022" w:rsidRDefault="00CE0022" w:rsidP="00CE0022">
            <w:pPr>
              <w:jc w:val="both"/>
              <w:rPr>
                <w:rFonts w:ascii="Book Antiqua" w:eastAsia="Times New Roman" w:hAnsi="Book Antiqua" w:cs="Times New Roman"/>
                <w:bCs/>
                <w:sz w:val="19"/>
                <w:szCs w:val="19"/>
                <w:lang w:eastAsia="pt-BR"/>
              </w:rPr>
            </w:pPr>
          </w:p>
          <w:p w14:paraId="6350D701" w14:textId="1CACCEEB" w:rsidR="009A7F47" w:rsidRPr="005D3D7D" w:rsidRDefault="009A7F47" w:rsidP="009A7F4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B608F9">
              <w:rPr>
                <w:rFonts w:ascii="Book Antiqua" w:eastAsia="Times New Roman" w:hAnsi="Book Antiqua" w:cs="Times New Roman"/>
                <w:b/>
                <w:i/>
                <w:color w:val="FF0000"/>
                <w:sz w:val="19"/>
                <w:szCs w:val="19"/>
                <w:lang w:eastAsia="pt-BR"/>
              </w:rPr>
              <w:t>: #</w:t>
            </w:r>
            <w:r w:rsidR="00B608F9" w:rsidRPr="00B608F9">
              <w:rPr>
                <w:rFonts w:ascii="Book Antiqua" w:eastAsia="Times New Roman" w:hAnsi="Book Antiqua" w:cs="Times New Roman"/>
                <w:b/>
                <w:i/>
                <w:color w:val="FF0000"/>
                <w:sz w:val="19"/>
                <w:szCs w:val="19"/>
                <w:highlight w:val="green"/>
                <w:lang w:eastAsia="pt-BR"/>
              </w:rPr>
              <w:t>PGEAC-2014</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MPSC-2016</w:t>
            </w:r>
            <w:r>
              <w:rPr>
                <w:rFonts w:ascii="Book Antiqua" w:eastAsia="Times New Roman" w:hAnsi="Book Antiqua" w:cs="Times New Roman"/>
                <w:b/>
                <w:i/>
                <w:color w:val="FF0000"/>
                <w:sz w:val="19"/>
                <w:szCs w:val="19"/>
                <w:lang w:eastAsia="pt-BR"/>
              </w:rPr>
              <w:t>: #</w:t>
            </w:r>
            <w:r w:rsidRPr="002262FD">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D56916">
              <w:rPr>
                <w:rFonts w:ascii="Book Antiqua" w:eastAsia="Times New Roman" w:hAnsi="Book Antiqua" w:cs="Times New Roman"/>
                <w:b/>
                <w:i/>
                <w:color w:val="FF0000"/>
                <w:sz w:val="19"/>
                <w:szCs w:val="19"/>
                <w:highlight w:val="green"/>
                <w:lang w:eastAsia="pt-BR"/>
              </w:rPr>
              <w:t>MPGO-2019</w:t>
            </w:r>
            <w:r w:rsidR="0075527D">
              <w:rPr>
                <w:rFonts w:ascii="Book Antiqua" w:eastAsia="Times New Roman" w:hAnsi="Book Antiqua" w:cs="Times New Roman"/>
                <w:b/>
                <w:i/>
                <w:color w:val="FF0000"/>
                <w:sz w:val="19"/>
                <w:szCs w:val="19"/>
                <w:lang w:eastAsia="pt-BR"/>
              </w:rPr>
              <w:t>: #</w:t>
            </w:r>
            <w:r w:rsidR="0075527D" w:rsidRPr="0075527D">
              <w:rPr>
                <w:rFonts w:ascii="Book Antiqua" w:eastAsia="Times New Roman" w:hAnsi="Book Antiqua" w:cs="Times New Roman"/>
                <w:b/>
                <w:i/>
                <w:color w:val="FF0000"/>
                <w:sz w:val="19"/>
                <w:szCs w:val="19"/>
                <w:highlight w:val="green"/>
                <w:lang w:eastAsia="pt-BR"/>
              </w:rPr>
              <w:t>DPEAP-2022</w:t>
            </w:r>
            <w:r w:rsidR="00A006B3">
              <w:rPr>
                <w:rFonts w:ascii="Book Antiqua" w:eastAsia="Times New Roman" w:hAnsi="Book Antiqua" w:cs="Times New Roman"/>
                <w:b/>
                <w:i/>
                <w:color w:val="FF0000"/>
                <w:sz w:val="19"/>
                <w:szCs w:val="19"/>
                <w:lang w:eastAsia="pt-BR"/>
              </w:rPr>
              <w:t>: #</w:t>
            </w:r>
            <w:r w:rsidR="00A006B3" w:rsidRPr="00A006B3">
              <w:rPr>
                <w:rFonts w:ascii="Book Antiqua" w:eastAsia="Times New Roman" w:hAnsi="Book Antiqua" w:cs="Times New Roman"/>
                <w:b/>
                <w:i/>
                <w:color w:val="FF0000"/>
                <w:sz w:val="19"/>
                <w:szCs w:val="19"/>
                <w:highlight w:val="green"/>
                <w:lang w:eastAsia="pt-BR"/>
              </w:rPr>
              <w:t>PCPE-2024</w:t>
            </w:r>
            <w:r w:rsidR="00A006B3">
              <w:rPr>
                <w:rFonts w:ascii="Book Antiqua" w:eastAsia="Times New Roman" w:hAnsi="Book Antiqua" w:cs="Times New Roman"/>
                <w:b/>
                <w:i/>
                <w:color w:val="FF0000"/>
                <w:sz w:val="19"/>
                <w:szCs w:val="19"/>
                <w:lang w:eastAsia="pt-BR"/>
              </w:rPr>
              <w:t>: #</w:t>
            </w:r>
            <w:r w:rsidR="00A006B3" w:rsidRPr="00A006B3">
              <w:rPr>
                <w:rFonts w:ascii="Book Antiqua" w:eastAsia="Times New Roman" w:hAnsi="Book Antiqua" w:cs="Times New Roman"/>
                <w:b/>
                <w:i/>
                <w:color w:val="FF0000"/>
                <w:sz w:val="19"/>
                <w:szCs w:val="19"/>
                <w:highlight w:val="green"/>
                <w:lang w:eastAsia="pt-BR"/>
              </w:rPr>
              <w:t>CESPE</w:t>
            </w:r>
            <w:r w:rsidR="00B72779">
              <w:rPr>
                <w:rFonts w:ascii="Book Antiqua" w:eastAsia="Times New Roman" w:hAnsi="Book Antiqua" w:cs="Times New Roman"/>
                <w:b/>
                <w:i/>
                <w:color w:val="FF0000"/>
                <w:sz w:val="19"/>
                <w:szCs w:val="19"/>
                <w:lang w:eastAsia="pt-BR"/>
              </w:rPr>
              <w:t xml:space="preserve">: </w:t>
            </w:r>
            <w:r w:rsidR="0075527D">
              <w:rPr>
                <w:rFonts w:ascii="Book Antiqua" w:eastAsia="Times New Roman" w:hAnsi="Book Antiqua" w:cs="Times New Roman"/>
                <w:b/>
                <w:i/>
                <w:color w:val="FF0000"/>
                <w:sz w:val="19"/>
                <w:szCs w:val="19"/>
                <w:lang w:eastAsia="pt-BR"/>
              </w:rPr>
              <w:t>#</w:t>
            </w:r>
            <w:r w:rsidR="0075527D" w:rsidRPr="0075527D">
              <w:rPr>
                <w:rFonts w:ascii="Book Antiqua" w:eastAsia="Times New Roman" w:hAnsi="Book Antiqua" w:cs="Times New Roman"/>
                <w:b/>
                <w:i/>
                <w:color w:val="FF0000"/>
                <w:sz w:val="19"/>
                <w:szCs w:val="19"/>
                <w:highlight w:val="green"/>
                <w:lang w:eastAsia="pt-BR"/>
              </w:rPr>
              <w:t>FCC</w:t>
            </w:r>
            <w:r w:rsidR="00B72779">
              <w:rPr>
                <w:rFonts w:ascii="Book Antiqua" w:eastAsia="Times New Roman" w:hAnsi="Book Antiqua" w:cs="Times New Roman"/>
                <w:b/>
                <w:i/>
                <w:color w:val="FF0000"/>
                <w:sz w:val="19"/>
                <w:szCs w:val="19"/>
                <w:lang w:eastAsia="pt-BR"/>
              </w:rPr>
              <w:t xml:space="preserve">: </w:t>
            </w:r>
            <w:r w:rsidR="00B608F9">
              <w:rPr>
                <w:rFonts w:ascii="Book Antiqua" w:eastAsia="Times New Roman" w:hAnsi="Book Antiqua" w:cs="Times New Roman"/>
                <w:b/>
                <w:i/>
                <w:color w:val="FF0000"/>
                <w:sz w:val="19"/>
                <w:szCs w:val="19"/>
                <w:lang w:eastAsia="pt-BR"/>
              </w:rPr>
              <w:t>#</w:t>
            </w:r>
            <w:r w:rsidR="00B608F9" w:rsidRPr="00B608F9">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 xml:space="preserve">: Os cidadãos não possuem legitimidade para propor </w:t>
            </w:r>
            <w:r>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 xml:space="preserve"> (art. 5º, L</w:t>
            </w:r>
            <w:r w:rsidR="0075527D">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w:t>
            </w:r>
          </w:p>
          <w:p w14:paraId="5B984EDA" w14:textId="77777777" w:rsidR="00CE0022" w:rsidRDefault="00CE0022" w:rsidP="00CE0022">
            <w:pPr>
              <w:jc w:val="both"/>
              <w:rPr>
                <w:rFonts w:ascii="Book Antiqua" w:eastAsia="Times New Roman" w:hAnsi="Book Antiqua" w:cs="Times New Roman"/>
                <w:b/>
                <w:i/>
                <w:iCs/>
                <w:color w:val="FF0000"/>
                <w:sz w:val="19"/>
                <w:szCs w:val="19"/>
                <w:lang w:eastAsia="pt-BR"/>
              </w:rPr>
            </w:pPr>
          </w:p>
          <w:p w14:paraId="2E8F1249" w14:textId="567B9EBB" w:rsidR="0046469A" w:rsidRPr="005D3D7D" w:rsidRDefault="0046469A" w:rsidP="00CE0022">
            <w:pPr>
              <w:jc w:val="both"/>
              <w:rPr>
                <w:rFonts w:ascii="Book Antiqua" w:eastAsia="Times New Roman" w:hAnsi="Book Antiqua" w:cs="Times New Roman"/>
                <w:b/>
                <w:sz w:val="19"/>
                <w:szCs w:val="19"/>
                <w:lang w:eastAsia="pt-BR"/>
              </w:rPr>
            </w:pPr>
            <w:r w:rsidRPr="005D3D7D">
              <w:rPr>
                <w:rFonts w:ascii="Book Antiqua" w:hAnsi="Book Antiqua" w:cs="Times New Roman"/>
                <w:b/>
                <w:bCs/>
                <w:sz w:val="19"/>
                <w:szCs w:val="19"/>
              </w:rPr>
              <w:t>(</w:t>
            </w:r>
            <w:r w:rsidRPr="005D3D7D">
              <w:rPr>
                <w:rFonts w:ascii="Book Antiqua" w:hAnsi="Book Antiqua" w:cs="Times New Roman"/>
                <w:b/>
                <w:bCs/>
                <w:sz w:val="19"/>
                <w:szCs w:val="19"/>
                <w:highlight w:val="yellow"/>
              </w:rPr>
              <w:t>TJMA-2013-CESPE</w:t>
            </w:r>
            <w:r w:rsidRPr="005D3D7D">
              <w:rPr>
                <w:rFonts w:ascii="Book Antiqua" w:hAnsi="Book Antiqua" w:cs="Times New Roman"/>
                <w:b/>
                <w:bCs/>
                <w:sz w:val="19"/>
                <w:szCs w:val="19"/>
              </w:rPr>
              <w:t>)</w:t>
            </w:r>
            <w:r w:rsidRPr="005D3D7D">
              <w:rPr>
                <w:rFonts w:ascii="Book Antiqua" w:hAnsi="Book Antiqua" w:cs="Times New Roman"/>
                <w:sz w:val="19"/>
                <w:szCs w:val="19"/>
              </w:rPr>
              <w:t xml:space="preserve">: O ajuizamento da ação coletiva pelas entidades legalmente autorizadas configura legitimação concorrente e disjuntiva, ou seja, qualquer legitimado pode ajuizar a ação, independentemente dos outros, sem prevalência alguma entre eles. </w:t>
            </w:r>
            <w:r w:rsidRPr="005D3D7D">
              <w:rPr>
                <w:rFonts w:ascii="Book Antiqua" w:hAnsi="Book Antiqua" w:cs="Times New Roman"/>
                <w:b/>
                <w:bCs/>
                <w:sz w:val="19"/>
                <w:szCs w:val="19"/>
              </w:rPr>
              <w:t>BL: art. 5º, LACP e art. 82</w:t>
            </w:r>
            <w:r w:rsidR="00B46042">
              <w:rPr>
                <w:rFonts w:ascii="Book Antiqua" w:hAnsi="Book Antiqua" w:cs="Times New Roman"/>
                <w:b/>
                <w:bCs/>
                <w:sz w:val="19"/>
                <w:szCs w:val="19"/>
              </w:rPr>
              <w:t>,</w:t>
            </w:r>
            <w:r w:rsidRPr="005D3D7D">
              <w:rPr>
                <w:rFonts w:ascii="Book Antiqua" w:hAnsi="Book Antiqua" w:cs="Times New Roman"/>
                <w:b/>
                <w:bCs/>
                <w:sz w:val="19"/>
                <w:szCs w:val="19"/>
              </w:rPr>
              <w:t xml:space="preserve"> CDC.</w:t>
            </w:r>
          </w:p>
          <w:p w14:paraId="41BD44A0" w14:textId="77777777" w:rsidR="0046469A" w:rsidRPr="005D3D7D" w:rsidRDefault="0046469A" w:rsidP="00CE0022">
            <w:pPr>
              <w:jc w:val="both"/>
              <w:rPr>
                <w:rFonts w:ascii="Book Antiqua" w:eastAsia="Times New Roman" w:hAnsi="Book Antiqua" w:cs="Times New Roman"/>
                <w:b/>
                <w:sz w:val="19"/>
                <w:szCs w:val="19"/>
                <w:lang w:eastAsia="pt-BR"/>
              </w:rPr>
            </w:pPr>
          </w:p>
          <w:p w14:paraId="14FE7A41" w14:textId="064158F7" w:rsidR="0046469A" w:rsidRPr="005D3D7D" w:rsidRDefault="0046469A" w:rsidP="00CE0022">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TJMA-2013</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DPEPR-2014</w:t>
            </w:r>
            <w:r w:rsidR="00480F9F">
              <w:rPr>
                <w:rFonts w:ascii="Book Antiqua" w:eastAsia="Times New Roman" w:hAnsi="Book Antiqua" w:cs="Times New Roman"/>
                <w:b/>
                <w:i/>
                <w:iCs/>
                <w:color w:val="FF0000"/>
                <w:sz w:val="19"/>
                <w:szCs w:val="19"/>
                <w:lang w:eastAsia="pt-BR"/>
              </w:rPr>
              <w:t>: #</w:t>
            </w:r>
            <w:r w:rsidR="00480F9F" w:rsidRPr="00480F9F">
              <w:rPr>
                <w:rFonts w:ascii="Book Antiqua" w:eastAsia="Times New Roman" w:hAnsi="Book Antiqua" w:cs="Times New Roman"/>
                <w:b/>
                <w:i/>
                <w:iCs/>
                <w:color w:val="FF0000"/>
                <w:sz w:val="19"/>
                <w:szCs w:val="19"/>
                <w:highlight w:val="green"/>
                <w:lang w:eastAsia="pt-BR"/>
              </w:rPr>
              <w:t>DPEPE-2015</w:t>
            </w:r>
            <w:r w:rsidR="00941C24">
              <w:rPr>
                <w:rFonts w:ascii="Book Antiqua" w:eastAsia="Times New Roman" w:hAnsi="Book Antiqua" w:cs="Times New Roman"/>
                <w:b/>
                <w:i/>
                <w:iCs/>
                <w:color w:val="FF0000"/>
                <w:sz w:val="19"/>
                <w:szCs w:val="19"/>
                <w:lang w:eastAsia="pt-BR"/>
              </w:rPr>
              <w:t xml:space="preserve">: </w:t>
            </w:r>
            <w:r w:rsidR="00A64421">
              <w:rPr>
                <w:rFonts w:ascii="Book Antiqua" w:eastAsia="Times New Roman" w:hAnsi="Book Antiqua" w:cs="Times New Roman"/>
                <w:b/>
                <w:i/>
                <w:iCs/>
                <w:color w:val="FF0000"/>
                <w:sz w:val="19"/>
                <w:szCs w:val="19"/>
                <w:lang w:eastAsia="pt-BR"/>
              </w:rPr>
              <w:t>#</w:t>
            </w:r>
            <w:r w:rsidR="00A64421" w:rsidRPr="00A64421">
              <w:rPr>
                <w:rFonts w:ascii="Book Antiqua" w:eastAsia="Times New Roman" w:hAnsi="Book Antiqua" w:cs="Times New Roman"/>
                <w:b/>
                <w:i/>
                <w:iCs/>
                <w:color w:val="FF0000"/>
                <w:sz w:val="19"/>
                <w:szCs w:val="19"/>
                <w:highlight w:val="green"/>
                <w:lang w:eastAsia="pt-BR"/>
              </w:rPr>
              <w:t>DPERO-2017</w:t>
            </w:r>
            <w:r w:rsidR="00842978">
              <w:rPr>
                <w:rFonts w:ascii="Book Antiqua" w:eastAsia="Times New Roman" w:hAnsi="Book Antiqua" w:cs="Times New Roman"/>
                <w:b/>
                <w:i/>
                <w:iCs/>
                <w:color w:val="FF0000"/>
                <w:sz w:val="19"/>
                <w:szCs w:val="19"/>
                <w:lang w:eastAsia="pt-BR"/>
              </w:rPr>
              <w:t>:</w:t>
            </w:r>
            <w:r w:rsidR="00C31E0F">
              <w:rPr>
                <w:rFonts w:ascii="Book Antiqua" w:eastAsia="Times New Roman" w:hAnsi="Book Antiqua" w:cs="Times New Roman"/>
                <w:b/>
                <w:i/>
                <w:iCs/>
                <w:color w:val="FF0000"/>
                <w:sz w:val="19"/>
                <w:szCs w:val="19"/>
                <w:lang w:eastAsia="pt-BR"/>
              </w:rPr>
              <w:t xml:space="preserve"> #</w:t>
            </w:r>
            <w:r w:rsidR="00C31E0F" w:rsidRPr="00941C24">
              <w:rPr>
                <w:rFonts w:ascii="Book Antiqua" w:eastAsia="Times New Roman" w:hAnsi="Book Antiqua" w:cs="Times New Roman"/>
                <w:b/>
                <w:i/>
                <w:iCs/>
                <w:color w:val="FF0000"/>
                <w:sz w:val="19"/>
                <w:szCs w:val="19"/>
                <w:highlight w:val="green"/>
                <w:lang w:eastAsia="pt-BR"/>
              </w:rPr>
              <w:t>DPESP-201</w:t>
            </w:r>
            <w:r w:rsidR="00C31E0F">
              <w:rPr>
                <w:rFonts w:ascii="Book Antiqua" w:eastAsia="Times New Roman" w:hAnsi="Book Antiqua" w:cs="Times New Roman"/>
                <w:b/>
                <w:i/>
                <w:iCs/>
                <w:color w:val="FF0000"/>
                <w:sz w:val="19"/>
                <w:szCs w:val="19"/>
                <w:highlight w:val="green"/>
                <w:lang w:eastAsia="pt-BR"/>
              </w:rPr>
              <w:t>5/2019</w:t>
            </w:r>
            <w:r w:rsidR="00C31E0F">
              <w:rPr>
                <w:rFonts w:ascii="Book Antiqua" w:eastAsia="Times New Roman" w:hAnsi="Book Antiqua" w:cs="Times New Roman"/>
                <w:b/>
                <w:i/>
                <w:iCs/>
                <w:color w:val="FF0000"/>
                <w:sz w:val="19"/>
                <w:szCs w:val="19"/>
                <w:lang w:eastAsia="pt-BR"/>
              </w:rPr>
              <w:t>:</w:t>
            </w:r>
            <w:r w:rsidR="00842978">
              <w:rPr>
                <w:rFonts w:ascii="Book Antiqua" w:eastAsia="Times New Roman" w:hAnsi="Book Antiqua" w:cs="Times New Roman"/>
                <w:b/>
                <w:i/>
                <w:iCs/>
                <w:color w:val="FF0000"/>
                <w:sz w:val="19"/>
                <w:szCs w:val="19"/>
                <w:lang w:eastAsia="pt-BR"/>
              </w:rPr>
              <w:t xml:space="preserve"> #</w:t>
            </w:r>
            <w:r w:rsidR="00842978" w:rsidRPr="00842978">
              <w:rPr>
                <w:rFonts w:ascii="Book Antiqua" w:eastAsia="Times New Roman" w:hAnsi="Book Antiqua" w:cs="Times New Roman"/>
                <w:b/>
                <w:i/>
                <w:iCs/>
                <w:color w:val="FF0000"/>
                <w:sz w:val="19"/>
                <w:szCs w:val="19"/>
                <w:highlight w:val="green"/>
                <w:lang w:eastAsia="pt-BR"/>
              </w:rPr>
              <w:t>MPAP-2021</w:t>
            </w:r>
            <w:r w:rsidR="003D0518">
              <w:rPr>
                <w:rFonts w:ascii="Book Antiqua" w:eastAsia="Times New Roman" w:hAnsi="Book Antiqua" w:cs="Times New Roman"/>
                <w:b/>
                <w:i/>
                <w:iCs/>
                <w:color w:val="FF0000"/>
                <w:sz w:val="19"/>
                <w:szCs w:val="19"/>
                <w:lang w:eastAsia="pt-BR"/>
              </w:rPr>
              <w:t>:</w:t>
            </w:r>
            <w:r w:rsidR="003E5CE5">
              <w:rPr>
                <w:rFonts w:ascii="Book Antiqua" w:eastAsia="Times New Roman" w:hAnsi="Book Antiqua" w:cs="Times New Roman"/>
                <w:b/>
                <w:i/>
                <w:iCs/>
                <w:color w:val="FF0000"/>
                <w:sz w:val="19"/>
                <w:szCs w:val="19"/>
                <w:lang w:eastAsia="pt-BR"/>
              </w:rPr>
              <w:t xml:space="preserve"> </w:t>
            </w:r>
            <w:r w:rsidR="003D0518">
              <w:rPr>
                <w:rFonts w:ascii="Book Antiqua" w:eastAsia="Times New Roman" w:hAnsi="Book Antiqua" w:cs="Times New Roman"/>
                <w:b/>
                <w:i/>
                <w:iCs/>
                <w:color w:val="FF0000"/>
                <w:sz w:val="19"/>
                <w:szCs w:val="19"/>
                <w:lang w:eastAsia="pt-BR"/>
              </w:rPr>
              <w:t>#</w:t>
            </w:r>
            <w:r w:rsidR="003D0518" w:rsidRPr="003D0518">
              <w:rPr>
                <w:rFonts w:ascii="Book Antiqua" w:eastAsia="Times New Roman" w:hAnsi="Book Antiqua" w:cs="Times New Roman"/>
                <w:b/>
                <w:i/>
                <w:iCs/>
                <w:color w:val="FF0000"/>
                <w:sz w:val="19"/>
                <w:szCs w:val="19"/>
                <w:highlight w:val="green"/>
                <w:lang w:eastAsia="pt-BR"/>
              </w:rPr>
              <w:t>DPEBA-2021</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TJRS-2022</w:t>
            </w:r>
            <w:r w:rsidR="00DC75F2">
              <w:rPr>
                <w:rFonts w:ascii="Book Antiqua" w:eastAsia="Times New Roman" w:hAnsi="Book Antiqua" w:cs="Times New Roman"/>
                <w:b/>
                <w:i/>
                <w:iCs/>
                <w:color w:val="FF0000"/>
                <w:sz w:val="19"/>
                <w:szCs w:val="19"/>
                <w:lang w:eastAsia="pt-BR"/>
              </w:rPr>
              <w:t>: #</w:t>
            </w:r>
            <w:r w:rsidR="00DC75F2" w:rsidRPr="00DC75F2">
              <w:rPr>
                <w:rFonts w:ascii="Book Antiqua" w:eastAsia="Times New Roman" w:hAnsi="Book Antiqua" w:cs="Times New Roman"/>
                <w:b/>
                <w:i/>
                <w:iCs/>
                <w:color w:val="FF0000"/>
                <w:sz w:val="19"/>
                <w:szCs w:val="19"/>
                <w:highlight w:val="green"/>
                <w:lang w:eastAsia="pt-BR"/>
              </w:rPr>
              <w:t>MPSP-2022</w:t>
            </w:r>
            <w:r w:rsidR="0011029B">
              <w:rPr>
                <w:rFonts w:ascii="Book Antiqua" w:eastAsia="Times New Roman" w:hAnsi="Book Antiqua" w:cs="Times New Roman"/>
                <w:b/>
                <w:i/>
                <w:iCs/>
                <w:color w:val="FF0000"/>
                <w:sz w:val="19"/>
                <w:szCs w:val="19"/>
                <w:lang w:eastAsia="pt-BR"/>
              </w:rPr>
              <w:t>: #</w:t>
            </w:r>
            <w:r w:rsidR="0011029B" w:rsidRPr="0011029B">
              <w:rPr>
                <w:rFonts w:ascii="Book Antiqua" w:eastAsia="Times New Roman" w:hAnsi="Book Antiqua" w:cs="Times New Roman"/>
                <w:b/>
                <w:i/>
                <w:iCs/>
                <w:color w:val="FF0000"/>
                <w:sz w:val="19"/>
                <w:szCs w:val="19"/>
                <w:highlight w:val="green"/>
                <w:lang w:eastAsia="pt-BR"/>
              </w:rPr>
              <w:t>PCAL-2023</w:t>
            </w:r>
            <w:r w:rsidR="00D33F86">
              <w:rPr>
                <w:rFonts w:ascii="Book Antiqua" w:eastAsia="Times New Roman" w:hAnsi="Book Antiqua" w:cs="Times New Roman"/>
                <w:b/>
                <w:i/>
                <w:iCs/>
                <w:color w:val="FF0000"/>
                <w:sz w:val="19"/>
                <w:szCs w:val="19"/>
                <w:lang w:eastAsia="pt-BR"/>
              </w:rPr>
              <w:t>: #</w:t>
            </w:r>
            <w:r w:rsidR="00D33F86" w:rsidRPr="00D33F86">
              <w:rPr>
                <w:rFonts w:ascii="Book Antiqua" w:eastAsia="Times New Roman" w:hAnsi="Book Antiqua" w:cs="Times New Roman"/>
                <w:b/>
                <w:i/>
                <w:iCs/>
                <w:color w:val="FF0000"/>
                <w:sz w:val="19"/>
                <w:szCs w:val="19"/>
                <w:highlight w:val="green"/>
                <w:lang w:eastAsia="pt-BR"/>
              </w:rPr>
              <w:t xml:space="preserve">Anal. </w:t>
            </w:r>
            <w:proofErr w:type="gramStart"/>
            <w:r w:rsidR="00D33F86" w:rsidRPr="00D33F86">
              <w:rPr>
                <w:rFonts w:ascii="Book Antiqua" w:eastAsia="Times New Roman" w:hAnsi="Book Antiqua" w:cs="Times New Roman"/>
                <w:b/>
                <w:i/>
                <w:iCs/>
                <w:color w:val="FF0000"/>
                <w:sz w:val="19"/>
                <w:szCs w:val="19"/>
                <w:highlight w:val="green"/>
                <w:lang w:eastAsia="pt-BR"/>
              </w:rPr>
              <w:t>Judic./</w:t>
            </w:r>
            <w:proofErr w:type="gramEnd"/>
            <w:r w:rsidR="00D33F86" w:rsidRPr="00D33F86">
              <w:rPr>
                <w:rFonts w:ascii="Book Antiqua" w:eastAsia="Times New Roman" w:hAnsi="Book Antiqua" w:cs="Times New Roman"/>
                <w:b/>
                <w:i/>
                <w:iCs/>
                <w:color w:val="FF0000"/>
                <w:sz w:val="19"/>
                <w:szCs w:val="19"/>
                <w:highlight w:val="green"/>
                <w:lang w:eastAsia="pt-BR"/>
              </w:rPr>
              <w:t>TRF3-2023</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CESPE</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Faurgs</w:t>
            </w:r>
            <w:r w:rsidR="00941C24">
              <w:rPr>
                <w:rFonts w:ascii="Book Antiqua" w:eastAsia="Times New Roman" w:hAnsi="Book Antiqua" w:cs="Times New Roman"/>
                <w:b/>
                <w:i/>
                <w:iCs/>
                <w:color w:val="FF0000"/>
                <w:sz w:val="19"/>
                <w:szCs w:val="19"/>
                <w:lang w:eastAsia="pt-BR"/>
              </w:rPr>
              <w:t>: #</w:t>
            </w:r>
            <w:r w:rsidR="00941C24" w:rsidRPr="00941C24">
              <w:rPr>
                <w:rFonts w:ascii="Book Antiqua" w:eastAsia="Times New Roman" w:hAnsi="Book Antiqua" w:cs="Times New Roman"/>
                <w:b/>
                <w:i/>
                <w:iCs/>
                <w:color w:val="FF0000"/>
                <w:sz w:val="19"/>
                <w:szCs w:val="19"/>
                <w:highlight w:val="green"/>
                <w:lang w:eastAsia="pt-BR"/>
              </w:rPr>
              <w:t>FCC</w:t>
            </w:r>
            <w:r w:rsidR="00A64421">
              <w:rPr>
                <w:rFonts w:ascii="Book Antiqua" w:eastAsia="Times New Roman" w:hAnsi="Book Antiqua" w:cs="Times New Roman"/>
                <w:b/>
                <w:i/>
                <w:iCs/>
                <w:color w:val="FF0000"/>
                <w:sz w:val="19"/>
                <w:szCs w:val="19"/>
                <w:lang w:eastAsia="pt-BR"/>
              </w:rPr>
              <w:t>: #</w:t>
            </w:r>
            <w:r w:rsidR="00A64421" w:rsidRPr="00A64421">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Cs/>
                <w:sz w:val="19"/>
                <w:szCs w:val="19"/>
                <w:lang w:eastAsia="pt-BR"/>
              </w:rPr>
              <w:t>: Isto significa que há mais de um legitimado (legitimidade concorrente). Além disso, podem agir de forma autônoma, isto é, um não depende da iniciativa do outro (legitimidade disjuntiva). (Fonte: Caderno aulas curso G7 Jurídico).</w:t>
            </w:r>
          </w:p>
        </w:tc>
      </w:tr>
    </w:tbl>
    <w:p w14:paraId="2C01F6D1" w14:textId="73821D72" w:rsidR="00361929" w:rsidRPr="00253E8D" w:rsidRDefault="00361929" w:rsidP="00011F63">
      <w:pPr>
        <w:spacing w:before="100" w:beforeAutospacing="1" w:after="100" w:afterAutospacing="1" w:line="240" w:lineRule="auto"/>
        <w:ind w:firstLine="527"/>
        <w:jc w:val="both"/>
        <w:rPr>
          <w:rFonts w:ascii="Book Antiqua" w:eastAsia="Times New Roman" w:hAnsi="Book Antiqua" w:cs="Times New Roman"/>
          <w:color w:val="0000FF"/>
          <w:sz w:val="16"/>
          <w:szCs w:val="16"/>
          <w:u w:val="single"/>
          <w:lang w:eastAsia="pt-BR"/>
        </w:rPr>
      </w:pPr>
      <w:r w:rsidRPr="005D3D7D">
        <w:rPr>
          <w:rFonts w:ascii="Book Antiqua" w:eastAsia="Times New Roman" w:hAnsi="Book Antiqua" w:cs="Times New Roman"/>
          <w:sz w:val="19"/>
          <w:szCs w:val="19"/>
          <w:lang w:eastAsia="pt-BR"/>
        </w:rPr>
        <w:lastRenderedPageBreak/>
        <w:t xml:space="preserve">I - o </w:t>
      </w:r>
      <w:r w:rsidRPr="005D3D7D">
        <w:rPr>
          <w:rFonts w:ascii="Book Antiqua" w:eastAsia="Times New Roman" w:hAnsi="Book Antiqua" w:cs="Times New Roman"/>
          <w:b/>
          <w:sz w:val="19"/>
          <w:szCs w:val="19"/>
          <w:highlight w:val="yellow"/>
          <w:lang w:eastAsia="pt-BR"/>
        </w:rPr>
        <w:t>Ministério Público</w:t>
      </w:r>
      <w:r w:rsidRPr="00D7653B">
        <w:rPr>
          <w:rFonts w:ascii="Book Antiqua" w:eastAsia="Times New Roman" w:hAnsi="Book Antiqua" w:cs="Times New Roman"/>
          <w:sz w:val="18"/>
          <w:szCs w:val="18"/>
          <w:lang w:eastAsia="pt-BR"/>
        </w:rPr>
        <w:t xml:space="preserve">; </w:t>
      </w:r>
      <w:hyperlink r:id="rId20" w:anchor="art2" w:history="1">
        <w:r w:rsidRPr="00D7653B">
          <w:rPr>
            <w:rFonts w:ascii="Book Antiqua" w:eastAsia="Times New Roman" w:hAnsi="Book Antiqua" w:cs="Times New Roman"/>
            <w:color w:val="0000FF"/>
            <w:sz w:val="16"/>
            <w:szCs w:val="16"/>
            <w:u w:val="single"/>
            <w:lang w:eastAsia="pt-BR"/>
          </w:rPr>
          <w:t>(Redação dada pela Lei nº 11.448, de 2007).</w:t>
        </w:r>
      </w:hyperlink>
      <w:r w:rsidR="003F2E93" w:rsidRPr="00D7653B">
        <w:rPr>
          <w:rFonts w:ascii="Book Antiqua" w:eastAsia="Times New Roman" w:hAnsi="Book Antiqua" w:cs="Times New Roman"/>
          <w:color w:val="0000FF"/>
          <w:sz w:val="16"/>
          <w:szCs w:val="16"/>
          <w:lang w:eastAsia="pt-BR"/>
        </w:rPr>
        <w:t xml:space="preserve"> </w:t>
      </w:r>
      <w:r w:rsidR="00D5131F" w:rsidRPr="00D7653B">
        <w:rPr>
          <w:rFonts w:ascii="Book Antiqua" w:hAnsi="Book Antiqua"/>
          <w:b/>
          <w:bCs/>
          <w:color w:val="FF0000"/>
          <w:sz w:val="16"/>
          <w:szCs w:val="16"/>
          <w:u w:val="single"/>
        </w:rPr>
        <w:t>(MPRO-2008</w:t>
      </w:r>
      <w:r w:rsidR="00BD5FF4" w:rsidRPr="00D7653B">
        <w:rPr>
          <w:rFonts w:ascii="Book Antiqua" w:hAnsi="Book Antiqua"/>
          <w:b/>
          <w:bCs/>
          <w:color w:val="FF0000"/>
          <w:sz w:val="16"/>
          <w:szCs w:val="16"/>
          <w:u w:val="single"/>
        </w:rPr>
        <w:t>/2010</w:t>
      </w:r>
      <w:r w:rsidR="00D5131F" w:rsidRPr="00D7653B">
        <w:rPr>
          <w:rFonts w:ascii="Book Antiqua" w:hAnsi="Book Antiqua"/>
          <w:b/>
          <w:bCs/>
          <w:color w:val="FF0000"/>
          <w:sz w:val="16"/>
          <w:szCs w:val="16"/>
          <w:u w:val="single"/>
        </w:rPr>
        <w:t>)</w:t>
      </w:r>
      <w:r w:rsidR="00ED5889">
        <w:rPr>
          <w:rFonts w:ascii="Book Antiqua" w:hAnsi="Book Antiqua"/>
          <w:b/>
          <w:bCs/>
          <w:color w:val="FF0000"/>
          <w:sz w:val="16"/>
          <w:szCs w:val="16"/>
        </w:rPr>
        <w:t xml:space="preserve"> </w:t>
      </w:r>
      <w:r w:rsidR="00ED5889" w:rsidRPr="00D7653B">
        <w:rPr>
          <w:rFonts w:ascii="Book Antiqua" w:hAnsi="Book Antiqua"/>
          <w:b/>
          <w:color w:val="FF0000"/>
          <w:sz w:val="16"/>
          <w:szCs w:val="16"/>
          <w:u w:val="single"/>
        </w:rPr>
        <w:t>(</w:t>
      </w:r>
      <w:r w:rsidR="00ED5889">
        <w:rPr>
          <w:rFonts w:ascii="Book Antiqua" w:hAnsi="Book Antiqua"/>
          <w:b/>
          <w:color w:val="FF0000"/>
          <w:sz w:val="16"/>
          <w:szCs w:val="16"/>
          <w:u w:val="single"/>
        </w:rPr>
        <w:t>TJSP</w:t>
      </w:r>
      <w:r w:rsidR="00ED5889" w:rsidRPr="00D7653B">
        <w:rPr>
          <w:rFonts w:ascii="Book Antiqua" w:hAnsi="Book Antiqua"/>
          <w:b/>
          <w:color w:val="FF0000"/>
          <w:sz w:val="16"/>
          <w:szCs w:val="16"/>
          <w:u w:val="single"/>
        </w:rPr>
        <w:t>-2011)</w:t>
      </w:r>
      <w:r w:rsidR="00D85402"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2B008C" w:rsidRPr="00D7653B">
        <w:rPr>
          <w:rFonts w:ascii="Book Antiqua" w:eastAsia="Times New Roman" w:hAnsi="Book Antiqua" w:cs="Times New Roman"/>
          <w:b/>
          <w:color w:val="FF0000"/>
          <w:sz w:val="16"/>
          <w:szCs w:val="16"/>
          <w:lang w:eastAsia="pt-BR"/>
        </w:rPr>
        <w:t xml:space="preserve"> </w:t>
      </w:r>
      <w:r w:rsidR="00EB6305" w:rsidRPr="00D7653B">
        <w:rPr>
          <w:rFonts w:ascii="Book Antiqua" w:hAnsi="Book Antiqua"/>
          <w:b/>
          <w:color w:val="FF0000"/>
          <w:sz w:val="16"/>
          <w:szCs w:val="16"/>
          <w:u w:val="single"/>
        </w:rPr>
        <w:t>(TJBA-2012)</w:t>
      </w:r>
      <w:r w:rsidR="00F63448" w:rsidRPr="00D7653B">
        <w:rPr>
          <w:rFonts w:ascii="Book Antiqua" w:hAnsi="Book Antiqua"/>
          <w:b/>
          <w:color w:val="FF0000"/>
          <w:sz w:val="16"/>
          <w:szCs w:val="16"/>
        </w:rPr>
        <w:t xml:space="preserve"> </w:t>
      </w:r>
      <w:r w:rsidR="00F63448" w:rsidRPr="00D7653B">
        <w:rPr>
          <w:rFonts w:ascii="Book Antiqua" w:hAnsi="Book Antiqua"/>
          <w:b/>
          <w:color w:val="FF0000"/>
          <w:sz w:val="16"/>
          <w:szCs w:val="16"/>
          <w:u w:val="single"/>
        </w:rPr>
        <w:t>(MPAP-2012)</w:t>
      </w:r>
      <w:r w:rsidR="009074AF" w:rsidRPr="00D7653B">
        <w:rPr>
          <w:rFonts w:ascii="Book Antiqua" w:hAnsi="Book Antiqua"/>
          <w:b/>
          <w:color w:val="FF0000"/>
          <w:sz w:val="16"/>
          <w:szCs w:val="16"/>
        </w:rPr>
        <w:t xml:space="preserve"> </w:t>
      </w:r>
      <w:r w:rsidR="009074AF" w:rsidRPr="00D7653B">
        <w:rPr>
          <w:rFonts w:ascii="Book Antiqua" w:hAnsi="Book Antiqua" w:cs="Times New Roman"/>
          <w:b/>
          <w:color w:val="FF0000"/>
          <w:sz w:val="16"/>
          <w:szCs w:val="16"/>
          <w:u w:val="single"/>
        </w:rPr>
        <w:t>(MPPI-2012)</w:t>
      </w:r>
      <w:r w:rsidR="00065457" w:rsidRPr="00D7653B">
        <w:rPr>
          <w:rFonts w:ascii="Book Antiqua" w:eastAsia="Times New Roman" w:hAnsi="Book Antiqua" w:cs="Times New Roman"/>
          <w:color w:val="0000FF"/>
          <w:sz w:val="16"/>
          <w:szCs w:val="16"/>
          <w:lang w:eastAsia="pt-BR"/>
        </w:rPr>
        <w:t xml:space="preserve"> </w:t>
      </w:r>
      <w:r w:rsidR="00DD18D6" w:rsidRPr="00D7653B">
        <w:rPr>
          <w:rFonts w:ascii="Book Antiqua" w:eastAsia="Times New Roman" w:hAnsi="Book Antiqua" w:cs="Times New Roman"/>
          <w:b/>
          <w:color w:val="FF0000"/>
          <w:sz w:val="16"/>
          <w:szCs w:val="16"/>
          <w:u w:val="single"/>
          <w:lang w:eastAsia="pt-BR"/>
        </w:rPr>
        <w:t>(MPAL-2012)</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C2401B" w:rsidRPr="00D7653B">
        <w:rPr>
          <w:rFonts w:ascii="Book Antiqua" w:eastAsia="Times New Roman" w:hAnsi="Book Antiqua" w:cs="Times New Roman"/>
          <w:b/>
          <w:color w:val="FF0000"/>
          <w:sz w:val="16"/>
          <w:szCs w:val="16"/>
          <w:lang w:eastAsia="pt-BR"/>
        </w:rPr>
        <w:t xml:space="preserve"> </w:t>
      </w:r>
      <w:bookmarkStart w:id="43" w:name="_Hlk77268221"/>
      <w:r w:rsidR="008A3750" w:rsidRPr="00D7653B">
        <w:rPr>
          <w:rFonts w:ascii="Book Antiqua" w:eastAsia="Times New Roman" w:hAnsi="Book Antiqua" w:cs="Times New Roman"/>
          <w:b/>
          <w:bCs/>
          <w:color w:val="FF0000"/>
          <w:sz w:val="16"/>
          <w:szCs w:val="16"/>
          <w:u w:val="single"/>
          <w:lang w:eastAsia="pt-BR"/>
        </w:rPr>
        <w:t>(DPEMS-2012)</w:t>
      </w:r>
      <w:bookmarkEnd w:id="43"/>
      <w:r w:rsidR="0040760D" w:rsidRPr="00D7653B">
        <w:rPr>
          <w:rFonts w:ascii="Book Antiqua" w:eastAsia="Times New Roman" w:hAnsi="Book Antiqua" w:cs="Times New Roman"/>
          <w:b/>
          <w:bCs/>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4A16B3"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8D1056" w:rsidRPr="00D7653B">
        <w:rPr>
          <w:rFonts w:ascii="Book Antiqua" w:eastAsia="Times New Roman" w:hAnsi="Book Antiqua" w:cs="Times New Roman"/>
          <w:b/>
          <w:bCs/>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bCs/>
          <w:color w:val="FF0000"/>
          <w:sz w:val="16"/>
          <w:szCs w:val="16"/>
          <w:lang w:eastAsia="pt-BR"/>
        </w:rPr>
        <w:t xml:space="preserve"> </w:t>
      </w:r>
      <w:r w:rsidR="00A956F9" w:rsidRPr="00D7653B">
        <w:rPr>
          <w:rFonts w:ascii="Book Antiqua" w:eastAsia="Times New Roman" w:hAnsi="Book Antiqua" w:cs="Times New Roman"/>
          <w:b/>
          <w:color w:val="FF0000"/>
          <w:sz w:val="16"/>
          <w:szCs w:val="16"/>
          <w:u w:val="single"/>
          <w:lang w:eastAsia="pt-BR"/>
        </w:rPr>
        <w:t>(MPMG-2014)</w:t>
      </w:r>
      <w:r w:rsidR="009A4D82" w:rsidRPr="00D7653B">
        <w:rPr>
          <w:rFonts w:ascii="Book Antiqua" w:eastAsia="Times New Roman" w:hAnsi="Book Antiqua" w:cs="Times New Roman"/>
          <w:b/>
          <w:color w:val="FF0000"/>
          <w:sz w:val="16"/>
          <w:szCs w:val="16"/>
          <w:lang w:eastAsia="pt-BR"/>
        </w:rPr>
        <w:t xml:space="preserve"> </w:t>
      </w:r>
      <w:r w:rsidR="00C40CB9" w:rsidRPr="00D7653B">
        <w:rPr>
          <w:rFonts w:ascii="Book Antiqua" w:eastAsia="Times New Roman" w:hAnsi="Book Antiqua" w:cs="Times New Roman"/>
          <w:b/>
          <w:color w:val="FF0000"/>
          <w:sz w:val="16"/>
          <w:szCs w:val="16"/>
          <w:u w:val="single"/>
          <w:lang w:eastAsia="pt-BR"/>
        </w:rPr>
        <w:t>(DPEPR-2014)</w:t>
      </w:r>
      <w:r w:rsidR="00AE5895" w:rsidRPr="00D7653B">
        <w:rPr>
          <w:rFonts w:ascii="Book Antiqua" w:eastAsia="Times New Roman" w:hAnsi="Book Antiqua" w:cs="Times New Roman"/>
          <w:b/>
          <w:color w:val="FF0000"/>
          <w:sz w:val="16"/>
          <w:szCs w:val="16"/>
          <w:lang w:eastAsia="pt-BR"/>
        </w:rPr>
        <w:t xml:space="preserve"> </w:t>
      </w:r>
      <w:r w:rsidR="00AE5895" w:rsidRPr="00D7653B">
        <w:rPr>
          <w:rFonts w:ascii="Book Antiqua" w:eastAsia="Times New Roman" w:hAnsi="Book Antiqua" w:cs="Times New Roman"/>
          <w:b/>
          <w:color w:val="FF0000"/>
          <w:sz w:val="16"/>
          <w:szCs w:val="16"/>
          <w:u w:val="single"/>
          <w:lang w:eastAsia="pt-BR"/>
        </w:rPr>
        <w:t>(PGEBA-2014)</w:t>
      </w:r>
      <w:r w:rsidR="00A92343" w:rsidRPr="00D7653B">
        <w:rPr>
          <w:rFonts w:ascii="Book Antiqua" w:eastAsia="Times New Roman" w:hAnsi="Book Antiqua" w:cs="Times New Roman"/>
          <w:b/>
          <w:color w:val="FF0000"/>
          <w:sz w:val="16"/>
          <w:szCs w:val="16"/>
          <w:lang w:eastAsia="pt-BR"/>
        </w:rPr>
        <w:t xml:space="preserve"> </w:t>
      </w:r>
      <w:r w:rsidR="00A92343" w:rsidRPr="00D7653B">
        <w:rPr>
          <w:rFonts w:ascii="Book Antiqua" w:eastAsia="Times New Roman" w:hAnsi="Book Antiqua" w:cs="Times New Roman"/>
          <w:b/>
          <w:color w:val="FF0000"/>
          <w:sz w:val="16"/>
          <w:szCs w:val="16"/>
          <w:u w:val="single"/>
          <w:lang w:eastAsia="pt-BR"/>
        </w:rPr>
        <w:t>(TRF5-2011/2015)</w:t>
      </w:r>
      <w:r w:rsidR="00621DB5">
        <w:rPr>
          <w:rFonts w:ascii="Book Antiqua" w:eastAsia="Times New Roman" w:hAnsi="Book Antiqua" w:cs="Times New Roman"/>
          <w:b/>
          <w:color w:val="FF0000"/>
          <w:sz w:val="16"/>
          <w:szCs w:val="16"/>
          <w:lang w:eastAsia="pt-BR"/>
        </w:rPr>
        <w:t xml:space="preserve"> </w:t>
      </w:r>
      <w:r w:rsidR="00480F9F" w:rsidRPr="00D7653B">
        <w:rPr>
          <w:rFonts w:ascii="Book Antiqua" w:eastAsia="Times New Roman" w:hAnsi="Book Antiqua" w:cs="Times New Roman"/>
          <w:b/>
          <w:color w:val="FF0000"/>
          <w:sz w:val="16"/>
          <w:szCs w:val="16"/>
          <w:u w:val="single"/>
          <w:lang w:eastAsia="pt-BR"/>
        </w:rPr>
        <w:t>(DPEPE-2015)</w:t>
      </w:r>
      <w:r w:rsidR="00566F06" w:rsidRPr="00D7653B">
        <w:rPr>
          <w:rFonts w:ascii="Book Antiqua" w:eastAsia="Times New Roman" w:hAnsi="Book Antiqua" w:cs="Times New Roman"/>
          <w:b/>
          <w:color w:val="FF0000"/>
          <w:sz w:val="16"/>
          <w:szCs w:val="16"/>
          <w:lang w:eastAsia="pt-BR"/>
        </w:rPr>
        <w:t xml:space="preserve"> </w:t>
      </w:r>
      <w:r w:rsidR="00566F06" w:rsidRPr="00D7653B">
        <w:rPr>
          <w:rFonts w:ascii="Book Antiqua" w:eastAsia="Times New Roman" w:hAnsi="Book Antiqua" w:cs="Times New Roman"/>
          <w:b/>
          <w:color w:val="FF0000"/>
          <w:sz w:val="16"/>
          <w:szCs w:val="16"/>
          <w:u w:val="single"/>
          <w:lang w:eastAsia="pt-BR"/>
        </w:rPr>
        <w:t>(DPERN-2015)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(TRT2-2015)</w:t>
      </w:r>
      <w:r w:rsidR="00EB00A7" w:rsidRPr="00D7653B">
        <w:rPr>
          <w:rFonts w:ascii="Book Antiqua" w:eastAsia="Times New Roman" w:hAnsi="Book Antiqua" w:cs="Times New Roman"/>
          <w:b/>
          <w:color w:val="FF0000"/>
          <w:sz w:val="16"/>
          <w:szCs w:val="16"/>
          <w:lang w:eastAsia="pt-BR"/>
        </w:rPr>
        <w:t xml:space="preserve"> </w:t>
      </w:r>
      <w:r w:rsidR="00EB00A7" w:rsidRPr="00D7653B">
        <w:rPr>
          <w:rFonts w:ascii="Book Antiqua" w:hAnsi="Book Antiqua"/>
          <w:b/>
          <w:color w:val="FF0000"/>
          <w:sz w:val="16"/>
          <w:szCs w:val="16"/>
          <w:u w:val="single"/>
        </w:rPr>
        <w:t>(TRT23-2015)</w:t>
      </w:r>
      <w:r w:rsidR="00941C24" w:rsidRPr="00D7653B">
        <w:rPr>
          <w:rFonts w:ascii="Book Antiqua" w:eastAsia="Times New Roman" w:hAnsi="Book Antiqua" w:cs="Times New Roman"/>
          <w:b/>
          <w:color w:val="FF0000"/>
          <w:sz w:val="16"/>
          <w:szCs w:val="16"/>
          <w:lang w:eastAsia="pt-BR"/>
        </w:rPr>
        <w:t xml:space="preserve"> </w:t>
      </w:r>
      <w:r w:rsidR="006A23E4" w:rsidRPr="00D7653B">
        <w:rPr>
          <w:rFonts w:ascii="Book Antiqua" w:hAnsi="Book Antiqua"/>
          <w:b/>
          <w:bCs/>
          <w:color w:val="FF0000"/>
          <w:sz w:val="16"/>
          <w:szCs w:val="16"/>
          <w:u w:val="single"/>
        </w:rPr>
        <w:t>(PGM-Salvador/BA-2015)</w:t>
      </w:r>
      <w:r w:rsidR="00A01C41" w:rsidRPr="00D7653B">
        <w:rPr>
          <w:rFonts w:ascii="Book Antiqua" w:eastAsia="Times New Roman" w:hAnsi="Book Antiqua" w:cs="Times New Roman"/>
          <w:b/>
          <w:color w:val="FF0000"/>
          <w:sz w:val="16"/>
          <w:szCs w:val="16"/>
          <w:lang w:eastAsia="pt-BR"/>
        </w:rPr>
        <w:t xml:space="preserve"> </w:t>
      </w:r>
      <w:r w:rsidR="00A01C41" w:rsidRPr="00D7653B">
        <w:rPr>
          <w:rFonts w:ascii="Book Antiqua" w:eastAsia="Times New Roman" w:hAnsi="Book Antiqua" w:cs="Times New Roman"/>
          <w:b/>
          <w:bCs/>
          <w:color w:val="FF0000"/>
          <w:sz w:val="16"/>
          <w:szCs w:val="16"/>
          <w:u w:val="single"/>
          <w:lang w:eastAsia="pt-BR"/>
        </w:rPr>
        <w:t>(DPEES-2012/2016)</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0D6554">
        <w:rPr>
          <w:rFonts w:ascii="Book Antiqua" w:hAnsi="Book Antiqua"/>
          <w:b/>
          <w:color w:val="FF0000"/>
          <w:sz w:val="16"/>
          <w:szCs w:val="16"/>
        </w:rPr>
        <w:t xml:space="preserve"> </w:t>
      </w:r>
      <w:r w:rsidR="003F41AD" w:rsidRPr="00D7653B">
        <w:rPr>
          <w:rFonts w:ascii="Book Antiqua" w:eastAsia="Times New Roman" w:hAnsi="Book Antiqua" w:cs="Times New Roman"/>
          <w:b/>
          <w:color w:val="FF0000"/>
          <w:sz w:val="16"/>
          <w:szCs w:val="16"/>
          <w:u w:val="single"/>
          <w:lang w:eastAsia="pt-BR"/>
        </w:rPr>
        <w:t>(TJSC-2017)</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bCs/>
          <w:color w:val="FF0000"/>
          <w:sz w:val="16"/>
          <w:szCs w:val="16"/>
          <w:u w:val="single"/>
          <w:lang w:eastAsia="pt-BR"/>
        </w:rPr>
        <w:t>(TRF2-</w:t>
      </w:r>
      <w:r w:rsidR="007F34B4">
        <w:rPr>
          <w:rFonts w:ascii="Book Antiqua" w:eastAsia="Times New Roman" w:hAnsi="Book Antiqua" w:cs="Times New Roman"/>
          <w:b/>
          <w:bCs/>
          <w:color w:val="FF0000"/>
          <w:sz w:val="16"/>
          <w:szCs w:val="16"/>
          <w:u w:val="single"/>
          <w:lang w:eastAsia="pt-BR"/>
        </w:rPr>
        <w:t>2009/</w:t>
      </w:r>
      <w:r w:rsidR="007F34B4" w:rsidRPr="00D7653B">
        <w:rPr>
          <w:rFonts w:ascii="Book Antiqua" w:eastAsia="Times New Roman" w:hAnsi="Book Antiqua" w:cs="Times New Roman"/>
          <w:b/>
          <w:bCs/>
          <w:color w:val="FF0000"/>
          <w:sz w:val="16"/>
          <w:szCs w:val="16"/>
          <w:u w:val="single"/>
          <w:lang w:eastAsia="pt-BR"/>
        </w:rPr>
        <w:t>2013</w:t>
      </w:r>
      <w:r w:rsidR="007F34B4">
        <w:rPr>
          <w:rFonts w:ascii="Book Antiqua" w:eastAsia="Times New Roman" w:hAnsi="Book Antiqua" w:cs="Times New Roman"/>
          <w:b/>
          <w:bCs/>
          <w:color w:val="FF0000"/>
          <w:sz w:val="16"/>
          <w:szCs w:val="16"/>
          <w:u w:val="single"/>
          <w:lang w:eastAsia="pt-BR"/>
        </w:rPr>
        <w:t>/2018</w:t>
      </w:r>
      <w:r w:rsidR="007F34B4" w:rsidRPr="00D7653B">
        <w:rPr>
          <w:rFonts w:ascii="Book Antiqua" w:eastAsia="Times New Roman" w:hAnsi="Book Antiqua" w:cs="Times New Roman"/>
          <w:b/>
          <w:bCs/>
          <w:color w:val="FF0000"/>
          <w:sz w:val="16"/>
          <w:szCs w:val="16"/>
          <w:u w:val="single"/>
          <w:lang w:eastAsia="pt-BR"/>
        </w:rPr>
        <w:t>)</w:t>
      </w:r>
      <w:r w:rsidR="008663AA" w:rsidRPr="00D7653B">
        <w:rPr>
          <w:rFonts w:ascii="Book Antiqua" w:eastAsia="Times New Roman" w:hAnsi="Book Antiqua" w:cs="Times New Roman"/>
          <w:b/>
          <w:color w:val="FF0000"/>
          <w:sz w:val="16"/>
          <w:szCs w:val="16"/>
          <w:lang w:eastAsia="pt-BR"/>
        </w:rPr>
        <w:t xml:space="preserve"> </w:t>
      </w:r>
      <w:bookmarkStart w:id="44" w:name="_Hlk117771195"/>
      <w:r w:rsidR="008630D5" w:rsidRPr="00D7653B">
        <w:rPr>
          <w:rFonts w:ascii="Book Antiqua" w:eastAsia="Times New Roman" w:hAnsi="Book Antiqua" w:cs="Arial"/>
          <w:b/>
          <w:bCs/>
          <w:color w:val="FF0000"/>
          <w:sz w:val="16"/>
          <w:szCs w:val="16"/>
          <w:u w:val="single"/>
          <w:lang w:eastAsia="pt-BR"/>
        </w:rPr>
        <w:t>(</w:t>
      </w:r>
      <w:r w:rsidR="008630D5" w:rsidRPr="00D7653B">
        <w:rPr>
          <w:rFonts w:ascii="Book Antiqua" w:hAnsi="Book Antiqua" w:cs="Arial"/>
          <w:b/>
          <w:bCs/>
          <w:color w:val="FF0000"/>
          <w:sz w:val="16"/>
          <w:szCs w:val="16"/>
          <w:u w:val="single"/>
        </w:rPr>
        <w:t>PGEAP</w:t>
      </w:r>
      <w:r w:rsidR="008630D5" w:rsidRPr="00D7653B">
        <w:rPr>
          <w:rFonts w:ascii="Book Antiqua" w:eastAsia="Times New Roman" w:hAnsi="Book Antiqua" w:cs="Arial"/>
          <w:b/>
          <w:bCs/>
          <w:color w:val="FF0000"/>
          <w:sz w:val="16"/>
          <w:szCs w:val="16"/>
          <w:u w:val="single"/>
          <w:lang w:eastAsia="pt-BR"/>
        </w:rPr>
        <w:t>-2018)</w:t>
      </w:r>
      <w:bookmarkEnd w:id="44"/>
      <w:r w:rsidR="00C31E0F" w:rsidRPr="00D7653B">
        <w:rPr>
          <w:rFonts w:ascii="Book Antiqua" w:hAnsi="Book Antiqua"/>
          <w:b/>
          <w:color w:val="FF0000"/>
          <w:sz w:val="16"/>
          <w:szCs w:val="16"/>
        </w:rPr>
        <w:t xml:space="preserve"> </w:t>
      </w:r>
      <w:r w:rsidR="00C31E0F" w:rsidRPr="00D7653B">
        <w:rPr>
          <w:rFonts w:ascii="Book Antiqua" w:hAnsi="Book Antiqua"/>
          <w:b/>
          <w:color w:val="FF0000"/>
          <w:sz w:val="16"/>
          <w:szCs w:val="16"/>
          <w:u w:val="single"/>
        </w:rPr>
        <w:t>(DPESP-2015/2019)</w:t>
      </w:r>
      <w:r w:rsidR="00D56916"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3664FE" w:rsidRPr="00D7653B">
        <w:rPr>
          <w:rFonts w:ascii="Book Antiqua" w:eastAsia="Times New Roman" w:hAnsi="Book Antiqua" w:cs="Times New Roman"/>
          <w:b/>
          <w:bCs/>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FC204D" w:rsidRPr="00D7653B">
        <w:rPr>
          <w:rFonts w:ascii="Book Antiqua" w:eastAsia="Times New Roman" w:hAnsi="Book Antiqua" w:cs="Times New Roman"/>
          <w:b/>
          <w:color w:val="FF0000"/>
          <w:sz w:val="16"/>
          <w:szCs w:val="16"/>
          <w:lang w:eastAsia="pt-BR"/>
        </w:rPr>
        <w:t xml:space="preserve"> </w:t>
      </w:r>
      <w:r w:rsidR="00FC204D" w:rsidRPr="00D7653B">
        <w:rPr>
          <w:rFonts w:ascii="Book Antiqua" w:eastAsia="Times New Roman" w:hAnsi="Book Antiqua" w:cs="Times New Roman"/>
          <w:b/>
          <w:color w:val="FF0000"/>
          <w:sz w:val="16"/>
          <w:szCs w:val="16"/>
          <w:u w:val="single"/>
          <w:lang w:eastAsia="pt-BR"/>
        </w:rPr>
        <w:t>(Cartórios/TJDFT-2019)</w:t>
      </w:r>
      <w:r w:rsidR="00F670FF" w:rsidRPr="00D7653B">
        <w:rPr>
          <w:rFonts w:ascii="Book Antiqua" w:eastAsia="Times New Roman" w:hAnsi="Book Antiqua" w:cs="Times New Roman"/>
          <w:b/>
          <w:color w:val="FF0000"/>
          <w:sz w:val="16"/>
          <w:szCs w:val="16"/>
          <w:lang w:eastAsia="pt-BR"/>
        </w:rPr>
        <w:t xml:space="preserve"> </w:t>
      </w:r>
      <w:r w:rsidR="00F670FF" w:rsidRPr="00D7653B">
        <w:rPr>
          <w:rFonts w:ascii="Book Antiqua" w:eastAsia="Times New Roman" w:hAnsi="Book Antiqua"/>
          <w:b/>
          <w:color w:val="FF0000"/>
          <w:sz w:val="16"/>
          <w:szCs w:val="16"/>
          <w:u w:val="single"/>
        </w:rPr>
        <w:t>(MPCPA-2019)</w:t>
      </w:r>
      <w:r w:rsidR="00595880">
        <w:rPr>
          <w:rFonts w:ascii="Book Antiqua" w:eastAsia="Times New Roman" w:hAnsi="Book Antiqua"/>
          <w:b/>
          <w:color w:val="FF0000"/>
          <w:sz w:val="16"/>
          <w:szCs w:val="16"/>
        </w:rPr>
        <w:t xml:space="preserve"> </w:t>
      </w:r>
      <w:r w:rsidR="008A5728" w:rsidRPr="00D7653B">
        <w:rPr>
          <w:rFonts w:ascii="Book Antiqua" w:eastAsia="Times New Roman" w:hAnsi="Book Antiqua" w:cs="Times New Roman"/>
          <w:b/>
          <w:color w:val="FF0000"/>
          <w:sz w:val="16"/>
          <w:szCs w:val="16"/>
          <w:u w:val="single"/>
          <w:lang w:eastAsia="pt-BR"/>
        </w:rPr>
        <w:lastRenderedPageBreak/>
        <w:t>(MPPR-2012/2019/2021)</w:t>
      </w:r>
      <w:r w:rsidR="000F7A59" w:rsidRPr="00D7653B">
        <w:rPr>
          <w:rFonts w:ascii="Book Antiqua" w:eastAsia="Times New Roman" w:hAnsi="Book Antiqua" w:cs="Times New Roman"/>
          <w:b/>
          <w:color w:val="FF0000"/>
          <w:sz w:val="16"/>
          <w:szCs w:val="16"/>
          <w:lang w:eastAsia="pt-BR"/>
        </w:rPr>
        <w:t xml:space="preserve"> </w:t>
      </w:r>
      <w:r w:rsidR="005D6F10" w:rsidRPr="00D7653B">
        <w:rPr>
          <w:rFonts w:ascii="Book Antiqua" w:eastAsia="Times New Roman" w:hAnsi="Book Antiqua" w:cs="Times New Roman"/>
          <w:b/>
          <w:color w:val="FF0000"/>
          <w:sz w:val="16"/>
          <w:szCs w:val="16"/>
          <w:u w:val="single"/>
          <w:lang w:eastAsia="pt-BR"/>
        </w:rPr>
        <w:t>(MPDFT-2021)</w:t>
      </w:r>
      <w:r w:rsidR="00E637CF" w:rsidRPr="00D7653B">
        <w:rPr>
          <w:rFonts w:ascii="Book Antiqua" w:eastAsia="Times New Roman" w:hAnsi="Book Antiqua" w:cs="Times New Roman"/>
          <w:b/>
          <w:color w:val="FF0000"/>
          <w:sz w:val="16"/>
          <w:szCs w:val="16"/>
          <w:lang w:eastAsia="pt-BR"/>
        </w:rPr>
        <w:t xml:space="preserve"> </w:t>
      </w:r>
      <w:r w:rsidR="00E637CF" w:rsidRPr="00D7653B">
        <w:rPr>
          <w:rFonts w:ascii="Book Antiqua" w:eastAsia="Times New Roman" w:hAnsi="Book Antiqua" w:cs="Times New Roman"/>
          <w:b/>
          <w:color w:val="FF0000"/>
          <w:sz w:val="16"/>
          <w:szCs w:val="16"/>
          <w:u w:val="single"/>
          <w:lang w:eastAsia="pt-BR"/>
        </w:rPr>
        <w:t>(DPERJ-2021)</w:t>
      </w:r>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0943BD" w:rsidRPr="00D7653B">
        <w:rPr>
          <w:rFonts w:ascii="Book Antiqua" w:eastAsia="Times New Roman" w:hAnsi="Book Antiqua" w:cs="Times New Roman"/>
          <w:b/>
          <w:color w:val="FF0000"/>
          <w:sz w:val="16"/>
          <w:szCs w:val="16"/>
          <w:lang w:eastAsia="pt-BR"/>
        </w:rPr>
        <w:t xml:space="preserve"> </w:t>
      </w:r>
      <w:r w:rsidR="000943BD" w:rsidRPr="00D7653B">
        <w:rPr>
          <w:rFonts w:ascii="Book Antiqua" w:hAnsi="Book Antiqua"/>
          <w:b/>
          <w:color w:val="FF0000"/>
          <w:sz w:val="16"/>
          <w:szCs w:val="16"/>
          <w:u w:val="single"/>
        </w:rPr>
        <w:t>(PGEAL-2021)</w:t>
      </w:r>
      <w:r w:rsidR="00DF245F" w:rsidRPr="00D7653B">
        <w:rPr>
          <w:rFonts w:ascii="Book Antiqua" w:hAnsi="Book Antiqua"/>
          <w:b/>
          <w:color w:val="FF0000"/>
          <w:sz w:val="16"/>
          <w:szCs w:val="16"/>
        </w:rPr>
        <w:t xml:space="preserve"> </w:t>
      </w:r>
      <w:r w:rsidR="00DF245F" w:rsidRPr="00D7653B">
        <w:rPr>
          <w:rFonts w:ascii="Book Antiqua" w:hAnsi="Book Antiqua"/>
          <w:b/>
          <w:color w:val="FF0000"/>
          <w:sz w:val="16"/>
          <w:szCs w:val="16"/>
          <w:u w:val="single"/>
        </w:rPr>
        <w:t>(PGEMS-2021)</w:t>
      </w:r>
      <w:r w:rsidR="000C10A6" w:rsidRPr="00D7653B">
        <w:rPr>
          <w:rFonts w:ascii="Book Antiqua" w:hAnsi="Book Antiqua"/>
          <w:b/>
          <w:color w:val="FF0000"/>
          <w:sz w:val="16"/>
          <w:szCs w:val="16"/>
        </w:rPr>
        <w:t xml:space="preserve"> </w:t>
      </w:r>
      <w:r w:rsidR="000C10A6" w:rsidRPr="00D7653B">
        <w:rPr>
          <w:rFonts w:ascii="Book Antiqua" w:hAnsi="Book Antiqua"/>
          <w:b/>
          <w:color w:val="FF0000"/>
          <w:sz w:val="16"/>
          <w:szCs w:val="16"/>
          <w:u w:val="single"/>
        </w:rPr>
        <w:t>(PGERS-2021)</w:t>
      </w:r>
      <w:r w:rsidR="00E1586D">
        <w:rPr>
          <w:rFonts w:ascii="Book Antiqua" w:hAnsi="Book Antiqua"/>
          <w:b/>
          <w:color w:val="FF0000"/>
          <w:sz w:val="16"/>
          <w:szCs w:val="16"/>
        </w:rPr>
        <w:t xml:space="preserve"> </w:t>
      </w:r>
      <w:r w:rsidR="00E1586D">
        <w:rPr>
          <w:rFonts w:ascii="Book Antiqua" w:hAnsi="Book Antiqua"/>
          <w:b/>
          <w:color w:val="FF0000"/>
          <w:sz w:val="16"/>
          <w:szCs w:val="16"/>
          <w:u w:val="single"/>
        </w:rPr>
        <w:t>(MPPE-2008/2022)</w:t>
      </w:r>
      <w:r w:rsidR="00D97791">
        <w:rPr>
          <w:rFonts w:ascii="Book Antiqua" w:hAnsi="Book Antiqua"/>
          <w:b/>
          <w:color w:val="FF0000"/>
          <w:sz w:val="16"/>
          <w:szCs w:val="16"/>
        </w:rPr>
        <w:t xml:space="preserve"> </w:t>
      </w:r>
      <w:r w:rsidR="00D97791" w:rsidRPr="006A3D83">
        <w:rPr>
          <w:rFonts w:ascii="Book Antiqua" w:hAnsi="Book Antiqua"/>
          <w:b/>
          <w:bCs/>
          <w:color w:val="FF0000"/>
          <w:sz w:val="16"/>
          <w:szCs w:val="16"/>
          <w:u w:val="single"/>
        </w:rPr>
        <w:t>(MPSE-</w:t>
      </w:r>
      <w:r w:rsidR="00D97791">
        <w:rPr>
          <w:rFonts w:ascii="Book Antiqua" w:hAnsi="Book Antiqua"/>
          <w:b/>
          <w:bCs/>
          <w:color w:val="FF0000"/>
          <w:sz w:val="16"/>
          <w:szCs w:val="16"/>
          <w:u w:val="single"/>
        </w:rPr>
        <w:t>2010/</w:t>
      </w:r>
      <w:r w:rsidR="00D97791" w:rsidRPr="006A3D83">
        <w:rPr>
          <w:rFonts w:ascii="Book Antiqua" w:hAnsi="Book Antiqua"/>
          <w:b/>
          <w:bCs/>
          <w:color w:val="FF0000"/>
          <w:sz w:val="16"/>
          <w:szCs w:val="16"/>
          <w:u w:val="single"/>
        </w:rPr>
        <w:t>2022)</w:t>
      </w:r>
      <w:r w:rsidR="00260ADF">
        <w:rPr>
          <w:rFonts w:ascii="Book Antiqua" w:hAnsi="Book Antiqua"/>
          <w:b/>
          <w:color w:val="FF0000"/>
          <w:sz w:val="16"/>
          <w:szCs w:val="16"/>
        </w:rPr>
        <w:t xml:space="preserve"> </w:t>
      </w:r>
      <w:r w:rsidR="00260ADF">
        <w:rPr>
          <w:rFonts w:ascii="Book Antiqua" w:hAnsi="Book Antiqua"/>
          <w:b/>
          <w:color w:val="FF0000"/>
          <w:sz w:val="16"/>
          <w:szCs w:val="16"/>
          <w:u w:val="single"/>
        </w:rPr>
        <w:t>(TJPE-2011/2022)</w:t>
      </w:r>
      <w:r w:rsidR="00D255FF">
        <w:rPr>
          <w:rFonts w:ascii="Book Antiqua" w:hAnsi="Book Antiqua"/>
          <w:b/>
          <w:color w:val="FF0000"/>
          <w:sz w:val="16"/>
          <w:szCs w:val="16"/>
        </w:rPr>
        <w:t xml:space="preserve"> </w:t>
      </w:r>
      <w:r w:rsidR="00D255FF" w:rsidRPr="00D7653B">
        <w:rPr>
          <w:rFonts w:ascii="Book Antiqua" w:eastAsia="Times New Roman" w:hAnsi="Book Antiqua" w:cs="Times New Roman"/>
          <w:b/>
          <w:bCs/>
          <w:color w:val="FF0000"/>
          <w:sz w:val="16"/>
          <w:szCs w:val="16"/>
          <w:u w:val="single"/>
          <w:lang w:eastAsia="pt-BR"/>
        </w:rPr>
        <w:t>(TRF3-2011</w:t>
      </w:r>
      <w:r w:rsidR="00D255FF">
        <w:rPr>
          <w:rFonts w:ascii="Book Antiqua" w:eastAsia="Times New Roman" w:hAnsi="Book Antiqua" w:cs="Times New Roman"/>
          <w:b/>
          <w:bCs/>
          <w:color w:val="FF0000"/>
          <w:sz w:val="16"/>
          <w:szCs w:val="16"/>
          <w:u w:val="single"/>
          <w:lang w:eastAsia="pt-BR"/>
        </w:rPr>
        <w:t>/2022</w:t>
      </w:r>
      <w:r w:rsidR="00D255FF" w:rsidRPr="00D7653B">
        <w:rPr>
          <w:rFonts w:ascii="Book Antiqua" w:eastAsia="Times New Roman" w:hAnsi="Book Antiqua" w:cs="Times New Roman"/>
          <w:b/>
          <w:bCs/>
          <w:color w:val="FF0000"/>
          <w:sz w:val="16"/>
          <w:szCs w:val="16"/>
          <w:u w:val="single"/>
          <w:lang w:eastAsia="pt-BR"/>
        </w:rPr>
        <w:t>)</w:t>
      </w:r>
      <w:r w:rsidR="00AC6B23" w:rsidRPr="00D7653B">
        <w:rPr>
          <w:rFonts w:ascii="Book Antiqua" w:hAnsi="Book Antiqua"/>
          <w:b/>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D25A58">
        <w:rPr>
          <w:rFonts w:ascii="Book Antiqua" w:eastAsia="Times New Roman" w:hAnsi="Book Antiqua" w:cs="Times New Roman"/>
          <w:b/>
          <w:bCs/>
          <w:color w:val="FF0000"/>
          <w:sz w:val="16"/>
          <w:szCs w:val="16"/>
          <w:lang w:eastAsia="pt-BR"/>
        </w:rPr>
        <w:t xml:space="preserve"> </w:t>
      </w:r>
      <w:r w:rsidR="00D25A58">
        <w:rPr>
          <w:rFonts w:ascii="Book Antiqua" w:eastAsia="Times New Roman" w:hAnsi="Book Antiqua" w:cs="Times New Roman"/>
          <w:b/>
          <w:bCs/>
          <w:color w:val="FF0000"/>
          <w:sz w:val="16"/>
          <w:szCs w:val="16"/>
          <w:u w:val="single"/>
          <w:lang w:eastAsia="pt-BR"/>
        </w:rPr>
        <w:t>(PGM-POA/RS-2016/2022)</w:t>
      </w:r>
      <w:r w:rsidR="00B42100" w:rsidRPr="00D7653B">
        <w:rPr>
          <w:rFonts w:ascii="Book Antiqua" w:hAnsi="Book Antiqua"/>
          <w:b/>
          <w:color w:val="FF0000"/>
          <w:sz w:val="16"/>
          <w:szCs w:val="16"/>
        </w:rPr>
        <w:t xml:space="preserve"> </w:t>
      </w:r>
      <w:r w:rsidR="00D25A58">
        <w:rPr>
          <w:rFonts w:ascii="Book Antiqua" w:hAnsi="Book Antiqua"/>
          <w:b/>
          <w:color w:val="FF0000"/>
          <w:sz w:val="16"/>
          <w:szCs w:val="16"/>
          <w:u w:val="single"/>
        </w:rPr>
        <w:t>(MPT-2012/2013/2015/2017/2020/2022)</w:t>
      </w:r>
      <w:r w:rsidR="003B7BE1" w:rsidRPr="00D7653B">
        <w:rPr>
          <w:rFonts w:ascii="Book Antiqua" w:eastAsia="Times New Roman" w:hAnsi="Book Antiqua" w:cs="Times New Roman"/>
          <w:b/>
          <w:color w:val="FF0000"/>
          <w:sz w:val="16"/>
          <w:szCs w:val="16"/>
          <w:lang w:eastAsia="pt-BR"/>
        </w:rPr>
        <w:t xml:space="preserve"> </w:t>
      </w:r>
      <w:r w:rsidR="0093320B" w:rsidRPr="00D7653B">
        <w:rPr>
          <w:rFonts w:ascii="Book Antiqua" w:hAnsi="Book Antiqua"/>
          <w:b/>
          <w:color w:val="FF0000"/>
          <w:sz w:val="16"/>
          <w:szCs w:val="16"/>
          <w:u w:val="single"/>
        </w:rPr>
        <w:t>(TJMG-2022)</w:t>
      </w:r>
      <w:r w:rsidR="00D031D8">
        <w:rPr>
          <w:rFonts w:ascii="Book Antiqua" w:hAnsi="Book Antiqua"/>
          <w:b/>
          <w:color w:val="FF0000"/>
          <w:sz w:val="16"/>
          <w:szCs w:val="16"/>
        </w:rPr>
        <w:t xml:space="preserve"> </w:t>
      </w:r>
      <w:r w:rsidR="000C2FDA">
        <w:rPr>
          <w:rFonts w:ascii="Book Antiqua" w:eastAsia="Times New Roman" w:hAnsi="Book Antiqua" w:cs="Times New Roman"/>
          <w:b/>
          <w:color w:val="FF0000"/>
          <w:sz w:val="16"/>
          <w:szCs w:val="16"/>
          <w:u w:val="single"/>
          <w:lang w:eastAsia="pt-BR"/>
        </w:rPr>
        <w:t>(TJRS-2022)</w:t>
      </w:r>
      <w:r w:rsidR="00412CC1">
        <w:rPr>
          <w:rFonts w:ascii="Book Antiqua" w:eastAsia="Times New Roman" w:hAnsi="Book Antiqua" w:cs="Times New Roman"/>
          <w:b/>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151388">
        <w:rPr>
          <w:rFonts w:ascii="Book Antiqua" w:eastAsia="Times New Roman" w:hAnsi="Book Antiqua" w:cs="Times New Roman"/>
          <w:b/>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(DPEPB-2022)</w:t>
      </w:r>
      <w:r w:rsidR="00FF5D86">
        <w:rPr>
          <w:rFonts w:ascii="Book Antiqua" w:eastAsia="Times New Roman" w:hAnsi="Book Antiqua" w:cs="Times New Roman"/>
          <w:b/>
          <w:color w:val="FF0000"/>
          <w:sz w:val="16"/>
          <w:szCs w:val="16"/>
          <w:lang w:eastAsia="pt-BR"/>
        </w:rPr>
        <w:t xml:space="preserve"> </w:t>
      </w:r>
      <w:bookmarkStart w:id="45" w:name="_Hlk161323194"/>
      <w:r w:rsidR="00FF5D86">
        <w:rPr>
          <w:rFonts w:ascii="Book Antiqua" w:eastAsia="Times New Roman" w:hAnsi="Book Antiqua" w:cs="Times New Roman"/>
          <w:b/>
          <w:color w:val="FF0000"/>
          <w:sz w:val="16"/>
          <w:szCs w:val="16"/>
          <w:u w:val="single"/>
          <w:lang w:eastAsia="pt-BR"/>
        </w:rPr>
        <w:t>(TRF4-2022)</w:t>
      </w:r>
      <w:bookmarkEnd w:id="45"/>
      <w:r w:rsidR="00D25A58">
        <w:rPr>
          <w:rFonts w:ascii="Book Antiqua" w:eastAsia="Times New Roman" w:hAnsi="Book Antiqua" w:cs="Times New Roman"/>
          <w:b/>
          <w:color w:val="FF0000"/>
          <w:sz w:val="16"/>
          <w:szCs w:val="16"/>
          <w:lang w:eastAsia="pt-BR"/>
        </w:rPr>
        <w:t xml:space="preserve"> </w:t>
      </w:r>
      <w:r w:rsidR="00D25A58">
        <w:rPr>
          <w:rFonts w:ascii="Book Antiqua" w:hAnsi="Book Antiqua"/>
          <w:b/>
          <w:color w:val="FF0000"/>
          <w:sz w:val="16"/>
          <w:szCs w:val="16"/>
          <w:u w:val="single"/>
        </w:rPr>
        <w:t>(MPF-2022)</w:t>
      </w:r>
      <w:r w:rsidR="00DC75F2" w:rsidRPr="00D7653B">
        <w:rPr>
          <w:rFonts w:ascii="Book Antiqua" w:hAnsi="Book Antiqua"/>
          <w:b/>
          <w:color w:val="FF0000"/>
          <w:sz w:val="16"/>
          <w:szCs w:val="16"/>
        </w:rPr>
        <w:t xml:space="preserve"> </w:t>
      </w:r>
      <w:r w:rsidR="002A035F">
        <w:rPr>
          <w:rFonts w:ascii="Book Antiqua" w:hAnsi="Book Antiqua"/>
          <w:b/>
          <w:bCs/>
          <w:color w:val="FF0000"/>
          <w:sz w:val="16"/>
          <w:szCs w:val="16"/>
          <w:u w:val="single"/>
        </w:rPr>
        <w:t>(PGEAM-2022)</w:t>
      </w:r>
      <w:r w:rsidR="007E4E44">
        <w:rPr>
          <w:rFonts w:ascii="Book Antiqua" w:hAnsi="Book Antiqua"/>
          <w:b/>
          <w:bCs/>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376F6C">
        <w:rPr>
          <w:rFonts w:ascii="Book Antiqua" w:eastAsia="Times New Roman" w:hAnsi="Book Antiqua" w:cs="Times New Roman"/>
          <w:b/>
          <w:color w:val="FF0000"/>
          <w:sz w:val="16"/>
          <w:szCs w:val="16"/>
          <w:lang w:eastAsia="pt-BR"/>
        </w:rPr>
        <w:t xml:space="preserve"> </w:t>
      </w:r>
      <w:bookmarkStart w:id="46" w:name="_Hlk181016412"/>
      <w:r w:rsidR="00376F6C">
        <w:rPr>
          <w:rFonts w:ascii="Book Antiqua" w:eastAsia="Times New Roman" w:hAnsi="Book Antiqua" w:cs="Times New Roman"/>
          <w:b/>
          <w:color w:val="FF0000"/>
          <w:sz w:val="16"/>
          <w:szCs w:val="16"/>
          <w:u w:val="single"/>
          <w:lang w:eastAsia="pt-BR"/>
        </w:rPr>
        <w:t>(MPAM-2015/2023)</w:t>
      </w:r>
      <w:bookmarkEnd w:id="46"/>
      <w:r w:rsidR="00EC5E42">
        <w:rPr>
          <w:rFonts w:ascii="Book Antiqua" w:eastAsia="Times New Roman" w:hAnsi="Book Antiqua" w:cs="Times New Roman"/>
          <w:b/>
          <w:color w:val="FF0000"/>
          <w:sz w:val="16"/>
          <w:szCs w:val="16"/>
          <w:lang w:eastAsia="pt-BR"/>
        </w:rPr>
        <w:t xml:space="preserve"> </w:t>
      </w:r>
      <w:r w:rsidR="00EC5E42" w:rsidRPr="00D7653B">
        <w:rPr>
          <w:rFonts w:ascii="Book Antiqua" w:hAnsi="Book Antiqua"/>
          <w:b/>
          <w:color w:val="FF0000"/>
          <w:sz w:val="16"/>
          <w:szCs w:val="16"/>
          <w:u w:val="single"/>
        </w:rPr>
        <w:t>(MPBA-2010/2015/2018</w:t>
      </w:r>
      <w:r w:rsidR="00EC5E42">
        <w:rPr>
          <w:rFonts w:ascii="Book Antiqua" w:hAnsi="Book Antiqua"/>
          <w:b/>
          <w:color w:val="FF0000"/>
          <w:sz w:val="16"/>
          <w:szCs w:val="16"/>
          <w:u w:val="single"/>
        </w:rPr>
        <w:t>/2023</w:t>
      </w:r>
      <w:r w:rsidR="00EC5E42" w:rsidRPr="00D7653B">
        <w:rPr>
          <w:rFonts w:ascii="Book Antiqua" w:hAnsi="Book Antiqua"/>
          <w:b/>
          <w:color w:val="FF0000"/>
          <w:sz w:val="16"/>
          <w:szCs w:val="16"/>
          <w:u w:val="single"/>
        </w:rPr>
        <w:t>)</w:t>
      </w:r>
      <w:r w:rsidR="002E7EBB">
        <w:rPr>
          <w:rFonts w:ascii="Book Antiqua" w:hAnsi="Book Antiqua"/>
          <w:b/>
          <w:color w:val="FF0000"/>
          <w:sz w:val="16"/>
          <w:szCs w:val="16"/>
        </w:rPr>
        <w:t xml:space="preserve"> </w:t>
      </w:r>
      <w:r w:rsidR="00561C40" w:rsidRPr="00D7653B">
        <w:rPr>
          <w:rFonts w:ascii="Book Antiqua" w:hAnsi="Book Antiqua"/>
          <w:b/>
          <w:color w:val="FF0000"/>
          <w:sz w:val="16"/>
          <w:szCs w:val="16"/>
          <w:u w:val="single"/>
        </w:rPr>
        <w:t>(MPSP-2022</w:t>
      </w:r>
      <w:r w:rsidR="00561C40">
        <w:rPr>
          <w:rFonts w:ascii="Book Antiqua" w:hAnsi="Book Antiqua"/>
          <w:b/>
          <w:color w:val="FF0000"/>
          <w:sz w:val="16"/>
          <w:szCs w:val="16"/>
          <w:u w:val="single"/>
        </w:rPr>
        <w:t>/2023</w:t>
      </w:r>
      <w:r w:rsidR="00561C40" w:rsidRPr="00D7653B">
        <w:rPr>
          <w:rFonts w:ascii="Book Antiqua" w:hAnsi="Book Antiqua"/>
          <w:b/>
          <w:color w:val="FF0000"/>
          <w:sz w:val="16"/>
          <w:szCs w:val="16"/>
          <w:u w:val="single"/>
        </w:rPr>
        <w:t>)</w:t>
      </w:r>
      <w:r w:rsidR="003E425E">
        <w:rPr>
          <w:rFonts w:ascii="Book Antiqua" w:hAnsi="Book Antiqua" w:cs="Times New Roman"/>
          <w:b/>
          <w:bCs/>
          <w:color w:val="FF0000"/>
          <w:sz w:val="16"/>
          <w:szCs w:val="16"/>
        </w:rPr>
        <w:t xml:space="preserve"> </w:t>
      </w:r>
      <w:r w:rsidR="003E425E">
        <w:rPr>
          <w:rFonts w:ascii="Book Antiqua" w:eastAsia="Times New Roman" w:hAnsi="Book Antiqua" w:cs="Times New Roman"/>
          <w:b/>
          <w:color w:val="FF0000"/>
          <w:sz w:val="16"/>
          <w:szCs w:val="16"/>
          <w:u w:val="single"/>
          <w:lang w:eastAsia="pt-BR"/>
        </w:rPr>
        <w:t>(TJMS-2023)</w:t>
      </w:r>
      <w:r w:rsidR="00395770">
        <w:rPr>
          <w:rFonts w:ascii="Book Antiqua" w:eastAsia="Times New Roman" w:hAnsi="Book Antiqua" w:cs="Times New Roman"/>
          <w:b/>
          <w:color w:val="FF0000"/>
          <w:sz w:val="16"/>
          <w:szCs w:val="16"/>
          <w:lang w:eastAsia="pt-BR"/>
        </w:rPr>
        <w:t xml:space="preserve"> </w:t>
      </w:r>
      <w:r w:rsidR="009D3ED5">
        <w:rPr>
          <w:rFonts w:ascii="Book Antiqua" w:eastAsia="Times New Roman" w:hAnsi="Book Antiqua" w:cs="Times New Roman"/>
          <w:b/>
          <w:bCs/>
          <w:color w:val="FF0000"/>
          <w:sz w:val="16"/>
          <w:szCs w:val="16"/>
          <w:u w:val="single"/>
          <w:lang w:eastAsia="pt-BR"/>
        </w:rPr>
        <w:t>(MPPA-2023)</w:t>
      </w:r>
      <w:r w:rsidR="00C154D4">
        <w:rPr>
          <w:rFonts w:ascii="Book Antiqua" w:eastAsia="Times New Roman" w:hAnsi="Book Antiqua" w:cs="Times New Roman"/>
          <w:b/>
          <w:bCs/>
          <w:color w:val="FF0000"/>
          <w:sz w:val="16"/>
          <w:szCs w:val="16"/>
          <w:lang w:eastAsia="pt-BR"/>
        </w:rPr>
        <w:t xml:space="preserve"> </w:t>
      </w:r>
      <w:r w:rsidR="00C154D4">
        <w:rPr>
          <w:rFonts w:ascii="Book Antiqua" w:hAnsi="Book Antiqua"/>
          <w:b/>
          <w:color w:val="FF0000"/>
          <w:sz w:val="16"/>
          <w:szCs w:val="16"/>
          <w:u w:val="single"/>
        </w:rPr>
        <w:t>(MPRS-2023)</w:t>
      </w:r>
      <w:r w:rsidR="007A1C2F">
        <w:rPr>
          <w:rFonts w:ascii="Book Antiqua" w:hAnsi="Book Antiqua"/>
          <w:b/>
          <w:color w:val="FF0000"/>
          <w:sz w:val="16"/>
          <w:szCs w:val="16"/>
        </w:rPr>
        <w:t xml:space="preserve"> </w:t>
      </w:r>
      <w:r w:rsidR="007A1C2F">
        <w:rPr>
          <w:rFonts w:ascii="Book Antiqua" w:hAnsi="Book Antiqua"/>
          <w:b/>
          <w:color w:val="FF0000"/>
          <w:sz w:val="16"/>
          <w:szCs w:val="16"/>
          <w:u w:val="single"/>
        </w:rPr>
        <w:t>(MPRR-2023)</w:t>
      </w:r>
      <w:r w:rsidR="00ED5889">
        <w:rPr>
          <w:rFonts w:ascii="Book Antiqua" w:hAnsi="Book Antiqua"/>
          <w:b/>
          <w:color w:val="FF0000"/>
          <w:sz w:val="16"/>
          <w:szCs w:val="16"/>
        </w:rPr>
        <w:t xml:space="preserve"> </w:t>
      </w:r>
      <w:r w:rsidR="00ED5889">
        <w:rPr>
          <w:rFonts w:ascii="Book Antiqua" w:hAnsi="Book Antiqua"/>
          <w:b/>
          <w:color w:val="FF0000"/>
          <w:sz w:val="16"/>
          <w:szCs w:val="16"/>
          <w:u w:val="single"/>
        </w:rPr>
        <w:t>(DPERO-2023)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7A1C2F">
        <w:rPr>
          <w:rFonts w:ascii="Book Antiqua" w:hAnsi="Book Antiqua"/>
          <w:b/>
          <w:color w:val="FF0000"/>
          <w:sz w:val="16"/>
          <w:szCs w:val="16"/>
        </w:rPr>
        <w:t xml:space="preserve"> </w:t>
      </w:r>
      <w:r w:rsidR="007A1C2F">
        <w:rPr>
          <w:rFonts w:ascii="Book Antiqua" w:hAnsi="Book Antiqua"/>
          <w:b/>
          <w:color w:val="FF0000"/>
          <w:sz w:val="16"/>
          <w:szCs w:val="16"/>
          <w:u w:val="single"/>
        </w:rPr>
        <w:t>(PGESE-2023)</w:t>
      </w:r>
      <w:r w:rsidR="0011029B">
        <w:rPr>
          <w:rFonts w:ascii="Book Antiqua" w:hAnsi="Book Antiqua" w:cs="Times New Roman"/>
          <w:b/>
          <w:bCs/>
          <w:color w:val="FF0000"/>
          <w:sz w:val="16"/>
          <w:szCs w:val="16"/>
        </w:rPr>
        <w:t xml:space="preserve"> </w:t>
      </w:r>
      <w:r w:rsidR="0011029B">
        <w:rPr>
          <w:rFonts w:ascii="Book Antiqua" w:hAnsi="Book Antiqua"/>
          <w:b/>
          <w:color w:val="FF0000"/>
          <w:sz w:val="16"/>
          <w:szCs w:val="16"/>
          <w:u w:val="single"/>
        </w:rPr>
        <w:t>(PCAL-2023)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D33F86">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054840">
        <w:rPr>
          <w:rFonts w:ascii="Book Antiqua" w:hAnsi="Book Antiqua"/>
          <w:b/>
          <w:color w:val="FF0000"/>
          <w:sz w:val="16"/>
          <w:szCs w:val="16"/>
        </w:rPr>
        <w:t xml:space="preserve"> </w:t>
      </w:r>
      <w:r w:rsidR="00054840" w:rsidRPr="00D7653B">
        <w:rPr>
          <w:rFonts w:ascii="Book Antiqua" w:eastAsia="Times New Roman" w:hAnsi="Book Antiqua" w:cs="Times New Roman"/>
          <w:b/>
          <w:bCs/>
          <w:color w:val="FF0000"/>
          <w:sz w:val="16"/>
          <w:szCs w:val="16"/>
          <w:u w:val="single"/>
          <w:lang w:eastAsia="pt-BR"/>
        </w:rPr>
        <w:t>(MPMS-2013</w:t>
      </w:r>
      <w:r w:rsidR="00054840">
        <w:rPr>
          <w:rFonts w:ascii="Book Antiqua" w:eastAsia="Times New Roman" w:hAnsi="Book Antiqua" w:cs="Times New Roman"/>
          <w:b/>
          <w:bCs/>
          <w:color w:val="FF0000"/>
          <w:sz w:val="16"/>
          <w:szCs w:val="16"/>
          <w:u w:val="single"/>
          <w:lang w:eastAsia="pt-BR"/>
        </w:rPr>
        <w:t>/2024</w:t>
      </w:r>
      <w:r w:rsidR="00054840" w:rsidRPr="00D7653B">
        <w:rPr>
          <w:rFonts w:ascii="Book Antiqua" w:eastAsia="Times New Roman" w:hAnsi="Book Antiqua" w:cs="Times New Roman"/>
          <w:b/>
          <w:bCs/>
          <w:color w:val="FF0000"/>
          <w:sz w:val="16"/>
          <w:szCs w:val="16"/>
          <w:u w:val="single"/>
          <w:lang w:eastAsia="pt-BR"/>
        </w:rPr>
        <w:t>)</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(MPGO-2012/2019/2022</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7A1C2F">
        <w:rPr>
          <w:rFonts w:ascii="Book Antiqua" w:hAnsi="Book Antiqua"/>
          <w:b/>
          <w:color w:val="FF0000"/>
          <w:sz w:val="16"/>
          <w:szCs w:val="16"/>
        </w:rPr>
        <w:t xml:space="preserve"> </w:t>
      </w:r>
      <w:bookmarkStart w:id="47" w:name="_Hlk86851667"/>
      <w:r w:rsidR="007A1C2F" w:rsidRPr="00D7653B">
        <w:rPr>
          <w:rFonts w:ascii="Book Antiqua" w:hAnsi="Book Antiqua" w:cs="Times New Roman"/>
          <w:b/>
          <w:bCs/>
          <w:color w:val="FF0000"/>
          <w:sz w:val="16"/>
          <w:szCs w:val="16"/>
          <w:u w:val="single"/>
        </w:rPr>
        <w:t>(MPSC-2014/2019/2021</w:t>
      </w:r>
      <w:r w:rsidR="007A1C2F">
        <w:rPr>
          <w:rFonts w:ascii="Book Antiqua" w:hAnsi="Book Antiqua" w:cs="Times New Roman"/>
          <w:b/>
          <w:bCs/>
          <w:color w:val="FF0000"/>
          <w:sz w:val="16"/>
          <w:szCs w:val="16"/>
          <w:u w:val="single"/>
        </w:rPr>
        <w:t>/2023/2024</w:t>
      </w:r>
      <w:r w:rsidR="007A1C2F" w:rsidRPr="00D7653B">
        <w:rPr>
          <w:rFonts w:ascii="Book Antiqua" w:hAnsi="Book Antiqua" w:cs="Times New Roman"/>
          <w:b/>
          <w:bCs/>
          <w:color w:val="FF0000"/>
          <w:sz w:val="16"/>
          <w:szCs w:val="16"/>
          <w:u w:val="single"/>
        </w:rPr>
        <w:t>)</w:t>
      </w:r>
      <w:bookmarkEnd w:id="47"/>
      <w:r w:rsidR="00253E8D">
        <w:rPr>
          <w:rFonts w:ascii="Book Antiqua" w:hAnsi="Book Antiqua" w:cs="Times New Roman"/>
          <w:b/>
          <w:bCs/>
          <w:color w:val="FF0000"/>
          <w:sz w:val="16"/>
          <w:szCs w:val="16"/>
        </w:rPr>
        <w:t xml:space="preserve"> </w:t>
      </w:r>
      <w:bookmarkStart w:id="48" w:name="_Hlk191394605"/>
      <w:r w:rsidR="00253E8D">
        <w:rPr>
          <w:rFonts w:ascii="Book Antiqua" w:hAnsi="Book Antiqua" w:cs="Times New Roman"/>
          <w:b/>
          <w:bCs/>
          <w:color w:val="FF0000"/>
          <w:sz w:val="16"/>
          <w:szCs w:val="16"/>
          <w:u w:val="single"/>
        </w:rPr>
        <w:t>(TCDF-2024)</w:t>
      </w:r>
      <w:bookmarkEnd w:id="48"/>
    </w:p>
    <w:tbl>
      <w:tblPr>
        <w:tblStyle w:val="Tabelacomgrade"/>
        <w:tblW w:w="0" w:type="auto"/>
        <w:shd w:val="clear" w:color="auto" w:fill="CCFFFF"/>
        <w:tblLook w:val="04A0" w:firstRow="1" w:lastRow="0" w:firstColumn="1" w:lastColumn="0" w:noHBand="0" w:noVBand="1"/>
      </w:tblPr>
      <w:tblGrid>
        <w:gridCol w:w="8494"/>
      </w:tblGrid>
      <w:tr w:rsidR="00763957" w:rsidRPr="005D3D7D" w14:paraId="1393B30D" w14:textId="77777777" w:rsidTr="00854910">
        <w:tc>
          <w:tcPr>
            <w:tcW w:w="8494" w:type="dxa"/>
            <w:shd w:val="clear" w:color="auto" w:fill="CCFFFF"/>
          </w:tcPr>
          <w:p w14:paraId="5FCE617C" w14:textId="63B70FDC" w:rsidR="00AB5225" w:rsidRPr="005D3D7D" w:rsidRDefault="00AB5225" w:rsidP="00AB5225">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954189">
              <w:rPr>
                <w:rFonts w:ascii="Book Antiqua" w:eastAsia="Times New Roman" w:hAnsi="Book Antiqua" w:cs="Times New Roman"/>
                <w:b/>
                <w:i/>
                <w:color w:val="FF0000"/>
                <w:sz w:val="19"/>
                <w:szCs w:val="19"/>
                <w:lang w:eastAsia="pt-BR"/>
              </w:rPr>
              <w:t>: #</w:t>
            </w:r>
            <w:r w:rsidR="00954189" w:rsidRPr="00954189">
              <w:rPr>
                <w:rFonts w:ascii="Book Antiqua" w:eastAsia="Times New Roman" w:hAnsi="Book Antiqua" w:cs="Times New Roman"/>
                <w:b/>
                <w:i/>
                <w:color w:val="FF0000"/>
                <w:sz w:val="19"/>
                <w:szCs w:val="19"/>
                <w:highlight w:val="green"/>
                <w:lang w:eastAsia="pt-BR"/>
              </w:rPr>
              <w:t>MPPE-2022</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RJ-2022</w:t>
            </w:r>
            <w:r w:rsidR="00D25A58">
              <w:rPr>
                <w:rFonts w:ascii="Book Antiqua" w:eastAsia="Times New Roman" w:hAnsi="Book Antiqua" w:cs="Times New Roman"/>
                <w:b/>
                <w:bCs/>
                <w:i/>
                <w:iCs/>
                <w:color w:val="FF0000"/>
                <w:sz w:val="19"/>
                <w:szCs w:val="19"/>
                <w:lang w:eastAsia="pt-BR"/>
              </w:rPr>
              <w:t>: #</w:t>
            </w:r>
            <w:r w:rsidR="00D25A58" w:rsidRPr="00D25A58">
              <w:rPr>
                <w:rFonts w:ascii="Book Antiqua" w:eastAsia="Times New Roman" w:hAnsi="Book Antiqua" w:cs="Times New Roman"/>
                <w:b/>
                <w:bCs/>
                <w:i/>
                <w:iCs/>
                <w:color w:val="FF0000"/>
                <w:sz w:val="19"/>
                <w:szCs w:val="19"/>
                <w:highlight w:val="green"/>
                <w:lang w:eastAsia="pt-BR"/>
              </w:rPr>
              <w:t>PGEPA-2023</w:t>
            </w:r>
            <w:r w:rsidR="00D25A58">
              <w:rPr>
                <w:rFonts w:ascii="Book Antiqua" w:eastAsia="Times New Roman" w:hAnsi="Book Antiqua" w:cs="Times New Roman"/>
                <w:b/>
                <w:bCs/>
                <w:i/>
                <w:iCs/>
                <w:color w:val="FF0000"/>
                <w:sz w:val="19"/>
                <w:szCs w:val="19"/>
                <w:lang w:eastAsia="pt-BR"/>
              </w:rPr>
              <w:t>: #</w:t>
            </w:r>
            <w:r w:rsidR="00D25A58" w:rsidRPr="00D25A58">
              <w:rPr>
                <w:rFonts w:ascii="Book Antiqua" w:eastAsia="Times New Roman" w:hAnsi="Book Antiqua" w:cs="Times New Roman"/>
                <w:b/>
                <w:bCs/>
                <w:i/>
                <w:iCs/>
                <w:color w:val="FF0000"/>
                <w:sz w:val="19"/>
                <w:szCs w:val="19"/>
                <w:highlight w:val="green"/>
                <w:lang w:eastAsia="pt-BR"/>
              </w:rPr>
              <w:t>CESPE</w:t>
            </w:r>
            <w:r w:rsidR="00954189">
              <w:rPr>
                <w:rFonts w:ascii="Book Antiqua" w:eastAsia="Times New Roman" w:hAnsi="Book Antiqua" w:cs="Times New Roman"/>
                <w:b/>
                <w:bCs/>
                <w:i/>
                <w:iCs/>
                <w:color w:val="FF0000"/>
                <w:sz w:val="19"/>
                <w:szCs w:val="19"/>
                <w:lang w:eastAsia="pt-BR"/>
              </w:rPr>
              <w:t>: #</w:t>
            </w:r>
            <w:r w:rsidR="00954189" w:rsidRPr="00954189">
              <w:rPr>
                <w:rFonts w:ascii="Book Antiqua" w:eastAsia="Times New Roman" w:hAnsi="Book Antiqua" w:cs="Times New Roman"/>
                <w:b/>
                <w:bCs/>
                <w:i/>
                <w:iCs/>
                <w:color w:val="FF0000"/>
                <w:sz w:val="19"/>
                <w:szCs w:val="19"/>
                <w:highlight w:val="green"/>
                <w:lang w:eastAsia="pt-BR"/>
              </w:rPr>
              <w:t>FCC</w:t>
            </w:r>
            <w:r w:rsidRPr="005D3D7D">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sz w:val="19"/>
                <w:szCs w:val="19"/>
                <w:lang w:eastAsia="pt-BR"/>
              </w:rPr>
              <w:t xml:space="preserve"> </w:t>
            </w:r>
            <w:r w:rsidRPr="00AB5225">
              <w:rPr>
                <w:rFonts w:ascii="Book Antiqua" w:eastAsia="Times New Roman" w:hAnsi="Book Antiqua" w:cs="Times New Roman"/>
                <w:b/>
                <w:bCs/>
                <w:i/>
                <w:iCs/>
                <w:sz w:val="19"/>
                <w:szCs w:val="19"/>
                <w:u w:val="single"/>
                <w:lang w:eastAsia="pt-BR"/>
              </w:rPr>
              <w:t>O M</w:t>
            </w:r>
            <w:r>
              <w:rPr>
                <w:rFonts w:ascii="Book Antiqua" w:eastAsia="Times New Roman" w:hAnsi="Book Antiqua" w:cs="Times New Roman"/>
                <w:b/>
                <w:bCs/>
                <w:i/>
                <w:iCs/>
                <w:sz w:val="19"/>
                <w:szCs w:val="19"/>
                <w:u w:val="single"/>
                <w:lang w:eastAsia="pt-BR"/>
              </w:rPr>
              <w:t>P</w:t>
            </w:r>
            <w:r w:rsidRPr="00AB5225">
              <w:rPr>
                <w:rFonts w:ascii="Book Antiqua" w:eastAsia="Times New Roman" w:hAnsi="Book Antiqua" w:cs="Times New Roman"/>
                <w:b/>
                <w:bCs/>
                <w:i/>
                <w:iCs/>
                <w:sz w:val="19"/>
                <w:szCs w:val="19"/>
                <w:u w:val="single"/>
                <w:lang w:eastAsia="pt-BR"/>
              </w:rPr>
              <w:t xml:space="preserve"> não tem legitimidade para promover ACP pedindo que os proprietários de imóveis sejam desobrigados a pagar taxa em favor de associação de moradores</w:t>
            </w:r>
            <w:r>
              <w:rPr>
                <w:rFonts w:ascii="Book Antiqua" w:eastAsia="Times New Roman" w:hAnsi="Book Antiqua" w:cs="Times New Roman"/>
                <w:sz w:val="19"/>
                <w:szCs w:val="19"/>
                <w:lang w:eastAsia="pt-BR"/>
              </w:rPr>
              <w:t>:</w:t>
            </w:r>
            <w:r>
              <w:t xml:space="preserve"> </w:t>
            </w:r>
            <w:r w:rsidRPr="00AB5225">
              <w:rPr>
                <w:rFonts w:ascii="Book Antiqua" w:eastAsia="Times New Roman" w:hAnsi="Book Antiqua" w:cs="Times New Roman"/>
                <w:b/>
                <w:bCs/>
                <w:sz w:val="19"/>
                <w:szCs w:val="19"/>
                <w:lang w:eastAsia="pt-BR"/>
              </w:rPr>
              <w:t xml:space="preserve">O </w:t>
            </w:r>
            <w:r>
              <w:rPr>
                <w:rFonts w:ascii="Book Antiqua" w:eastAsia="Times New Roman" w:hAnsi="Book Antiqua" w:cs="Times New Roman"/>
                <w:b/>
                <w:bCs/>
                <w:sz w:val="19"/>
                <w:szCs w:val="19"/>
                <w:lang w:eastAsia="pt-BR"/>
              </w:rPr>
              <w:t>MP</w:t>
            </w:r>
            <w:r w:rsidRPr="00AB5225">
              <w:rPr>
                <w:rFonts w:ascii="Book Antiqua" w:eastAsia="Times New Roman" w:hAnsi="Book Antiqua" w:cs="Times New Roman"/>
                <w:b/>
                <w:bCs/>
                <w:sz w:val="19"/>
                <w:szCs w:val="19"/>
                <w:lang w:eastAsia="pt-BR"/>
              </w:rPr>
              <w:t xml:space="preserve"> possui legitimidade para promover a tutela coletiva de direitos individuais homogêneos, mesmo que de natureza disponível, desde que o interesse jurídico tutelado possua relevante natureza social.</w:t>
            </w:r>
            <w:r>
              <w:rPr>
                <w:rFonts w:ascii="Book Antiqua" w:eastAsia="Times New Roman" w:hAnsi="Book Antiqua" w:cs="Times New Roman"/>
                <w:b/>
                <w:bCs/>
                <w:sz w:val="19"/>
                <w:szCs w:val="19"/>
                <w:lang w:eastAsia="pt-BR"/>
              </w:rPr>
              <w:t xml:space="preserve"> </w:t>
            </w:r>
            <w:r w:rsidRPr="00AB5225">
              <w:rPr>
                <w:rFonts w:ascii="Book Antiqua" w:eastAsia="Times New Roman" w:hAnsi="Book Antiqua" w:cs="Times New Roman"/>
                <w:b/>
                <w:bCs/>
                <w:sz w:val="19"/>
                <w:szCs w:val="19"/>
                <w:lang w:eastAsia="pt-BR"/>
              </w:rPr>
              <w:t>Se a ação tem por finalidade apenas evitar a cobrança de taxas, supostamente ilegais, por específica associação de moradores, essa causa não transcende a esfera de interesses puramente particulares e, consequentemente, não possui a relevância social exigida para a tutela coletiva.</w:t>
            </w:r>
            <w:r>
              <w:rPr>
                <w:rFonts w:ascii="Book Antiqua" w:eastAsia="Times New Roman" w:hAnsi="Book Antiqua" w:cs="Times New Roman"/>
                <w:b/>
                <w:bCs/>
                <w:sz w:val="19"/>
                <w:szCs w:val="19"/>
                <w:lang w:eastAsia="pt-BR"/>
              </w:rPr>
              <w:t xml:space="preserve"> </w:t>
            </w:r>
            <w:r w:rsidRPr="00AB5225">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AB5225">
              <w:rPr>
                <w:rFonts w:ascii="Book Antiqua" w:eastAsia="Times New Roman" w:hAnsi="Book Antiqua" w:cs="Times New Roman"/>
                <w:sz w:val="19"/>
                <w:szCs w:val="19"/>
                <w:lang w:eastAsia="pt-BR"/>
              </w:rPr>
              <w:t xml:space="preserve"> REsp 1585794-MG, Rel. Min. </w:t>
            </w:r>
            <w:proofErr w:type="spellStart"/>
            <w:r w:rsidRPr="00AB5225">
              <w:rPr>
                <w:rFonts w:ascii="Book Antiqua" w:eastAsia="Times New Roman" w:hAnsi="Book Antiqua" w:cs="Times New Roman"/>
                <w:sz w:val="19"/>
                <w:szCs w:val="19"/>
                <w:lang w:eastAsia="pt-BR"/>
              </w:rPr>
              <w:t>Antonio</w:t>
            </w:r>
            <w:proofErr w:type="spellEnd"/>
            <w:r w:rsidRPr="00AB5225">
              <w:rPr>
                <w:rFonts w:ascii="Book Antiqua" w:eastAsia="Times New Roman" w:hAnsi="Book Antiqua" w:cs="Times New Roman"/>
                <w:sz w:val="19"/>
                <w:szCs w:val="19"/>
                <w:lang w:eastAsia="pt-BR"/>
              </w:rPr>
              <w:t xml:space="preserve"> Carlos Ferreira, j</w:t>
            </w:r>
            <w:r>
              <w:rPr>
                <w:rFonts w:ascii="Book Antiqua" w:eastAsia="Times New Roman" w:hAnsi="Book Antiqua" w:cs="Times New Roman"/>
                <w:sz w:val="19"/>
                <w:szCs w:val="19"/>
                <w:lang w:eastAsia="pt-BR"/>
              </w:rPr>
              <w:t>.</w:t>
            </w:r>
            <w:r w:rsidRPr="00AB5225">
              <w:rPr>
                <w:rFonts w:ascii="Book Antiqua" w:eastAsia="Times New Roman" w:hAnsi="Book Antiqua" w:cs="Times New Roman"/>
                <w:sz w:val="19"/>
                <w:szCs w:val="19"/>
                <w:lang w:eastAsia="pt-BR"/>
              </w:rPr>
              <w:t xml:space="preserve"> 28/09/21 </w:t>
            </w:r>
            <w:r w:rsidRPr="00AB5225">
              <w:rPr>
                <w:rFonts w:ascii="Book Antiqua" w:eastAsia="Times New Roman" w:hAnsi="Book Antiqua" w:cs="Times New Roman"/>
                <w:b/>
                <w:bCs/>
                <w:sz w:val="19"/>
                <w:szCs w:val="19"/>
                <w:lang w:eastAsia="pt-BR"/>
              </w:rPr>
              <w:t>(Info 712).</w:t>
            </w:r>
          </w:p>
          <w:tbl>
            <w:tblPr>
              <w:tblStyle w:val="Tabelacomgrade"/>
              <w:tblW w:w="0" w:type="auto"/>
              <w:shd w:val="clear" w:color="auto" w:fill="FFFFFF" w:themeFill="background1"/>
              <w:tblLook w:val="04A0" w:firstRow="1" w:lastRow="0" w:firstColumn="1" w:lastColumn="0" w:noHBand="0" w:noVBand="1"/>
            </w:tblPr>
            <w:tblGrid>
              <w:gridCol w:w="8268"/>
            </w:tblGrid>
            <w:tr w:rsidR="00AB5225" w:rsidRPr="005D3D7D" w14:paraId="16894A26" w14:textId="77777777" w:rsidTr="00910EDF">
              <w:tc>
                <w:tcPr>
                  <w:tcW w:w="8268" w:type="dxa"/>
                  <w:shd w:val="clear" w:color="auto" w:fill="FFFFFF" w:themeFill="background1"/>
                </w:tcPr>
                <w:p w14:paraId="0B7EB242" w14:textId="6DA381BE" w:rsidR="00AB5225" w:rsidRPr="00AB5225" w:rsidRDefault="00AB5225" w:rsidP="00AB5225">
                  <w:pPr>
                    <w:jc w:val="both"/>
                    <w:rPr>
                      <w:rFonts w:ascii="Book Antiqua" w:eastAsia="Times New Roman" w:hAnsi="Book Antiqua" w:cs="Times New Roman"/>
                      <w:b/>
                      <w:iCs/>
                      <w:sz w:val="19"/>
                      <w:szCs w:val="19"/>
                      <w:lang w:eastAsia="pt-BR"/>
                    </w:rPr>
                  </w:pP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
                      <w:iCs/>
                      <w:sz w:val="18"/>
                      <w:szCs w:val="18"/>
                      <w:highlight w:val="yellow"/>
                      <w:lang w:eastAsia="pt-BR"/>
                    </w:rPr>
                    <w:t>MP</w:t>
                  </w:r>
                  <w:r>
                    <w:rPr>
                      <w:rFonts w:ascii="Book Antiqua" w:eastAsia="Times New Roman" w:hAnsi="Book Antiqua" w:cs="Times New Roman"/>
                      <w:b/>
                      <w:iCs/>
                      <w:sz w:val="18"/>
                      <w:szCs w:val="18"/>
                      <w:highlight w:val="yellow"/>
                      <w:lang w:eastAsia="pt-BR"/>
                    </w:rPr>
                    <w:t>RJ-2022</w:t>
                  </w: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Cs/>
                      <w:iCs/>
                      <w:sz w:val="18"/>
                      <w:szCs w:val="18"/>
                      <w:lang w:eastAsia="pt-BR"/>
                    </w:rPr>
                    <w:t xml:space="preserve">: </w:t>
                  </w:r>
                  <w:r w:rsidRPr="00AB5225">
                    <w:rPr>
                      <w:rFonts w:ascii="Book Antiqua" w:eastAsia="Times New Roman" w:hAnsi="Book Antiqua" w:cs="Times New Roman"/>
                      <w:bCs/>
                      <w:iCs/>
                      <w:sz w:val="18"/>
                      <w:szCs w:val="18"/>
                      <w:lang w:eastAsia="pt-BR"/>
                    </w:rPr>
                    <w:t xml:space="preserve">Considere que a Associação de Moradores do Bairro ABC está realizando a cobrança de taxas dos moradores – associados ou não – para que haja a devida manutenção dos serviços de limpeza de rua e segurança, e a taxa é cobrada de forma proporcional à área construída dos imóveis. Diversos residentes do referido bairro se reuniram e foram até a sede do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reclamar da cobrança e solicitar que medidas cabíveis fossem tomadas para cessar a ilegalidade. Após instauração de inquérito civil, concluiu-se que a exigência é ilegal e o representante do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ajuizou a respectiva ação civil pública. No entanto, o juiz extinguiu o processo sem julgamento do mérito, por constatar a ausência de legitimidade ativa do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Com base na situação hipotética e no entendimento do </w:t>
                  </w:r>
                  <w:r>
                    <w:rPr>
                      <w:rFonts w:ascii="Book Antiqua" w:eastAsia="Times New Roman" w:hAnsi="Book Antiqua" w:cs="Times New Roman"/>
                      <w:bCs/>
                      <w:iCs/>
                      <w:sz w:val="18"/>
                      <w:szCs w:val="18"/>
                      <w:lang w:eastAsia="pt-BR"/>
                    </w:rPr>
                    <w:t>STJ</w:t>
                  </w:r>
                  <w:r w:rsidRPr="00AB5225">
                    <w:rPr>
                      <w:rFonts w:ascii="Book Antiqua" w:eastAsia="Times New Roman" w:hAnsi="Book Antiqua" w:cs="Times New Roman"/>
                      <w:bCs/>
                      <w:iCs/>
                      <w:sz w:val="18"/>
                      <w:szCs w:val="18"/>
                      <w:lang w:eastAsia="pt-BR"/>
                    </w:rPr>
                    <w:t>, é correto afirmar que</w:t>
                  </w:r>
                  <w:r>
                    <w:rPr>
                      <w:rFonts w:ascii="Book Antiqua" w:eastAsia="Times New Roman" w:hAnsi="Book Antiqua" w:cs="Times New Roman"/>
                      <w:bCs/>
                      <w:iCs/>
                      <w:sz w:val="18"/>
                      <w:szCs w:val="18"/>
                      <w:lang w:eastAsia="pt-BR"/>
                    </w:rPr>
                    <w:t xml:space="preserve"> </w:t>
                  </w:r>
                  <w:r w:rsidRPr="00AB5225">
                    <w:rPr>
                      <w:rFonts w:ascii="Book Antiqua" w:eastAsia="Times New Roman" w:hAnsi="Book Antiqua" w:cs="Times New Roman"/>
                      <w:bCs/>
                      <w:iCs/>
                      <w:sz w:val="18"/>
                      <w:szCs w:val="18"/>
                      <w:lang w:eastAsia="pt-BR"/>
                    </w:rPr>
                    <w:t xml:space="preserve">diante da ausência de relevância social objetiva e subjetiva, 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não possui a legitimidade ad causam necessária para ajuizar a ação civil pública.</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712, STJ.</w:t>
                  </w:r>
                </w:p>
              </w:tc>
            </w:tr>
          </w:tbl>
          <w:p w14:paraId="3C1DD703" w14:textId="77777777" w:rsidR="00AB5225" w:rsidRDefault="00AB5225" w:rsidP="00815CF0">
            <w:pPr>
              <w:jc w:val="both"/>
              <w:rPr>
                <w:rFonts w:ascii="Book Antiqua" w:eastAsia="Times New Roman" w:hAnsi="Book Antiqua" w:cs="Times New Roman"/>
                <w:b/>
                <w:i/>
                <w:color w:val="FF0000"/>
                <w:sz w:val="19"/>
                <w:szCs w:val="19"/>
                <w:lang w:eastAsia="pt-BR"/>
              </w:rPr>
            </w:pPr>
          </w:p>
          <w:p w14:paraId="717EF9CA" w14:textId="4EA49E5C" w:rsidR="00815CF0" w:rsidRDefault="00815CF0" w:rsidP="00815CF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DFT-2021</w:t>
            </w:r>
            <w:r w:rsidR="00B8753E">
              <w:rPr>
                <w:rFonts w:ascii="Book Antiqua" w:eastAsia="Times New Roman" w:hAnsi="Book Antiqua" w:cs="Times New Roman"/>
                <w:b/>
                <w:bCs/>
                <w:i/>
                <w:iCs/>
                <w:color w:val="FF0000"/>
                <w:sz w:val="19"/>
                <w:szCs w:val="19"/>
                <w:lang w:eastAsia="pt-BR"/>
              </w:rPr>
              <w:t>: #</w:t>
            </w:r>
            <w:r w:rsidR="00B8753E" w:rsidRPr="00B8753E">
              <w:rPr>
                <w:rFonts w:ascii="Book Antiqua" w:eastAsia="Times New Roman" w:hAnsi="Book Antiqua" w:cs="Times New Roman"/>
                <w:b/>
                <w:bCs/>
                <w:i/>
                <w:iCs/>
                <w:color w:val="FF0000"/>
                <w:sz w:val="19"/>
                <w:szCs w:val="19"/>
                <w:highlight w:val="green"/>
                <w:lang w:eastAsia="pt-BR"/>
              </w:rPr>
              <w:t>MPGO-2022</w:t>
            </w:r>
            <w:r w:rsidR="00B8753E">
              <w:rPr>
                <w:rFonts w:ascii="Book Antiqua" w:eastAsia="Times New Roman" w:hAnsi="Book Antiqua" w:cs="Times New Roman"/>
                <w:b/>
                <w:bCs/>
                <w:i/>
                <w:iCs/>
                <w:color w:val="FF0000"/>
                <w:sz w:val="19"/>
                <w:szCs w:val="19"/>
                <w:lang w:eastAsia="pt-BR"/>
              </w:rPr>
              <w:t>: #</w:t>
            </w:r>
            <w:r w:rsidR="00B8753E" w:rsidRPr="00B8753E">
              <w:rPr>
                <w:rFonts w:ascii="Book Antiqua" w:eastAsia="Times New Roman" w:hAnsi="Book Antiqua" w:cs="Times New Roman"/>
                <w:b/>
                <w:bCs/>
                <w:i/>
                <w:iCs/>
                <w:color w:val="FF0000"/>
                <w:sz w:val="19"/>
                <w:szCs w:val="19"/>
                <w:highlight w:val="green"/>
                <w:lang w:eastAsia="pt-BR"/>
              </w:rPr>
              <w:t>FGV</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1. Cuida-se, na origem, de </w:t>
            </w:r>
            <w:r w:rsidRPr="00815CF0">
              <w:rPr>
                <w:rFonts w:ascii="Book Antiqua" w:eastAsia="Times New Roman" w:hAnsi="Book Antiqua" w:cs="Times New Roman"/>
                <w:b/>
                <w:bCs/>
                <w:sz w:val="19"/>
                <w:szCs w:val="19"/>
                <w:highlight w:val="yellow"/>
                <w:lang w:eastAsia="pt-BR"/>
              </w:rPr>
              <w:t>ACP proposta pelo MPF contra o Conselho Federal da OAB e a Fundação Getúlio Vargas</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green"/>
                <w:lang w:eastAsia="pt-BR"/>
              </w:rPr>
              <w:t>objetivando</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shd w:val="clear" w:color="auto" w:fill="F7CAAC" w:themeFill="accent2" w:themeFillTint="66"/>
                <w:lang w:eastAsia="pt-BR"/>
              </w:rPr>
              <w:t>em síntese</w:t>
            </w:r>
            <w:r w:rsidRPr="00815CF0">
              <w:rPr>
                <w:rFonts w:ascii="Book Antiqua" w:eastAsia="Times New Roman" w:hAnsi="Book Antiqua" w:cs="Times New Roman"/>
                <w:sz w:val="19"/>
                <w:szCs w:val="19"/>
                <w:lang w:eastAsia="pt-BR"/>
              </w:rPr>
              <w:t xml:space="preserve">, que </w:t>
            </w:r>
            <w:r w:rsidRPr="00815CF0">
              <w:rPr>
                <w:rFonts w:ascii="Book Antiqua" w:eastAsia="Times New Roman" w:hAnsi="Book Antiqua" w:cs="Times New Roman"/>
                <w:b/>
                <w:bCs/>
                <w:sz w:val="19"/>
                <w:szCs w:val="19"/>
                <w:highlight w:val="green"/>
                <w:lang w:eastAsia="pt-BR"/>
              </w:rPr>
              <w:t>seja determinada</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yellow"/>
                <w:lang w:eastAsia="pt-BR"/>
              </w:rPr>
              <w:t>nova correção</w:t>
            </w:r>
            <w:r w:rsidRPr="00815CF0">
              <w:rPr>
                <w:rFonts w:ascii="Book Antiqua" w:eastAsia="Times New Roman" w:hAnsi="Book Antiqua" w:cs="Times New Roman"/>
                <w:sz w:val="19"/>
                <w:szCs w:val="19"/>
                <w:lang w:eastAsia="pt-BR"/>
              </w:rPr>
              <w:t xml:space="preserve"> e </w:t>
            </w:r>
            <w:r w:rsidRPr="00815CF0">
              <w:rPr>
                <w:rFonts w:ascii="Book Antiqua" w:eastAsia="Times New Roman" w:hAnsi="Book Antiqua" w:cs="Times New Roman"/>
                <w:b/>
                <w:bCs/>
                <w:sz w:val="19"/>
                <w:szCs w:val="19"/>
                <w:highlight w:val="yellow"/>
                <w:lang w:eastAsia="pt-BR"/>
              </w:rPr>
              <w:t>divulgação dos espelhos de todas as provas prático-profissionais dos candidatos que optaram pela Subseção da OAB no Rio de Janeiro</w:t>
            </w:r>
            <w:r w:rsidRPr="00815CF0">
              <w:rPr>
                <w:rFonts w:ascii="Book Antiqua" w:eastAsia="Times New Roman" w:hAnsi="Book Antiqua" w:cs="Times New Roman"/>
                <w:sz w:val="19"/>
                <w:szCs w:val="19"/>
                <w:lang w:eastAsia="pt-BR"/>
              </w:rPr>
              <w:t>, reprovados no Exame da OAB 2010.2.</w:t>
            </w:r>
            <w:r>
              <w:rPr>
                <w:rFonts w:ascii="Book Antiqua" w:eastAsia="Times New Roman" w:hAnsi="Book Antiqua" w:cs="Times New Roman"/>
                <w:sz w:val="19"/>
                <w:szCs w:val="19"/>
                <w:lang w:eastAsia="pt-BR"/>
              </w:rPr>
              <w:t xml:space="preserve"> (...) </w:t>
            </w:r>
            <w:r w:rsidRPr="00815CF0">
              <w:rPr>
                <w:rFonts w:ascii="Book Antiqua" w:eastAsia="Times New Roman" w:hAnsi="Book Antiqua" w:cs="Times New Roman"/>
                <w:sz w:val="19"/>
                <w:szCs w:val="19"/>
                <w:lang w:eastAsia="pt-BR"/>
              </w:rPr>
              <w:t xml:space="preserve">8. É evidente que a </w:t>
            </w:r>
            <w:r>
              <w:rPr>
                <w:rFonts w:ascii="Book Antiqua" w:eastAsia="Times New Roman" w:hAnsi="Book Antiqua" w:cs="Times New Roman"/>
                <w:sz w:val="19"/>
                <w:szCs w:val="19"/>
                <w:lang w:eastAsia="pt-BR"/>
              </w:rPr>
              <w:t>CF</w:t>
            </w:r>
            <w:r w:rsidRPr="00815CF0">
              <w:rPr>
                <w:rFonts w:ascii="Book Antiqua" w:eastAsia="Times New Roman" w:hAnsi="Book Antiqua" w:cs="Times New Roman"/>
                <w:sz w:val="19"/>
                <w:szCs w:val="19"/>
                <w:lang w:eastAsia="pt-BR"/>
              </w:rPr>
              <w:t xml:space="preserve"> não poderia aludir, no art. 129, II, à categoria dos interesses individuais homogêneos, que foi criada pela lei consumerista. A propósito, o </w:t>
            </w:r>
            <w:r>
              <w:rPr>
                <w:rFonts w:ascii="Book Antiqua" w:eastAsia="Times New Roman" w:hAnsi="Book Antiqua" w:cs="Times New Roman"/>
                <w:sz w:val="19"/>
                <w:szCs w:val="19"/>
                <w:lang w:eastAsia="pt-BR"/>
              </w:rPr>
              <w:t>STF</w:t>
            </w:r>
            <w:r w:rsidRPr="00815CF0">
              <w:rPr>
                <w:rFonts w:ascii="Book Antiqua" w:eastAsia="Times New Roman" w:hAnsi="Book Antiqua" w:cs="Times New Roman"/>
                <w:sz w:val="19"/>
                <w:szCs w:val="19"/>
                <w:lang w:eastAsia="pt-BR"/>
              </w:rPr>
              <w:t xml:space="preserve"> já enfrentou o tema e, adotando o comando constitucional em sentido mais amplo, posicionou-se a favor da legitimidade do </w:t>
            </w:r>
            <w:r w:rsidR="00CB2D16">
              <w:rPr>
                <w:rFonts w:ascii="Book Antiqua" w:eastAsia="Times New Roman" w:hAnsi="Book Antiqua" w:cs="Times New Roman"/>
                <w:sz w:val="19"/>
                <w:szCs w:val="19"/>
                <w:lang w:eastAsia="pt-BR"/>
              </w:rPr>
              <w:t>MP</w:t>
            </w:r>
            <w:r w:rsidRPr="00815CF0">
              <w:rPr>
                <w:rFonts w:ascii="Book Antiqua" w:eastAsia="Times New Roman" w:hAnsi="Book Antiqua" w:cs="Times New Roman"/>
                <w:sz w:val="19"/>
                <w:szCs w:val="19"/>
                <w:lang w:eastAsia="pt-BR"/>
              </w:rPr>
              <w:t xml:space="preserve"> para propor ação civil pública para proteção dos mencionados direitos. Precedentes.</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9. No presente caso, </w:t>
            </w:r>
            <w:r w:rsidRPr="00815CF0">
              <w:rPr>
                <w:rFonts w:ascii="Book Antiqua" w:eastAsia="Times New Roman" w:hAnsi="Book Antiqua" w:cs="Times New Roman"/>
                <w:b/>
                <w:bCs/>
                <w:sz w:val="19"/>
                <w:szCs w:val="19"/>
                <w:highlight w:val="magenta"/>
                <w:lang w:eastAsia="pt-BR"/>
              </w:rPr>
              <w:t>de acordo com a jurisprudência do STJ</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green"/>
                <w:lang w:eastAsia="pt-BR"/>
              </w:rPr>
              <w:t>é patente</w:t>
            </w:r>
            <w:r w:rsidRPr="00815CF0">
              <w:rPr>
                <w:rFonts w:ascii="Book Antiqua" w:eastAsia="Times New Roman" w:hAnsi="Book Antiqua" w:cs="Times New Roman"/>
                <w:sz w:val="19"/>
                <w:szCs w:val="19"/>
                <w:lang w:eastAsia="pt-BR"/>
              </w:rPr>
              <w:t xml:space="preserve"> a </w:t>
            </w:r>
            <w:r w:rsidRPr="00815CF0">
              <w:rPr>
                <w:rFonts w:ascii="Book Antiqua" w:eastAsia="Times New Roman" w:hAnsi="Book Antiqua" w:cs="Times New Roman"/>
                <w:b/>
                <w:bCs/>
                <w:sz w:val="19"/>
                <w:szCs w:val="19"/>
                <w:shd w:val="clear" w:color="auto" w:fill="F7CAAC" w:themeFill="accent2" w:themeFillTint="66"/>
                <w:lang w:eastAsia="pt-BR"/>
              </w:rPr>
              <w:t>legitimidade do MPF para propor ACP</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yellow"/>
                <w:lang w:eastAsia="pt-BR"/>
              </w:rPr>
              <w:t>em defesa de direitos individuais disponíveis de candidatos específicos em exame da OAB</w:t>
            </w:r>
            <w:r w:rsidRPr="00815CF0">
              <w:rPr>
                <w:rFonts w:ascii="Book Antiqua" w:eastAsia="Times New Roman" w:hAnsi="Book Antiqua" w:cs="Times New Roman"/>
                <w:sz w:val="19"/>
                <w:szCs w:val="19"/>
                <w:lang w:eastAsia="pt-BR"/>
              </w:rPr>
              <w:t>, dado o relevante interesse social, na medida em que busca a proteção das garantias constitucionais da publicidade e acesso à informação (CF, art. 5º, XIV e XXXIII), da ampla defesa (CF, art. 5º, LV), da isonomia (CF, art. 5º, caput) e do direito fundamental ao trabalho (CF, art. 6º).</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10. </w:t>
            </w:r>
            <w:r w:rsidRPr="00815CF0">
              <w:rPr>
                <w:rFonts w:ascii="Book Antiqua" w:eastAsia="Times New Roman" w:hAnsi="Book Antiqua" w:cs="Times New Roman"/>
                <w:b/>
                <w:bCs/>
                <w:sz w:val="19"/>
                <w:szCs w:val="19"/>
                <w:highlight w:val="green"/>
                <w:lang w:eastAsia="pt-BR"/>
              </w:rPr>
              <w:t>Assim, atua</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yellow"/>
                <w:lang w:eastAsia="pt-BR"/>
              </w:rPr>
              <w:t>o MP na defesa de típico direito individual homogêneo</w:t>
            </w:r>
            <w:r w:rsidRPr="00815CF0">
              <w:rPr>
                <w:rFonts w:ascii="Book Antiqua" w:eastAsia="Times New Roman" w:hAnsi="Book Antiqua" w:cs="Times New Roman"/>
                <w:sz w:val="19"/>
                <w:szCs w:val="19"/>
                <w:lang w:eastAsia="pt-BR"/>
              </w:rPr>
              <w:t>, por meio da ação civil pública, em contraposição à técnica tradicional de solução atomizada, a qual se justifica para I) evitar as inumeráveis demandas judiciais (economia processual), que sobrecarregam o Judiciário, e decisões incongruentes sobre idênticas questões jurídicas, mas sobretudo para II) buscar a proteção do acesso à informação, interesse social relevante, cuja disciplina mereceu atenção inclusive em diplomas normativos próprios - Lei 12.527/11 e Decreto 7.724/12 (este, aliás, prevê a gratuidade para a busca e o fornecimento da informação no âmbito de todo o Poder Executivo Federal).</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11. Nesse sentido, </w:t>
            </w:r>
            <w:r w:rsidRPr="00AD1355">
              <w:rPr>
                <w:rFonts w:ascii="Book Antiqua" w:eastAsia="Times New Roman" w:hAnsi="Book Antiqua" w:cs="Times New Roman"/>
                <w:b/>
                <w:bCs/>
                <w:sz w:val="19"/>
                <w:szCs w:val="19"/>
                <w:highlight w:val="green"/>
                <w:lang w:eastAsia="pt-BR"/>
              </w:rPr>
              <w:t>é patente</w:t>
            </w:r>
            <w:r w:rsidRPr="00815CF0">
              <w:rPr>
                <w:rFonts w:ascii="Book Antiqua" w:eastAsia="Times New Roman" w:hAnsi="Book Antiqua" w:cs="Times New Roman"/>
                <w:sz w:val="19"/>
                <w:szCs w:val="19"/>
                <w:lang w:eastAsia="pt-BR"/>
              </w:rPr>
              <w:t xml:space="preserve"> a </w:t>
            </w:r>
            <w:r w:rsidRPr="00AD1355">
              <w:rPr>
                <w:rFonts w:ascii="Book Antiqua" w:eastAsia="Times New Roman" w:hAnsi="Book Antiqua" w:cs="Times New Roman"/>
                <w:b/>
                <w:bCs/>
                <w:sz w:val="19"/>
                <w:szCs w:val="19"/>
                <w:shd w:val="clear" w:color="auto" w:fill="F7CAAC" w:themeFill="accent2" w:themeFillTint="66"/>
                <w:lang w:eastAsia="pt-BR"/>
              </w:rPr>
              <w:t>legitimidade do MP</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green"/>
                <w:lang w:eastAsia="pt-BR"/>
              </w:rPr>
              <w:t>seja</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yellow"/>
                <w:lang w:eastAsia="pt-BR"/>
              </w:rPr>
              <w:t>em razão da proteção contra eventual lesão ao interesse social relevante</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green"/>
                <w:lang w:eastAsia="pt-BR"/>
              </w:rPr>
              <w:t>seja</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yellow"/>
                <w:lang w:eastAsia="pt-BR"/>
              </w:rPr>
              <w:t>para prevenir a massificação do conflito</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815CF0">
              <w:rPr>
                <w:rFonts w:ascii="Book Antiqua" w:eastAsia="Times New Roman" w:hAnsi="Book Antiqua" w:cs="Times New Roman"/>
                <w:sz w:val="19"/>
                <w:szCs w:val="19"/>
                <w:lang w:eastAsia="pt-BR"/>
              </w:rPr>
              <w:t>AgInt</w:t>
            </w:r>
            <w:proofErr w:type="spellEnd"/>
            <w:r w:rsidRPr="00815CF0">
              <w:rPr>
                <w:rFonts w:ascii="Book Antiqua" w:eastAsia="Times New Roman" w:hAnsi="Book Antiqua" w:cs="Times New Roman"/>
                <w:sz w:val="19"/>
                <w:szCs w:val="19"/>
                <w:lang w:eastAsia="pt-BR"/>
              </w:rPr>
              <w:t xml:space="preserve"> no REsp 1701853/RJ, Rel. Min</w:t>
            </w:r>
            <w:r>
              <w:rPr>
                <w:rFonts w:ascii="Book Antiqua" w:eastAsia="Times New Roman" w:hAnsi="Book Antiqua" w:cs="Times New Roman"/>
                <w:sz w:val="19"/>
                <w:szCs w:val="19"/>
                <w:lang w:eastAsia="pt-BR"/>
              </w:rPr>
              <w:t>.</w:t>
            </w:r>
            <w:r w:rsidRPr="00815CF0">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815CF0">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815CF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15CF0">
              <w:rPr>
                <w:rFonts w:ascii="Book Antiqua" w:eastAsia="Times New Roman" w:hAnsi="Book Antiqua" w:cs="Times New Roman"/>
                <w:sz w:val="19"/>
                <w:szCs w:val="19"/>
                <w:lang w:eastAsia="pt-BR"/>
              </w:rPr>
              <w:t xml:space="preserve"> 15/03/21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D1355" w14:paraId="03D1305D" w14:textId="77777777" w:rsidTr="00AD1355">
              <w:tc>
                <w:tcPr>
                  <w:tcW w:w="8268" w:type="dxa"/>
                  <w:shd w:val="clear" w:color="auto" w:fill="FFFFFF" w:themeFill="background1"/>
                </w:tcPr>
                <w:p w14:paraId="249F06B6" w14:textId="2B85E1DD" w:rsidR="00AD1355" w:rsidRPr="00AD1355" w:rsidRDefault="00AD1355" w:rsidP="00AD1355">
                  <w:pPr>
                    <w:jc w:val="both"/>
                    <w:rPr>
                      <w:rFonts w:ascii="Book Antiqua" w:hAnsi="Book Antiqua"/>
                      <w:b/>
                      <w:iCs/>
                      <w:sz w:val="19"/>
                      <w:szCs w:val="19"/>
                    </w:rPr>
                  </w:pPr>
                  <w:r w:rsidRPr="00AD1355">
                    <w:rPr>
                      <w:rFonts w:ascii="Book Antiqua" w:hAnsi="Book Antiqua"/>
                      <w:b/>
                      <w:iCs/>
                      <w:sz w:val="18"/>
                      <w:szCs w:val="18"/>
                    </w:rPr>
                    <w:t>(</w:t>
                  </w:r>
                  <w:r w:rsidRPr="00AD1355">
                    <w:rPr>
                      <w:rFonts w:ascii="Book Antiqua" w:hAnsi="Book Antiqua"/>
                      <w:b/>
                      <w:iCs/>
                      <w:sz w:val="18"/>
                      <w:szCs w:val="18"/>
                      <w:highlight w:val="yellow"/>
                    </w:rPr>
                    <w:t>MPDFT-2021</w:t>
                  </w:r>
                  <w:r w:rsidRPr="00AD1355">
                    <w:rPr>
                      <w:rFonts w:ascii="Book Antiqua" w:hAnsi="Book Antiqua"/>
                      <w:b/>
                      <w:iCs/>
                      <w:sz w:val="18"/>
                      <w:szCs w:val="18"/>
                    </w:rPr>
                    <w:t>)</w:t>
                  </w:r>
                  <w:r w:rsidRPr="00AD1355">
                    <w:rPr>
                      <w:rFonts w:ascii="Book Antiqua" w:hAnsi="Book Antiqua"/>
                      <w:bCs/>
                      <w:iCs/>
                      <w:sz w:val="18"/>
                      <w:szCs w:val="18"/>
                    </w:rPr>
                    <w:t xml:space="preserve">: Considere a hipótese descrita a seguir e assinale a alternativa correta: </w:t>
                  </w:r>
                  <w:r w:rsidRPr="00AD1355">
                    <w:rPr>
                      <w:rFonts w:ascii="Book Antiqua" w:hAnsi="Book Antiqua"/>
                      <w:bCs/>
                      <w:i/>
                      <w:sz w:val="18"/>
                      <w:szCs w:val="18"/>
                    </w:rPr>
                    <w:t>“As provas específicas à obtenção do registro como Advogado nos quadros da Ordem dos Advogados do Brasil compõem uma prova objetiva e uma prova subjetiva. Algumas das provas são formuladas pela Fundação Getúlio Vargas. Na hipótese de a correção da prova subjetiva, de natureza discursiva – provas prático-profissionais – atingir as provas de uma Subseção da OAB e tornar aprovados alguns candidatos e eliminar outros, decorrente de erro da análise do espelho de gabarito, o M</w:t>
                  </w:r>
                  <w:r w:rsidR="00FD7F2C">
                    <w:rPr>
                      <w:rFonts w:ascii="Book Antiqua" w:hAnsi="Book Antiqua"/>
                      <w:bCs/>
                      <w:i/>
                      <w:sz w:val="18"/>
                      <w:szCs w:val="18"/>
                    </w:rPr>
                    <w:t>P</w:t>
                  </w:r>
                  <w:r w:rsidRPr="00AD1355">
                    <w:rPr>
                      <w:rFonts w:ascii="Book Antiqua" w:hAnsi="Book Antiqua"/>
                      <w:bCs/>
                      <w:i/>
                      <w:sz w:val="18"/>
                      <w:szCs w:val="18"/>
                    </w:rPr>
                    <w:t>”</w:t>
                  </w:r>
                  <w:r w:rsidRPr="00AD1355">
                    <w:rPr>
                      <w:rFonts w:ascii="Book Antiqua" w:hAnsi="Book Antiqua"/>
                      <w:bCs/>
                      <w:iCs/>
                      <w:sz w:val="18"/>
                      <w:szCs w:val="18"/>
                    </w:rPr>
                    <w:t xml:space="preserve">: O </w:t>
                  </w:r>
                  <w:r>
                    <w:rPr>
                      <w:rFonts w:ascii="Book Antiqua" w:hAnsi="Book Antiqua"/>
                      <w:bCs/>
                      <w:iCs/>
                      <w:sz w:val="18"/>
                      <w:szCs w:val="18"/>
                    </w:rPr>
                    <w:t>MPF</w:t>
                  </w:r>
                  <w:r w:rsidRPr="00AD1355">
                    <w:rPr>
                      <w:rFonts w:ascii="Book Antiqua" w:hAnsi="Book Antiqua"/>
                      <w:bCs/>
                      <w:iCs/>
                      <w:sz w:val="18"/>
                      <w:szCs w:val="18"/>
                    </w:rPr>
                    <w:t xml:space="preserve"> possui legitimidade e interesse para pleitear uma nova correção e divulgação de todas as provas prático profissionais, pois a jurisprudência do </w:t>
                  </w:r>
                  <w:r w:rsidR="00FD7F2C">
                    <w:rPr>
                      <w:rFonts w:ascii="Book Antiqua" w:hAnsi="Book Antiqua"/>
                      <w:bCs/>
                      <w:iCs/>
                      <w:sz w:val="18"/>
                      <w:szCs w:val="18"/>
                    </w:rPr>
                    <w:t>STJ</w:t>
                  </w:r>
                  <w:r w:rsidRPr="00AD1355">
                    <w:rPr>
                      <w:rFonts w:ascii="Book Antiqua" w:hAnsi="Book Antiqua"/>
                      <w:bCs/>
                      <w:iCs/>
                      <w:sz w:val="18"/>
                      <w:szCs w:val="18"/>
                    </w:rPr>
                    <w:t xml:space="preserve"> está sedimentando-se em favor da legitimidade do MP para promover Ação Civil Pública visando à defesa de direitos individuais homogêneos, ainda que disponíveis e divisíveis, quando há relevância social objetiva do bem jurídico tutelado.</w:t>
                  </w:r>
                  <w:r>
                    <w:rPr>
                      <w:rFonts w:ascii="Book Antiqua" w:hAnsi="Book Antiqua"/>
                      <w:bCs/>
                      <w:iCs/>
                      <w:sz w:val="18"/>
                      <w:szCs w:val="18"/>
                    </w:rPr>
                    <w:t xml:space="preserve"> </w:t>
                  </w:r>
                  <w:r>
                    <w:rPr>
                      <w:rFonts w:ascii="Book Antiqua" w:hAnsi="Book Antiqua"/>
                      <w:b/>
                      <w:iCs/>
                      <w:sz w:val="18"/>
                      <w:szCs w:val="18"/>
                    </w:rPr>
                    <w:t xml:space="preserve">BL: </w:t>
                  </w:r>
                  <w:proofErr w:type="spellStart"/>
                  <w:r>
                    <w:rPr>
                      <w:rFonts w:ascii="Book Antiqua" w:hAnsi="Book Antiqua"/>
                      <w:b/>
                      <w:iCs/>
                      <w:sz w:val="18"/>
                      <w:szCs w:val="18"/>
                    </w:rPr>
                    <w:t>Entend</w:t>
                  </w:r>
                  <w:proofErr w:type="spellEnd"/>
                  <w:r>
                    <w:rPr>
                      <w:rFonts w:ascii="Book Antiqua" w:hAnsi="Book Antiqua"/>
                      <w:b/>
                      <w:iCs/>
                      <w:sz w:val="18"/>
                      <w:szCs w:val="18"/>
                    </w:rPr>
                    <w:t xml:space="preserve">. </w:t>
                  </w:r>
                  <w:proofErr w:type="spellStart"/>
                  <w:r>
                    <w:rPr>
                      <w:rFonts w:ascii="Book Antiqua" w:hAnsi="Book Antiqua"/>
                      <w:b/>
                      <w:iCs/>
                      <w:sz w:val="18"/>
                      <w:szCs w:val="18"/>
                    </w:rPr>
                    <w:t>Jurisprud</w:t>
                  </w:r>
                  <w:proofErr w:type="spellEnd"/>
                  <w:r>
                    <w:rPr>
                      <w:rFonts w:ascii="Book Antiqua" w:hAnsi="Book Antiqua"/>
                      <w:b/>
                      <w:iCs/>
                      <w:sz w:val="18"/>
                      <w:szCs w:val="18"/>
                    </w:rPr>
                    <w:t>.</w:t>
                  </w:r>
                </w:p>
              </w:tc>
            </w:tr>
          </w:tbl>
          <w:p w14:paraId="049D80E7" w14:textId="77777777" w:rsidR="00815CF0" w:rsidRDefault="00815CF0" w:rsidP="00011F63">
            <w:pPr>
              <w:jc w:val="both"/>
              <w:rPr>
                <w:rFonts w:ascii="Book Antiqua" w:hAnsi="Book Antiqua"/>
                <w:b/>
                <w:i/>
                <w:color w:val="FF0000"/>
                <w:sz w:val="19"/>
                <w:szCs w:val="19"/>
              </w:rPr>
            </w:pPr>
          </w:p>
          <w:p w14:paraId="30481ABA" w14:textId="70547C2E" w:rsidR="00A20EAD" w:rsidRDefault="00A20EAD" w:rsidP="00011F63">
            <w:pPr>
              <w:jc w:val="both"/>
              <w:rPr>
                <w:rFonts w:ascii="Book Antiqua" w:hAnsi="Book Antiqua"/>
                <w:b/>
                <w:bCs/>
                <w:color w:val="000000"/>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Pr>
                <w:rFonts w:ascii="Book Antiqua" w:hAnsi="Book Antiqua"/>
                <w:b/>
                <w:i/>
                <w:color w:val="FF0000"/>
                <w:sz w:val="19"/>
                <w:szCs w:val="19"/>
                <w:highlight w:val="green"/>
              </w:rPr>
              <w:t>Reperc</w:t>
            </w:r>
            <w:r w:rsidR="00D56916">
              <w:rPr>
                <w:rFonts w:ascii="Book Antiqua" w:hAnsi="Book Antiqua"/>
                <w:b/>
                <w:i/>
                <w:color w:val="FF0000"/>
                <w:sz w:val="19"/>
                <w:szCs w:val="19"/>
                <w:highlight w:val="green"/>
              </w:rPr>
              <w:t>.</w:t>
            </w:r>
            <w:r>
              <w:rPr>
                <w:rFonts w:ascii="Book Antiqua" w:hAnsi="Book Antiqua"/>
                <w:b/>
                <w:i/>
                <w:color w:val="FF0000"/>
                <w:sz w:val="19"/>
                <w:szCs w:val="19"/>
                <w:highlight w:val="green"/>
              </w:rPr>
              <w:t xml:space="preserve"> </w:t>
            </w:r>
            <w:r w:rsidR="00D56916">
              <w:rPr>
                <w:rFonts w:ascii="Book Antiqua" w:hAnsi="Book Antiqua"/>
                <w:b/>
                <w:i/>
                <w:color w:val="FF0000"/>
                <w:sz w:val="19"/>
                <w:szCs w:val="19"/>
                <w:highlight w:val="green"/>
              </w:rPr>
              <w:t>G</w:t>
            </w:r>
            <w:r>
              <w:rPr>
                <w:rFonts w:ascii="Book Antiqua" w:hAnsi="Book Antiqua"/>
                <w:b/>
                <w:i/>
                <w:color w:val="FF0000"/>
                <w:sz w:val="19"/>
                <w:szCs w:val="19"/>
                <w:highlight w:val="green"/>
              </w:rPr>
              <w:t>eral</w:t>
            </w:r>
            <w:r w:rsidR="00D56916">
              <w:rPr>
                <w:rFonts w:ascii="Book Antiqua" w:hAnsi="Book Antiqua"/>
                <w:b/>
                <w:i/>
                <w:color w:val="FF0000"/>
                <w:sz w:val="19"/>
                <w:szCs w:val="19"/>
                <w:highlight w:val="green"/>
              </w:rPr>
              <w:t>/</w:t>
            </w:r>
            <w:r>
              <w:rPr>
                <w:rFonts w:ascii="Book Antiqua" w:hAnsi="Book Antiqua"/>
                <w:b/>
                <w:i/>
                <w:color w:val="FF0000"/>
                <w:sz w:val="19"/>
                <w:szCs w:val="19"/>
                <w:highlight w:val="green"/>
              </w:rPr>
              <w:t>S</w:t>
            </w:r>
            <w:r w:rsidRPr="00314406">
              <w:rPr>
                <w:rFonts w:ascii="Book Antiqua" w:hAnsi="Book Antiqua"/>
                <w:b/>
                <w:i/>
                <w:color w:val="FF0000"/>
                <w:sz w:val="19"/>
                <w:szCs w:val="19"/>
                <w:highlight w:val="green"/>
              </w:rPr>
              <w:t>T</w:t>
            </w:r>
            <w:r>
              <w:rPr>
                <w:rFonts w:ascii="Book Antiqua" w:hAnsi="Book Antiqua"/>
                <w:b/>
                <w:i/>
                <w:color w:val="FF0000"/>
                <w:sz w:val="19"/>
                <w:szCs w:val="19"/>
                <w:highlight w:val="green"/>
              </w:rPr>
              <w:t>F – Tese 561</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FB118E">
              <w:rPr>
                <w:rFonts w:ascii="Book Antiqua" w:hAnsi="Book Antiqua"/>
                <w:b/>
                <w:i/>
                <w:color w:val="FF0000"/>
                <w:sz w:val="19"/>
                <w:szCs w:val="19"/>
                <w:highlight w:val="green"/>
              </w:rPr>
              <w:t>TJSC-2019</w:t>
            </w:r>
            <w:r>
              <w:rPr>
                <w:rFonts w:ascii="Book Antiqua" w:hAnsi="Book Antiqua"/>
                <w:b/>
                <w:i/>
                <w:color w:val="FF0000"/>
                <w:sz w:val="19"/>
                <w:szCs w:val="19"/>
              </w:rPr>
              <w:t xml:space="preserve">: </w:t>
            </w:r>
            <w:r w:rsidR="00FD5395">
              <w:rPr>
                <w:rFonts w:ascii="Book Antiqua" w:hAnsi="Book Antiqua"/>
                <w:b/>
                <w:i/>
                <w:color w:val="FF0000"/>
                <w:sz w:val="19"/>
                <w:szCs w:val="19"/>
              </w:rPr>
              <w:t>#</w:t>
            </w:r>
            <w:r w:rsidR="00FD5395" w:rsidRPr="00FD5395">
              <w:rPr>
                <w:rFonts w:ascii="Book Antiqua" w:hAnsi="Book Antiqua"/>
                <w:b/>
                <w:i/>
                <w:color w:val="FF0000"/>
                <w:sz w:val="19"/>
                <w:szCs w:val="19"/>
                <w:highlight w:val="green"/>
              </w:rPr>
              <w:t>PGM-Recife/PE-2022</w:t>
            </w:r>
            <w:r w:rsidR="007E7BC6">
              <w:rPr>
                <w:rFonts w:ascii="Book Antiqua" w:hAnsi="Book Antiqua"/>
                <w:b/>
                <w:i/>
                <w:color w:val="FF0000"/>
                <w:sz w:val="19"/>
                <w:szCs w:val="19"/>
              </w:rPr>
              <w:t>: #</w:t>
            </w:r>
            <w:r w:rsidR="007E7BC6" w:rsidRPr="007E7BC6">
              <w:rPr>
                <w:rFonts w:ascii="Book Antiqua" w:hAnsi="Book Antiqua"/>
                <w:b/>
                <w:i/>
                <w:color w:val="FF0000"/>
                <w:sz w:val="19"/>
                <w:szCs w:val="19"/>
                <w:highlight w:val="green"/>
              </w:rPr>
              <w:t>MPSC-2023</w:t>
            </w:r>
            <w:r w:rsidR="00253E8D">
              <w:rPr>
                <w:rFonts w:ascii="Book Antiqua" w:hAnsi="Book Antiqua"/>
                <w:b/>
                <w:i/>
                <w:color w:val="FF0000"/>
                <w:sz w:val="19"/>
                <w:szCs w:val="19"/>
              </w:rPr>
              <w:t>:</w:t>
            </w:r>
            <w:r w:rsidR="00FB629A">
              <w:rPr>
                <w:rFonts w:ascii="Book Antiqua" w:hAnsi="Book Antiqua"/>
                <w:b/>
                <w:i/>
                <w:color w:val="FF0000"/>
                <w:sz w:val="19"/>
                <w:szCs w:val="19"/>
              </w:rPr>
              <w:t xml:space="preserve"> #</w:t>
            </w:r>
            <w:r w:rsidR="00FB629A" w:rsidRPr="00B42100">
              <w:rPr>
                <w:rFonts w:ascii="Book Antiqua" w:hAnsi="Book Antiqua"/>
                <w:b/>
                <w:i/>
                <w:color w:val="FF0000"/>
                <w:sz w:val="19"/>
                <w:szCs w:val="19"/>
                <w:highlight w:val="green"/>
              </w:rPr>
              <w:t>MPGO-2019/202</w:t>
            </w:r>
            <w:r w:rsidR="00FB629A">
              <w:rPr>
                <w:rFonts w:ascii="Book Antiqua" w:hAnsi="Book Antiqua"/>
                <w:b/>
                <w:i/>
                <w:color w:val="FF0000"/>
                <w:sz w:val="19"/>
                <w:szCs w:val="19"/>
                <w:highlight w:val="green"/>
              </w:rPr>
              <w:t>2/2024</w:t>
            </w:r>
            <w:r w:rsidR="00FB629A">
              <w:rPr>
                <w:rFonts w:ascii="Book Antiqua" w:hAnsi="Book Antiqua"/>
                <w:b/>
                <w:i/>
                <w:color w:val="FF0000"/>
                <w:sz w:val="19"/>
                <w:szCs w:val="19"/>
              </w:rPr>
              <w:t>:</w:t>
            </w:r>
            <w:r w:rsidR="00253E8D">
              <w:rPr>
                <w:rFonts w:ascii="Book Antiqua" w:hAnsi="Book Antiqua"/>
                <w:b/>
                <w:i/>
                <w:color w:val="FF0000"/>
                <w:sz w:val="19"/>
                <w:szCs w:val="19"/>
              </w:rPr>
              <w:t xml:space="preserve"> #</w:t>
            </w:r>
            <w:r w:rsidR="00253E8D" w:rsidRPr="00253E8D">
              <w:rPr>
                <w:rFonts w:ascii="Book Antiqua" w:hAnsi="Book Antiqua"/>
                <w:b/>
                <w:i/>
                <w:color w:val="FF0000"/>
                <w:sz w:val="19"/>
                <w:szCs w:val="19"/>
                <w:highlight w:val="green"/>
              </w:rPr>
              <w:t>TCDF-2024</w:t>
            </w:r>
            <w:r w:rsidR="00F670FF">
              <w:rPr>
                <w:rFonts w:ascii="Book Antiqua" w:hAnsi="Book Antiqua"/>
                <w:b/>
                <w:i/>
                <w:color w:val="FF0000"/>
                <w:sz w:val="19"/>
                <w:szCs w:val="19"/>
              </w:rPr>
              <w:t>: #</w:t>
            </w:r>
            <w:r w:rsidR="00F670FF" w:rsidRPr="00F670FF">
              <w:rPr>
                <w:rFonts w:ascii="Book Antiqua" w:hAnsi="Book Antiqua"/>
                <w:b/>
                <w:i/>
                <w:color w:val="FF0000"/>
                <w:sz w:val="19"/>
                <w:szCs w:val="19"/>
                <w:highlight w:val="green"/>
              </w:rPr>
              <w:t>CESPE</w:t>
            </w:r>
            <w:r w:rsidR="00B42100">
              <w:rPr>
                <w:rFonts w:ascii="Book Antiqua" w:hAnsi="Book Antiqua"/>
                <w:b/>
                <w:i/>
                <w:color w:val="FF0000"/>
                <w:sz w:val="19"/>
                <w:szCs w:val="19"/>
              </w:rPr>
              <w:t>: #</w:t>
            </w:r>
            <w:r w:rsidR="00B42100" w:rsidRPr="00B42100">
              <w:rPr>
                <w:rFonts w:ascii="Book Antiqua" w:hAnsi="Book Antiqua"/>
                <w:b/>
                <w:i/>
                <w:color w:val="FF0000"/>
                <w:sz w:val="19"/>
                <w:szCs w:val="19"/>
                <w:highlight w:val="green"/>
              </w:rPr>
              <w:t>FGV</w:t>
            </w:r>
            <w:r w:rsidRPr="00314406">
              <w:rPr>
                <w:rFonts w:ascii="Book Antiqua" w:hAnsi="Book Antiqua"/>
                <w:sz w:val="19"/>
                <w:szCs w:val="19"/>
              </w:rPr>
              <w:t>:</w:t>
            </w:r>
            <w:r>
              <w:rPr>
                <w:rFonts w:ascii="Book Antiqua" w:hAnsi="Book Antiqua"/>
                <w:sz w:val="19"/>
                <w:szCs w:val="19"/>
              </w:rPr>
              <w:t xml:space="preserve"> </w:t>
            </w:r>
            <w:r w:rsidR="00FB629A" w:rsidRPr="00FB629A">
              <w:rPr>
                <w:rFonts w:ascii="Book Antiqua" w:hAnsi="Book Antiqua"/>
                <w:b/>
                <w:bCs/>
                <w:i/>
                <w:iCs/>
                <w:sz w:val="19"/>
                <w:szCs w:val="19"/>
                <w:u w:val="single"/>
              </w:rPr>
              <w:t xml:space="preserve">O </w:t>
            </w:r>
            <w:r w:rsidR="00FB629A">
              <w:rPr>
                <w:rFonts w:ascii="Book Antiqua" w:hAnsi="Book Antiqua"/>
                <w:b/>
                <w:bCs/>
                <w:i/>
                <w:iCs/>
                <w:sz w:val="19"/>
                <w:szCs w:val="19"/>
                <w:u w:val="single"/>
              </w:rPr>
              <w:t>MP</w:t>
            </w:r>
            <w:r w:rsidR="00FB629A" w:rsidRPr="00FB629A">
              <w:rPr>
                <w:rFonts w:ascii="Book Antiqua" w:hAnsi="Book Antiqua"/>
                <w:b/>
                <w:bCs/>
                <w:i/>
                <w:iCs/>
                <w:sz w:val="19"/>
                <w:szCs w:val="19"/>
                <w:u w:val="single"/>
              </w:rPr>
              <w:t xml:space="preserve"> pode ajuizar ACP para anular aposentadoria que importe lesão ao erário</w:t>
            </w:r>
            <w:r w:rsidR="00FB629A">
              <w:rPr>
                <w:rFonts w:ascii="Book Antiqua" w:hAnsi="Book Antiqua"/>
                <w:sz w:val="19"/>
                <w:szCs w:val="19"/>
              </w:rPr>
              <w:t xml:space="preserve">: </w:t>
            </w:r>
            <w:r w:rsidRPr="006B6B1D">
              <w:rPr>
                <w:rFonts w:ascii="Book Antiqua" w:hAnsi="Book Antiqua"/>
                <w:b/>
                <w:bCs/>
                <w:color w:val="000000"/>
                <w:sz w:val="19"/>
                <w:szCs w:val="19"/>
              </w:rPr>
              <w:t xml:space="preserve">O </w:t>
            </w:r>
            <w:r w:rsidRPr="00FB118E">
              <w:rPr>
                <w:rFonts w:ascii="Book Antiqua" w:hAnsi="Book Antiqua"/>
                <w:b/>
                <w:bCs/>
                <w:color w:val="000000"/>
                <w:sz w:val="19"/>
                <w:szCs w:val="19"/>
                <w:shd w:val="clear" w:color="auto" w:fill="F7CAAC" w:themeFill="accent2" w:themeFillTint="66"/>
              </w:rPr>
              <w:t>MP tem legitimidade para ajuizar</w:t>
            </w:r>
            <w:r w:rsidRPr="006B6B1D">
              <w:rPr>
                <w:rFonts w:ascii="Book Antiqua" w:hAnsi="Book Antiqua"/>
                <w:b/>
                <w:bCs/>
                <w:color w:val="000000"/>
                <w:sz w:val="19"/>
                <w:szCs w:val="19"/>
                <w:shd w:val="clear" w:color="auto" w:fill="F7CAAC" w:themeFill="accent2" w:themeFillTint="66"/>
              </w:rPr>
              <w:t xml:space="preserve"> </w:t>
            </w:r>
            <w:r w:rsidR="00D03914">
              <w:rPr>
                <w:rFonts w:ascii="Book Antiqua" w:hAnsi="Book Antiqua"/>
                <w:b/>
                <w:bCs/>
                <w:color w:val="000000"/>
                <w:sz w:val="19"/>
                <w:szCs w:val="19"/>
                <w:shd w:val="clear" w:color="auto" w:fill="F7CAAC" w:themeFill="accent2" w:themeFillTint="66"/>
              </w:rPr>
              <w:t>ACP</w:t>
            </w:r>
            <w:r w:rsidRPr="006B6B1D">
              <w:rPr>
                <w:rFonts w:ascii="Book Antiqua" w:hAnsi="Book Antiqua"/>
                <w:b/>
                <w:bCs/>
                <w:color w:val="000000"/>
                <w:sz w:val="19"/>
                <w:szCs w:val="19"/>
              </w:rPr>
              <w:t xml:space="preserve"> que </w:t>
            </w:r>
            <w:r w:rsidRPr="00FB118E">
              <w:rPr>
                <w:rFonts w:ascii="Book Antiqua" w:hAnsi="Book Antiqua"/>
                <w:b/>
                <w:bCs/>
                <w:color w:val="000000"/>
                <w:sz w:val="19"/>
                <w:szCs w:val="19"/>
                <w:highlight w:val="yellow"/>
              </w:rPr>
              <w:t xml:space="preserve">vise </w:t>
            </w:r>
            <w:r w:rsidRPr="00FB118E">
              <w:rPr>
                <w:rFonts w:ascii="Book Antiqua" w:hAnsi="Book Antiqua"/>
                <w:b/>
                <w:bCs/>
                <w:color w:val="000000"/>
                <w:sz w:val="19"/>
                <w:szCs w:val="19"/>
                <w:highlight w:val="yellow"/>
              </w:rPr>
              <w:lastRenderedPageBreak/>
              <w:t>anular ato administrativo de aposentadoria</w:t>
            </w:r>
            <w:r w:rsidRPr="00FB118E">
              <w:rPr>
                <w:rFonts w:ascii="Book Antiqua" w:hAnsi="Book Antiqua"/>
                <w:b/>
                <w:bCs/>
                <w:color w:val="000000"/>
                <w:sz w:val="19"/>
                <w:szCs w:val="19"/>
              </w:rPr>
              <w:t xml:space="preserve"> que </w:t>
            </w:r>
            <w:r w:rsidRPr="00FB118E">
              <w:rPr>
                <w:rFonts w:ascii="Book Antiqua" w:hAnsi="Book Antiqua"/>
                <w:b/>
                <w:bCs/>
                <w:color w:val="000000"/>
                <w:sz w:val="19"/>
                <w:szCs w:val="19"/>
                <w:highlight w:val="green"/>
              </w:rPr>
              <w:t>importe em lesão ao patrimônio público</w:t>
            </w:r>
            <w:r>
              <w:rPr>
                <w:rFonts w:ascii="Book Antiqua" w:hAnsi="Book Antiqua"/>
                <w:b/>
                <w:bCs/>
                <w:color w:val="000000"/>
                <w:sz w:val="19"/>
                <w:szCs w:val="19"/>
              </w:rPr>
              <w:t xml:space="preserve"> (art. 129, III, CF)</w:t>
            </w:r>
            <w:r w:rsidRPr="006B6B1D">
              <w:rPr>
                <w:rFonts w:ascii="Book Antiqua" w:hAnsi="Book Antiqua"/>
                <w:b/>
                <w:bCs/>
                <w:color w:val="000000"/>
                <w:sz w:val="19"/>
                <w:szCs w:val="19"/>
              </w:rPr>
              <w:t>.</w:t>
            </w:r>
            <w:r>
              <w:rPr>
                <w:rFonts w:ascii="Book Antiqua" w:hAnsi="Book Antiqua"/>
                <w:b/>
                <w:bCs/>
                <w:color w:val="000000"/>
                <w:sz w:val="19"/>
                <w:szCs w:val="19"/>
              </w:rPr>
              <w:t xml:space="preserve"> </w:t>
            </w:r>
            <w:r w:rsidRPr="006B6B1D">
              <w:rPr>
                <w:rFonts w:ascii="Book Antiqua" w:hAnsi="Book Antiqua"/>
                <w:bCs/>
                <w:color w:val="000000"/>
                <w:sz w:val="19"/>
                <w:szCs w:val="19"/>
              </w:rPr>
              <w:t>STF. Plenário. RE 409356/RO, Rel. Min. Luiz Fux, j. 25/10/18</w:t>
            </w:r>
            <w:r w:rsidRPr="006B6B1D">
              <w:rPr>
                <w:rFonts w:ascii="Book Antiqua" w:hAnsi="Book Antiqua"/>
                <w:b/>
                <w:bCs/>
                <w:color w:val="000000"/>
                <w:sz w:val="19"/>
                <w:szCs w:val="19"/>
              </w:rPr>
              <w:t xml:space="preserve"> (Info 921).</w:t>
            </w:r>
          </w:p>
          <w:tbl>
            <w:tblPr>
              <w:tblStyle w:val="Tabelacomgrade"/>
              <w:tblW w:w="0" w:type="auto"/>
              <w:tblLook w:val="04A0" w:firstRow="1" w:lastRow="0" w:firstColumn="1" w:lastColumn="0" w:noHBand="0" w:noVBand="1"/>
            </w:tblPr>
            <w:tblGrid>
              <w:gridCol w:w="8268"/>
            </w:tblGrid>
            <w:tr w:rsidR="00CA601D" w14:paraId="342E7C93" w14:textId="77777777" w:rsidTr="00CA601D">
              <w:tc>
                <w:tcPr>
                  <w:tcW w:w="8268" w:type="dxa"/>
                  <w:shd w:val="clear" w:color="auto" w:fill="FFFFFF" w:themeFill="background1"/>
                </w:tcPr>
                <w:p w14:paraId="508135C3" w14:textId="5F8F8494" w:rsidR="00253E8D" w:rsidRDefault="00253E8D" w:rsidP="00253E8D">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TCDF-2024-CESPE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253E8D">
                    <w:rPr>
                      <w:rFonts w:ascii="Book Antiqua" w:eastAsia="Times New Roman" w:hAnsi="Book Antiqua" w:cs="Times New Roman"/>
                      <w:bCs/>
                      <w:iCs/>
                      <w:sz w:val="18"/>
                      <w:szCs w:val="18"/>
                      <w:lang w:eastAsia="pt-BR"/>
                    </w:rPr>
                    <w:t>Em relação à ação civil pública, julgue o item seguinte, de acordo com as normas de direito processual civil e a jurisprudência dos tribunais superiores</w:t>
                  </w:r>
                  <w:r>
                    <w:rPr>
                      <w:rFonts w:ascii="Book Antiqua" w:eastAsia="Times New Roman" w:hAnsi="Book Antiqua" w:cs="Times New Roman"/>
                      <w:bCs/>
                      <w:iCs/>
                      <w:sz w:val="18"/>
                      <w:szCs w:val="18"/>
                      <w:lang w:eastAsia="pt-BR"/>
                    </w:rPr>
                    <w:t xml:space="preserve">: </w:t>
                  </w:r>
                  <w:r w:rsidRPr="00253E8D">
                    <w:rPr>
                      <w:rFonts w:ascii="Book Antiqua" w:eastAsia="Times New Roman" w:hAnsi="Book Antiqua" w:cs="Times New Roman"/>
                      <w:bCs/>
                      <w:iCs/>
                      <w:sz w:val="18"/>
                      <w:szCs w:val="18"/>
                      <w:lang w:eastAsia="pt-BR"/>
                    </w:rPr>
                    <w:t xml:space="preserve">Conforme entendimento do STF, o </w:t>
                  </w:r>
                  <w:r>
                    <w:rPr>
                      <w:rFonts w:ascii="Book Antiqua" w:eastAsia="Times New Roman" w:hAnsi="Book Antiqua" w:cs="Times New Roman"/>
                      <w:bCs/>
                      <w:iCs/>
                      <w:sz w:val="18"/>
                      <w:szCs w:val="18"/>
                      <w:lang w:eastAsia="pt-BR"/>
                    </w:rPr>
                    <w:t>MP</w:t>
                  </w:r>
                  <w:r w:rsidRPr="00253E8D">
                    <w:rPr>
                      <w:rFonts w:ascii="Book Antiqua" w:eastAsia="Times New Roman" w:hAnsi="Book Antiqua" w:cs="Times New Roman"/>
                      <w:bCs/>
                      <w:iCs/>
                      <w:sz w:val="18"/>
                      <w:szCs w:val="18"/>
                      <w:lang w:eastAsia="pt-BR"/>
                    </w:rPr>
                    <w:t xml:space="preserve"> é parte legítima para ajuizar ação civil pública cujo objeto seja a anulação de ato administrativo de aposentadoria que importe lesão ao patrimônio público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921, STF.</w:t>
                  </w:r>
                </w:p>
                <w:p w14:paraId="01946DCE" w14:textId="623DA6A1" w:rsidR="00FB629A" w:rsidRDefault="00FB629A" w:rsidP="00FB629A">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B42100">
                    <w:rPr>
                      <w:rFonts w:ascii="Book Antiqua" w:eastAsia="Times New Roman" w:hAnsi="Book Antiqua" w:cs="Times New Roman"/>
                      <w:b/>
                      <w:iCs/>
                      <w:sz w:val="18"/>
                      <w:szCs w:val="18"/>
                      <w:highlight w:val="yellow"/>
                      <w:lang w:eastAsia="pt-BR"/>
                    </w:rPr>
                    <w:t>MPGO-202</w:t>
                  </w:r>
                  <w:r>
                    <w:rPr>
                      <w:rFonts w:ascii="Book Antiqua" w:eastAsia="Times New Roman" w:hAnsi="Book Antiqua" w:cs="Times New Roman"/>
                      <w:b/>
                      <w:iCs/>
                      <w:sz w:val="18"/>
                      <w:szCs w:val="18"/>
                      <w:highlight w:val="yellow"/>
                      <w:lang w:eastAsia="pt-BR"/>
                    </w:rPr>
                    <w:t>4</w:t>
                  </w:r>
                  <w:r w:rsidRPr="00B42100">
                    <w:rPr>
                      <w:rFonts w:ascii="Book Antiqua" w:eastAsia="Times New Roman" w:hAnsi="Book Antiqua" w:cs="Times New Roman"/>
                      <w:b/>
                      <w:iCs/>
                      <w:sz w:val="18"/>
                      <w:szCs w:val="18"/>
                      <w:highlight w:val="yellow"/>
                      <w:lang w:eastAsia="pt-BR"/>
                    </w:rPr>
                    <w:t>-FGV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FB629A">
                    <w:rPr>
                      <w:rFonts w:ascii="Book Antiqua" w:eastAsia="Times New Roman" w:hAnsi="Book Antiqua" w:cs="Times New Roman"/>
                      <w:bCs/>
                      <w:iCs/>
                      <w:sz w:val="18"/>
                      <w:szCs w:val="18"/>
                      <w:lang w:eastAsia="pt-BR"/>
                    </w:rPr>
                    <w:t xml:space="preserve">O Ministério Público do Estado Alfa ajuizou ação civil pública contra o Estado Alfa e um policial militar, sob o fundamento da tutela do patrimônio público, postulando a anulação do ato administrativo que transferiu o referido policial para a reserva, porquanto ele não contava com tempo de serviço suficiente para esse fim, além de pleitear a exclusão do pagamento de gratificações e limitação da remuneração ao teto salarial estadual. Diante do exposto e da jurisprudência do </w:t>
                  </w:r>
                  <w:r>
                    <w:rPr>
                      <w:rFonts w:ascii="Book Antiqua" w:eastAsia="Times New Roman" w:hAnsi="Book Antiqua" w:cs="Times New Roman"/>
                      <w:bCs/>
                      <w:iCs/>
                      <w:sz w:val="18"/>
                      <w:szCs w:val="18"/>
                      <w:lang w:eastAsia="pt-BR"/>
                    </w:rPr>
                    <w:t>STF</w:t>
                  </w:r>
                  <w:r w:rsidRPr="00FB629A">
                    <w:rPr>
                      <w:rFonts w:ascii="Book Antiqua" w:eastAsia="Times New Roman" w:hAnsi="Book Antiqua" w:cs="Times New Roman"/>
                      <w:bCs/>
                      <w:iCs/>
                      <w:sz w:val="18"/>
                      <w:szCs w:val="18"/>
                      <w:lang w:eastAsia="pt-BR"/>
                    </w:rPr>
                    <w:t>, assinale a afirmativa correta</w:t>
                  </w:r>
                  <w:r>
                    <w:rPr>
                      <w:rFonts w:ascii="Book Antiqua" w:eastAsia="Times New Roman" w:hAnsi="Book Antiqua" w:cs="Times New Roman"/>
                      <w:bCs/>
                      <w:iCs/>
                      <w:sz w:val="18"/>
                      <w:szCs w:val="18"/>
                      <w:lang w:eastAsia="pt-BR"/>
                    </w:rPr>
                    <w:t xml:space="preserve">: </w:t>
                  </w:r>
                  <w:r w:rsidRPr="00FB629A">
                    <w:rPr>
                      <w:rFonts w:ascii="Book Antiqua" w:eastAsia="Times New Roman" w:hAnsi="Book Antiqua" w:cs="Times New Roman"/>
                      <w:bCs/>
                      <w:iCs/>
                      <w:sz w:val="18"/>
                      <w:szCs w:val="18"/>
                      <w:lang w:eastAsia="pt-BR"/>
                    </w:rPr>
                    <w:t xml:space="preserve">A referida ação merece prosperar, pois o </w:t>
                  </w:r>
                  <w:r>
                    <w:rPr>
                      <w:rFonts w:ascii="Book Antiqua" w:eastAsia="Times New Roman" w:hAnsi="Book Antiqua" w:cs="Times New Roman"/>
                      <w:bCs/>
                      <w:iCs/>
                      <w:sz w:val="18"/>
                      <w:szCs w:val="18"/>
                      <w:lang w:eastAsia="pt-BR"/>
                    </w:rPr>
                    <w:t>MP</w:t>
                  </w:r>
                  <w:r w:rsidRPr="00FB629A">
                    <w:rPr>
                      <w:rFonts w:ascii="Book Antiqua" w:eastAsia="Times New Roman" w:hAnsi="Book Antiqua" w:cs="Times New Roman"/>
                      <w:bCs/>
                      <w:iCs/>
                      <w:sz w:val="18"/>
                      <w:szCs w:val="18"/>
                      <w:lang w:eastAsia="pt-BR"/>
                    </w:rPr>
                    <w:t xml:space="preserve"> possui legitimidade concorrente com o ente estatal para, na qualidade de substituto processual de toda a coletividade, exercer a tutela do patrimônio público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921, STF.</w:t>
                  </w:r>
                </w:p>
                <w:p w14:paraId="79B9CFCB" w14:textId="3A510031" w:rsidR="00B42100" w:rsidRPr="00807E01" w:rsidRDefault="00B42100" w:rsidP="00B42100">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B42100">
                    <w:rPr>
                      <w:rFonts w:ascii="Book Antiqua" w:eastAsia="Times New Roman" w:hAnsi="Book Antiqua" w:cs="Times New Roman"/>
                      <w:b/>
                      <w:iCs/>
                      <w:sz w:val="18"/>
                      <w:szCs w:val="18"/>
                      <w:highlight w:val="yellow"/>
                      <w:lang w:eastAsia="pt-BR"/>
                    </w:rPr>
                    <w:t>MPGO-2022-FGV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B42100">
                    <w:rPr>
                      <w:rFonts w:ascii="Book Antiqua" w:eastAsia="Times New Roman" w:hAnsi="Book Antiqua" w:cs="Times New Roman"/>
                      <w:bCs/>
                      <w:iCs/>
                      <w:sz w:val="18"/>
                      <w:szCs w:val="18"/>
                      <w:lang w:eastAsia="pt-BR"/>
                    </w:rPr>
                    <w:t xml:space="preserve">O </w:t>
                  </w:r>
                  <w:r w:rsidR="00807E01">
                    <w:rPr>
                      <w:rFonts w:ascii="Book Antiqua" w:eastAsia="Times New Roman" w:hAnsi="Book Antiqua" w:cs="Times New Roman"/>
                      <w:bCs/>
                      <w:iCs/>
                      <w:sz w:val="18"/>
                      <w:szCs w:val="18"/>
                      <w:lang w:eastAsia="pt-BR"/>
                    </w:rPr>
                    <w:t>MP</w:t>
                  </w:r>
                  <w:r w:rsidRPr="00B42100">
                    <w:rPr>
                      <w:rFonts w:ascii="Book Antiqua" w:eastAsia="Times New Roman" w:hAnsi="Book Antiqua" w:cs="Times New Roman"/>
                      <w:bCs/>
                      <w:iCs/>
                      <w:sz w:val="18"/>
                      <w:szCs w:val="18"/>
                      <w:lang w:eastAsia="pt-BR"/>
                    </w:rPr>
                    <w:t xml:space="preserve"> recebeu representação dando conta de que o policial militar João, apesar de não contar com o tempo de serviço necessário, foi transferido para a reserva remunerada pelo Estado Alfa. A Promotoria de Justiça com atribuição em tutela coletiva instaurou inquérito civil para apurar os fatos e, finda a investigação, concluiu que o policial militar, de fato, não preencheu os requisitos legais para a transferência para a reserva remunerada.</w:t>
                  </w:r>
                  <w:r>
                    <w:rPr>
                      <w:rFonts w:ascii="Book Antiqua" w:eastAsia="Times New Roman" w:hAnsi="Book Antiqua" w:cs="Times New Roman"/>
                      <w:bCs/>
                      <w:iCs/>
                      <w:sz w:val="18"/>
                      <w:szCs w:val="18"/>
                      <w:lang w:eastAsia="pt-BR"/>
                    </w:rPr>
                    <w:t xml:space="preserve"> </w:t>
                  </w:r>
                  <w:r w:rsidRPr="00B42100">
                    <w:rPr>
                      <w:rFonts w:ascii="Book Antiqua" w:eastAsia="Times New Roman" w:hAnsi="Book Antiqua" w:cs="Times New Roman"/>
                      <w:bCs/>
                      <w:iCs/>
                      <w:sz w:val="18"/>
                      <w:szCs w:val="18"/>
                      <w:lang w:eastAsia="pt-BR"/>
                    </w:rPr>
                    <w:t xml:space="preserve">Com base na jurisprudência do </w:t>
                  </w:r>
                  <w:r w:rsidR="00807E01">
                    <w:rPr>
                      <w:rFonts w:ascii="Book Antiqua" w:eastAsia="Times New Roman" w:hAnsi="Book Antiqua" w:cs="Times New Roman"/>
                      <w:bCs/>
                      <w:iCs/>
                      <w:sz w:val="18"/>
                      <w:szCs w:val="18"/>
                      <w:lang w:eastAsia="pt-BR"/>
                    </w:rPr>
                    <w:t>STF</w:t>
                  </w:r>
                  <w:r w:rsidRPr="00B42100">
                    <w:rPr>
                      <w:rFonts w:ascii="Book Antiqua" w:eastAsia="Times New Roman" w:hAnsi="Book Antiqua" w:cs="Times New Roman"/>
                      <w:bCs/>
                      <w:iCs/>
                      <w:sz w:val="18"/>
                      <w:szCs w:val="18"/>
                      <w:lang w:eastAsia="pt-BR"/>
                    </w:rPr>
                    <w:t>, o promotor de justiça deve:</w:t>
                  </w:r>
                  <w:r w:rsidR="00807E01">
                    <w:rPr>
                      <w:rFonts w:ascii="Book Antiqua" w:eastAsia="Times New Roman" w:hAnsi="Book Antiqua" w:cs="Times New Roman"/>
                      <w:bCs/>
                      <w:iCs/>
                      <w:sz w:val="18"/>
                      <w:szCs w:val="18"/>
                      <w:lang w:eastAsia="pt-BR"/>
                    </w:rPr>
                    <w:t xml:space="preserve"> </w:t>
                  </w:r>
                  <w:r w:rsidR="00807E01" w:rsidRPr="00807E01">
                    <w:rPr>
                      <w:rFonts w:ascii="Book Antiqua" w:eastAsia="Times New Roman" w:hAnsi="Book Antiqua" w:cs="Times New Roman"/>
                      <w:bCs/>
                      <w:iCs/>
                      <w:sz w:val="18"/>
                      <w:szCs w:val="18"/>
                      <w:lang w:eastAsia="pt-BR"/>
                    </w:rPr>
                    <w:t xml:space="preserve">ajuizar ação civil pública contra o Estado Alfa e o policial militar João, postulando a anulação do ato administrativo que o transferiu para a reserva e importou em lesão ao patrimônio público, pois o combate em juízo à dilapidação ilegal do Erário configura atividade de defesa da ordem jurídica, dos interesses sociais e do patrimônio público que cabe ao </w:t>
                  </w:r>
                  <w:r w:rsidR="00807E01">
                    <w:rPr>
                      <w:rFonts w:ascii="Book Antiqua" w:eastAsia="Times New Roman" w:hAnsi="Book Antiqua" w:cs="Times New Roman"/>
                      <w:bCs/>
                      <w:iCs/>
                      <w:sz w:val="18"/>
                      <w:szCs w:val="18"/>
                      <w:lang w:eastAsia="pt-BR"/>
                    </w:rPr>
                    <w:t xml:space="preserve">MP. </w:t>
                  </w:r>
                  <w:r w:rsidR="00807E01">
                    <w:rPr>
                      <w:rFonts w:ascii="Book Antiqua" w:eastAsia="Times New Roman" w:hAnsi="Book Antiqua" w:cs="Times New Roman"/>
                      <w:b/>
                      <w:iCs/>
                      <w:sz w:val="18"/>
                      <w:szCs w:val="18"/>
                      <w:lang w:eastAsia="pt-BR"/>
                    </w:rPr>
                    <w:t>BL: Info 921, STF.</w:t>
                  </w:r>
                </w:p>
                <w:p w14:paraId="5B505735" w14:textId="6406F38A" w:rsidR="00CA601D" w:rsidRPr="00CA601D" w:rsidRDefault="00CA601D" w:rsidP="00011F63">
                  <w:pPr>
                    <w:jc w:val="both"/>
                    <w:rPr>
                      <w:rFonts w:ascii="Book Antiqua" w:eastAsia="Times New Roman" w:hAnsi="Book Antiqua" w:cs="Times New Roman"/>
                      <w:b/>
                      <w:iCs/>
                      <w:color w:val="FF0000"/>
                      <w:sz w:val="19"/>
                      <w:szCs w:val="19"/>
                      <w:lang w:eastAsia="pt-BR"/>
                    </w:rPr>
                  </w:pPr>
                  <w:r w:rsidRPr="00CA601D">
                    <w:rPr>
                      <w:rFonts w:ascii="Book Antiqua" w:eastAsia="Times New Roman" w:hAnsi="Book Antiqua" w:cs="Times New Roman"/>
                      <w:b/>
                      <w:iCs/>
                      <w:sz w:val="18"/>
                      <w:szCs w:val="18"/>
                      <w:lang w:eastAsia="pt-BR"/>
                    </w:rPr>
                    <w:t>(</w:t>
                  </w:r>
                  <w:r w:rsidRPr="00CA601D">
                    <w:rPr>
                      <w:rFonts w:ascii="Book Antiqua" w:eastAsia="Times New Roman" w:hAnsi="Book Antiqua" w:cs="Times New Roman"/>
                      <w:b/>
                      <w:iCs/>
                      <w:sz w:val="18"/>
                      <w:szCs w:val="18"/>
                      <w:highlight w:val="yellow"/>
                      <w:lang w:eastAsia="pt-BR"/>
                    </w:rPr>
                    <w:t>MPGO-2019</w:t>
                  </w:r>
                  <w:r w:rsidRPr="00CA601D">
                    <w:rPr>
                      <w:rFonts w:ascii="Book Antiqua" w:eastAsia="Times New Roman" w:hAnsi="Book Antiqua" w:cs="Times New Roman"/>
                      <w:b/>
                      <w:iCs/>
                      <w:sz w:val="18"/>
                      <w:szCs w:val="18"/>
                      <w:lang w:eastAsia="pt-BR"/>
                    </w:rPr>
                    <w:t>)</w:t>
                  </w:r>
                  <w:r w:rsidRPr="00CA601D">
                    <w:rPr>
                      <w:rFonts w:ascii="Book Antiqua" w:eastAsia="Times New Roman" w:hAnsi="Book Antiqua" w:cs="Times New Roman"/>
                      <w:bCs/>
                      <w:iCs/>
                      <w:sz w:val="18"/>
                      <w:szCs w:val="18"/>
                      <w:lang w:eastAsia="pt-BR"/>
                    </w:rPr>
                    <w:t xml:space="preserve">: Assinale a alternativa que corresponde à jurisprudência do STF: O MP é parte legítima para o ajuizamento de ação coletiva que visa anular ato administrativo de aposentadoria que importe em lesão ao patrimônio público. </w:t>
                  </w:r>
                  <w:r w:rsidRPr="00CA601D">
                    <w:rPr>
                      <w:rFonts w:ascii="Book Antiqua" w:eastAsia="Times New Roman" w:hAnsi="Book Antiqua" w:cs="Times New Roman"/>
                      <w:b/>
                      <w:iCs/>
                      <w:sz w:val="18"/>
                      <w:szCs w:val="18"/>
                      <w:lang w:eastAsia="pt-BR"/>
                    </w:rPr>
                    <w:t>BL: Info 921, STF.</w:t>
                  </w:r>
                </w:p>
              </w:tc>
            </w:tr>
          </w:tbl>
          <w:p w14:paraId="09A5C0F0" w14:textId="77777777" w:rsidR="00A20EAD" w:rsidRDefault="00A20EAD" w:rsidP="00011F63">
            <w:pPr>
              <w:jc w:val="both"/>
              <w:rPr>
                <w:rFonts w:ascii="Book Antiqua" w:eastAsia="Times New Roman" w:hAnsi="Book Antiqua" w:cs="Times New Roman"/>
                <w:b/>
                <w:i/>
                <w:color w:val="FF0000"/>
                <w:sz w:val="19"/>
                <w:szCs w:val="19"/>
                <w:lang w:eastAsia="pt-BR"/>
              </w:rPr>
            </w:pPr>
          </w:p>
          <w:p w14:paraId="62668651" w14:textId="1DB4F940" w:rsidR="00F738A3" w:rsidRPr="005D3D7D" w:rsidRDefault="00F738A3"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MPPR-201</w:t>
            </w:r>
            <w:r w:rsidR="007F7572">
              <w:rPr>
                <w:rFonts w:ascii="Book Antiqua" w:eastAsia="Times New Roman" w:hAnsi="Book Antiqua" w:cs="Times New Roman"/>
                <w:b/>
                <w:bCs/>
                <w:i/>
                <w:iCs/>
                <w:color w:val="FF0000"/>
                <w:sz w:val="19"/>
                <w:szCs w:val="19"/>
                <w:highlight w:val="green"/>
                <w:lang w:eastAsia="pt-BR"/>
              </w:rPr>
              <w:t>9/2021</w:t>
            </w:r>
            <w:r w:rsidR="000F7A59">
              <w:rPr>
                <w:rFonts w:ascii="Book Antiqua" w:eastAsia="Times New Roman" w:hAnsi="Book Antiqua" w:cs="Times New Roman"/>
                <w:b/>
                <w:bCs/>
                <w:i/>
                <w:iCs/>
                <w:color w:val="FF0000"/>
                <w:sz w:val="19"/>
                <w:szCs w:val="19"/>
                <w:lang w:eastAsia="pt-BR"/>
              </w:rPr>
              <w:t>: #</w:t>
            </w:r>
            <w:r w:rsidR="000F7A59" w:rsidRPr="000F7A59">
              <w:rPr>
                <w:rFonts w:ascii="Book Antiqua" w:eastAsia="Times New Roman" w:hAnsi="Book Antiqua" w:cs="Times New Roman"/>
                <w:b/>
                <w:bCs/>
                <w:i/>
                <w:iCs/>
                <w:color w:val="FF0000"/>
                <w:sz w:val="19"/>
                <w:szCs w:val="19"/>
                <w:highlight w:val="green"/>
                <w:lang w:eastAsia="pt-BR"/>
              </w:rPr>
              <w:t>MPSC-2021</w:t>
            </w:r>
            <w:r w:rsidR="00DF245F">
              <w:rPr>
                <w:rFonts w:ascii="Book Antiqua" w:eastAsia="Times New Roman" w:hAnsi="Book Antiqua" w:cs="Times New Roman"/>
                <w:b/>
                <w:bCs/>
                <w:i/>
                <w:iCs/>
                <w:color w:val="FF0000"/>
                <w:sz w:val="19"/>
                <w:szCs w:val="19"/>
                <w:lang w:eastAsia="pt-BR"/>
              </w:rPr>
              <w:t>: #</w:t>
            </w:r>
            <w:r w:rsidR="00DF245F" w:rsidRPr="00DF245F">
              <w:rPr>
                <w:rFonts w:ascii="Book Antiqua" w:eastAsia="Times New Roman" w:hAnsi="Book Antiqua" w:cs="Times New Roman"/>
                <w:b/>
                <w:bCs/>
                <w:i/>
                <w:iCs/>
                <w:color w:val="FF0000"/>
                <w:sz w:val="19"/>
                <w:szCs w:val="19"/>
                <w:highlight w:val="green"/>
                <w:lang w:eastAsia="pt-BR"/>
              </w:rPr>
              <w:t>PGEMS-2021</w:t>
            </w:r>
            <w:r w:rsidR="00D031D8">
              <w:rPr>
                <w:rFonts w:ascii="Book Antiqua" w:eastAsia="Times New Roman" w:hAnsi="Book Antiqua" w:cs="Times New Roman"/>
                <w:b/>
                <w:bCs/>
                <w:i/>
                <w:iCs/>
                <w:color w:val="FF0000"/>
                <w:sz w:val="19"/>
                <w:szCs w:val="19"/>
                <w:lang w:eastAsia="pt-BR"/>
              </w:rPr>
              <w:t>: #</w:t>
            </w:r>
            <w:r w:rsidR="00D031D8" w:rsidRPr="00D031D8">
              <w:rPr>
                <w:rFonts w:ascii="Book Antiqua" w:eastAsia="Times New Roman" w:hAnsi="Book Antiqua" w:cs="Times New Roman"/>
                <w:b/>
                <w:bCs/>
                <w:i/>
                <w:iCs/>
                <w:color w:val="FF0000"/>
                <w:sz w:val="19"/>
                <w:szCs w:val="19"/>
                <w:highlight w:val="green"/>
                <w:lang w:eastAsia="pt-BR"/>
              </w:rPr>
              <w:t>TJPE-2022</w:t>
            </w:r>
            <w:r w:rsidR="000F7A59">
              <w:rPr>
                <w:rFonts w:ascii="Book Antiqua" w:eastAsia="Times New Roman" w:hAnsi="Book Antiqua" w:cs="Times New Roman"/>
                <w:b/>
                <w:bCs/>
                <w:i/>
                <w:iCs/>
                <w:color w:val="FF0000"/>
                <w:sz w:val="19"/>
                <w:szCs w:val="19"/>
                <w:lang w:eastAsia="pt-BR"/>
              </w:rPr>
              <w:t>: #</w:t>
            </w:r>
            <w:r w:rsidR="000F7A59" w:rsidRPr="000F7A59">
              <w:rPr>
                <w:rFonts w:ascii="Book Antiqua" w:eastAsia="Times New Roman" w:hAnsi="Book Antiqua" w:cs="Times New Roman"/>
                <w:b/>
                <w:bCs/>
                <w:i/>
                <w:iCs/>
                <w:color w:val="FF0000"/>
                <w:sz w:val="19"/>
                <w:szCs w:val="19"/>
                <w:highlight w:val="green"/>
                <w:lang w:eastAsia="pt-BR"/>
              </w:rPr>
              <w:t>CESPE</w:t>
            </w:r>
            <w:r w:rsidR="00D031D8">
              <w:rPr>
                <w:rFonts w:ascii="Book Antiqua" w:eastAsia="Times New Roman" w:hAnsi="Book Antiqua" w:cs="Times New Roman"/>
                <w:b/>
                <w:bCs/>
                <w:i/>
                <w:iCs/>
                <w:color w:val="FF0000"/>
                <w:sz w:val="19"/>
                <w:szCs w:val="19"/>
                <w:lang w:eastAsia="pt-BR"/>
              </w:rPr>
              <w:t>: #</w:t>
            </w:r>
            <w:r w:rsidR="00D031D8" w:rsidRPr="00D031D8">
              <w:rPr>
                <w:rFonts w:ascii="Book Antiqua" w:eastAsia="Times New Roman" w:hAnsi="Book Antiqua" w:cs="Times New Roman"/>
                <w:b/>
                <w:bCs/>
                <w:i/>
                <w:iCs/>
                <w:color w:val="FF0000"/>
                <w:sz w:val="19"/>
                <w:szCs w:val="19"/>
                <w:highlight w:val="green"/>
                <w:lang w:eastAsia="pt-BR"/>
              </w:rPr>
              <w:t>FGV</w:t>
            </w:r>
            <w:r w:rsidRPr="005D3D7D">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sz w:val="19"/>
                <w:szCs w:val="19"/>
                <w:lang w:eastAsia="pt-BR"/>
              </w:rPr>
              <w:t xml:space="preserve"> </w:t>
            </w:r>
            <w:r w:rsidR="00011F63" w:rsidRPr="005D3D7D">
              <w:rPr>
                <w:rFonts w:ascii="Book Antiqua" w:eastAsia="Times New Roman" w:hAnsi="Book Antiqua" w:cs="Times New Roman"/>
                <w:sz w:val="19"/>
                <w:szCs w:val="19"/>
                <w:lang w:eastAsia="pt-BR"/>
              </w:rPr>
              <w:t xml:space="preserve">Vejamos o seguinte do julgado do STJ: </w:t>
            </w:r>
            <w:r w:rsidRPr="005D3D7D">
              <w:rPr>
                <w:rFonts w:ascii="Book Antiqua" w:eastAsia="Times New Roman" w:hAnsi="Book Antiqua" w:cs="Times New Roman"/>
                <w:i/>
                <w:iCs/>
                <w:sz w:val="19"/>
                <w:szCs w:val="19"/>
                <w:lang w:eastAsia="pt-BR"/>
              </w:rPr>
              <w:t>"</w:t>
            </w:r>
            <w:proofErr w:type="gramStart"/>
            <w:r w:rsidRPr="005D3D7D">
              <w:rPr>
                <w:rFonts w:ascii="Book Antiqua" w:eastAsia="Times New Roman" w:hAnsi="Book Antiqua" w:cs="Times New Roman"/>
                <w:i/>
                <w:iCs/>
                <w:sz w:val="19"/>
                <w:szCs w:val="19"/>
                <w:lang w:eastAsia="pt-BR"/>
              </w:rPr>
              <w:t>(...) Já</w:t>
            </w:r>
            <w:proofErr w:type="gramEnd"/>
            <w:r w:rsidRPr="005D3D7D">
              <w:rPr>
                <w:rFonts w:ascii="Book Antiqua" w:eastAsia="Times New Roman" w:hAnsi="Book Antiqua" w:cs="Times New Roman"/>
                <w:i/>
                <w:iCs/>
                <w:sz w:val="19"/>
                <w:szCs w:val="19"/>
                <w:lang w:eastAsia="pt-BR"/>
              </w:rPr>
              <w:t xml:space="preserve"> o acórdão paradigma, da Corte Especial, entendeu ter </w:t>
            </w:r>
            <w:r w:rsidRPr="005D3D7D">
              <w:rPr>
                <w:rFonts w:ascii="Book Antiqua" w:eastAsia="Times New Roman" w:hAnsi="Book Antiqua" w:cs="Times New Roman"/>
                <w:b/>
                <w:bCs/>
                <w:i/>
                <w:iCs/>
                <w:sz w:val="19"/>
                <w:szCs w:val="19"/>
                <w:highlight w:val="yellow"/>
                <w:lang w:eastAsia="pt-BR"/>
              </w:rPr>
              <w:t>o MP legitimidade para reclamar a defesa de direitos difusos, coletivos e individuais homogêneos em ACP</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shd w:val="clear" w:color="auto" w:fill="F7CAAC" w:themeFill="accent2" w:themeFillTint="66"/>
                <w:lang w:eastAsia="pt-BR"/>
              </w:rPr>
              <w:t>ainda que se estivesse diante de interesses disponíveis</w:t>
            </w:r>
            <w:r w:rsidRPr="005D3D7D">
              <w:rPr>
                <w:rFonts w:ascii="Book Antiqua" w:eastAsia="Times New Roman" w:hAnsi="Book Antiqua" w:cs="Times New Roman"/>
                <w:i/>
                <w:iCs/>
                <w:sz w:val="19"/>
                <w:szCs w:val="19"/>
                <w:lang w:eastAsia="pt-BR"/>
              </w:rPr>
              <w:t xml:space="preserve">. Tal orientação, ademais, é a que veio a prevalecer neste Tribunal Superior, que aprovou </w:t>
            </w:r>
            <w:r w:rsidR="00011F63" w:rsidRPr="005D3D7D">
              <w:rPr>
                <w:rFonts w:ascii="Book Antiqua" w:eastAsia="Times New Roman" w:hAnsi="Book Antiqua" w:cs="Times New Roman"/>
                <w:i/>
                <w:iCs/>
                <w:sz w:val="19"/>
                <w:szCs w:val="19"/>
                <w:lang w:eastAsia="pt-BR"/>
              </w:rPr>
              <w:t>a</w:t>
            </w:r>
            <w:r w:rsidRPr="005D3D7D">
              <w:rPr>
                <w:rFonts w:ascii="Book Antiqua" w:eastAsia="Times New Roman" w:hAnsi="Book Antiqua" w:cs="Times New Roman"/>
                <w:i/>
                <w:iCs/>
                <w:sz w:val="19"/>
                <w:szCs w:val="19"/>
                <w:lang w:eastAsia="pt-BR"/>
              </w:rPr>
              <w:t xml:space="preserve"> </w:t>
            </w:r>
            <w:r w:rsidR="00011F63" w:rsidRPr="005D3D7D">
              <w:rPr>
                <w:rFonts w:ascii="Book Antiqua" w:eastAsia="Times New Roman" w:hAnsi="Book Antiqua" w:cs="Times New Roman"/>
                <w:i/>
                <w:iCs/>
                <w:sz w:val="19"/>
                <w:szCs w:val="19"/>
                <w:lang w:eastAsia="pt-BR"/>
              </w:rPr>
              <w:t>Súmula</w:t>
            </w:r>
            <w:r w:rsidRPr="005D3D7D">
              <w:rPr>
                <w:rFonts w:ascii="Book Antiqua" w:eastAsia="Times New Roman" w:hAnsi="Book Antiqua" w:cs="Times New Roman"/>
                <w:i/>
                <w:iCs/>
                <w:sz w:val="19"/>
                <w:szCs w:val="19"/>
                <w:lang w:eastAsia="pt-BR"/>
              </w:rPr>
              <w:t xml:space="preserve"> 601, de seguinte teor: "o </w:t>
            </w:r>
            <w:r w:rsidR="00FD7F2C">
              <w:rPr>
                <w:rFonts w:ascii="Book Antiqua" w:eastAsia="Times New Roman" w:hAnsi="Book Antiqua" w:cs="Times New Roman"/>
                <w:i/>
                <w:iCs/>
                <w:sz w:val="19"/>
                <w:szCs w:val="19"/>
                <w:lang w:eastAsia="pt-BR"/>
              </w:rPr>
              <w:t>MP</w:t>
            </w:r>
            <w:r w:rsidRPr="005D3D7D">
              <w:rPr>
                <w:rFonts w:ascii="Book Antiqua" w:eastAsia="Times New Roman" w:hAnsi="Book Antiqua" w:cs="Times New Roman"/>
                <w:i/>
                <w:iCs/>
                <w:sz w:val="19"/>
                <w:szCs w:val="19"/>
                <w:lang w:eastAsia="pt-BR"/>
              </w:rPr>
              <w:t xml:space="preserve"> tem legitimidade ativa para atuar na defesa de direitos difusos, coletivos e individuais homogêneos dos consumidores, ainda que decorrentes da prestação de serviço público." Além disso, tanto a Lei da Ação Civil Pública (</w:t>
            </w:r>
            <w:proofErr w:type="spellStart"/>
            <w:r w:rsidRPr="005D3D7D">
              <w:rPr>
                <w:rFonts w:ascii="Book Antiqua" w:eastAsia="Times New Roman" w:hAnsi="Book Antiqua" w:cs="Times New Roman"/>
                <w:i/>
                <w:iCs/>
                <w:sz w:val="19"/>
                <w:szCs w:val="19"/>
                <w:lang w:eastAsia="pt-BR"/>
              </w:rPr>
              <w:t>arts</w:t>
            </w:r>
            <w:proofErr w:type="spellEnd"/>
            <w:r w:rsidRPr="005D3D7D">
              <w:rPr>
                <w:rFonts w:ascii="Book Antiqua" w:eastAsia="Times New Roman" w:hAnsi="Book Antiqua" w:cs="Times New Roman"/>
                <w:i/>
                <w:iCs/>
                <w:sz w:val="19"/>
                <w:szCs w:val="19"/>
                <w:lang w:eastAsia="pt-BR"/>
              </w:rPr>
              <w:t>. 1º e 5º) como o CDC (</w:t>
            </w:r>
            <w:proofErr w:type="spellStart"/>
            <w:r w:rsidRPr="005D3D7D">
              <w:rPr>
                <w:rFonts w:ascii="Book Antiqua" w:eastAsia="Times New Roman" w:hAnsi="Book Antiqua" w:cs="Times New Roman"/>
                <w:i/>
                <w:iCs/>
                <w:sz w:val="19"/>
                <w:szCs w:val="19"/>
                <w:lang w:eastAsia="pt-BR"/>
              </w:rPr>
              <w:t>arts</w:t>
            </w:r>
            <w:proofErr w:type="spellEnd"/>
            <w:r w:rsidRPr="005D3D7D">
              <w:rPr>
                <w:rFonts w:ascii="Book Antiqua" w:eastAsia="Times New Roman" w:hAnsi="Book Antiqua" w:cs="Times New Roman"/>
                <w:i/>
                <w:iCs/>
                <w:sz w:val="19"/>
                <w:szCs w:val="19"/>
                <w:lang w:eastAsia="pt-BR"/>
              </w:rPr>
              <w:t xml:space="preserve">. 81 e 82) são expressos em definir o MP como um dos legitimados a postular em juízo em defesa de direitos difusos, coletivos ou individuais homogêneos do consumidor. Incumbe verificar, então, se tal legitimidade ampla definida expressamente em lei (Lei 7.347/85 e Lei 8.078/90) é compatível com a finalidade do MP, como exige o inc. IX do art. 129 da CF. Nos termos da jurisprudência desta Corte, </w:t>
            </w:r>
            <w:r w:rsidRPr="005D3D7D">
              <w:rPr>
                <w:rFonts w:ascii="Book Antiqua" w:eastAsia="Times New Roman" w:hAnsi="Book Antiqua" w:cs="Times New Roman"/>
                <w:b/>
                <w:bCs/>
                <w:i/>
                <w:iCs/>
                <w:sz w:val="19"/>
                <w:szCs w:val="19"/>
                <w:highlight w:val="green"/>
                <w:lang w:eastAsia="pt-BR"/>
              </w:rPr>
              <w:t>a finalidade do MP é lida à luz do preceito constante do caput do art. 127 da CF</w:t>
            </w:r>
            <w:r w:rsidRPr="005D3D7D">
              <w:rPr>
                <w:rFonts w:ascii="Book Antiqua" w:eastAsia="Times New Roman" w:hAnsi="Book Antiqua" w:cs="Times New Roman"/>
                <w:i/>
                <w:iCs/>
                <w:sz w:val="19"/>
                <w:szCs w:val="19"/>
                <w:lang w:eastAsia="pt-BR"/>
              </w:rPr>
              <w:t xml:space="preserve">, segundo o qual incumbe ao </w:t>
            </w:r>
            <w:r w:rsidR="00BB032A">
              <w:rPr>
                <w:rFonts w:ascii="Book Antiqua" w:eastAsia="Times New Roman" w:hAnsi="Book Antiqua" w:cs="Times New Roman"/>
                <w:i/>
                <w:iCs/>
                <w:sz w:val="19"/>
                <w:szCs w:val="19"/>
                <w:lang w:eastAsia="pt-BR"/>
              </w:rPr>
              <w:t>MP</w:t>
            </w:r>
            <w:r w:rsidRPr="005D3D7D">
              <w:rPr>
                <w:rFonts w:ascii="Book Antiqua" w:eastAsia="Times New Roman" w:hAnsi="Book Antiqua" w:cs="Times New Roman"/>
                <w:i/>
                <w:iCs/>
                <w:sz w:val="19"/>
                <w:szCs w:val="19"/>
                <w:lang w:eastAsia="pt-BR"/>
              </w:rPr>
              <w:t xml:space="preserve"> "a defesa da ordem jurídica, do regime democrático e dos interesses sociais e individuais indisponíveis". Daí porque se firmou a compreensão de que, </w:t>
            </w:r>
            <w:r w:rsidRPr="005D3D7D">
              <w:rPr>
                <w:rFonts w:ascii="Book Antiqua" w:eastAsia="Times New Roman" w:hAnsi="Book Antiqua" w:cs="Times New Roman"/>
                <w:b/>
                <w:bCs/>
                <w:i/>
                <w:iCs/>
                <w:sz w:val="19"/>
                <w:szCs w:val="19"/>
                <w:highlight w:val="yellow"/>
                <w:lang w:eastAsia="pt-BR"/>
              </w:rPr>
              <w:t xml:space="preserve">para haver legitimidade ativa do </w:t>
            </w:r>
            <w:r w:rsidR="00011F63" w:rsidRPr="005D3D7D">
              <w:rPr>
                <w:rFonts w:ascii="Book Antiqua" w:eastAsia="Times New Roman" w:hAnsi="Book Antiqua" w:cs="Times New Roman"/>
                <w:b/>
                <w:bCs/>
                <w:i/>
                <w:iCs/>
                <w:sz w:val="19"/>
                <w:szCs w:val="19"/>
                <w:highlight w:val="yellow"/>
                <w:lang w:eastAsia="pt-BR"/>
              </w:rPr>
              <w:t>MP</w:t>
            </w:r>
            <w:r w:rsidRPr="005D3D7D">
              <w:rPr>
                <w:rFonts w:ascii="Book Antiqua" w:eastAsia="Times New Roman" w:hAnsi="Book Antiqua" w:cs="Times New Roman"/>
                <w:b/>
                <w:bCs/>
                <w:i/>
                <w:iCs/>
                <w:sz w:val="19"/>
                <w:szCs w:val="19"/>
                <w:highlight w:val="yellow"/>
                <w:lang w:eastAsia="pt-BR"/>
              </w:rPr>
              <w:t xml:space="preserve"> para a defesa de direitos transindividuais não é preciso que se trate de direitos indisponíveis</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shd w:val="clear" w:color="auto" w:fill="F7CAAC" w:themeFill="accent2" w:themeFillTint="66"/>
                <w:lang w:eastAsia="pt-BR"/>
              </w:rPr>
              <w:t>havendo de se verificar, isso sim, se há "interesse social"</w:t>
            </w:r>
            <w:r w:rsidRPr="005D3D7D">
              <w:rPr>
                <w:rFonts w:ascii="Book Antiqua" w:eastAsia="Times New Roman" w:hAnsi="Book Antiqua" w:cs="Times New Roman"/>
                <w:i/>
                <w:iCs/>
                <w:sz w:val="19"/>
                <w:szCs w:val="19"/>
                <w:lang w:eastAsia="pt-BR"/>
              </w:rPr>
              <w:t xml:space="preserve"> (expressão contida no art. 127 da </w:t>
            </w:r>
            <w:r w:rsidR="00387EE5">
              <w:rPr>
                <w:rFonts w:ascii="Book Antiqua" w:eastAsia="Times New Roman" w:hAnsi="Book Antiqua" w:cs="Times New Roman"/>
                <w:i/>
                <w:iCs/>
                <w:sz w:val="19"/>
                <w:szCs w:val="19"/>
                <w:lang w:eastAsia="pt-BR"/>
              </w:rPr>
              <w:t>CF</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capaz de autorizar a legitimidade do M</w:t>
            </w:r>
            <w:r w:rsidR="00011F63" w:rsidRPr="005D3D7D">
              <w:rPr>
                <w:rFonts w:ascii="Book Antiqua" w:eastAsia="Times New Roman" w:hAnsi="Book Antiqua" w:cs="Times New Roman"/>
                <w:b/>
                <w:bCs/>
                <w:i/>
                <w:iCs/>
                <w:sz w:val="19"/>
                <w:szCs w:val="19"/>
                <w:highlight w:val="green"/>
                <w:lang w:eastAsia="pt-BR"/>
              </w:rPr>
              <w:t>P</w:t>
            </w:r>
            <w:r w:rsidRPr="005D3D7D">
              <w:rPr>
                <w:rFonts w:ascii="Book Antiqua" w:eastAsia="Times New Roman" w:hAnsi="Book Antiqua" w:cs="Times New Roman"/>
                <w:i/>
                <w:iCs/>
                <w:sz w:val="19"/>
                <w:szCs w:val="19"/>
                <w:lang w:eastAsia="pt-BR"/>
              </w:rPr>
              <w:t>"</w:t>
            </w:r>
            <w:r w:rsidR="00011F63"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STJ. REsp 1126316/ES. Rel. Min. Reynaldo Soares da Fonseca. </w:t>
            </w:r>
            <w:proofErr w:type="spellStart"/>
            <w:r w:rsidRPr="005D3D7D">
              <w:rPr>
                <w:rFonts w:ascii="Book Antiqua" w:eastAsia="Times New Roman" w:hAnsi="Book Antiqua" w:cs="Times New Roman"/>
                <w:sz w:val="19"/>
                <w:szCs w:val="19"/>
                <w:lang w:eastAsia="pt-BR"/>
              </w:rPr>
              <w:t>DJe</w:t>
            </w:r>
            <w:proofErr w:type="spellEnd"/>
            <w:r w:rsidRPr="005D3D7D">
              <w:rPr>
                <w:rFonts w:ascii="Book Antiqua" w:eastAsia="Times New Roman" w:hAnsi="Book Antiqua" w:cs="Times New Roman"/>
                <w:sz w:val="19"/>
                <w:szCs w:val="19"/>
                <w:lang w:eastAsia="pt-BR"/>
              </w:rPr>
              <w:t xml:space="preserve"> 21/3/18</w:t>
            </w:r>
          </w:p>
          <w:tbl>
            <w:tblPr>
              <w:tblStyle w:val="Tabelacomgrade"/>
              <w:tblW w:w="0" w:type="auto"/>
              <w:shd w:val="clear" w:color="auto" w:fill="FFFFFF" w:themeFill="background1"/>
              <w:tblLook w:val="04A0" w:firstRow="1" w:lastRow="0" w:firstColumn="1" w:lastColumn="0" w:noHBand="0" w:noVBand="1"/>
            </w:tblPr>
            <w:tblGrid>
              <w:gridCol w:w="8268"/>
            </w:tblGrid>
            <w:tr w:rsidR="00011F63" w:rsidRPr="005D3D7D" w14:paraId="1A5AA0E8" w14:textId="77777777" w:rsidTr="00011F63">
              <w:tc>
                <w:tcPr>
                  <w:tcW w:w="8268" w:type="dxa"/>
                  <w:shd w:val="clear" w:color="auto" w:fill="FFFFFF" w:themeFill="background1"/>
                </w:tcPr>
                <w:p w14:paraId="123BC754" w14:textId="77777777" w:rsidR="00011F63" w:rsidRPr="005D3D7D" w:rsidRDefault="00011F63" w:rsidP="00011F63">
                  <w:pPr>
                    <w:jc w:val="both"/>
                    <w:rPr>
                      <w:rFonts w:ascii="Book Antiqua" w:eastAsia="Times New Roman" w:hAnsi="Book Antiqua" w:cs="Times New Roman"/>
                      <w:bCs/>
                      <w:iCs/>
                      <w:sz w:val="19"/>
                      <w:szCs w:val="19"/>
                      <w:lang w:eastAsia="pt-BR"/>
                    </w:rPr>
                  </w:pP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
                      <w:iCs/>
                      <w:sz w:val="18"/>
                      <w:szCs w:val="18"/>
                      <w:highlight w:val="yellow"/>
                      <w:lang w:eastAsia="pt-BR"/>
                    </w:rPr>
                    <w:t>MPPR-2019</w:t>
                  </w: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Cs/>
                      <w:iCs/>
                      <w:sz w:val="18"/>
                      <w:szCs w:val="18"/>
                      <w:lang w:eastAsia="pt-BR"/>
                    </w:rPr>
                    <w:t>: A jurisprudência do STJ tem reconhecido a legitimidade ativa do MP para as ações civis públicas que tenham por objeto direitos individuais homogêneos, ainda que disponíveis, mas que assumem caráter de indivisibilidade e indisponibilidade por dizerem respeito a relevantes interesses sociais, cuja violação repercute negativamente na ordem social.</w:t>
                  </w:r>
                </w:p>
              </w:tc>
            </w:tr>
          </w:tbl>
          <w:p w14:paraId="21DBB162" w14:textId="21A7BEB0" w:rsidR="00F738A3" w:rsidRDefault="00F738A3" w:rsidP="00011F63">
            <w:pPr>
              <w:jc w:val="both"/>
              <w:rPr>
                <w:rFonts w:ascii="Book Antiqua" w:eastAsia="Times New Roman" w:hAnsi="Book Antiqua" w:cs="Times New Roman"/>
                <w:b/>
                <w:i/>
                <w:color w:val="FF0000"/>
                <w:sz w:val="19"/>
                <w:szCs w:val="19"/>
                <w:lang w:eastAsia="pt-BR"/>
              </w:rPr>
            </w:pPr>
          </w:p>
          <w:p w14:paraId="73863CFC" w14:textId="346D57E8" w:rsidR="00E85BB5" w:rsidRDefault="00E85BB5" w:rsidP="00E85BB5">
            <w:pPr>
              <w:jc w:val="both"/>
              <w:rPr>
                <w:rFonts w:ascii="Book Antiqua" w:hAnsi="Book Antiqua"/>
                <w:b/>
                <w:bCs/>
                <w:color w:val="000000"/>
                <w:sz w:val="19"/>
                <w:szCs w:val="19"/>
              </w:rPr>
            </w:pPr>
            <w:r>
              <w:rPr>
                <w:rFonts w:ascii="Book Antiqua" w:hAnsi="Book Antiqua"/>
                <w:b/>
                <w:i/>
                <w:color w:val="FF0000"/>
                <w:sz w:val="19"/>
                <w:szCs w:val="19"/>
              </w:rPr>
              <w:t>#</w:t>
            </w:r>
            <w:r>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STJ e STF</w:t>
            </w:r>
            <w:r>
              <w:rPr>
                <w:rFonts w:ascii="Book Antiqua" w:hAnsi="Book Antiqua"/>
                <w:b/>
                <w:i/>
                <w:color w:val="FF0000"/>
                <w:sz w:val="19"/>
                <w:szCs w:val="19"/>
              </w:rPr>
              <w:t>: #</w:t>
            </w:r>
            <w:r>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MPBA-2018</w:t>
            </w:r>
            <w:r>
              <w:rPr>
                <w:rFonts w:ascii="Book Antiqua" w:hAnsi="Book Antiqua"/>
                <w:b/>
                <w:i/>
                <w:color w:val="FF0000"/>
                <w:sz w:val="19"/>
                <w:szCs w:val="19"/>
              </w:rPr>
              <w:t>:</w:t>
            </w:r>
            <w:r w:rsidR="008A5728">
              <w:rPr>
                <w:rFonts w:ascii="Book Antiqua" w:hAnsi="Book Antiqua"/>
                <w:b/>
                <w:i/>
                <w:color w:val="FF0000"/>
                <w:sz w:val="19"/>
                <w:szCs w:val="19"/>
              </w:rPr>
              <w:t xml:space="preserve"> </w:t>
            </w:r>
            <w:r w:rsidR="008A5728">
              <w:rPr>
                <w:rFonts w:ascii="Book Antiqua" w:hAnsi="Book Antiqua"/>
                <w:b/>
                <w:i/>
                <w:color w:val="FF0000"/>
                <w:sz w:val="19"/>
                <w:szCs w:val="19"/>
                <w:highlight w:val="green"/>
              </w:rPr>
              <w:t>TJSC-2019</w:t>
            </w:r>
            <w:r w:rsidR="008A5728">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MPGO-2019</w:t>
            </w:r>
            <w:r>
              <w:rPr>
                <w:rFonts w:ascii="Book Antiqua" w:hAnsi="Book Antiqua"/>
                <w:b/>
                <w:i/>
                <w:color w:val="FF0000"/>
                <w:sz w:val="19"/>
                <w:szCs w:val="19"/>
              </w:rPr>
              <w:t>: #</w:t>
            </w:r>
            <w:r>
              <w:rPr>
                <w:rFonts w:ascii="Book Antiqua" w:hAnsi="Book Antiqua"/>
                <w:b/>
                <w:i/>
                <w:color w:val="FF0000"/>
                <w:sz w:val="19"/>
                <w:szCs w:val="19"/>
                <w:highlight w:val="green"/>
              </w:rPr>
              <w:t>MPPI-2019</w:t>
            </w:r>
            <w:r>
              <w:rPr>
                <w:rFonts w:ascii="Book Antiqua" w:hAnsi="Book Antiqua"/>
                <w:b/>
                <w:i/>
                <w:color w:val="FF0000"/>
                <w:sz w:val="19"/>
                <w:szCs w:val="19"/>
              </w:rPr>
              <w:t>:</w:t>
            </w:r>
            <w:r w:rsidR="008A5728">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MPCE-2020</w:t>
            </w:r>
            <w:r>
              <w:rPr>
                <w:rFonts w:ascii="Book Antiqua" w:hAnsi="Book Antiqua"/>
                <w:b/>
                <w:i/>
                <w:color w:val="FF0000"/>
                <w:sz w:val="19"/>
                <w:szCs w:val="19"/>
              </w:rPr>
              <w:t>:</w:t>
            </w:r>
            <w:r w:rsidR="007F7572">
              <w:rPr>
                <w:rFonts w:ascii="Book Antiqua" w:hAnsi="Book Antiqua"/>
                <w:b/>
                <w:i/>
                <w:color w:val="FF0000"/>
                <w:sz w:val="19"/>
                <w:szCs w:val="19"/>
              </w:rPr>
              <w:t xml:space="preserve"> #</w:t>
            </w:r>
            <w:r w:rsidR="007F7572">
              <w:rPr>
                <w:rFonts w:ascii="Book Antiqua" w:hAnsi="Book Antiqua"/>
                <w:b/>
                <w:i/>
                <w:color w:val="FF0000"/>
                <w:sz w:val="19"/>
                <w:szCs w:val="19"/>
                <w:highlight w:val="green"/>
              </w:rPr>
              <w:t>MPPR-2019/2021</w:t>
            </w:r>
            <w:r w:rsidR="007F7572">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MPDFT-2021</w:t>
            </w:r>
            <w:r w:rsidR="000C10A6">
              <w:rPr>
                <w:rFonts w:ascii="Book Antiqua" w:hAnsi="Book Antiqua"/>
                <w:b/>
                <w:i/>
                <w:color w:val="FF0000"/>
                <w:sz w:val="19"/>
                <w:szCs w:val="19"/>
              </w:rPr>
              <w:t>: #</w:t>
            </w:r>
            <w:r w:rsidR="000C10A6" w:rsidRPr="000C10A6">
              <w:rPr>
                <w:rFonts w:ascii="Book Antiqua" w:hAnsi="Book Antiqua"/>
                <w:b/>
                <w:i/>
                <w:color w:val="FF0000"/>
                <w:sz w:val="19"/>
                <w:szCs w:val="19"/>
                <w:highlight w:val="green"/>
              </w:rPr>
              <w:t>PGERS-2021</w:t>
            </w:r>
            <w:r w:rsidR="0093320B">
              <w:rPr>
                <w:rFonts w:ascii="Book Antiqua" w:hAnsi="Book Antiqua"/>
                <w:b/>
                <w:i/>
                <w:color w:val="FF0000"/>
                <w:sz w:val="19"/>
                <w:szCs w:val="19"/>
              </w:rPr>
              <w:t>: #</w:t>
            </w:r>
            <w:r w:rsidR="0093320B" w:rsidRPr="0093320B">
              <w:rPr>
                <w:rFonts w:ascii="Book Antiqua" w:hAnsi="Book Antiqua"/>
                <w:b/>
                <w:i/>
                <w:color w:val="FF0000"/>
                <w:sz w:val="19"/>
                <w:szCs w:val="19"/>
                <w:highlight w:val="green"/>
              </w:rPr>
              <w:t>TJMG-2022</w:t>
            </w:r>
            <w:r w:rsidR="00D031D8">
              <w:rPr>
                <w:rFonts w:ascii="Book Antiqua" w:hAnsi="Book Antiqua"/>
                <w:b/>
                <w:i/>
                <w:color w:val="FF0000"/>
                <w:sz w:val="19"/>
                <w:szCs w:val="19"/>
              </w:rPr>
              <w:t>: #</w:t>
            </w:r>
            <w:r w:rsidR="00D031D8" w:rsidRPr="00D031D8">
              <w:rPr>
                <w:rFonts w:ascii="Book Antiqua" w:hAnsi="Book Antiqua"/>
                <w:b/>
                <w:i/>
                <w:color w:val="FF0000"/>
                <w:sz w:val="19"/>
                <w:szCs w:val="19"/>
                <w:highlight w:val="green"/>
              </w:rPr>
              <w:t>TJPE-2022</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MPRR-2023</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MPSP-2023</w:t>
            </w:r>
            <w:r>
              <w:rPr>
                <w:rFonts w:ascii="Book Antiqua" w:hAnsi="Book Antiqua"/>
                <w:b/>
                <w:i/>
                <w:color w:val="FF0000"/>
                <w:sz w:val="19"/>
                <w:szCs w:val="19"/>
              </w:rPr>
              <w:t>:</w:t>
            </w:r>
            <w:r w:rsidR="002E7EBB">
              <w:rPr>
                <w:rFonts w:ascii="Book Antiqua" w:hAnsi="Book Antiqua"/>
                <w:b/>
                <w:i/>
                <w:color w:val="FF0000"/>
                <w:sz w:val="19"/>
                <w:szCs w:val="19"/>
              </w:rPr>
              <w:t xml:space="preserve"> </w:t>
            </w:r>
            <w:r w:rsidR="007A1C2F">
              <w:rPr>
                <w:rFonts w:ascii="Book Antiqua" w:hAnsi="Book Antiqua"/>
                <w:b/>
                <w:i/>
                <w:color w:val="FF0000"/>
                <w:sz w:val="19"/>
                <w:szCs w:val="19"/>
              </w:rPr>
              <w:t>#</w:t>
            </w:r>
            <w:r w:rsidR="007A1C2F" w:rsidRPr="007A1C2F">
              <w:rPr>
                <w:rFonts w:ascii="Book Antiqua" w:hAnsi="Book Antiqua"/>
                <w:b/>
                <w:i/>
                <w:color w:val="FF0000"/>
                <w:sz w:val="19"/>
                <w:szCs w:val="19"/>
                <w:highlight w:val="green"/>
              </w:rPr>
              <w:t>PGESE-2023</w:t>
            </w:r>
            <w:r w:rsidR="002E7EBB">
              <w:rPr>
                <w:rFonts w:ascii="Book Antiqua" w:hAnsi="Book Antiqua"/>
                <w:b/>
                <w:i/>
                <w:color w:val="FF0000"/>
                <w:sz w:val="19"/>
                <w:szCs w:val="19"/>
              </w:rPr>
              <w:t>:</w:t>
            </w:r>
            <w:r w:rsidR="007A1C2F">
              <w:rPr>
                <w:rFonts w:ascii="Book Antiqua" w:hAnsi="Book Antiqua"/>
                <w:b/>
                <w:i/>
                <w:color w:val="FF0000"/>
                <w:sz w:val="19"/>
                <w:szCs w:val="19"/>
              </w:rPr>
              <w:t xml:space="preserve"> #</w:t>
            </w:r>
            <w:r w:rsidR="007A1C2F" w:rsidRPr="00B847C2">
              <w:rPr>
                <w:rFonts w:ascii="Book Antiqua" w:hAnsi="Book Antiqua"/>
                <w:b/>
                <w:i/>
                <w:color w:val="FF0000"/>
                <w:sz w:val="19"/>
                <w:szCs w:val="19"/>
                <w:highlight w:val="green"/>
              </w:rPr>
              <w:t>MPSC-2019/202</w:t>
            </w:r>
            <w:r w:rsidR="007A1C2F">
              <w:rPr>
                <w:rFonts w:ascii="Book Antiqua" w:hAnsi="Book Antiqua"/>
                <w:b/>
                <w:i/>
                <w:color w:val="FF0000"/>
                <w:sz w:val="19"/>
                <w:szCs w:val="19"/>
                <w:highlight w:val="green"/>
              </w:rPr>
              <w:t>1/2023/2024</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AOCP</w:t>
            </w:r>
            <w:r w:rsidR="007A1C2F">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CESPE</w:t>
            </w:r>
            <w:r w:rsidR="0093320B">
              <w:rPr>
                <w:rFonts w:ascii="Book Antiqua" w:hAnsi="Book Antiqua"/>
                <w:b/>
                <w:i/>
                <w:color w:val="FF0000"/>
                <w:sz w:val="19"/>
                <w:szCs w:val="19"/>
              </w:rPr>
              <w:t>: #</w:t>
            </w:r>
            <w:r w:rsidR="0093320B" w:rsidRPr="0093320B">
              <w:rPr>
                <w:rFonts w:ascii="Book Antiqua" w:hAnsi="Book Antiqua"/>
                <w:b/>
                <w:i/>
                <w:color w:val="FF0000"/>
                <w:sz w:val="19"/>
                <w:szCs w:val="19"/>
                <w:highlight w:val="green"/>
              </w:rPr>
              <w:t>FGV</w:t>
            </w:r>
            <w:r w:rsidR="000C10A6">
              <w:rPr>
                <w:rFonts w:ascii="Book Antiqua" w:hAnsi="Book Antiqua"/>
                <w:b/>
                <w:i/>
                <w:color w:val="FF0000"/>
                <w:sz w:val="19"/>
                <w:szCs w:val="19"/>
              </w:rPr>
              <w:t>: #</w:t>
            </w:r>
            <w:r w:rsidR="000C10A6" w:rsidRPr="000C10A6">
              <w:rPr>
                <w:rFonts w:ascii="Book Antiqua" w:hAnsi="Book Antiqua"/>
                <w:b/>
                <w:i/>
                <w:color w:val="FF0000"/>
                <w:sz w:val="19"/>
                <w:szCs w:val="19"/>
                <w:highlight w:val="green"/>
              </w:rPr>
              <w:t>Fundatec</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VUNESP</w:t>
            </w:r>
            <w:r>
              <w:rPr>
                <w:rFonts w:ascii="Book Antiqua" w:hAnsi="Book Antiqua"/>
                <w:sz w:val="19"/>
                <w:szCs w:val="19"/>
              </w:rPr>
              <w:t xml:space="preserve">: </w:t>
            </w:r>
            <w:r>
              <w:rPr>
                <w:rFonts w:ascii="Book Antiqua" w:hAnsi="Book Antiqua"/>
                <w:b/>
                <w:bCs/>
                <w:i/>
                <w:iCs/>
                <w:sz w:val="19"/>
                <w:szCs w:val="19"/>
              </w:rPr>
              <w:t>#</w:t>
            </w:r>
            <w:r>
              <w:rPr>
                <w:rFonts w:ascii="Book Antiqua" w:hAnsi="Book Antiqua"/>
                <w:b/>
                <w:bCs/>
                <w:i/>
                <w:iCs/>
                <w:sz w:val="19"/>
                <w:szCs w:val="19"/>
                <w:highlight w:val="magenta"/>
              </w:rPr>
              <w:t>STJ</w:t>
            </w:r>
            <w:r>
              <w:rPr>
                <w:rFonts w:ascii="Book Antiqua" w:hAnsi="Book Antiqua"/>
                <w:b/>
                <w:bCs/>
                <w:i/>
                <w:iCs/>
                <w:sz w:val="19"/>
                <w:szCs w:val="19"/>
              </w:rPr>
              <w:t xml:space="preserve">: </w:t>
            </w:r>
            <w:r>
              <w:rPr>
                <w:rFonts w:ascii="Book Antiqua" w:hAnsi="Book Antiqua"/>
                <w:b/>
                <w:bCs/>
                <w:color w:val="000000"/>
                <w:sz w:val="19"/>
                <w:szCs w:val="19"/>
              </w:rPr>
              <w:t xml:space="preserve">O </w:t>
            </w:r>
            <w:r>
              <w:rPr>
                <w:rFonts w:ascii="Book Antiqua" w:hAnsi="Book Antiqua"/>
                <w:b/>
                <w:bCs/>
                <w:color w:val="000000"/>
                <w:sz w:val="19"/>
                <w:szCs w:val="19"/>
                <w:shd w:val="clear" w:color="auto" w:fill="F7CAAC" w:themeFill="accent2" w:themeFillTint="66"/>
              </w:rPr>
              <w:t>MP é parte legítima</w:t>
            </w:r>
            <w:r>
              <w:rPr>
                <w:rFonts w:ascii="Book Antiqua" w:hAnsi="Book Antiqua"/>
                <w:b/>
                <w:bCs/>
                <w:color w:val="000000"/>
                <w:sz w:val="19"/>
                <w:szCs w:val="19"/>
              </w:rPr>
              <w:t xml:space="preserve"> </w:t>
            </w:r>
            <w:r>
              <w:rPr>
                <w:rFonts w:ascii="Book Antiqua" w:hAnsi="Book Antiqua"/>
                <w:b/>
                <w:bCs/>
                <w:color w:val="000000"/>
                <w:sz w:val="19"/>
                <w:szCs w:val="19"/>
                <w:highlight w:val="yellow"/>
              </w:rPr>
              <w:t>para pleitear tratamento médico</w:t>
            </w:r>
            <w:r>
              <w:rPr>
                <w:rFonts w:ascii="Book Antiqua" w:hAnsi="Book Antiqua"/>
                <w:b/>
                <w:bCs/>
                <w:color w:val="000000"/>
                <w:sz w:val="19"/>
                <w:szCs w:val="19"/>
              </w:rPr>
              <w:t xml:space="preserve"> ou </w:t>
            </w:r>
            <w:r>
              <w:rPr>
                <w:rFonts w:ascii="Book Antiqua" w:hAnsi="Book Antiqua"/>
                <w:b/>
                <w:bCs/>
                <w:color w:val="000000"/>
                <w:sz w:val="19"/>
                <w:szCs w:val="19"/>
                <w:highlight w:val="yellow"/>
              </w:rPr>
              <w:t>entrega de medicamentos</w:t>
            </w:r>
            <w:r>
              <w:rPr>
                <w:rFonts w:ascii="Book Antiqua" w:hAnsi="Book Antiqua"/>
                <w:b/>
                <w:bCs/>
                <w:color w:val="000000"/>
                <w:sz w:val="19"/>
                <w:szCs w:val="19"/>
              </w:rPr>
              <w:t xml:space="preserve"> </w:t>
            </w:r>
            <w:r>
              <w:rPr>
                <w:rFonts w:ascii="Book Antiqua" w:hAnsi="Book Antiqua"/>
                <w:b/>
                <w:bCs/>
                <w:color w:val="000000"/>
                <w:sz w:val="19"/>
                <w:szCs w:val="19"/>
                <w:highlight w:val="green"/>
              </w:rPr>
              <w:t>nas demandas de saúde propostas contra os entes federativos</w:t>
            </w:r>
            <w:r>
              <w:rPr>
                <w:rFonts w:ascii="Book Antiqua" w:hAnsi="Book Antiqua"/>
                <w:b/>
                <w:bCs/>
                <w:color w:val="000000"/>
                <w:sz w:val="19"/>
                <w:szCs w:val="19"/>
              </w:rPr>
              <w:t xml:space="preserve">, </w:t>
            </w:r>
            <w:r>
              <w:rPr>
                <w:rFonts w:ascii="Book Antiqua" w:hAnsi="Book Antiqua"/>
                <w:b/>
                <w:bCs/>
                <w:color w:val="000000"/>
                <w:sz w:val="19"/>
                <w:szCs w:val="19"/>
                <w:highlight w:val="yellow"/>
              </w:rPr>
              <w:t>mesmo quando se tratar de feitos</w:t>
            </w:r>
            <w:r>
              <w:rPr>
                <w:rFonts w:ascii="Book Antiqua" w:hAnsi="Book Antiqua"/>
                <w:b/>
                <w:bCs/>
                <w:color w:val="000000"/>
                <w:sz w:val="19"/>
                <w:szCs w:val="19"/>
              </w:rPr>
              <w:t xml:space="preserve"> contendo </w:t>
            </w:r>
            <w:r>
              <w:rPr>
                <w:rFonts w:ascii="Book Antiqua" w:hAnsi="Book Antiqua"/>
                <w:b/>
                <w:bCs/>
                <w:color w:val="000000"/>
                <w:sz w:val="19"/>
                <w:szCs w:val="19"/>
                <w:highlight w:val="green"/>
              </w:rPr>
              <w:t>beneficiários individualizados</w:t>
            </w:r>
            <w:r>
              <w:rPr>
                <w:rFonts w:ascii="Book Antiqua" w:hAnsi="Book Antiqua"/>
                <w:b/>
                <w:bCs/>
                <w:color w:val="000000"/>
                <w:sz w:val="19"/>
                <w:szCs w:val="19"/>
              </w:rPr>
              <w:t xml:space="preserve">, porque se refere a </w:t>
            </w:r>
            <w:r>
              <w:rPr>
                <w:rFonts w:ascii="Book Antiqua" w:hAnsi="Book Antiqua"/>
                <w:b/>
                <w:bCs/>
                <w:color w:val="000000"/>
                <w:sz w:val="19"/>
                <w:szCs w:val="19"/>
                <w:shd w:val="clear" w:color="auto" w:fill="F7CAAC" w:themeFill="accent2" w:themeFillTint="66"/>
              </w:rPr>
              <w:t>direitos individuais indisponíveis</w:t>
            </w:r>
            <w:r>
              <w:rPr>
                <w:rFonts w:ascii="Book Antiqua" w:hAnsi="Book Antiqua"/>
                <w:b/>
                <w:bCs/>
                <w:color w:val="000000"/>
                <w:sz w:val="19"/>
                <w:szCs w:val="19"/>
              </w:rPr>
              <w:t>, na forma do art. 1º da Lei 8.625/93 (Lei Orgânica Nacional do M</w:t>
            </w:r>
            <w:r w:rsidR="00FD7F2C">
              <w:rPr>
                <w:rFonts w:ascii="Book Antiqua" w:hAnsi="Book Antiqua"/>
                <w:b/>
                <w:bCs/>
                <w:color w:val="000000"/>
                <w:sz w:val="19"/>
                <w:szCs w:val="19"/>
              </w:rPr>
              <w:t>P</w:t>
            </w:r>
            <w:r>
              <w:rPr>
                <w:rFonts w:ascii="Book Antiqua" w:hAnsi="Book Antiqua"/>
                <w:b/>
                <w:bCs/>
                <w:color w:val="000000"/>
                <w:sz w:val="19"/>
                <w:szCs w:val="19"/>
              </w:rPr>
              <w:t>).</w:t>
            </w:r>
            <w:r>
              <w:rPr>
                <w:rStyle w:val="Refdenotaderodap"/>
                <w:rFonts w:ascii="Book Antiqua" w:hAnsi="Book Antiqua"/>
                <w:b/>
                <w:bCs/>
                <w:color w:val="000000"/>
                <w:sz w:val="19"/>
                <w:szCs w:val="19"/>
              </w:rPr>
              <w:footnoteReference w:id="4"/>
            </w:r>
            <w:r>
              <w:rPr>
                <w:rFonts w:ascii="Book Antiqua" w:hAnsi="Book Antiqua"/>
                <w:b/>
                <w:bCs/>
                <w:color w:val="000000"/>
                <w:sz w:val="19"/>
                <w:szCs w:val="19"/>
              </w:rPr>
              <w:t xml:space="preserve"> </w:t>
            </w:r>
            <w:r>
              <w:rPr>
                <w:rFonts w:ascii="Book Antiqua" w:hAnsi="Book Antiqua"/>
                <w:bCs/>
                <w:color w:val="000000"/>
                <w:sz w:val="19"/>
                <w:szCs w:val="19"/>
              </w:rPr>
              <w:t>STJ. 1ª S. REsp 1682836-SP, Rel. Min. Og Fernandes, j. 25/4/18</w:t>
            </w:r>
            <w:r>
              <w:rPr>
                <w:rFonts w:ascii="Book Antiqua" w:hAnsi="Book Antiqua"/>
                <w:b/>
                <w:bCs/>
                <w:color w:val="000000"/>
                <w:sz w:val="19"/>
                <w:szCs w:val="19"/>
              </w:rPr>
              <w:t xml:space="preserve"> (</w:t>
            </w:r>
            <w:r>
              <w:rPr>
                <w:rFonts w:ascii="Book Antiqua" w:hAnsi="Book Antiqua"/>
                <w:b/>
                <w:bCs/>
                <w:color w:val="000000"/>
                <w:sz w:val="19"/>
                <w:szCs w:val="19"/>
                <w:highlight w:val="magenta"/>
              </w:rPr>
              <w:t>recurso repetitivo</w:t>
            </w:r>
            <w:r>
              <w:rPr>
                <w:rFonts w:ascii="Book Antiqua" w:hAnsi="Book Antiqua"/>
                <w:b/>
                <w:bCs/>
                <w:color w:val="000000"/>
                <w:sz w:val="19"/>
                <w:szCs w:val="19"/>
              </w:rPr>
              <w:t xml:space="preserve">) (Info 624). </w:t>
            </w:r>
            <w:r>
              <w:rPr>
                <w:rFonts w:ascii="Book Antiqua" w:hAnsi="Book Antiqua"/>
                <w:b/>
                <w:bCs/>
                <w:i/>
                <w:iCs/>
                <w:color w:val="000000"/>
                <w:sz w:val="19"/>
                <w:szCs w:val="19"/>
              </w:rPr>
              <w:t>#</w:t>
            </w:r>
            <w:r>
              <w:rPr>
                <w:rFonts w:ascii="Book Antiqua" w:hAnsi="Book Antiqua"/>
                <w:b/>
                <w:bCs/>
                <w:i/>
                <w:iCs/>
                <w:color w:val="000000"/>
                <w:sz w:val="19"/>
                <w:szCs w:val="19"/>
                <w:highlight w:val="magenta"/>
              </w:rPr>
              <w:t>STF</w:t>
            </w:r>
            <w:r>
              <w:rPr>
                <w:rFonts w:ascii="Book Antiqua" w:hAnsi="Book Antiqua"/>
                <w:color w:val="000000"/>
                <w:sz w:val="19"/>
                <w:szCs w:val="19"/>
              </w:rPr>
              <w:t xml:space="preserve">: </w:t>
            </w:r>
            <w:r>
              <w:rPr>
                <w:rFonts w:ascii="Book Antiqua" w:hAnsi="Book Antiqua"/>
                <w:b/>
                <w:bCs/>
                <w:color w:val="000000"/>
                <w:sz w:val="19"/>
                <w:szCs w:val="19"/>
              </w:rPr>
              <w:t xml:space="preserve">O </w:t>
            </w:r>
            <w:r>
              <w:rPr>
                <w:rFonts w:ascii="Book Antiqua" w:hAnsi="Book Antiqua"/>
                <w:b/>
                <w:bCs/>
                <w:color w:val="000000"/>
                <w:sz w:val="19"/>
                <w:szCs w:val="19"/>
                <w:shd w:val="clear" w:color="auto" w:fill="F7CAAC" w:themeFill="accent2" w:themeFillTint="66"/>
              </w:rPr>
              <w:t>MP é parte legítima</w:t>
            </w:r>
            <w:r>
              <w:rPr>
                <w:rFonts w:ascii="Book Antiqua" w:hAnsi="Book Antiqua"/>
                <w:b/>
                <w:bCs/>
                <w:color w:val="000000"/>
                <w:sz w:val="19"/>
                <w:szCs w:val="19"/>
              </w:rPr>
              <w:t xml:space="preserve"> </w:t>
            </w:r>
            <w:r>
              <w:rPr>
                <w:rFonts w:ascii="Book Antiqua" w:hAnsi="Book Antiqua"/>
                <w:b/>
                <w:bCs/>
                <w:color w:val="000000"/>
                <w:sz w:val="19"/>
                <w:szCs w:val="19"/>
                <w:highlight w:val="yellow"/>
              </w:rPr>
              <w:t>para ajuizamento de ação civil pública que vise o fornecimento</w:t>
            </w:r>
            <w:r>
              <w:rPr>
                <w:rFonts w:ascii="Book Antiqua" w:hAnsi="Book Antiqua"/>
                <w:b/>
                <w:bCs/>
                <w:color w:val="000000"/>
                <w:sz w:val="19"/>
                <w:szCs w:val="19"/>
              </w:rPr>
              <w:t xml:space="preserve"> </w:t>
            </w:r>
            <w:r>
              <w:rPr>
                <w:rFonts w:ascii="Book Antiqua" w:hAnsi="Book Antiqua"/>
                <w:b/>
                <w:bCs/>
                <w:color w:val="000000"/>
                <w:sz w:val="19"/>
                <w:szCs w:val="19"/>
                <w:highlight w:val="green"/>
              </w:rPr>
              <w:t xml:space="preserve">de remédios a portadores </w:t>
            </w:r>
            <w:r>
              <w:rPr>
                <w:rFonts w:ascii="Book Antiqua" w:hAnsi="Book Antiqua"/>
                <w:b/>
                <w:bCs/>
                <w:color w:val="000000"/>
                <w:sz w:val="19"/>
                <w:szCs w:val="19"/>
                <w:highlight w:val="green"/>
              </w:rPr>
              <w:lastRenderedPageBreak/>
              <w:t>de certa doença</w:t>
            </w:r>
            <w:r>
              <w:rPr>
                <w:rFonts w:ascii="Book Antiqua" w:hAnsi="Book Antiqua"/>
                <w:b/>
                <w:bCs/>
                <w:color w:val="000000"/>
                <w:sz w:val="19"/>
                <w:szCs w:val="19"/>
              </w:rPr>
              <w:t xml:space="preserve">. </w:t>
            </w:r>
            <w:r>
              <w:rPr>
                <w:rFonts w:ascii="Book Antiqua" w:hAnsi="Book Antiqua"/>
                <w:bCs/>
                <w:color w:val="000000"/>
                <w:sz w:val="19"/>
                <w:szCs w:val="19"/>
              </w:rPr>
              <w:t>STF. Plenário. RE 605533/MG, Rel. Min. Marco Aurélio, j. 15/8/18</w:t>
            </w:r>
            <w:r>
              <w:rPr>
                <w:rFonts w:ascii="Book Antiqua" w:hAnsi="Book Antiqua"/>
                <w:b/>
                <w:bCs/>
                <w:color w:val="000000"/>
                <w:sz w:val="19"/>
                <w:szCs w:val="19"/>
              </w:rPr>
              <w:t xml:space="preserve"> (</w:t>
            </w:r>
            <w:r>
              <w:rPr>
                <w:rFonts w:ascii="Book Antiqua" w:hAnsi="Book Antiqua"/>
                <w:b/>
                <w:bCs/>
                <w:color w:val="000000"/>
                <w:sz w:val="19"/>
                <w:szCs w:val="19"/>
                <w:highlight w:val="magenta"/>
              </w:rPr>
              <w:t>repercussão geral</w:t>
            </w:r>
            <w:r>
              <w:rPr>
                <w:rFonts w:ascii="Book Antiqua" w:hAnsi="Book Antiqua"/>
                <w:b/>
                <w:bCs/>
                <w:color w:val="000000"/>
                <w:sz w:val="19"/>
                <w:szCs w:val="19"/>
              </w:rPr>
              <w:t>) (Info 911)</w:t>
            </w:r>
          </w:p>
          <w:tbl>
            <w:tblPr>
              <w:tblStyle w:val="Tabelacomgrade"/>
              <w:tblW w:w="0" w:type="auto"/>
              <w:tblLook w:val="04A0" w:firstRow="1" w:lastRow="0" w:firstColumn="1" w:lastColumn="0" w:noHBand="0" w:noVBand="1"/>
            </w:tblPr>
            <w:tblGrid>
              <w:gridCol w:w="8268"/>
            </w:tblGrid>
            <w:tr w:rsidR="00E85BB5" w14:paraId="1F86B402" w14:textId="77777777" w:rsidTr="00E85BB5">
              <w:tc>
                <w:tcPr>
                  <w:tcW w:w="884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F98E6BD" w14:textId="77777777" w:rsidR="007A1C2F" w:rsidRDefault="007A1C2F" w:rsidP="007A1C2F">
                  <w:pPr>
                    <w:jc w:val="both"/>
                    <w:rPr>
                      <w:rFonts w:ascii="Book Antiqua" w:hAnsi="Book Antiqua"/>
                      <w:b/>
                      <w:bCs/>
                      <w:color w:val="000000"/>
                      <w:sz w:val="18"/>
                      <w:szCs w:val="18"/>
                    </w:rPr>
                  </w:pPr>
                  <w:r>
                    <w:rPr>
                      <w:rFonts w:ascii="Book Antiqua" w:hAnsi="Book Antiqua"/>
                      <w:b/>
                      <w:bCs/>
                      <w:color w:val="000000"/>
                      <w:sz w:val="18"/>
                      <w:szCs w:val="18"/>
                    </w:rPr>
                    <w:t>(</w:t>
                  </w:r>
                  <w:r w:rsidRPr="00B10873">
                    <w:rPr>
                      <w:rFonts w:ascii="Book Antiqua" w:hAnsi="Book Antiqua"/>
                      <w:b/>
                      <w:bCs/>
                      <w:color w:val="000000"/>
                      <w:sz w:val="18"/>
                      <w:szCs w:val="18"/>
                      <w:highlight w:val="yellow"/>
                    </w:rPr>
                    <w:t>MP</w:t>
                  </w:r>
                  <w:r>
                    <w:rPr>
                      <w:rFonts w:ascii="Book Antiqua" w:hAnsi="Book Antiqua"/>
                      <w:b/>
                      <w:bCs/>
                      <w:color w:val="000000"/>
                      <w:sz w:val="18"/>
                      <w:szCs w:val="18"/>
                      <w:highlight w:val="yellow"/>
                    </w:rPr>
                    <w:t>SC-2024</w:t>
                  </w:r>
                  <w:r>
                    <w:rPr>
                      <w:rFonts w:ascii="Book Antiqua" w:hAnsi="Book Antiqua"/>
                      <w:b/>
                      <w:bCs/>
                      <w:color w:val="000000"/>
                      <w:sz w:val="18"/>
                      <w:szCs w:val="18"/>
                    </w:rPr>
                    <w:t>)</w:t>
                  </w:r>
                  <w:r>
                    <w:rPr>
                      <w:rFonts w:ascii="Book Antiqua" w:hAnsi="Book Antiqua"/>
                      <w:color w:val="000000"/>
                      <w:sz w:val="18"/>
                      <w:szCs w:val="18"/>
                    </w:rPr>
                    <w:t xml:space="preserve">: </w:t>
                  </w:r>
                  <w:r w:rsidRPr="00BD0A86">
                    <w:rPr>
                      <w:rFonts w:ascii="Book Antiqua" w:hAnsi="Book Antiqua"/>
                      <w:color w:val="000000"/>
                      <w:sz w:val="18"/>
                      <w:szCs w:val="18"/>
                    </w:rPr>
                    <w:t xml:space="preserve">Com relação aos princípios do Processo Civil Coletivo, em especial à máxima amplitude da tutela coletiva, nos termos de precedentes recentes do STJ e STF, o </w:t>
                  </w:r>
                  <w:r>
                    <w:rPr>
                      <w:rFonts w:ascii="Book Antiqua" w:hAnsi="Book Antiqua"/>
                      <w:color w:val="000000"/>
                      <w:sz w:val="18"/>
                      <w:szCs w:val="18"/>
                    </w:rPr>
                    <w:t>MP</w:t>
                  </w:r>
                  <w:r w:rsidRPr="00BD0A86">
                    <w:rPr>
                      <w:rFonts w:ascii="Book Antiqua" w:hAnsi="Book Antiqua"/>
                      <w:color w:val="000000"/>
                      <w:sz w:val="18"/>
                      <w:szCs w:val="18"/>
                    </w:rPr>
                    <w:t xml:space="preserve"> tem legitimidade para ajuizar ação civil pública, que tem por objetivo pleitear tratamento médico ou compelir os entes federados a entregar medicamentos a portadores de certas doenças. </w:t>
                  </w:r>
                  <w:r>
                    <w:rPr>
                      <w:rFonts w:ascii="Book Antiqua" w:hAnsi="Book Antiqua"/>
                      <w:b/>
                      <w:bCs/>
                      <w:color w:val="000000"/>
                      <w:sz w:val="18"/>
                      <w:szCs w:val="18"/>
                    </w:rPr>
                    <w:t>BL: Info 624, STJ e Info 911, STF.</w:t>
                  </w:r>
                </w:p>
                <w:p w14:paraId="47D8A6B8" w14:textId="77777777" w:rsidR="007A1C2F" w:rsidRPr="00067135" w:rsidRDefault="007A1C2F" w:rsidP="007A1C2F">
                  <w:pPr>
                    <w:jc w:val="both"/>
                    <w:rPr>
                      <w:rFonts w:ascii="Book Antiqua" w:hAnsi="Book Antiqua"/>
                      <w:b/>
                      <w:bCs/>
                      <w:color w:val="000000"/>
                      <w:sz w:val="16"/>
                      <w:szCs w:val="16"/>
                    </w:rPr>
                  </w:pPr>
                  <w:r w:rsidRPr="00067135">
                    <w:rPr>
                      <w:rFonts w:ascii="Book Antiqua" w:hAnsi="Book Antiqua"/>
                      <w:b/>
                      <w:bCs/>
                      <w:sz w:val="18"/>
                      <w:szCs w:val="18"/>
                    </w:rPr>
                    <w:t>(</w:t>
                  </w:r>
                  <w:r w:rsidRPr="00067135">
                    <w:rPr>
                      <w:rFonts w:ascii="Book Antiqua" w:hAnsi="Book Antiqua"/>
                      <w:b/>
                      <w:bCs/>
                      <w:sz w:val="18"/>
                      <w:szCs w:val="18"/>
                      <w:highlight w:val="yellow"/>
                    </w:rPr>
                    <w:t>MPSP-2023-VUNESP</w:t>
                  </w:r>
                  <w:r w:rsidRPr="00067135">
                    <w:rPr>
                      <w:rFonts w:ascii="Book Antiqua" w:hAnsi="Book Antiqua"/>
                      <w:b/>
                      <w:bCs/>
                      <w:sz w:val="18"/>
                      <w:szCs w:val="18"/>
                    </w:rPr>
                    <w:t>)</w:t>
                  </w:r>
                  <w:r w:rsidRPr="00067135">
                    <w:rPr>
                      <w:rFonts w:ascii="Book Antiqua" w:hAnsi="Book Antiqua"/>
                      <w:sz w:val="18"/>
                      <w:szCs w:val="18"/>
                    </w:rPr>
                    <w:t xml:space="preserve">: De acordo com seu perfil constitucional e atento à relevância do direito, quanto à legitimidade, pode o </w:t>
                  </w:r>
                  <w:r>
                    <w:rPr>
                      <w:rFonts w:ascii="Book Antiqua" w:hAnsi="Book Antiqua"/>
                      <w:sz w:val="18"/>
                      <w:szCs w:val="18"/>
                    </w:rPr>
                    <w:t>MP</w:t>
                  </w:r>
                  <w:r w:rsidRPr="00067135">
                    <w:rPr>
                      <w:rFonts w:ascii="Book Antiqua" w:hAnsi="Book Antiqua"/>
                      <w:sz w:val="18"/>
                      <w:szCs w:val="18"/>
                    </w:rPr>
                    <w:t xml:space="preserve">: promover a ação civil pública para fornecimento, pelo Poder Público, de tratamento médico ou medicamentos para uma pessoa determinada, protegendo seu direito individual. </w:t>
                  </w:r>
                  <w:r w:rsidRPr="00E97B29">
                    <w:rPr>
                      <w:rFonts w:ascii="Book Antiqua" w:hAnsi="Book Antiqua"/>
                      <w:b/>
                      <w:iCs/>
                      <w:sz w:val="18"/>
                      <w:szCs w:val="18"/>
                    </w:rPr>
                    <w:t xml:space="preserve">BL: </w:t>
                  </w:r>
                  <w:r>
                    <w:rPr>
                      <w:rFonts w:ascii="Book Antiqua" w:hAnsi="Book Antiqua"/>
                      <w:b/>
                      <w:iCs/>
                      <w:sz w:val="18"/>
                      <w:szCs w:val="18"/>
                    </w:rPr>
                    <w:t>Info 624, STJ</w:t>
                  </w:r>
                  <w:r w:rsidRPr="00E97B29">
                    <w:rPr>
                      <w:rFonts w:ascii="Book Antiqua" w:hAnsi="Book Antiqua"/>
                      <w:b/>
                      <w:iCs/>
                      <w:sz w:val="18"/>
                      <w:szCs w:val="18"/>
                    </w:rPr>
                    <w:t>.</w:t>
                  </w:r>
                </w:p>
                <w:p w14:paraId="5D80B450" w14:textId="7BC80815" w:rsidR="007A1C2F" w:rsidRDefault="007A1C2F" w:rsidP="007A1C2F">
                  <w:pPr>
                    <w:jc w:val="both"/>
                    <w:rPr>
                      <w:rFonts w:ascii="Book Antiqua" w:hAnsi="Book Antiqua"/>
                      <w:b/>
                      <w:iCs/>
                      <w:sz w:val="18"/>
                      <w:szCs w:val="18"/>
                    </w:rPr>
                  </w:pPr>
                  <w:r w:rsidRPr="00E97B29">
                    <w:rPr>
                      <w:rFonts w:ascii="Book Antiqua" w:hAnsi="Book Antiqua"/>
                      <w:b/>
                      <w:iCs/>
                      <w:sz w:val="18"/>
                      <w:szCs w:val="18"/>
                    </w:rPr>
                    <w:t>(</w:t>
                  </w:r>
                  <w:r>
                    <w:rPr>
                      <w:rFonts w:ascii="Book Antiqua" w:hAnsi="Book Antiqua"/>
                      <w:b/>
                      <w:iCs/>
                      <w:sz w:val="18"/>
                      <w:szCs w:val="18"/>
                      <w:highlight w:val="yellow"/>
                    </w:rPr>
                    <w:t>MPRR-2023-AOCP</w:t>
                  </w:r>
                  <w:r w:rsidRPr="00E97B29">
                    <w:rPr>
                      <w:rFonts w:ascii="Book Antiqua" w:hAnsi="Book Antiqua"/>
                      <w:b/>
                      <w:iCs/>
                      <w:sz w:val="18"/>
                      <w:szCs w:val="18"/>
                    </w:rPr>
                    <w:t>)</w:t>
                  </w:r>
                  <w:r w:rsidRPr="00E97B29">
                    <w:rPr>
                      <w:rFonts w:ascii="Book Antiqua" w:hAnsi="Book Antiqua"/>
                      <w:bCs/>
                      <w:iCs/>
                      <w:sz w:val="18"/>
                      <w:szCs w:val="18"/>
                    </w:rPr>
                    <w:t xml:space="preserve">: </w:t>
                  </w:r>
                  <w:r>
                    <w:rPr>
                      <w:rFonts w:ascii="Book Antiqua" w:hAnsi="Book Antiqua"/>
                      <w:bCs/>
                      <w:iCs/>
                      <w:sz w:val="18"/>
                      <w:szCs w:val="18"/>
                    </w:rPr>
                    <w:t>Assinale a alternativa correta:</w:t>
                  </w:r>
                  <w:r>
                    <w:t xml:space="preserve"> </w:t>
                  </w:r>
                  <w:r w:rsidRPr="00873506">
                    <w:rPr>
                      <w:rFonts w:ascii="Book Antiqua" w:hAnsi="Book Antiqua"/>
                      <w:bCs/>
                      <w:iCs/>
                      <w:sz w:val="18"/>
                      <w:szCs w:val="18"/>
                    </w:rPr>
                    <w:t xml:space="preserve">O </w:t>
                  </w:r>
                  <w:r>
                    <w:rPr>
                      <w:rFonts w:ascii="Book Antiqua" w:hAnsi="Book Antiqua"/>
                      <w:bCs/>
                      <w:iCs/>
                      <w:sz w:val="18"/>
                      <w:szCs w:val="18"/>
                    </w:rPr>
                    <w:t>MP</w:t>
                  </w:r>
                  <w:r w:rsidRPr="00873506">
                    <w:rPr>
                      <w:rFonts w:ascii="Book Antiqua" w:hAnsi="Book Antiqua"/>
                      <w:bCs/>
                      <w:iCs/>
                      <w:sz w:val="18"/>
                      <w:szCs w:val="18"/>
                    </w:rPr>
                    <w:t xml:space="preserve"> é parte legítima para pleitear tratamento médico ou entrega de medicamentos nas demandas de saúde propostas contra os entes federativos, mesmo quando se tratar de feitos contendo beneficiários individualizados, porque se refere a direitos individuais indisponíveis, na forma do art. 1º da Lei nº 8.625/1993 (Lei Orgânica Nacional do </w:t>
                  </w:r>
                  <w:r w:rsidR="00FD7F2C">
                    <w:rPr>
                      <w:rFonts w:ascii="Book Antiqua" w:hAnsi="Book Antiqua"/>
                      <w:bCs/>
                      <w:iCs/>
                      <w:sz w:val="18"/>
                      <w:szCs w:val="18"/>
                    </w:rPr>
                    <w:t>MP</w:t>
                  </w:r>
                  <w:r w:rsidRPr="00873506">
                    <w:rPr>
                      <w:rFonts w:ascii="Book Antiqua" w:hAnsi="Book Antiqua"/>
                      <w:bCs/>
                      <w:iCs/>
                      <w:sz w:val="18"/>
                      <w:szCs w:val="18"/>
                    </w:rPr>
                    <w:t>).</w:t>
                  </w:r>
                  <w:r w:rsidRPr="00E97B29">
                    <w:rPr>
                      <w:rFonts w:ascii="Book Antiqua" w:hAnsi="Book Antiqua"/>
                      <w:bCs/>
                      <w:iCs/>
                      <w:sz w:val="18"/>
                      <w:szCs w:val="18"/>
                    </w:rPr>
                    <w:t xml:space="preserve"> </w:t>
                  </w:r>
                  <w:r w:rsidRPr="00E97B29">
                    <w:rPr>
                      <w:rFonts w:ascii="Book Antiqua" w:hAnsi="Book Antiqua"/>
                      <w:b/>
                      <w:iCs/>
                      <w:sz w:val="18"/>
                      <w:szCs w:val="18"/>
                    </w:rPr>
                    <w:t xml:space="preserve">BL: </w:t>
                  </w:r>
                  <w:r>
                    <w:rPr>
                      <w:rFonts w:ascii="Book Antiqua" w:hAnsi="Book Antiqua"/>
                      <w:b/>
                      <w:iCs/>
                      <w:sz w:val="18"/>
                      <w:szCs w:val="18"/>
                    </w:rPr>
                    <w:t>Info 624, STJ</w:t>
                  </w:r>
                  <w:r w:rsidRPr="00E97B29">
                    <w:rPr>
                      <w:rFonts w:ascii="Book Antiqua" w:hAnsi="Book Antiqua"/>
                      <w:b/>
                      <w:iCs/>
                      <w:sz w:val="18"/>
                      <w:szCs w:val="18"/>
                    </w:rPr>
                    <w:t>.</w:t>
                  </w:r>
                </w:p>
                <w:p w14:paraId="5EEC056C" w14:textId="2D92483D" w:rsidR="007A1C2F" w:rsidRDefault="007A1C2F" w:rsidP="007A1C2F">
                  <w:pPr>
                    <w:jc w:val="both"/>
                    <w:rPr>
                      <w:rFonts w:ascii="Book Antiqua" w:hAnsi="Book Antiqua"/>
                      <w:b/>
                      <w:bCs/>
                      <w:color w:val="000000"/>
                      <w:sz w:val="18"/>
                      <w:szCs w:val="18"/>
                    </w:rPr>
                  </w:pPr>
                  <w:r w:rsidRPr="00897961">
                    <w:rPr>
                      <w:rFonts w:ascii="Book Antiqua" w:hAnsi="Book Antiqua"/>
                      <w:b/>
                      <w:bCs/>
                      <w:color w:val="000000"/>
                      <w:sz w:val="18"/>
                      <w:szCs w:val="18"/>
                    </w:rPr>
                    <w:t>(</w:t>
                  </w:r>
                  <w:r>
                    <w:rPr>
                      <w:rFonts w:ascii="Book Antiqua" w:hAnsi="Book Antiqua"/>
                      <w:b/>
                      <w:bCs/>
                      <w:color w:val="000000"/>
                      <w:sz w:val="18"/>
                      <w:szCs w:val="18"/>
                      <w:highlight w:val="yellow"/>
                    </w:rPr>
                    <w:t>PGESE-2023</w:t>
                  </w:r>
                  <w:r w:rsidRPr="00897961">
                    <w:rPr>
                      <w:rFonts w:ascii="Book Antiqua" w:hAnsi="Book Antiqua"/>
                      <w:b/>
                      <w:bCs/>
                      <w:color w:val="000000"/>
                      <w:sz w:val="18"/>
                      <w:szCs w:val="18"/>
                      <w:highlight w:val="yellow"/>
                    </w:rPr>
                    <w:t>-CESPE</w:t>
                  </w:r>
                  <w:r w:rsidRPr="00897961">
                    <w:rPr>
                      <w:rFonts w:ascii="Book Antiqua" w:hAnsi="Book Antiqua"/>
                      <w:b/>
                      <w:bCs/>
                      <w:color w:val="000000"/>
                      <w:sz w:val="18"/>
                      <w:szCs w:val="18"/>
                    </w:rPr>
                    <w:t>)</w:t>
                  </w:r>
                  <w:r w:rsidRPr="00897961">
                    <w:rPr>
                      <w:rFonts w:ascii="Book Antiqua" w:hAnsi="Book Antiqua"/>
                      <w:color w:val="000000"/>
                      <w:sz w:val="18"/>
                      <w:szCs w:val="18"/>
                    </w:rPr>
                    <w:t xml:space="preserve">: </w:t>
                  </w:r>
                  <w:r w:rsidRPr="004F443D">
                    <w:rPr>
                      <w:rFonts w:ascii="Book Antiqua" w:hAnsi="Book Antiqua"/>
                      <w:color w:val="000000"/>
                      <w:sz w:val="18"/>
                      <w:szCs w:val="18"/>
                    </w:rPr>
                    <w:t>Com base na jurisprudência do STF em matéria de saúde pública, assinale a opção correta</w:t>
                  </w:r>
                  <w:r>
                    <w:rPr>
                      <w:rFonts w:ascii="Book Antiqua" w:hAnsi="Book Antiqua"/>
                      <w:color w:val="000000"/>
                      <w:sz w:val="18"/>
                      <w:szCs w:val="18"/>
                    </w:rPr>
                    <w:t xml:space="preserve">: </w:t>
                  </w:r>
                  <w:r w:rsidRPr="004F443D">
                    <w:rPr>
                      <w:rFonts w:ascii="Book Antiqua" w:hAnsi="Book Antiqua"/>
                      <w:color w:val="000000"/>
                      <w:sz w:val="18"/>
                      <w:szCs w:val="18"/>
                    </w:rPr>
                    <w:t xml:space="preserve">O </w:t>
                  </w:r>
                  <w:r>
                    <w:rPr>
                      <w:rFonts w:ascii="Book Antiqua" w:hAnsi="Book Antiqua"/>
                      <w:color w:val="000000"/>
                      <w:sz w:val="18"/>
                      <w:szCs w:val="18"/>
                    </w:rPr>
                    <w:t>MP</w:t>
                  </w:r>
                  <w:r w:rsidRPr="004F443D">
                    <w:rPr>
                      <w:rFonts w:ascii="Book Antiqua" w:hAnsi="Book Antiqua"/>
                      <w:color w:val="000000"/>
                      <w:sz w:val="18"/>
                      <w:szCs w:val="18"/>
                    </w:rPr>
                    <w:t xml:space="preserve"> é parte legítima para ajuizamento de ação civil pública que vise ao fornecimento de remédios a portadores de determinada doença</w:t>
                  </w:r>
                  <w:r w:rsidRPr="00897961">
                    <w:rPr>
                      <w:rFonts w:ascii="Book Antiqua" w:hAnsi="Book Antiqua"/>
                      <w:color w:val="000000"/>
                      <w:sz w:val="18"/>
                      <w:szCs w:val="18"/>
                    </w:rPr>
                    <w:t xml:space="preserve">. </w:t>
                  </w:r>
                  <w:r w:rsidRPr="00897961">
                    <w:rPr>
                      <w:rFonts w:ascii="Book Antiqua" w:hAnsi="Book Antiqua"/>
                      <w:b/>
                      <w:bCs/>
                      <w:color w:val="000000"/>
                      <w:sz w:val="18"/>
                      <w:szCs w:val="18"/>
                    </w:rPr>
                    <w:t>BL: Info 911, STF.</w:t>
                  </w:r>
                </w:p>
                <w:p w14:paraId="414A04B1" w14:textId="7EDFC46A" w:rsidR="00B10873" w:rsidRPr="00B10873" w:rsidRDefault="00B10873" w:rsidP="008A5728">
                  <w:pPr>
                    <w:jc w:val="both"/>
                    <w:rPr>
                      <w:rFonts w:ascii="Book Antiqua" w:hAnsi="Book Antiqua"/>
                      <w:color w:val="000000"/>
                      <w:sz w:val="18"/>
                      <w:szCs w:val="18"/>
                    </w:rPr>
                  </w:pPr>
                  <w:r>
                    <w:rPr>
                      <w:rFonts w:ascii="Book Antiqua" w:hAnsi="Book Antiqua"/>
                      <w:b/>
                      <w:bCs/>
                      <w:color w:val="000000"/>
                      <w:sz w:val="18"/>
                      <w:szCs w:val="18"/>
                    </w:rPr>
                    <w:t>(</w:t>
                  </w:r>
                  <w:r w:rsidRPr="00B10873">
                    <w:rPr>
                      <w:rFonts w:ascii="Book Antiqua" w:hAnsi="Book Antiqua"/>
                      <w:b/>
                      <w:bCs/>
                      <w:color w:val="000000"/>
                      <w:sz w:val="18"/>
                      <w:szCs w:val="18"/>
                      <w:highlight w:val="yellow"/>
                    </w:rPr>
                    <w:t>MPPR-2021</w:t>
                  </w:r>
                  <w:r>
                    <w:rPr>
                      <w:rFonts w:ascii="Book Antiqua" w:hAnsi="Book Antiqua"/>
                      <w:b/>
                      <w:bCs/>
                      <w:color w:val="000000"/>
                      <w:sz w:val="18"/>
                      <w:szCs w:val="18"/>
                    </w:rPr>
                    <w:t>)</w:t>
                  </w:r>
                  <w:r>
                    <w:rPr>
                      <w:rFonts w:ascii="Book Antiqua" w:hAnsi="Book Antiqua"/>
                      <w:color w:val="000000"/>
                      <w:sz w:val="18"/>
                      <w:szCs w:val="18"/>
                    </w:rPr>
                    <w:t xml:space="preserve">: </w:t>
                  </w:r>
                  <w:r w:rsidRPr="00B10873">
                    <w:rPr>
                      <w:rFonts w:ascii="Book Antiqua" w:hAnsi="Book Antiqua"/>
                      <w:color w:val="000000"/>
                      <w:sz w:val="18"/>
                      <w:szCs w:val="18"/>
                    </w:rPr>
                    <w:t>Segundo os entendimentos explicitados em Teses com Repercussão Geral pelo STF e pelo STJ assinale a alternativa</w:t>
                  </w:r>
                  <w:r>
                    <w:rPr>
                      <w:rFonts w:ascii="Book Antiqua" w:hAnsi="Book Antiqua"/>
                      <w:color w:val="000000"/>
                      <w:sz w:val="18"/>
                      <w:szCs w:val="18"/>
                    </w:rPr>
                    <w:t xml:space="preserve"> correta: </w:t>
                  </w:r>
                  <w:r w:rsidRPr="00B10873">
                    <w:rPr>
                      <w:rFonts w:ascii="Book Antiqua" w:hAnsi="Book Antiqua"/>
                      <w:color w:val="000000"/>
                      <w:sz w:val="18"/>
                      <w:szCs w:val="18"/>
                    </w:rPr>
                    <w:t xml:space="preserve">O </w:t>
                  </w:r>
                  <w:r w:rsidR="00FD7F2C">
                    <w:rPr>
                      <w:rFonts w:ascii="Book Antiqua" w:hAnsi="Book Antiqua"/>
                      <w:color w:val="000000"/>
                      <w:sz w:val="18"/>
                      <w:szCs w:val="18"/>
                    </w:rPr>
                    <w:t>MP</w:t>
                  </w:r>
                  <w:r w:rsidRPr="00B10873">
                    <w:rPr>
                      <w:rFonts w:ascii="Book Antiqua" w:hAnsi="Book Antiqua"/>
                      <w:color w:val="000000"/>
                      <w:sz w:val="18"/>
                      <w:szCs w:val="18"/>
                    </w:rPr>
                    <w:t xml:space="preserve"> é parte legítima para pleitear tratamento médico ou entrega de medicamentos nas demandas de saúde propostas contra os entes federativos, mesmo quando se tratar de feitos contendo beneficiários individualizados, porque se refere a direitos individuais indisponíveis, na forma do art. 1º da Lei 8.625/93 (Lei Orgânica Nacional do </w:t>
                  </w:r>
                  <w:r w:rsidR="00FD7F2C">
                    <w:rPr>
                      <w:rFonts w:ascii="Book Antiqua" w:hAnsi="Book Antiqua"/>
                      <w:color w:val="000000"/>
                      <w:sz w:val="18"/>
                      <w:szCs w:val="18"/>
                    </w:rPr>
                    <w:t>MP</w:t>
                  </w:r>
                  <w:r w:rsidRPr="00B10873">
                    <w:rPr>
                      <w:rFonts w:ascii="Book Antiqua" w:hAnsi="Book Antiqua"/>
                      <w:color w:val="000000"/>
                      <w:sz w:val="18"/>
                      <w:szCs w:val="18"/>
                    </w:rPr>
                    <w:t>).</w:t>
                  </w:r>
                  <w:r>
                    <w:rPr>
                      <w:rFonts w:ascii="Book Antiqua" w:hAnsi="Book Antiqua"/>
                      <w:color w:val="000000"/>
                      <w:sz w:val="18"/>
                      <w:szCs w:val="18"/>
                    </w:rPr>
                    <w:t xml:space="preserve"> </w:t>
                  </w:r>
                  <w:r>
                    <w:rPr>
                      <w:rFonts w:ascii="Book Antiqua" w:hAnsi="Book Antiqua"/>
                      <w:b/>
                      <w:bCs/>
                      <w:color w:val="000000"/>
                      <w:sz w:val="18"/>
                      <w:szCs w:val="18"/>
                    </w:rPr>
                    <w:t>BL: Info 624, STJ e Info 911, STF.</w:t>
                  </w:r>
                </w:p>
                <w:p w14:paraId="6540A0C3" w14:textId="5566FE6C" w:rsidR="008A5728" w:rsidRPr="0058032C" w:rsidRDefault="008A5728" w:rsidP="008A5728">
                  <w:pPr>
                    <w:jc w:val="both"/>
                    <w:rPr>
                      <w:rFonts w:ascii="Book Antiqua" w:hAnsi="Book Antiqua"/>
                      <w:b/>
                      <w:bCs/>
                      <w:color w:val="000000"/>
                      <w:sz w:val="18"/>
                      <w:szCs w:val="18"/>
                    </w:rPr>
                  </w:pPr>
                  <w:r>
                    <w:rPr>
                      <w:rFonts w:ascii="Book Antiqua" w:hAnsi="Book Antiqua"/>
                      <w:b/>
                      <w:bCs/>
                      <w:color w:val="000000"/>
                      <w:sz w:val="18"/>
                      <w:szCs w:val="18"/>
                    </w:rPr>
                    <w:t>(</w:t>
                  </w:r>
                  <w:r w:rsidRPr="0058032C">
                    <w:rPr>
                      <w:rFonts w:ascii="Book Antiqua" w:hAnsi="Book Antiqua"/>
                      <w:b/>
                      <w:bCs/>
                      <w:color w:val="000000"/>
                      <w:sz w:val="18"/>
                      <w:szCs w:val="18"/>
                      <w:highlight w:val="yellow"/>
                    </w:rPr>
                    <w:t>MP</w:t>
                  </w:r>
                  <w:r>
                    <w:rPr>
                      <w:rFonts w:ascii="Book Antiqua" w:hAnsi="Book Antiqua"/>
                      <w:b/>
                      <w:bCs/>
                      <w:color w:val="000000"/>
                      <w:sz w:val="18"/>
                      <w:szCs w:val="18"/>
                      <w:highlight w:val="yellow"/>
                    </w:rPr>
                    <w:t>PR-2021</w:t>
                  </w:r>
                  <w:r>
                    <w:rPr>
                      <w:rFonts w:ascii="Book Antiqua" w:hAnsi="Book Antiqua"/>
                      <w:b/>
                      <w:bCs/>
                      <w:color w:val="000000"/>
                      <w:sz w:val="18"/>
                      <w:szCs w:val="18"/>
                    </w:rPr>
                    <w:t>)</w:t>
                  </w:r>
                  <w:r>
                    <w:rPr>
                      <w:rFonts w:ascii="Book Antiqua" w:hAnsi="Book Antiqua"/>
                      <w:color w:val="000000"/>
                      <w:sz w:val="18"/>
                      <w:szCs w:val="18"/>
                    </w:rPr>
                    <w:t xml:space="preserve">: Assinale a alternativa correta: </w:t>
                  </w:r>
                  <w:r w:rsidRPr="00125BA6">
                    <w:rPr>
                      <w:rFonts w:ascii="Book Antiqua" w:hAnsi="Book Antiqua"/>
                      <w:color w:val="000000"/>
                      <w:sz w:val="18"/>
                      <w:szCs w:val="18"/>
                    </w:rPr>
                    <w:t xml:space="preserve">O </w:t>
                  </w:r>
                  <w:r w:rsidR="00FD7F2C">
                    <w:rPr>
                      <w:rFonts w:ascii="Book Antiqua" w:hAnsi="Book Antiqua"/>
                      <w:color w:val="000000"/>
                      <w:sz w:val="18"/>
                      <w:szCs w:val="18"/>
                    </w:rPr>
                    <w:t>MP</w:t>
                  </w:r>
                  <w:r w:rsidRPr="00125BA6">
                    <w:rPr>
                      <w:rFonts w:ascii="Book Antiqua" w:hAnsi="Book Antiqua"/>
                      <w:color w:val="000000"/>
                      <w:sz w:val="18"/>
                      <w:szCs w:val="18"/>
                    </w:rPr>
                    <w:t xml:space="preserve"> tem legitimidade para propor ação civil pública com o fim de fornecimento de medicamento para a população.</w:t>
                  </w:r>
                  <w:r>
                    <w:rPr>
                      <w:rFonts w:ascii="Book Antiqua" w:hAnsi="Book Antiqua"/>
                      <w:color w:val="000000"/>
                      <w:sz w:val="18"/>
                      <w:szCs w:val="18"/>
                    </w:rPr>
                    <w:t xml:space="preserve"> </w:t>
                  </w:r>
                  <w:r>
                    <w:rPr>
                      <w:rFonts w:ascii="Book Antiqua" w:hAnsi="Book Antiqua"/>
                      <w:b/>
                      <w:bCs/>
                      <w:color w:val="000000"/>
                      <w:sz w:val="18"/>
                      <w:szCs w:val="18"/>
                    </w:rPr>
                    <w:t>BL: Info 624, STJ e Info 911, STF.</w:t>
                  </w:r>
                </w:p>
                <w:p w14:paraId="27C99495" w14:textId="6F6AA765" w:rsidR="000C10A6" w:rsidRPr="000C10A6" w:rsidRDefault="000C10A6" w:rsidP="000C10A6">
                  <w:pPr>
                    <w:jc w:val="both"/>
                    <w:rPr>
                      <w:rFonts w:ascii="Book Antiqua" w:hAnsi="Book Antiqua"/>
                      <w:color w:val="000000"/>
                      <w:sz w:val="18"/>
                      <w:szCs w:val="18"/>
                    </w:rPr>
                  </w:pPr>
                  <w:r>
                    <w:rPr>
                      <w:rFonts w:ascii="Book Antiqua" w:hAnsi="Book Antiqua"/>
                      <w:b/>
                      <w:bCs/>
                      <w:color w:val="000000"/>
                      <w:sz w:val="18"/>
                      <w:szCs w:val="18"/>
                    </w:rPr>
                    <w:t>(</w:t>
                  </w:r>
                  <w:r w:rsidRPr="000C10A6">
                    <w:rPr>
                      <w:rFonts w:ascii="Book Antiqua" w:hAnsi="Book Antiqua"/>
                      <w:b/>
                      <w:bCs/>
                      <w:color w:val="000000"/>
                      <w:sz w:val="18"/>
                      <w:szCs w:val="18"/>
                      <w:highlight w:val="yellow"/>
                    </w:rPr>
                    <w:t>PGERS-2021-Fundatec</w:t>
                  </w:r>
                  <w:r>
                    <w:rPr>
                      <w:rFonts w:ascii="Book Antiqua" w:hAnsi="Book Antiqua"/>
                      <w:b/>
                      <w:bCs/>
                      <w:color w:val="000000"/>
                      <w:sz w:val="18"/>
                      <w:szCs w:val="18"/>
                    </w:rPr>
                    <w:t>)</w:t>
                  </w:r>
                  <w:r>
                    <w:rPr>
                      <w:rFonts w:ascii="Book Antiqua" w:hAnsi="Book Antiqua"/>
                      <w:color w:val="000000"/>
                      <w:sz w:val="18"/>
                      <w:szCs w:val="18"/>
                    </w:rPr>
                    <w:t xml:space="preserve">: </w:t>
                  </w:r>
                  <w:r w:rsidRPr="000C10A6">
                    <w:rPr>
                      <w:rFonts w:ascii="Book Antiqua" w:hAnsi="Book Antiqua"/>
                      <w:color w:val="000000"/>
                      <w:sz w:val="18"/>
                      <w:szCs w:val="18"/>
                    </w:rPr>
                    <w:t xml:space="preserve">De acordo com a jurisprudência do </w:t>
                  </w:r>
                  <w:r>
                    <w:rPr>
                      <w:rFonts w:ascii="Book Antiqua" w:hAnsi="Book Antiqua"/>
                      <w:color w:val="000000"/>
                      <w:sz w:val="18"/>
                      <w:szCs w:val="18"/>
                    </w:rPr>
                    <w:t>STF</w:t>
                  </w:r>
                  <w:r w:rsidRPr="000C10A6">
                    <w:rPr>
                      <w:rFonts w:ascii="Book Antiqua" w:hAnsi="Book Antiqua"/>
                      <w:color w:val="000000"/>
                      <w:sz w:val="18"/>
                      <w:szCs w:val="18"/>
                    </w:rPr>
                    <w:t xml:space="preserve"> sobre a concretização dos direitos fundamentais, analise as assertivas abaixo e assinale a alternativa correta</w:t>
                  </w:r>
                  <w:r>
                    <w:rPr>
                      <w:rFonts w:ascii="Book Antiqua" w:hAnsi="Book Antiqua"/>
                      <w:color w:val="000000"/>
                      <w:sz w:val="18"/>
                      <w:szCs w:val="18"/>
                    </w:rPr>
                    <w:t xml:space="preserve">: </w:t>
                  </w:r>
                  <w:r w:rsidRPr="000C10A6">
                    <w:rPr>
                      <w:rFonts w:ascii="Book Antiqua" w:hAnsi="Book Antiqua"/>
                      <w:color w:val="000000"/>
                      <w:sz w:val="18"/>
                      <w:szCs w:val="18"/>
                    </w:rPr>
                    <w:t xml:space="preserve">O </w:t>
                  </w:r>
                  <w:r w:rsidR="00FD7F2C">
                    <w:rPr>
                      <w:rFonts w:ascii="Book Antiqua" w:hAnsi="Book Antiqua"/>
                      <w:color w:val="000000"/>
                      <w:sz w:val="18"/>
                      <w:szCs w:val="18"/>
                    </w:rPr>
                    <w:t>MP</w:t>
                  </w:r>
                  <w:r w:rsidRPr="000C10A6">
                    <w:rPr>
                      <w:rFonts w:ascii="Book Antiqua" w:hAnsi="Book Antiqua"/>
                      <w:color w:val="000000"/>
                      <w:sz w:val="18"/>
                      <w:szCs w:val="18"/>
                    </w:rPr>
                    <w:t xml:space="preserve"> é parte legítima para ajuizamento de ação civil pública que vise ao fornecimento de remédios a portadores de certa doença.</w:t>
                  </w:r>
                  <w:r>
                    <w:rPr>
                      <w:rFonts w:ascii="Book Antiqua" w:hAnsi="Book Antiqua"/>
                      <w:color w:val="000000"/>
                      <w:sz w:val="18"/>
                      <w:szCs w:val="18"/>
                    </w:rPr>
                    <w:t xml:space="preserve"> </w:t>
                  </w:r>
                  <w:r>
                    <w:rPr>
                      <w:rFonts w:ascii="Book Antiqua" w:hAnsi="Book Antiqua"/>
                      <w:b/>
                      <w:bCs/>
                      <w:color w:val="000000"/>
                      <w:sz w:val="18"/>
                      <w:szCs w:val="18"/>
                    </w:rPr>
                    <w:t>BL: Info 624, STJ e Info 911, STF.</w:t>
                  </w:r>
                </w:p>
                <w:p w14:paraId="7FDE809C" w14:textId="292FBF45" w:rsidR="00E85BB5" w:rsidRDefault="00E85BB5" w:rsidP="00E85BB5">
                  <w:pPr>
                    <w:jc w:val="both"/>
                    <w:rPr>
                      <w:rFonts w:ascii="Book Antiqua" w:hAnsi="Book Antiqua"/>
                      <w:b/>
                      <w:bCs/>
                      <w:color w:val="000000"/>
                      <w:sz w:val="18"/>
                      <w:szCs w:val="18"/>
                    </w:rPr>
                  </w:pPr>
                  <w:r>
                    <w:rPr>
                      <w:rFonts w:ascii="Book Antiqua" w:hAnsi="Book Antiqua"/>
                      <w:b/>
                      <w:bCs/>
                      <w:color w:val="000000"/>
                      <w:sz w:val="18"/>
                      <w:szCs w:val="18"/>
                    </w:rPr>
                    <w:t>(</w:t>
                  </w:r>
                  <w:r>
                    <w:rPr>
                      <w:rFonts w:ascii="Book Antiqua" w:hAnsi="Book Antiqua"/>
                      <w:b/>
                      <w:bCs/>
                      <w:color w:val="000000"/>
                      <w:sz w:val="18"/>
                      <w:szCs w:val="18"/>
                      <w:highlight w:val="yellow"/>
                    </w:rPr>
                    <w:t>MPCE-2020-CESPE</w:t>
                  </w:r>
                  <w:r>
                    <w:rPr>
                      <w:rFonts w:ascii="Book Antiqua" w:hAnsi="Book Antiqua"/>
                      <w:b/>
                      <w:bCs/>
                      <w:color w:val="000000"/>
                      <w:sz w:val="18"/>
                      <w:szCs w:val="18"/>
                    </w:rPr>
                    <w:t>)</w:t>
                  </w:r>
                  <w:r>
                    <w:rPr>
                      <w:rFonts w:ascii="Book Antiqua" w:hAnsi="Book Antiqua"/>
                      <w:color w:val="000000"/>
                      <w:sz w:val="18"/>
                      <w:szCs w:val="18"/>
                    </w:rPr>
                    <w:t xml:space="preserve">: Em demanda na qual beneficiários individualizados pretendem o fornecimento público de medicamento necessário ao próprio tratamento de saúde, o MP é parte legítima para pleitear a entrega do medicamento, porque se trata de direitos individuais homogêneos indisponíveis. </w:t>
                  </w:r>
                  <w:r>
                    <w:rPr>
                      <w:rFonts w:ascii="Book Antiqua" w:hAnsi="Book Antiqua"/>
                      <w:b/>
                      <w:bCs/>
                      <w:color w:val="000000"/>
                      <w:sz w:val="18"/>
                      <w:szCs w:val="18"/>
                    </w:rPr>
                    <w:t>BL: Info 624, STJ e Info 911, STF.</w:t>
                  </w:r>
                </w:p>
                <w:p w14:paraId="15F8E4A0" w14:textId="62528553" w:rsidR="00E85BB5" w:rsidRDefault="00E85BB5" w:rsidP="00E85BB5">
                  <w:pPr>
                    <w:jc w:val="both"/>
                    <w:rPr>
                      <w:rFonts w:ascii="Book Antiqua" w:hAnsi="Book Antiqua"/>
                      <w:b/>
                      <w:bCs/>
                      <w:color w:val="000000"/>
                      <w:sz w:val="18"/>
                      <w:szCs w:val="18"/>
                    </w:rPr>
                  </w:pPr>
                  <w:r>
                    <w:rPr>
                      <w:rFonts w:ascii="Book Antiqua" w:hAnsi="Book Antiqua"/>
                      <w:b/>
                      <w:bCs/>
                      <w:color w:val="000000"/>
                      <w:sz w:val="18"/>
                      <w:szCs w:val="18"/>
                    </w:rPr>
                    <w:t>(</w:t>
                  </w:r>
                  <w:r>
                    <w:rPr>
                      <w:rFonts w:ascii="Book Antiqua" w:hAnsi="Book Antiqua"/>
                      <w:b/>
                      <w:bCs/>
                      <w:color w:val="000000"/>
                      <w:sz w:val="18"/>
                      <w:szCs w:val="18"/>
                      <w:highlight w:val="yellow"/>
                    </w:rPr>
                    <w:t>MPSP-2019</w:t>
                  </w:r>
                  <w:r>
                    <w:rPr>
                      <w:rFonts w:ascii="Book Antiqua" w:hAnsi="Book Antiqua"/>
                      <w:b/>
                      <w:bCs/>
                      <w:color w:val="000000"/>
                      <w:sz w:val="18"/>
                      <w:szCs w:val="18"/>
                    </w:rPr>
                    <w:t>)</w:t>
                  </w:r>
                  <w:r>
                    <w:rPr>
                      <w:rFonts w:ascii="Book Antiqua" w:hAnsi="Book Antiqua"/>
                      <w:color w:val="000000"/>
                      <w:sz w:val="18"/>
                      <w:szCs w:val="18"/>
                    </w:rPr>
                    <w:t xml:space="preserve">: Assinale a alternativa correta: O direito à saúde, consequência do direito à vida, constitui direito fundamental, direito individual indisponível, que legitima o </w:t>
                  </w:r>
                  <w:r w:rsidR="00FD7F2C">
                    <w:rPr>
                      <w:rFonts w:ascii="Book Antiqua" w:hAnsi="Book Antiqua"/>
                      <w:color w:val="000000"/>
                      <w:sz w:val="18"/>
                      <w:szCs w:val="18"/>
                    </w:rPr>
                    <w:t>MP</w:t>
                  </w:r>
                  <w:r>
                    <w:rPr>
                      <w:rFonts w:ascii="Book Antiqua" w:hAnsi="Book Antiqua"/>
                      <w:color w:val="000000"/>
                      <w:sz w:val="18"/>
                      <w:szCs w:val="18"/>
                    </w:rPr>
                    <w:t xml:space="preserve"> para a propositura de ação em defesa desse direito por meio da ação civil pública, que lhe permite invocar a tutela jurisdicional do Estado com o objetivo de fazer com que os Poderes Públicos respeitem, em favor da coletividade, os serviços de relevância pública. </w:t>
                  </w:r>
                  <w:r>
                    <w:rPr>
                      <w:rFonts w:ascii="Book Antiqua" w:hAnsi="Book Antiqua"/>
                      <w:b/>
                      <w:bCs/>
                      <w:color w:val="000000"/>
                      <w:sz w:val="18"/>
                      <w:szCs w:val="18"/>
                    </w:rPr>
                    <w:t>BL: Info 624, STJ e Info 911, STF.</w:t>
                  </w:r>
                </w:p>
                <w:p w14:paraId="08677CA9" w14:textId="77777777" w:rsidR="00E85BB5" w:rsidRDefault="00E85BB5" w:rsidP="00E85BB5">
                  <w:pPr>
                    <w:jc w:val="both"/>
                    <w:rPr>
                      <w:rFonts w:ascii="Book Antiqua" w:hAnsi="Book Antiqua"/>
                      <w:b/>
                      <w:bCs/>
                      <w:color w:val="000000"/>
                      <w:sz w:val="18"/>
                      <w:szCs w:val="18"/>
                    </w:rPr>
                  </w:pPr>
                  <w:r>
                    <w:rPr>
                      <w:rFonts w:ascii="Book Antiqua" w:hAnsi="Book Antiqua"/>
                      <w:b/>
                      <w:bCs/>
                      <w:color w:val="000000"/>
                      <w:sz w:val="18"/>
                      <w:szCs w:val="18"/>
                    </w:rPr>
                    <w:t>(</w:t>
                  </w:r>
                  <w:r>
                    <w:rPr>
                      <w:rFonts w:ascii="Book Antiqua" w:hAnsi="Book Antiqua"/>
                      <w:b/>
                      <w:bCs/>
                      <w:color w:val="000000"/>
                      <w:sz w:val="18"/>
                      <w:szCs w:val="18"/>
                      <w:highlight w:val="yellow"/>
                    </w:rPr>
                    <w:t>MPSC-2019</w:t>
                  </w:r>
                  <w:r>
                    <w:rPr>
                      <w:rFonts w:ascii="Book Antiqua" w:hAnsi="Book Antiqua"/>
                      <w:b/>
                      <w:bCs/>
                      <w:color w:val="000000"/>
                      <w:sz w:val="18"/>
                      <w:szCs w:val="18"/>
                    </w:rPr>
                    <w:t>)</w:t>
                  </w:r>
                  <w:r>
                    <w:rPr>
                      <w:rFonts w:ascii="Book Antiqua" w:hAnsi="Book Antiqua"/>
                      <w:color w:val="000000"/>
                      <w:sz w:val="18"/>
                      <w:szCs w:val="18"/>
                    </w:rPr>
                    <w:t xml:space="preserve">: O MP é parte legítima para propor demandas de saúde com beneficiários individualizados, contra entes federativos, ainda que não se tratem de direitos difusos, coletivos ou individuais homogêneos. </w:t>
                  </w:r>
                  <w:r>
                    <w:rPr>
                      <w:rFonts w:ascii="Book Antiqua" w:hAnsi="Book Antiqua"/>
                      <w:b/>
                      <w:bCs/>
                      <w:color w:val="000000"/>
                      <w:sz w:val="18"/>
                      <w:szCs w:val="18"/>
                    </w:rPr>
                    <w:t>BL: Info 624, STJ.</w:t>
                  </w:r>
                </w:p>
                <w:p w14:paraId="05260B28" w14:textId="125A95B1" w:rsidR="00E85BB5" w:rsidRDefault="00E85BB5" w:rsidP="00E85BB5">
                  <w:pPr>
                    <w:jc w:val="both"/>
                    <w:rPr>
                      <w:rFonts w:ascii="Book Antiqua" w:hAnsi="Book Antiqua"/>
                      <w:color w:val="000000"/>
                      <w:sz w:val="19"/>
                      <w:szCs w:val="19"/>
                    </w:rPr>
                  </w:pPr>
                  <w:bookmarkStart w:id="49" w:name="_Hlk62995703"/>
                  <w:r>
                    <w:rPr>
                      <w:rFonts w:ascii="Book Antiqua" w:hAnsi="Book Antiqua"/>
                      <w:b/>
                      <w:bCs/>
                      <w:color w:val="000000"/>
                      <w:sz w:val="18"/>
                      <w:szCs w:val="18"/>
                    </w:rPr>
                    <w:t>(</w:t>
                  </w:r>
                  <w:r>
                    <w:rPr>
                      <w:rFonts w:ascii="Book Antiqua" w:hAnsi="Book Antiqua"/>
                      <w:b/>
                      <w:bCs/>
                      <w:color w:val="000000"/>
                      <w:sz w:val="18"/>
                      <w:szCs w:val="18"/>
                      <w:highlight w:val="yellow"/>
                    </w:rPr>
                    <w:t>MPSC-2019</w:t>
                  </w:r>
                  <w:r>
                    <w:rPr>
                      <w:rFonts w:ascii="Book Antiqua" w:hAnsi="Book Antiqua"/>
                      <w:b/>
                      <w:bCs/>
                      <w:color w:val="000000"/>
                      <w:sz w:val="18"/>
                      <w:szCs w:val="18"/>
                    </w:rPr>
                    <w:t>)</w:t>
                  </w:r>
                  <w:r>
                    <w:rPr>
                      <w:rFonts w:ascii="Book Antiqua" w:hAnsi="Book Antiqua"/>
                      <w:color w:val="000000"/>
                      <w:sz w:val="18"/>
                      <w:szCs w:val="18"/>
                    </w:rPr>
                    <w:t xml:space="preserve">: Segundo entendimento do STJ, tratando-se de direito individual indisponível ou de relevância social, o </w:t>
                  </w:r>
                  <w:r w:rsidR="00FD7F2C">
                    <w:rPr>
                      <w:rFonts w:ascii="Book Antiqua" w:hAnsi="Book Antiqua"/>
                      <w:color w:val="000000"/>
                      <w:sz w:val="18"/>
                      <w:szCs w:val="18"/>
                    </w:rPr>
                    <w:t>MP</w:t>
                  </w:r>
                  <w:r>
                    <w:rPr>
                      <w:rFonts w:ascii="Book Antiqua" w:hAnsi="Book Antiqua"/>
                      <w:color w:val="000000"/>
                      <w:sz w:val="18"/>
                      <w:szCs w:val="18"/>
                    </w:rPr>
                    <w:t xml:space="preserve"> tem legitimidade para ajuizar demanda individual, mesmo sem repercussão para interesses difusos ou coletivos. </w:t>
                  </w:r>
                  <w:r>
                    <w:rPr>
                      <w:rFonts w:ascii="Book Antiqua" w:hAnsi="Book Antiqua"/>
                      <w:b/>
                      <w:bCs/>
                      <w:color w:val="000000"/>
                      <w:sz w:val="18"/>
                      <w:szCs w:val="18"/>
                    </w:rPr>
                    <w:t>BL: Info 624, STJ.</w:t>
                  </w:r>
                  <w:bookmarkEnd w:id="49"/>
                </w:p>
              </w:tc>
            </w:tr>
          </w:tbl>
          <w:p w14:paraId="49E52BD2" w14:textId="43FB63CE" w:rsidR="00E85BB5" w:rsidRDefault="00E85BB5" w:rsidP="00011F63">
            <w:pPr>
              <w:jc w:val="both"/>
              <w:rPr>
                <w:rFonts w:ascii="Book Antiqua" w:eastAsia="Times New Roman" w:hAnsi="Book Antiqua" w:cs="Times New Roman"/>
                <w:b/>
                <w:i/>
                <w:color w:val="FF0000"/>
                <w:sz w:val="19"/>
                <w:szCs w:val="19"/>
                <w:lang w:eastAsia="pt-BR"/>
              </w:rPr>
            </w:pPr>
          </w:p>
          <w:p w14:paraId="07D952BF" w14:textId="05EC311A" w:rsidR="0073354B" w:rsidRDefault="0073354B" w:rsidP="0073354B">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73354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SP-2019</w:t>
            </w:r>
            <w:r>
              <w:rPr>
                <w:rFonts w:ascii="Book Antiqua" w:eastAsia="Times New Roman" w:hAnsi="Book Antiqua" w:cs="Times New Roman"/>
                <w:b/>
                <w:i/>
                <w:color w:val="FF0000"/>
                <w:sz w:val="19"/>
                <w:szCs w:val="19"/>
                <w:lang w:eastAsia="pt-BR"/>
              </w:rPr>
              <w:t>: #</w:t>
            </w:r>
            <w:r w:rsidRPr="00236EB3">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3354B">
              <w:rPr>
                <w:rFonts w:ascii="Book Antiqua" w:eastAsia="Times New Roman" w:hAnsi="Book Antiqua" w:cs="Times New Roman"/>
                <w:b/>
                <w:i/>
                <w:iCs/>
                <w:sz w:val="19"/>
                <w:szCs w:val="19"/>
                <w:u w:val="single"/>
                <w:lang w:eastAsia="pt-BR"/>
              </w:rPr>
              <w:t>MPF não possui legitimidade para ajuizar ACP contra Município pedindo que sejam realizadas audiências públicas antes do envio do projeto de Lei do Plano Diretor</w:t>
            </w:r>
            <w:r>
              <w:rPr>
                <w:rFonts w:ascii="Book Antiqua" w:eastAsia="Times New Roman" w:hAnsi="Book Antiqua" w:cs="Times New Roman"/>
                <w:b/>
                <w:sz w:val="19"/>
                <w:szCs w:val="19"/>
                <w:lang w:eastAsia="pt-BR"/>
              </w:rPr>
              <w:t xml:space="preserve">: </w:t>
            </w:r>
            <w:r w:rsidRPr="006310E2">
              <w:rPr>
                <w:rFonts w:ascii="Book Antiqua" w:hAnsi="Book Antiqua" w:cs="Times New Roman"/>
                <w:b/>
                <w:bCs/>
                <w:sz w:val="19"/>
                <w:szCs w:val="19"/>
              </w:rPr>
              <w:t xml:space="preserve">O </w:t>
            </w:r>
            <w:r w:rsidRPr="0073354B">
              <w:rPr>
                <w:rFonts w:ascii="Book Antiqua" w:hAnsi="Book Antiqua" w:cs="Times New Roman"/>
                <w:b/>
                <w:bCs/>
                <w:sz w:val="19"/>
                <w:szCs w:val="19"/>
                <w:shd w:val="clear" w:color="auto" w:fill="F7CAAC" w:themeFill="accent2" w:themeFillTint="66"/>
              </w:rPr>
              <w:t>M</w:t>
            </w:r>
            <w:r>
              <w:rPr>
                <w:rFonts w:ascii="Book Antiqua" w:hAnsi="Book Antiqua" w:cs="Times New Roman"/>
                <w:b/>
                <w:bCs/>
                <w:sz w:val="19"/>
                <w:szCs w:val="19"/>
                <w:shd w:val="clear" w:color="auto" w:fill="F7CAAC" w:themeFill="accent2" w:themeFillTint="66"/>
              </w:rPr>
              <w:t>PF</w:t>
            </w:r>
            <w:r w:rsidRPr="0073354B">
              <w:rPr>
                <w:rFonts w:ascii="Book Antiqua" w:hAnsi="Book Antiqua" w:cs="Times New Roman"/>
                <w:b/>
                <w:bCs/>
                <w:sz w:val="19"/>
                <w:szCs w:val="19"/>
                <w:shd w:val="clear" w:color="auto" w:fill="F7CAAC" w:themeFill="accent2" w:themeFillTint="66"/>
              </w:rPr>
              <w:t xml:space="preserve"> é parte ilegítima</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highlight w:val="yellow"/>
              </w:rPr>
              <w:t>para ajuizar ação civil pública</w:t>
            </w:r>
            <w:r w:rsidRPr="0073354B">
              <w:rPr>
                <w:rFonts w:ascii="Book Antiqua" w:hAnsi="Book Antiqua" w:cs="Times New Roman"/>
                <w:b/>
                <w:bCs/>
                <w:sz w:val="19"/>
                <w:szCs w:val="19"/>
              </w:rPr>
              <w:t xml:space="preserve"> que </w:t>
            </w:r>
            <w:r w:rsidRPr="0073354B">
              <w:rPr>
                <w:rFonts w:ascii="Book Antiqua" w:hAnsi="Book Antiqua" w:cs="Times New Roman"/>
                <w:b/>
                <w:bCs/>
                <w:sz w:val="19"/>
                <w:szCs w:val="19"/>
                <w:highlight w:val="green"/>
              </w:rPr>
              <w:t>visa à anulação</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highlight w:val="yellow"/>
              </w:rPr>
              <w:t>da tramitação de Projeto de Lei do Plano Diretor de município</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highlight w:val="green"/>
              </w:rPr>
              <w:t>ao argumento</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shd w:val="clear" w:color="auto" w:fill="F7CAAC" w:themeFill="accent2" w:themeFillTint="66"/>
              </w:rPr>
              <w:t>da falta de participação popular nos respectivos trabalhos legislativos</w:t>
            </w:r>
            <w:r w:rsidRPr="0073354B">
              <w:rPr>
                <w:rFonts w:ascii="Book Antiqua" w:hAnsi="Book Antiqua" w:cs="Times New Roman"/>
                <w:b/>
                <w:bCs/>
                <w:sz w:val="19"/>
                <w:szCs w:val="19"/>
              </w:rPr>
              <w:t>. No caso concreto, o MPF ajuizou ACP contra o Município de Florianópolis e a União argumentando que o Poder Executivo Municipal teria encaminhado à Câmara de Vereadores o projeto de Lei do Plano Diretor da cidade sem a realização das necessárias audiências públicas, o que violaria o Estatuto da Cidade. O STJ entendeu que a legitimidade para essa demanda seria do Ministério Público estadual</w:t>
            </w:r>
            <w:r w:rsidRPr="006310E2">
              <w:rPr>
                <w:rFonts w:ascii="Book Antiqua" w:hAnsi="Book Antiqua" w:cs="Times New Roman"/>
                <w:b/>
                <w:bCs/>
                <w:sz w:val="19"/>
                <w:szCs w:val="19"/>
              </w:rPr>
              <w:t xml:space="preserve"> (e não do MPF). </w:t>
            </w:r>
            <w:r w:rsidRPr="006310E2">
              <w:rPr>
                <w:rFonts w:ascii="Book Antiqua" w:hAnsi="Book Antiqua" w:cs="Times New Roman"/>
                <w:bCs/>
                <w:sz w:val="19"/>
                <w:szCs w:val="19"/>
              </w:rPr>
              <w:t xml:space="preserve">STJ. 1ª T. REsp 1.687.821-SC, Rel. Min. Sérgio </w:t>
            </w:r>
            <w:proofErr w:type="spellStart"/>
            <w:r w:rsidRPr="006310E2">
              <w:rPr>
                <w:rFonts w:ascii="Book Antiqua" w:hAnsi="Book Antiqua" w:cs="Times New Roman"/>
                <w:bCs/>
                <w:sz w:val="19"/>
                <w:szCs w:val="19"/>
              </w:rPr>
              <w:t>Kukina</w:t>
            </w:r>
            <w:proofErr w:type="spellEnd"/>
            <w:r w:rsidRPr="006310E2">
              <w:rPr>
                <w:rFonts w:ascii="Book Antiqua" w:hAnsi="Book Antiqua" w:cs="Times New Roman"/>
                <w:bCs/>
                <w:sz w:val="19"/>
                <w:szCs w:val="19"/>
              </w:rPr>
              <w:t>, j. 07/11/17</w:t>
            </w:r>
            <w:r w:rsidRPr="006310E2">
              <w:rPr>
                <w:rFonts w:ascii="Book Antiqua" w:hAnsi="Book Antiqua" w:cs="Times New Roman"/>
                <w:b/>
                <w:bCs/>
                <w:sz w:val="19"/>
                <w:szCs w:val="19"/>
              </w:rPr>
              <w:t xml:space="preserve"> (Info 616).</w:t>
            </w:r>
          </w:p>
          <w:p w14:paraId="12667E09" w14:textId="77777777" w:rsidR="0073354B" w:rsidRDefault="0073354B" w:rsidP="00011F63">
            <w:pPr>
              <w:jc w:val="both"/>
              <w:rPr>
                <w:rFonts w:ascii="Book Antiqua" w:eastAsia="Times New Roman" w:hAnsi="Book Antiqua" w:cs="Times New Roman"/>
                <w:b/>
                <w:i/>
                <w:color w:val="FF0000"/>
                <w:sz w:val="19"/>
                <w:szCs w:val="19"/>
                <w:lang w:eastAsia="pt-BR"/>
              </w:rPr>
            </w:pPr>
          </w:p>
          <w:p w14:paraId="7A7C7233" w14:textId="3E0696EF" w:rsidR="00815CF0" w:rsidRDefault="00815CF0" w:rsidP="00815CF0">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lang w:eastAsia="pt-BR"/>
              </w:rPr>
              <w:t>O MP tem legitimidade para ajuizar ação civil pública com o objetivo de garantir o acesso a critérios de correção de provas de concurso público</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STJ. 2ª T. REsp 1362269-CE, Rel. Min. Herman Benjamin, j</w:t>
            </w:r>
            <w:r w:rsidR="00561C40">
              <w:rPr>
                <w:rFonts w:ascii="Book Antiqua" w:eastAsia="Times New Roman" w:hAnsi="Book Antiqua" w:cs="Times New Roman"/>
                <w:sz w:val="19"/>
                <w:szCs w:val="19"/>
                <w:lang w:eastAsia="pt-BR"/>
              </w:rPr>
              <w:t>.</w:t>
            </w:r>
            <w:r w:rsidRPr="00815CF0">
              <w:rPr>
                <w:rFonts w:ascii="Book Antiqua" w:eastAsia="Times New Roman" w:hAnsi="Book Antiqua" w:cs="Times New Roman"/>
                <w:sz w:val="19"/>
                <w:szCs w:val="19"/>
                <w:lang w:eastAsia="pt-BR"/>
              </w:rPr>
              <w:t xml:space="preserve"> 16/5/13</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lang w:eastAsia="pt-BR"/>
              </w:rPr>
              <w:t>(Info 528)</w:t>
            </w:r>
            <w:r w:rsidRPr="00815CF0">
              <w:rPr>
                <w:rFonts w:ascii="Book Antiqua" w:eastAsia="Times New Roman" w:hAnsi="Book Antiqua" w:cs="Times New Roman"/>
                <w:sz w:val="19"/>
                <w:szCs w:val="19"/>
                <w:lang w:eastAsia="pt-BR"/>
              </w:rPr>
              <w:t>.</w:t>
            </w:r>
          </w:p>
          <w:p w14:paraId="1CE581FD" w14:textId="77777777" w:rsidR="00815CF0" w:rsidRPr="005D3D7D" w:rsidRDefault="00815CF0" w:rsidP="00011F63">
            <w:pPr>
              <w:jc w:val="both"/>
              <w:rPr>
                <w:rFonts w:ascii="Book Antiqua" w:eastAsia="Times New Roman" w:hAnsi="Book Antiqua" w:cs="Times New Roman"/>
                <w:b/>
                <w:i/>
                <w:color w:val="FF0000"/>
                <w:sz w:val="19"/>
                <w:szCs w:val="19"/>
                <w:lang w:eastAsia="pt-BR"/>
              </w:rPr>
            </w:pPr>
          </w:p>
          <w:p w14:paraId="22DFE7BD" w14:textId="7CF4561D" w:rsidR="00763957" w:rsidRPr="005D3D7D" w:rsidRDefault="00763957"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STF</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lang w:eastAsia="pt-BR"/>
              </w:rPr>
              <w:t xml:space="preserve">O MP tem legitimidade para promover </w:t>
            </w:r>
            <w:r w:rsidR="00141343" w:rsidRPr="00815CF0">
              <w:rPr>
                <w:rFonts w:ascii="Book Antiqua" w:eastAsia="Times New Roman" w:hAnsi="Book Antiqua" w:cs="Times New Roman"/>
                <w:b/>
                <w:bCs/>
                <w:sz w:val="19"/>
                <w:szCs w:val="19"/>
                <w:lang w:eastAsia="pt-BR"/>
              </w:rPr>
              <w:t>ACP</w:t>
            </w:r>
            <w:r w:rsidRPr="00815CF0">
              <w:rPr>
                <w:rFonts w:ascii="Book Antiqua" w:eastAsia="Times New Roman" w:hAnsi="Book Antiqua" w:cs="Times New Roman"/>
                <w:b/>
                <w:bCs/>
                <w:sz w:val="19"/>
                <w:szCs w:val="19"/>
                <w:lang w:eastAsia="pt-BR"/>
              </w:rPr>
              <w:t xml:space="preserve"> sobre direitos individuais homogêneos quando presente o interesse social.</w:t>
            </w:r>
            <w:r w:rsidRPr="005D3D7D">
              <w:rPr>
                <w:rFonts w:ascii="Book Antiqua" w:eastAsia="Times New Roman" w:hAnsi="Book Antiqua" w:cs="Times New Roman"/>
                <w:sz w:val="19"/>
                <w:szCs w:val="19"/>
                <w:lang w:eastAsia="pt-BR"/>
              </w:rPr>
              <w:t xml:space="preserve"> STF. 2ª T. RE 216443/MG, rel. orig. Min. Menezes Direito, red. p/ o acórdão Min. Marco Aurélio, j. 28/8/12 </w:t>
            </w:r>
            <w:r w:rsidRPr="00815CF0">
              <w:rPr>
                <w:rFonts w:ascii="Book Antiqua" w:eastAsia="Times New Roman" w:hAnsi="Book Antiqua" w:cs="Times New Roman"/>
                <w:b/>
                <w:bCs/>
                <w:sz w:val="19"/>
                <w:szCs w:val="19"/>
                <w:lang w:eastAsia="pt-BR"/>
              </w:rPr>
              <w:t>(Info 677).</w:t>
            </w:r>
          </w:p>
          <w:p w14:paraId="02C9FA48" w14:textId="77777777" w:rsidR="00011F63" w:rsidRPr="005D3D7D" w:rsidRDefault="00011F63" w:rsidP="00011F63">
            <w:pPr>
              <w:jc w:val="both"/>
              <w:rPr>
                <w:rFonts w:ascii="Book Antiqua" w:eastAsia="Times New Roman" w:hAnsi="Book Antiqua" w:cs="Times New Roman"/>
                <w:b/>
                <w:i/>
                <w:color w:val="FF0000"/>
                <w:sz w:val="19"/>
                <w:szCs w:val="19"/>
                <w:lang w:eastAsia="pt-BR"/>
              </w:rPr>
            </w:pPr>
          </w:p>
          <w:p w14:paraId="19934D9D" w14:textId="392D4163" w:rsidR="00141343" w:rsidRDefault="00141343"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lastRenderedPageBreak/>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89049A">
              <w:rPr>
                <w:rFonts w:ascii="Book Antiqua" w:eastAsia="Times New Roman" w:hAnsi="Book Antiqua" w:cs="Times New Roman"/>
                <w:b/>
                <w:bCs/>
                <w:sz w:val="19"/>
                <w:szCs w:val="19"/>
                <w:lang w:eastAsia="pt-BR"/>
              </w:rPr>
              <w:t xml:space="preserve">O </w:t>
            </w:r>
            <w:r w:rsidRPr="0089049A">
              <w:rPr>
                <w:rFonts w:ascii="Book Antiqua" w:eastAsia="Times New Roman" w:hAnsi="Book Antiqua" w:cs="Times New Roman"/>
                <w:b/>
                <w:bCs/>
                <w:sz w:val="19"/>
                <w:szCs w:val="19"/>
                <w:shd w:val="clear" w:color="auto" w:fill="F7CAAC" w:themeFill="accent2" w:themeFillTint="66"/>
                <w:lang w:eastAsia="pt-BR"/>
              </w:rPr>
              <w:t>MP tem legitimidade para propor ACP objetivando a liberação do saldo de contas PIS/PASEP</w:t>
            </w:r>
            <w:r w:rsidRPr="0089049A">
              <w:rPr>
                <w:rFonts w:ascii="Book Antiqua" w:eastAsia="Times New Roman" w:hAnsi="Book Antiqua" w:cs="Times New Roman"/>
                <w:b/>
                <w:bCs/>
                <w:sz w:val="19"/>
                <w:szCs w:val="19"/>
                <w:lang w:eastAsia="pt-BR"/>
              </w:rPr>
              <w:t xml:space="preserve">, na hipótese em que </w:t>
            </w:r>
            <w:r w:rsidRPr="0089049A">
              <w:rPr>
                <w:rFonts w:ascii="Book Antiqua" w:eastAsia="Times New Roman" w:hAnsi="Book Antiqua" w:cs="Times New Roman"/>
                <w:b/>
                <w:bCs/>
                <w:sz w:val="19"/>
                <w:szCs w:val="19"/>
                <w:highlight w:val="yellow"/>
                <w:lang w:eastAsia="pt-BR"/>
              </w:rPr>
              <w:t>o titular da conta</w:t>
            </w:r>
            <w:r w:rsidRPr="0089049A">
              <w:rPr>
                <w:rFonts w:ascii="Book Antiqua" w:eastAsia="Times New Roman" w:hAnsi="Book Antiqua" w:cs="Times New Roman"/>
                <w:b/>
                <w:bCs/>
                <w:sz w:val="19"/>
                <w:szCs w:val="19"/>
                <w:lang w:eastAsia="pt-BR"/>
              </w:rPr>
              <w:t xml:space="preserve"> — </w:t>
            </w:r>
            <w:r w:rsidRPr="0089049A">
              <w:rPr>
                <w:rFonts w:ascii="Book Antiqua" w:eastAsia="Times New Roman" w:hAnsi="Book Antiqua" w:cs="Times New Roman"/>
                <w:b/>
                <w:bCs/>
                <w:sz w:val="19"/>
                <w:szCs w:val="19"/>
                <w:highlight w:val="green"/>
                <w:lang w:eastAsia="pt-BR"/>
              </w:rPr>
              <w:t>independentemente da obtenção de aposentadoria por invalidez ou de benefício assistencial</w:t>
            </w:r>
            <w:r w:rsidRPr="0089049A">
              <w:rPr>
                <w:rFonts w:ascii="Book Antiqua" w:eastAsia="Times New Roman" w:hAnsi="Book Antiqua" w:cs="Times New Roman"/>
                <w:b/>
                <w:bCs/>
                <w:sz w:val="19"/>
                <w:szCs w:val="19"/>
                <w:lang w:eastAsia="pt-BR"/>
              </w:rPr>
              <w:t xml:space="preserve"> — </w:t>
            </w:r>
            <w:r w:rsidRPr="0089049A">
              <w:rPr>
                <w:rFonts w:ascii="Book Antiqua" w:eastAsia="Times New Roman" w:hAnsi="Book Antiqua" w:cs="Times New Roman"/>
                <w:b/>
                <w:bCs/>
                <w:sz w:val="19"/>
                <w:szCs w:val="19"/>
                <w:highlight w:val="yellow"/>
                <w:lang w:eastAsia="pt-BR"/>
              </w:rPr>
              <w:t>seja incapaz e insusceptível de reabilitação para o exercício de atividade que lhe garanta a subsistência</w:t>
            </w:r>
            <w:r w:rsidRPr="0089049A">
              <w:rPr>
                <w:rFonts w:ascii="Book Antiqua" w:eastAsia="Times New Roman" w:hAnsi="Book Antiqua" w:cs="Times New Roman"/>
                <w:b/>
                <w:bCs/>
                <w:sz w:val="19"/>
                <w:szCs w:val="19"/>
                <w:lang w:eastAsia="pt-BR"/>
              </w:rPr>
              <w:t xml:space="preserve">, bem como na hipótese em que </w:t>
            </w:r>
            <w:r w:rsidRPr="0089049A">
              <w:rPr>
                <w:rFonts w:ascii="Book Antiqua" w:eastAsia="Times New Roman" w:hAnsi="Book Antiqua" w:cs="Times New Roman"/>
                <w:b/>
                <w:bCs/>
                <w:sz w:val="19"/>
                <w:szCs w:val="19"/>
                <w:highlight w:val="yellow"/>
                <w:lang w:eastAsia="pt-BR"/>
              </w:rPr>
              <w:t>o próprio titular da conta</w:t>
            </w:r>
            <w:r w:rsidRPr="0089049A">
              <w:rPr>
                <w:rFonts w:ascii="Book Antiqua" w:eastAsia="Times New Roman" w:hAnsi="Book Antiqua" w:cs="Times New Roman"/>
                <w:b/>
                <w:bCs/>
                <w:sz w:val="19"/>
                <w:szCs w:val="19"/>
                <w:lang w:eastAsia="pt-BR"/>
              </w:rPr>
              <w:t xml:space="preserve"> ou </w:t>
            </w:r>
            <w:r w:rsidRPr="0089049A">
              <w:rPr>
                <w:rFonts w:ascii="Book Antiqua" w:eastAsia="Times New Roman" w:hAnsi="Book Antiqua" w:cs="Times New Roman"/>
                <w:b/>
                <w:bCs/>
                <w:sz w:val="19"/>
                <w:szCs w:val="19"/>
                <w:highlight w:val="yellow"/>
                <w:lang w:eastAsia="pt-BR"/>
              </w:rPr>
              <w:t>quaisquer de seus dependentes for acometido das doenças ou afecções listadas na Portaria Interministerial MPAS/MS 2.998/01</w:t>
            </w:r>
            <w:r w:rsidRPr="0089049A">
              <w:rPr>
                <w:rFonts w:ascii="Book Antiqua" w:eastAsia="Times New Roman" w:hAnsi="Book Antiqua" w:cs="Times New Roman"/>
                <w:b/>
                <w:bCs/>
                <w:sz w:val="19"/>
                <w:szCs w:val="19"/>
                <w:lang w:eastAsia="pt-BR"/>
              </w:rPr>
              <w:t xml:space="preserve">. Esse pedido veiculado diz respeito a </w:t>
            </w:r>
            <w:r w:rsidRPr="0089049A">
              <w:rPr>
                <w:rFonts w:ascii="Book Antiqua" w:eastAsia="Times New Roman" w:hAnsi="Book Antiqua" w:cs="Times New Roman"/>
                <w:b/>
                <w:bCs/>
                <w:sz w:val="19"/>
                <w:szCs w:val="19"/>
                <w:shd w:val="clear" w:color="auto" w:fill="F7CAAC" w:themeFill="accent2" w:themeFillTint="66"/>
                <w:lang w:eastAsia="pt-BR"/>
              </w:rPr>
              <w:t>direitos individuais homogêneos</w:t>
            </w:r>
            <w:r w:rsidRPr="0089049A">
              <w:rPr>
                <w:rFonts w:ascii="Book Antiqua" w:eastAsia="Times New Roman" w:hAnsi="Book Antiqua" w:cs="Times New Roman"/>
                <w:b/>
                <w:bCs/>
                <w:sz w:val="19"/>
                <w:szCs w:val="19"/>
                <w:lang w:eastAsia="pt-BR"/>
              </w:rPr>
              <w:t xml:space="preserve"> </w:t>
            </w:r>
            <w:r w:rsidRPr="0089049A">
              <w:rPr>
                <w:rFonts w:ascii="Book Antiqua" w:eastAsia="Times New Roman" w:hAnsi="Book Antiqua" w:cs="Times New Roman"/>
                <w:b/>
                <w:bCs/>
                <w:sz w:val="19"/>
                <w:szCs w:val="19"/>
                <w:highlight w:val="green"/>
                <w:lang w:eastAsia="pt-BR"/>
              </w:rPr>
              <w:t>que gozam de relevante interesse social</w:t>
            </w:r>
            <w:r w:rsidRPr="0089049A">
              <w:rPr>
                <w:rFonts w:ascii="Book Antiqua" w:eastAsia="Times New Roman" w:hAnsi="Book Antiqua" w:cs="Times New Roman"/>
                <w:b/>
                <w:bCs/>
                <w:sz w:val="19"/>
                <w:szCs w:val="19"/>
                <w:lang w:eastAsia="pt-BR"/>
              </w:rPr>
              <w:t xml:space="preserve">. Logo, o interesse tutelado referente à liberação do saldo do PIS/PASEP, mesmo se configurando como individual homogêneo, mostra-se de relevante interesse à coletividade, tornando legítima a propositura de ACP pelo MP, visto que se </w:t>
            </w:r>
            <w:proofErr w:type="spellStart"/>
            <w:r w:rsidRPr="0089049A">
              <w:rPr>
                <w:rFonts w:ascii="Book Antiqua" w:eastAsia="Times New Roman" w:hAnsi="Book Antiqua" w:cs="Times New Roman"/>
                <w:b/>
                <w:bCs/>
                <w:sz w:val="19"/>
                <w:szCs w:val="19"/>
                <w:lang w:eastAsia="pt-BR"/>
              </w:rPr>
              <w:t>subsume</w:t>
            </w:r>
            <w:proofErr w:type="spellEnd"/>
            <w:r w:rsidRPr="0089049A">
              <w:rPr>
                <w:rFonts w:ascii="Book Antiqua" w:eastAsia="Times New Roman" w:hAnsi="Book Antiqua" w:cs="Times New Roman"/>
                <w:b/>
                <w:bCs/>
                <w:sz w:val="19"/>
                <w:szCs w:val="19"/>
                <w:lang w:eastAsia="pt-BR"/>
              </w:rPr>
              <w:t xml:space="preserve"> aos seus fins institucionais</w:t>
            </w:r>
            <w:r w:rsidRPr="005D3D7D">
              <w:rPr>
                <w:rFonts w:ascii="Book Antiqua" w:eastAsia="Times New Roman" w:hAnsi="Book Antiqua" w:cs="Times New Roman"/>
                <w:sz w:val="19"/>
                <w:szCs w:val="19"/>
                <w:lang w:eastAsia="pt-BR"/>
              </w:rPr>
              <w:t>. STJ. 2ª T.</w:t>
            </w:r>
            <w:r w:rsidR="0089049A">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REsp 1480250-RS, Rel. Min. Herman Benjamin, j. 18/8/15</w:t>
            </w:r>
            <w:r w:rsidRPr="0089049A">
              <w:rPr>
                <w:rFonts w:ascii="Book Antiqua" w:eastAsia="Times New Roman" w:hAnsi="Book Antiqua" w:cs="Times New Roman"/>
                <w:b/>
                <w:bCs/>
                <w:sz w:val="19"/>
                <w:szCs w:val="19"/>
                <w:lang w:eastAsia="pt-BR"/>
              </w:rPr>
              <w:t xml:space="preserve"> (Info 568).</w:t>
            </w:r>
          </w:p>
          <w:p w14:paraId="3C49A963" w14:textId="70F42270" w:rsidR="00566F06" w:rsidRDefault="00566F06" w:rsidP="00011F63">
            <w:pPr>
              <w:jc w:val="both"/>
              <w:rPr>
                <w:rFonts w:ascii="Book Antiqua" w:eastAsia="Times New Roman" w:hAnsi="Book Antiqua" w:cs="Times New Roman"/>
                <w:sz w:val="19"/>
                <w:szCs w:val="19"/>
                <w:lang w:eastAsia="pt-BR"/>
              </w:rPr>
            </w:pPr>
          </w:p>
          <w:p w14:paraId="60DA1CF8" w14:textId="29BAC33A" w:rsidR="00566F06" w:rsidRPr="005D3D7D" w:rsidRDefault="00566F06" w:rsidP="00011F63">
            <w:pPr>
              <w:jc w:val="both"/>
              <w:rPr>
                <w:rFonts w:ascii="Book Antiqua" w:eastAsia="Times New Roman" w:hAnsi="Book Antiqua" w:cs="Times New Roman"/>
                <w:sz w:val="19"/>
                <w:szCs w:val="19"/>
                <w:lang w:eastAsia="pt-BR"/>
              </w:rPr>
            </w:pPr>
            <w:r w:rsidRPr="0085630A">
              <w:rPr>
                <w:rFonts w:ascii="Book Antiqua" w:hAnsi="Book Antiqua"/>
                <w:b/>
                <w:i/>
                <w:iCs/>
                <w:color w:val="FF0000"/>
                <w:sz w:val="19"/>
                <w:szCs w:val="19"/>
              </w:rPr>
              <w:t>#</w:t>
            </w:r>
            <w:r w:rsidRPr="0085630A">
              <w:rPr>
                <w:rFonts w:ascii="Book Antiqua" w:hAnsi="Book Antiqua"/>
                <w:b/>
                <w:i/>
                <w:iCs/>
                <w:color w:val="FF0000"/>
                <w:sz w:val="19"/>
                <w:szCs w:val="19"/>
                <w:highlight w:val="green"/>
              </w:rPr>
              <w:t>Atenção</w:t>
            </w:r>
            <w:r w:rsidRPr="0085630A">
              <w:rPr>
                <w:rFonts w:ascii="Book Antiqua" w:hAnsi="Book Antiqua"/>
                <w:b/>
                <w:i/>
                <w:iCs/>
                <w:color w:val="FF0000"/>
                <w:sz w:val="19"/>
                <w:szCs w:val="19"/>
              </w:rPr>
              <w:t>: #</w:t>
            </w:r>
            <w:r w:rsidRPr="0085630A">
              <w:rPr>
                <w:rFonts w:ascii="Book Antiqua" w:hAnsi="Book Antiqua"/>
                <w:b/>
                <w:i/>
                <w:iCs/>
                <w:color w:val="FF0000"/>
                <w:sz w:val="19"/>
                <w:szCs w:val="19"/>
                <w:highlight w:val="green"/>
              </w:rPr>
              <w:t>ST</w:t>
            </w:r>
            <w:r>
              <w:rPr>
                <w:rFonts w:ascii="Book Antiqua" w:hAnsi="Book Antiqua"/>
                <w:b/>
                <w:i/>
                <w:iCs/>
                <w:color w:val="FF0000"/>
                <w:sz w:val="19"/>
                <w:szCs w:val="19"/>
                <w:highlight w:val="green"/>
              </w:rPr>
              <w:t>J</w:t>
            </w:r>
            <w:r w:rsidRPr="0085630A">
              <w:rPr>
                <w:rFonts w:ascii="Book Antiqua" w:hAnsi="Book Antiqua"/>
                <w:b/>
                <w:i/>
                <w:iCs/>
                <w:color w:val="FF0000"/>
                <w:sz w:val="19"/>
                <w:szCs w:val="19"/>
              </w:rPr>
              <w:t>: #</w:t>
            </w:r>
            <w:r>
              <w:rPr>
                <w:rFonts w:ascii="Book Antiqua" w:hAnsi="Book Antiqua"/>
                <w:b/>
                <w:i/>
                <w:iCs/>
                <w:color w:val="FF0000"/>
                <w:sz w:val="19"/>
                <w:szCs w:val="19"/>
                <w:highlight w:val="green"/>
              </w:rPr>
              <w:t>DPERN-2015</w:t>
            </w:r>
            <w:r w:rsidRPr="0085630A">
              <w:rPr>
                <w:rFonts w:ascii="Book Antiqua" w:hAnsi="Book Antiqua"/>
                <w:b/>
                <w:i/>
                <w:iCs/>
                <w:color w:val="FF0000"/>
                <w:sz w:val="19"/>
                <w:szCs w:val="19"/>
              </w:rPr>
              <w:t>: #</w:t>
            </w:r>
            <w:r w:rsidRPr="0085630A">
              <w:rPr>
                <w:rFonts w:ascii="Book Antiqua" w:hAnsi="Book Antiqua"/>
                <w:b/>
                <w:i/>
                <w:iCs/>
                <w:color w:val="FF0000"/>
                <w:sz w:val="19"/>
                <w:szCs w:val="19"/>
                <w:highlight w:val="green"/>
              </w:rPr>
              <w:t>CESPE</w:t>
            </w:r>
            <w:r w:rsidRPr="00686E83">
              <w:rPr>
                <w:rFonts w:ascii="Book Antiqua" w:hAnsi="Book Antiqua"/>
                <w:bCs/>
                <w:sz w:val="19"/>
                <w:szCs w:val="19"/>
              </w:rPr>
              <w:t>:</w:t>
            </w:r>
            <w:r>
              <w:rPr>
                <w:rFonts w:ascii="Book Antiqua" w:hAnsi="Book Antiqua"/>
                <w:bCs/>
                <w:sz w:val="19"/>
                <w:szCs w:val="19"/>
              </w:rPr>
              <w:t xml:space="preserve"> </w:t>
            </w:r>
            <w:r w:rsidRPr="00A7015D">
              <w:rPr>
                <w:rFonts w:ascii="Book Antiqua" w:hAnsi="Book Antiqua"/>
                <w:b/>
                <w:sz w:val="19"/>
                <w:szCs w:val="19"/>
              </w:rPr>
              <w:t xml:space="preserve">Hipótese em que </w:t>
            </w:r>
            <w:r w:rsidRPr="00A7015D">
              <w:rPr>
                <w:rFonts w:ascii="Book Antiqua" w:hAnsi="Book Antiqua"/>
                <w:b/>
                <w:sz w:val="19"/>
                <w:szCs w:val="19"/>
                <w:highlight w:val="yellow"/>
              </w:rPr>
              <w:t>o MP ajuizou ACP em defesa de mutuários de baixa renda</w:t>
            </w:r>
            <w:r w:rsidRPr="00A7015D">
              <w:rPr>
                <w:rFonts w:ascii="Book Antiqua" w:hAnsi="Book Antiqua"/>
                <w:b/>
                <w:sz w:val="19"/>
                <w:szCs w:val="19"/>
              </w:rPr>
              <w:t xml:space="preserve"> cujos imóveis foram construídos em sistema de mutirão, com compromisso de compra e venda firmado com o Município de Andradas, pelo prazo de 15 anos. Após o pagamento por 13 anos na forma contratual, o Município editou lei que majorou as prestações para até 20% da renda dos mutuários. O Tribunal de origem declarou a ilegitimidade </w:t>
            </w:r>
            <w:r w:rsidRPr="00A7015D">
              <w:rPr>
                <w:rFonts w:ascii="Book Antiqua" w:hAnsi="Book Antiqua"/>
                <w:b/>
                <w:i/>
                <w:iCs/>
                <w:sz w:val="19"/>
                <w:szCs w:val="19"/>
              </w:rPr>
              <w:t>ad causam</w:t>
            </w:r>
            <w:r w:rsidRPr="00A7015D">
              <w:rPr>
                <w:rFonts w:ascii="Book Antiqua" w:hAnsi="Book Antiqua"/>
                <w:b/>
                <w:sz w:val="19"/>
                <w:szCs w:val="19"/>
              </w:rPr>
              <w:t xml:space="preserve"> do </w:t>
            </w:r>
            <w:r>
              <w:rPr>
                <w:rFonts w:ascii="Book Antiqua" w:hAnsi="Book Antiqua"/>
                <w:b/>
                <w:sz w:val="19"/>
                <w:szCs w:val="19"/>
              </w:rPr>
              <w:t>MP</w:t>
            </w:r>
            <w:r w:rsidRPr="00A7015D">
              <w:rPr>
                <w:rFonts w:ascii="Book Antiqua" w:hAnsi="Book Antiqua"/>
                <w:b/>
                <w:sz w:val="19"/>
                <w:szCs w:val="19"/>
              </w:rPr>
              <w:t xml:space="preserve">. </w:t>
            </w:r>
            <w:r w:rsidRPr="00A7015D">
              <w:rPr>
                <w:rFonts w:ascii="Book Antiqua" w:hAnsi="Book Antiqua"/>
                <w:b/>
                <w:sz w:val="19"/>
                <w:szCs w:val="19"/>
                <w:highlight w:val="yellow"/>
              </w:rPr>
              <w:t>O art. 127 da CF e a legislação federal</w:t>
            </w:r>
            <w:r w:rsidRPr="00A7015D">
              <w:rPr>
                <w:rFonts w:ascii="Book Antiqua" w:hAnsi="Book Antiqua"/>
                <w:b/>
                <w:sz w:val="19"/>
                <w:szCs w:val="19"/>
              </w:rPr>
              <w:t xml:space="preserve"> </w:t>
            </w:r>
            <w:r w:rsidRPr="00A7015D">
              <w:rPr>
                <w:rFonts w:ascii="Book Antiqua" w:hAnsi="Book Antiqua"/>
                <w:b/>
                <w:sz w:val="19"/>
                <w:szCs w:val="19"/>
                <w:highlight w:val="green"/>
              </w:rPr>
              <w:t>autorizam</w:t>
            </w:r>
            <w:r w:rsidRPr="00A7015D">
              <w:rPr>
                <w:rFonts w:ascii="Book Antiqua" w:hAnsi="Book Antiqua"/>
                <w:b/>
                <w:sz w:val="19"/>
                <w:szCs w:val="19"/>
              </w:rPr>
              <w:t xml:space="preserve"> </w:t>
            </w:r>
            <w:r w:rsidRPr="00A7015D">
              <w:rPr>
                <w:rFonts w:ascii="Book Antiqua" w:hAnsi="Book Antiqua"/>
                <w:b/>
                <w:sz w:val="19"/>
                <w:szCs w:val="19"/>
                <w:shd w:val="clear" w:color="auto" w:fill="F7CAAC" w:themeFill="accent2" w:themeFillTint="66"/>
              </w:rPr>
              <w:t>o MP</w:t>
            </w:r>
            <w:r w:rsidRPr="00A7015D">
              <w:rPr>
                <w:rFonts w:ascii="Book Antiqua" w:hAnsi="Book Antiqua"/>
                <w:b/>
                <w:sz w:val="19"/>
                <w:szCs w:val="19"/>
              </w:rPr>
              <w:t xml:space="preserve"> </w:t>
            </w:r>
            <w:r w:rsidRPr="00A7015D">
              <w:rPr>
                <w:rFonts w:ascii="Book Antiqua" w:hAnsi="Book Antiqua"/>
                <w:b/>
                <w:sz w:val="19"/>
                <w:szCs w:val="19"/>
                <w:highlight w:val="green"/>
              </w:rPr>
              <w:t>a agir em</w:t>
            </w:r>
            <w:r w:rsidRPr="00A7015D">
              <w:rPr>
                <w:rFonts w:ascii="Book Antiqua" w:hAnsi="Book Antiqua"/>
                <w:b/>
                <w:sz w:val="19"/>
                <w:szCs w:val="19"/>
              </w:rPr>
              <w:t xml:space="preserve"> </w:t>
            </w:r>
            <w:r w:rsidRPr="00A7015D">
              <w:rPr>
                <w:rFonts w:ascii="Book Antiqua" w:hAnsi="Book Antiqua"/>
                <w:b/>
                <w:sz w:val="19"/>
                <w:szCs w:val="19"/>
                <w:highlight w:val="yellow"/>
              </w:rPr>
              <w:t>defesa</w:t>
            </w:r>
            <w:r w:rsidRPr="00A7015D">
              <w:rPr>
                <w:rFonts w:ascii="Book Antiqua" w:hAnsi="Book Antiqua"/>
                <w:b/>
                <w:sz w:val="19"/>
                <w:szCs w:val="19"/>
              </w:rPr>
              <w:t xml:space="preserve"> de </w:t>
            </w:r>
            <w:r w:rsidRPr="00A7015D">
              <w:rPr>
                <w:rFonts w:ascii="Book Antiqua" w:hAnsi="Book Antiqua"/>
                <w:b/>
                <w:sz w:val="19"/>
                <w:szCs w:val="19"/>
                <w:shd w:val="clear" w:color="auto" w:fill="F7CAAC" w:themeFill="accent2" w:themeFillTint="66"/>
              </w:rPr>
              <w:t>interesse individual indisponível</w:t>
            </w:r>
            <w:r w:rsidRPr="00A7015D">
              <w:rPr>
                <w:rFonts w:ascii="Book Antiqua" w:hAnsi="Book Antiqua"/>
                <w:b/>
                <w:sz w:val="19"/>
                <w:szCs w:val="19"/>
              </w:rPr>
              <w:t xml:space="preserve">, </w:t>
            </w:r>
            <w:r w:rsidRPr="00A7015D">
              <w:rPr>
                <w:rFonts w:ascii="Book Antiqua" w:hAnsi="Book Antiqua"/>
                <w:b/>
                <w:sz w:val="19"/>
                <w:szCs w:val="19"/>
                <w:highlight w:val="yellow"/>
              </w:rPr>
              <w:t>categoria na qual</w:t>
            </w:r>
            <w:r w:rsidRPr="00A7015D">
              <w:rPr>
                <w:rFonts w:ascii="Book Antiqua" w:hAnsi="Book Antiqua"/>
                <w:b/>
                <w:sz w:val="19"/>
                <w:szCs w:val="19"/>
              </w:rPr>
              <w:t xml:space="preserve"> </w:t>
            </w:r>
            <w:r w:rsidRPr="00A7015D">
              <w:rPr>
                <w:rFonts w:ascii="Book Antiqua" w:hAnsi="Book Antiqua"/>
                <w:b/>
                <w:sz w:val="19"/>
                <w:szCs w:val="19"/>
                <w:highlight w:val="green"/>
              </w:rPr>
              <w:t>se insere</w:t>
            </w:r>
            <w:r w:rsidRPr="00A7015D">
              <w:rPr>
                <w:rFonts w:ascii="Book Antiqua" w:hAnsi="Book Antiqua"/>
                <w:b/>
                <w:sz w:val="19"/>
                <w:szCs w:val="19"/>
              </w:rPr>
              <w:t xml:space="preserve"> o </w:t>
            </w:r>
            <w:r w:rsidRPr="00A7015D">
              <w:rPr>
                <w:rFonts w:ascii="Book Antiqua" w:hAnsi="Book Antiqua"/>
                <w:b/>
                <w:sz w:val="19"/>
                <w:szCs w:val="19"/>
                <w:shd w:val="clear" w:color="auto" w:fill="F7CAAC" w:themeFill="accent2" w:themeFillTint="66"/>
              </w:rPr>
              <w:t>direito à moradia</w:t>
            </w:r>
            <w:r w:rsidRPr="00A7015D">
              <w:rPr>
                <w:rFonts w:ascii="Book Antiqua" w:hAnsi="Book Antiqua"/>
                <w:b/>
                <w:sz w:val="19"/>
                <w:szCs w:val="19"/>
              </w:rPr>
              <w:t xml:space="preserve">, bem como na tutela de interesses individuais homogêneos, mesmo que disponíveis, como, p. ex., na proteção do consumidor. O </w:t>
            </w:r>
            <w:r w:rsidRPr="00A7015D">
              <w:rPr>
                <w:rFonts w:ascii="Book Antiqua" w:hAnsi="Book Antiqua"/>
                <w:b/>
                <w:sz w:val="19"/>
                <w:szCs w:val="19"/>
                <w:shd w:val="clear" w:color="auto" w:fill="F7CAAC" w:themeFill="accent2" w:themeFillTint="66"/>
              </w:rPr>
              <w:t>direito à moradia</w:t>
            </w:r>
            <w:r w:rsidRPr="00A7015D">
              <w:rPr>
                <w:rFonts w:ascii="Book Antiqua" w:hAnsi="Book Antiqua"/>
                <w:b/>
                <w:sz w:val="19"/>
                <w:szCs w:val="19"/>
              </w:rPr>
              <w:t xml:space="preserve"> </w:t>
            </w:r>
            <w:r w:rsidRPr="00A7015D">
              <w:rPr>
                <w:rFonts w:ascii="Book Antiqua" w:hAnsi="Book Antiqua"/>
                <w:b/>
                <w:sz w:val="19"/>
                <w:szCs w:val="19"/>
                <w:highlight w:val="green"/>
              </w:rPr>
              <w:t>contém</w:t>
            </w:r>
            <w:r w:rsidRPr="00A7015D">
              <w:rPr>
                <w:rFonts w:ascii="Book Antiqua" w:hAnsi="Book Antiqua"/>
                <w:b/>
                <w:sz w:val="19"/>
                <w:szCs w:val="19"/>
              </w:rPr>
              <w:t xml:space="preserve"> </w:t>
            </w:r>
            <w:r w:rsidRPr="00A7015D">
              <w:rPr>
                <w:rFonts w:ascii="Book Antiqua" w:hAnsi="Book Antiqua"/>
                <w:b/>
                <w:sz w:val="19"/>
                <w:szCs w:val="19"/>
                <w:highlight w:val="yellow"/>
              </w:rPr>
              <w:t>extraordinário conteúdo social</w:t>
            </w:r>
            <w:r w:rsidRPr="00A7015D">
              <w:rPr>
                <w:rFonts w:ascii="Book Antiqua" w:hAnsi="Book Antiqua"/>
                <w:b/>
                <w:sz w:val="19"/>
                <w:szCs w:val="19"/>
              </w:rPr>
              <w:t xml:space="preserve">, </w:t>
            </w:r>
            <w:r w:rsidRPr="00A7015D">
              <w:rPr>
                <w:rFonts w:ascii="Book Antiqua" w:hAnsi="Book Antiqua"/>
                <w:b/>
                <w:sz w:val="19"/>
                <w:szCs w:val="19"/>
                <w:highlight w:val="green"/>
              </w:rPr>
              <w:t>tanto</w:t>
            </w:r>
            <w:r w:rsidRPr="00A7015D">
              <w:rPr>
                <w:rFonts w:ascii="Book Antiqua" w:hAnsi="Book Antiqua"/>
                <w:b/>
                <w:sz w:val="19"/>
                <w:szCs w:val="19"/>
              </w:rPr>
              <w:t xml:space="preserve"> </w:t>
            </w:r>
            <w:r w:rsidRPr="00A7015D">
              <w:rPr>
                <w:rFonts w:ascii="Book Antiqua" w:hAnsi="Book Antiqua"/>
                <w:b/>
                <w:sz w:val="19"/>
                <w:szCs w:val="19"/>
                <w:highlight w:val="yellow"/>
              </w:rPr>
              <w:t>pela ótica do bem jurídico tutelado</w:t>
            </w:r>
            <w:r w:rsidRPr="00A7015D">
              <w:rPr>
                <w:rFonts w:ascii="Book Antiqua" w:hAnsi="Book Antiqua"/>
                <w:b/>
                <w:sz w:val="19"/>
                <w:szCs w:val="19"/>
              </w:rPr>
              <w:t xml:space="preserve"> - a necessidade humana de um teto capaz de abrigar, com dignidade, a família -, </w:t>
            </w:r>
            <w:r w:rsidRPr="00A7015D">
              <w:rPr>
                <w:rFonts w:ascii="Book Antiqua" w:hAnsi="Book Antiqua"/>
                <w:b/>
                <w:sz w:val="19"/>
                <w:szCs w:val="19"/>
                <w:highlight w:val="green"/>
              </w:rPr>
              <w:t>quanto</w:t>
            </w:r>
            <w:r w:rsidRPr="00A7015D">
              <w:rPr>
                <w:rFonts w:ascii="Book Antiqua" w:hAnsi="Book Antiqua"/>
                <w:b/>
                <w:sz w:val="19"/>
                <w:szCs w:val="19"/>
              </w:rPr>
              <w:t xml:space="preserve"> </w:t>
            </w:r>
            <w:r w:rsidRPr="00A7015D">
              <w:rPr>
                <w:rFonts w:ascii="Book Antiqua" w:hAnsi="Book Antiqua"/>
                <w:b/>
                <w:sz w:val="19"/>
                <w:szCs w:val="19"/>
                <w:highlight w:val="yellow"/>
              </w:rPr>
              <w:t>pela situação dos sujeitos tutelados</w:t>
            </w:r>
            <w:r w:rsidRPr="00A7015D">
              <w:rPr>
                <w:rFonts w:ascii="Book Antiqua" w:hAnsi="Book Antiqua"/>
                <w:b/>
                <w:sz w:val="19"/>
                <w:szCs w:val="19"/>
              </w:rPr>
              <w:t>, normalmente os mais miseráveis entre os pobres</w:t>
            </w:r>
            <w:r w:rsidRPr="00A7015D">
              <w:rPr>
                <w:rFonts w:ascii="Book Antiqua" w:hAnsi="Book Antiqua"/>
                <w:bCs/>
                <w:sz w:val="19"/>
                <w:szCs w:val="19"/>
              </w:rPr>
              <w:t>.</w:t>
            </w:r>
            <w:r>
              <w:rPr>
                <w:rFonts w:ascii="Book Antiqua" w:hAnsi="Book Antiqua"/>
                <w:bCs/>
                <w:sz w:val="19"/>
                <w:szCs w:val="19"/>
              </w:rPr>
              <w:t xml:space="preserve"> STJ. 2ª T., </w:t>
            </w:r>
            <w:r w:rsidRPr="00A7015D">
              <w:rPr>
                <w:rFonts w:ascii="Book Antiqua" w:hAnsi="Book Antiqua"/>
                <w:bCs/>
                <w:sz w:val="19"/>
                <w:szCs w:val="19"/>
              </w:rPr>
              <w:t>REsp 950.473/MG, Rel. Min</w:t>
            </w:r>
            <w:r>
              <w:rPr>
                <w:rFonts w:ascii="Book Antiqua" w:hAnsi="Book Antiqua"/>
                <w:bCs/>
                <w:sz w:val="19"/>
                <w:szCs w:val="19"/>
              </w:rPr>
              <w:t>.</w:t>
            </w:r>
            <w:r w:rsidRPr="00A7015D">
              <w:rPr>
                <w:rFonts w:ascii="Book Antiqua" w:hAnsi="Book Antiqua"/>
                <w:bCs/>
                <w:sz w:val="19"/>
                <w:szCs w:val="19"/>
              </w:rPr>
              <w:t xml:space="preserve"> H</w:t>
            </w:r>
            <w:r>
              <w:rPr>
                <w:rFonts w:ascii="Book Antiqua" w:hAnsi="Book Antiqua"/>
                <w:bCs/>
                <w:sz w:val="19"/>
                <w:szCs w:val="19"/>
              </w:rPr>
              <w:t>erman</w:t>
            </w:r>
            <w:r w:rsidRPr="00A7015D">
              <w:rPr>
                <w:rFonts w:ascii="Book Antiqua" w:hAnsi="Book Antiqua"/>
                <w:bCs/>
                <w:sz w:val="19"/>
                <w:szCs w:val="19"/>
              </w:rPr>
              <w:t xml:space="preserve"> B</w:t>
            </w:r>
            <w:r>
              <w:rPr>
                <w:rFonts w:ascii="Book Antiqua" w:hAnsi="Book Antiqua"/>
                <w:bCs/>
                <w:sz w:val="19"/>
                <w:szCs w:val="19"/>
              </w:rPr>
              <w:t>enjamin</w:t>
            </w:r>
            <w:r w:rsidRPr="00A7015D">
              <w:rPr>
                <w:rFonts w:ascii="Book Antiqua" w:hAnsi="Book Antiqua"/>
                <w:bCs/>
                <w:sz w:val="19"/>
                <w:szCs w:val="19"/>
              </w:rPr>
              <w:t>, j</w:t>
            </w:r>
            <w:r>
              <w:rPr>
                <w:rFonts w:ascii="Book Antiqua" w:hAnsi="Book Antiqua"/>
                <w:bCs/>
                <w:sz w:val="19"/>
                <w:szCs w:val="19"/>
              </w:rPr>
              <w:t>.</w:t>
            </w:r>
            <w:r w:rsidRPr="00A7015D">
              <w:rPr>
                <w:rFonts w:ascii="Book Antiqua" w:hAnsi="Book Antiqua"/>
                <w:bCs/>
                <w:sz w:val="19"/>
                <w:szCs w:val="19"/>
              </w:rPr>
              <w:t xml:space="preserve"> 25/08/09</w:t>
            </w:r>
            <w:r>
              <w:rPr>
                <w:rFonts w:ascii="Book Antiqua" w:hAnsi="Book Antiqua"/>
                <w:bCs/>
                <w:sz w:val="19"/>
                <w:szCs w:val="19"/>
              </w:rPr>
              <w:t>.</w:t>
            </w:r>
          </w:p>
          <w:p w14:paraId="072A896A" w14:textId="77777777" w:rsidR="00561C40" w:rsidRDefault="00561C40" w:rsidP="00011F63">
            <w:pPr>
              <w:jc w:val="both"/>
              <w:rPr>
                <w:rFonts w:ascii="Book Antiqua" w:eastAsia="Times New Roman" w:hAnsi="Book Antiqua" w:cs="Times New Roman"/>
                <w:b/>
                <w:i/>
                <w:color w:val="FF0000"/>
                <w:sz w:val="19"/>
                <w:szCs w:val="19"/>
                <w:lang w:eastAsia="pt-BR"/>
              </w:rPr>
            </w:pPr>
          </w:p>
          <w:p w14:paraId="54B90C04" w14:textId="34870F2C" w:rsidR="00561C40" w:rsidRDefault="00561C40" w:rsidP="00011F63">
            <w:pPr>
              <w:jc w:val="both"/>
              <w:rPr>
                <w:rFonts w:ascii="Book Antiqua" w:hAnsi="Book Antiqua"/>
                <w:bCs/>
                <w:sz w:val="19"/>
                <w:szCs w:val="19"/>
              </w:rPr>
            </w:pPr>
            <w:r w:rsidRPr="0085630A">
              <w:rPr>
                <w:rFonts w:ascii="Book Antiqua" w:hAnsi="Book Antiqua"/>
                <w:b/>
                <w:i/>
                <w:iCs/>
                <w:color w:val="FF0000"/>
                <w:sz w:val="19"/>
                <w:szCs w:val="19"/>
              </w:rPr>
              <w:t>#</w:t>
            </w:r>
            <w:r w:rsidRPr="0085630A">
              <w:rPr>
                <w:rFonts w:ascii="Book Antiqua" w:hAnsi="Book Antiqua"/>
                <w:b/>
                <w:i/>
                <w:iCs/>
                <w:color w:val="FF0000"/>
                <w:sz w:val="19"/>
                <w:szCs w:val="19"/>
                <w:highlight w:val="green"/>
              </w:rPr>
              <w:t>Atenção</w:t>
            </w:r>
            <w:r w:rsidRPr="0085630A">
              <w:rPr>
                <w:rFonts w:ascii="Book Antiqua" w:hAnsi="Book Antiqua"/>
                <w:b/>
                <w:i/>
                <w:iCs/>
                <w:color w:val="FF0000"/>
                <w:sz w:val="19"/>
                <w:szCs w:val="19"/>
              </w:rPr>
              <w:t>: #</w:t>
            </w:r>
            <w:r w:rsidRPr="0085630A">
              <w:rPr>
                <w:rFonts w:ascii="Book Antiqua" w:hAnsi="Book Antiqua"/>
                <w:b/>
                <w:i/>
                <w:iCs/>
                <w:color w:val="FF0000"/>
                <w:sz w:val="19"/>
                <w:szCs w:val="19"/>
                <w:highlight w:val="green"/>
              </w:rPr>
              <w:t>ST</w:t>
            </w:r>
            <w:r>
              <w:rPr>
                <w:rFonts w:ascii="Book Antiqua" w:hAnsi="Book Antiqua"/>
                <w:b/>
                <w:i/>
                <w:iCs/>
                <w:color w:val="FF0000"/>
                <w:sz w:val="19"/>
                <w:szCs w:val="19"/>
                <w:highlight w:val="green"/>
              </w:rPr>
              <w:t>F</w:t>
            </w:r>
            <w:r w:rsidRPr="0085630A">
              <w:rPr>
                <w:rFonts w:ascii="Book Antiqua" w:hAnsi="Book Antiqua"/>
                <w:b/>
                <w:i/>
                <w:iCs/>
                <w:color w:val="FF0000"/>
                <w:sz w:val="19"/>
                <w:szCs w:val="19"/>
              </w:rPr>
              <w:t>: #</w:t>
            </w:r>
            <w:r>
              <w:rPr>
                <w:rFonts w:ascii="Book Antiqua" w:hAnsi="Book Antiqua"/>
                <w:b/>
                <w:i/>
                <w:iCs/>
                <w:color w:val="FF0000"/>
                <w:sz w:val="19"/>
                <w:szCs w:val="19"/>
                <w:highlight w:val="green"/>
              </w:rPr>
              <w:t>MPSP-2023</w:t>
            </w:r>
            <w:r w:rsidRPr="0085630A">
              <w:rPr>
                <w:rFonts w:ascii="Book Antiqua" w:hAnsi="Book Antiqua"/>
                <w:b/>
                <w:i/>
                <w:iCs/>
                <w:color w:val="FF0000"/>
                <w:sz w:val="19"/>
                <w:szCs w:val="19"/>
              </w:rPr>
              <w:t>: #</w:t>
            </w:r>
            <w:r>
              <w:rPr>
                <w:rFonts w:ascii="Book Antiqua" w:hAnsi="Book Antiqua"/>
                <w:b/>
                <w:i/>
                <w:iCs/>
                <w:color w:val="FF0000"/>
                <w:sz w:val="19"/>
                <w:szCs w:val="19"/>
                <w:highlight w:val="green"/>
              </w:rPr>
              <w:t>VUNESP</w:t>
            </w:r>
            <w:r w:rsidRPr="00686E83">
              <w:rPr>
                <w:rFonts w:ascii="Book Antiqua" w:hAnsi="Book Antiqua"/>
                <w:bCs/>
                <w:sz w:val="19"/>
                <w:szCs w:val="19"/>
              </w:rPr>
              <w:t>:</w:t>
            </w:r>
            <w:r>
              <w:rPr>
                <w:rFonts w:ascii="Book Antiqua" w:hAnsi="Book Antiqua"/>
                <w:bCs/>
                <w:sz w:val="19"/>
                <w:szCs w:val="19"/>
              </w:rPr>
              <w:t xml:space="preserve"> </w:t>
            </w:r>
            <w:r w:rsidRPr="00561C40">
              <w:rPr>
                <w:rFonts w:ascii="Book Antiqua" w:hAnsi="Book Antiqua"/>
                <w:b/>
                <w:sz w:val="19"/>
                <w:szCs w:val="19"/>
              </w:rPr>
              <w:t xml:space="preserve">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w:t>
            </w:r>
            <w:r w:rsidRPr="00561C40">
              <w:rPr>
                <w:rFonts w:ascii="Book Antiqua" w:hAnsi="Book Antiqua"/>
                <w:b/>
                <w:sz w:val="19"/>
                <w:szCs w:val="19"/>
                <w:highlight w:val="yellow"/>
              </w:rPr>
              <w:t>O M</w:t>
            </w:r>
            <w:r w:rsidR="00FD7F2C">
              <w:rPr>
                <w:rFonts w:ascii="Book Antiqua" w:hAnsi="Book Antiqua"/>
                <w:b/>
                <w:sz w:val="19"/>
                <w:szCs w:val="19"/>
                <w:highlight w:val="yellow"/>
              </w:rPr>
              <w:t>P</w:t>
            </w:r>
            <w:r w:rsidRPr="00561C40">
              <w:rPr>
                <w:rFonts w:ascii="Book Antiqua" w:hAnsi="Book Antiqua"/>
                <w:b/>
                <w:sz w:val="19"/>
                <w:szCs w:val="19"/>
                <w:highlight w:val="yellow"/>
              </w:rPr>
              <w:t xml:space="preserve"> tem legitimidade ativa para a defesa, em juízo, dos direitos e interesses individuais homogêneos, quando impregnados de relevante natureza social, como sucede com o direito de petição e o direito de obtenção de certidão em repartições públicas</w:t>
            </w:r>
            <w:r w:rsidRPr="00561C40">
              <w:rPr>
                <w:rFonts w:ascii="Book Antiqua" w:hAnsi="Book Antiqua"/>
                <w:b/>
                <w:sz w:val="19"/>
                <w:szCs w:val="19"/>
              </w:rPr>
              <w:t>. Doutrina. Precedentes</w:t>
            </w:r>
            <w:r w:rsidRPr="00561C40">
              <w:rPr>
                <w:rFonts w:ascii="Book Antiqua" w:hAnsi="Book Antiqua"/>
                <w:bCs/>
                <w:sz w:val="19"/>
                <w:szCs w:val="19"/>
              </w:rPr>
              <w:t>.</w:t>
            </w:r>
            <w:r>
              <w:rPr>
                <w:rFonts w:ascii="Book Antiqua" w:hAnsi="Book Antiqua"/>
                <w:bCs/>
                <w:sz w:val="19"/>
                <w:szCs w:val="19"/>
              </w:rPr>
              <w:t xml:space="preserve"> STF. 2ª T., </w:t>
            </w:r>
            <w:r w:rsidRPr="00561C40">
              <w:rPr>
                <w:rFonts w:ascii="Book Antiqua" w:hAnsi="Book Antiqua"/>
                <w:bCs/>
                <w:sz w:val="19"/>
                <w:szCs w:val="19"/>
              </w:rPr>
              <w:t xml:space="preserve">RE 472489 </w:t>
            </w:r>
            <w:proofErr w:type="spellStart"/>
            <w:r w:rsidRPr="00561C40">
              <w:rPr>
                <w:rFonts w:ascii="Book Antiqua" w:hAnsi="Book Antiqua"/>
                <w:bCs/>
                <w:sz w:val="19"/>
                <w:szCs w:val="19"/>
              </w:rPr>
              <w:t>AgR</w:t>
            </w:r>
            <w:proofErr w:type="spellEnd"/>
            <w:r w:rsidRPr="00561C40">
              <w:rPr>
                <w:rFonts w:ascii="Book Antiqua" w:hAnsi="Book Antiqua"/>
                <w:bCs/>
                <w:sz w:val="19"/>
                <w:szCs w:val="19"/>
              </w:rPr>
              <w:t>, Rel</w:t>
            </w:r>
            <w:r>
              <w:rPr>
                <w:rFonts w:ascii="Book Antiqua" w:hAnsi="Book Antiqua"/>
                <w:bCs/>
                <w:sz w:val="19"/>
                <w:szCs w:val="19"/>
              </w:rPr>
              <w:t>. Min.</w:t>
            </w:r>
            <w:r w:rsidRPr="00561C40">
              <w:rPr>
                <w:rFonts w:ascii="Book Antiqua" w:hAnsi="Book Antiqua"/>
                <w:bCs/>
                <w:sz w:val="19"/>
                <w:szCs w:val="19"/>
              </w:rPr>
              <w:t xml:space="preserve"> C</w:t>
            </w:r>
            <w:r>
              <w:rPr>
                <w:rFonts w:ascii="Book Antiqua" w:hAnsi="Book Antiqua"/>
                <w:bCs/>
                <w:sz w:val="19"/>
                <w:szCs w:val="19"/>
              </w:rPr>
              <w:t>elso</w:t>
            </w:r>
            <w:r w:rsidRPr="00561C40">
              <w:rPr>
                <w:rFonts w:ascii="Book Antiqua" w:hAnsi="Book Antiqua"/>
                <w:bCs/>
                <w:sz w:val="19"/>
                <w:szCs w:val="19"/>
              </w:rPr>
              <w:t xml:space="preserve"> </w:t>
            </w:r>
            <w:r>
              <w:rPr>
                <w:rFonts w:ascii="Book Antiqua" w:hAnsi="Book Antiqua"/>
                <w:bCs/>
                <w:sz w:val="19"/>
                <w:szCs w:val="19"/>
              </w:rPr>
              <w:t>de</w:t>
            </w:r>
            <w:r w:rsidRPr="00561C40">
              <w:rPr>
                <w:rFonts w:ascii="Book Antiqua" w:hAnsi="Book Antiqua"/>
                <w:bCs/>
                <w:sz w:val="19"/>
                <w:szCs w:val="19"/>
              </w:rPr>
              <w:t xml:space="preserve"> M</w:t>
            </w:r>
            <w:r>
              <w:rPr>
                <w:rFonts w:ascii="Book Antiqua" w:hAnsi="Book Antiqua"/>
                <w:bCs/>
                <w:sz w:val="19"/>
                <w:szCs w:val="19"/>
              </w:rPr>
              <w:t>ello</w:t>
            </w:r>
            <w:r w:rsidRPr="00561C40">
              <w:rPr>
                <w:rFonts w:ascii="Book Antiqua" w:hAnsi="Book Antiqua"/>
                <w:bCs/>
                <w:sz w:val="19"/>
                <w:szCs w:val="19"/>
              </w:rPr>
              <w:t>, j</w:t>
            </w:r>
            <w:r>
              <w:rPr>
                <w:rFonts w:ascii="Book Antiqua" w:hAnsi="Book Antiqua"/>
                <w:bCs/>
                <w:sz w:val="19"/>
                <w:szCs w:val="19"/>
              </w:rPr>
              <w:t>.</w:t>
            </w:r>
            <w:r w:rsidRPr="00561C40">
              <w:rPr>
                <w:rFonts w:ascii="Book Antiqua" w:hAnsi="Book Antiqua"/>
                <w:bCs/>
                <w:sz w:val="19"/>
                <w:szCs w:val="19"/>
              </w:rPr>
              <w:t xml:space="preserve"> 29/04/08</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561C40" w14:paraId="796705F7" w14:textId="77777777" w:rsidTr="00B26DBD">
              <w:tc>
                <w:tcPr>
                  <w:tcW w:w="8268" w:type="dxa"/>
                  <w:shd w:val="clear" w:color="auto" w:fill="FFFFFF" w:themeFill="background1"/>
                </w:tcPr>
                <w:p w14:paraId="25D1B705" w14:textId="77C2B0C1" w:rsidR="00561C40" w:rsidRPr="00532E15" w:rsidRDefault="00561C40" w:rsidP="00561C40">
                  <w:pPr>
                    <w:jc w:val="both"/>
                    <w:rPr>
                      <w:rFonts w:ascii="Book Antiqua" w:eastAsia="Times New Roman" w:hAnsi="Book Antiqua" w:cs="Times New Roman"/>
                      <w:sz w:val="18"/>
                      <w:szCs w:val="18"/>
                      <w:lang w:eastAsia="pt-BR"/>
                    </w:rPr>
                  </w:pPr>
                  <w:r w:rsidRPr="00532E15">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MPSP-2023-VUNESP</w:t>
                  </w:r>
                  <w:r w:rsidRPr="00532E15">
                    <w:rPr>
                      <w:rFonts w:ascii="Book Antiqua" w:hAnsi="Book Antiqua" w:cs="Times New Roman"/>
                      <w:b/>
                      <w:bCs/>
                      <w:color w:val="000000"/>
                      <w:sz w:val="18"/>
                      <w:szCs w:val="18"/>
                    </w:rPr>
                    <w:t>)</w:t>
                  </w:r>
                  <w:r w:rsidRPr="00532E15">
                    <w:rPr>
                      <w:rFonts w:ascii="Book Antiqua" w:hAnsi="Book Antiqua" w:cs="Times New Roman"/>
                      <w:color w:val="000000"/>
                      <w:sz w:val="18"/>
                      <w:szCs w:val="18"/>
                    </w:rPr>
                    <w:t xml:space="preserve">: </w:t>
                  </w:r>
                  <w:r>
                    <w:rPr>
                      <w:rFonts w:ascii="Book Antiqua" w:hAnsi="Book Antiqua" w:cs="Times New Roman"/>
                      <w:color w:val="000000"/>
                      <w:sz w:val="18"/>
                      <w:szCs w:val="18"/>
                    </w:rPr>
                    <w:t xml:space="preserve">Assinale a alternativa correta: </w:t>
                  </w:r>
                  <w:r w:rsidRPr="00561C40">
                    <w:rPr>
                      <w:rFonts w:ascii="Book Antiqua" w:hAnsi="Book Antiqua" w:cs="Times New Roman"/>
                      <w:color w:val="000000"/>
                      <w:sz w:val="18"/>
                      <w:szCs w:val="18"/>
                    </w:rPr>
                    <w:t xml:space="preserve">Considerando a existência de relevante interesse social derivado de injusta recusa estatal em fornecer certidões a usuários de serviços públicos, o </w:t>
                  </w:r>
                  <w:r w:rsidR="00FD7F2C">
                    <w:rPr>
                      <w:rFonts w:ascii="Book Antiqua" w:hAnsi="Book Antiqua" w:cs="Times New Roman"/>
                      <w:color w:val="000000"/>
                      <w:sz w:val="18"/>
                      <w:szCs w:val="18"/>
                    </w:rPr>
                    <w:t>MP</w:t>
                  </w:r>
                  <w:r w:rsidRPr="00561C40">
                    <w:rPr>
                      <w:rFonts w:ascii="Book Antiqua" w:hAnsi="Book Antiqua" w:cs="Times New Roman"/>
                      <w:color w:val="000000"/>
                      <w:sz w:val="18"/>
                      <w:szCs w:val="18"/>
                    </w:rPr>
                    <w:t xml:space="preserve"> está legitimado para propor ação civil pública objetivando o atendimento desse direito a todos.</w:t>
                  </w:r>
                  <w:r w:rsidRPr="00532E15">
                    <w:rPr>
                      <w:rFonts w:ascii="Book Antiqua" w:hAnsi="Book Antiqua" w:cs="Times New Roman"/>
                      <w:color w:val="000000"/>
                      <w:sz w:val="18"/>
                      <w:szCs w:val="18"/>
                    </w:rPr>
                    <w:t xml:space="preserve"> </w:t>
                  </w:r>
                  <w:r w:rsidRPr="00532E15">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72A4970D" w14:textId="77777777" w:rsidR="00561C40" w:rsidRPr="005D3D7D" w:rsidRDefault="00561C40" w:rsidP="00011F63">
            <w:pPr>
              <w:jc w:val="both"/>
              <w:rPr>
                <w:rFonts w:ascii="Book Antiqua" w:eastAsia="Times New Roman" w:hAnsi="Book Antiqua" w:cs="Times New Roman"/>
                <w:b/>
                <w:i/>
                <w:color w:val="FF0000"/>
                <w:sz w:val="19"/>
                <w:szCs w:val="19"/>
                <w:lang w:eastAsia="pt-BR"/>
              </w:rPr>
            </w:pPr>
          </w:p>
          <w:p w14:paraId="1EB99907" w14:textId="074FA0F0" w:rsidR="00141343" w:rsidRPr="00CE212B" w:rsidRDefault="00141343" w:rsidP="00CE212B">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w:t>
            </w:r>
            <w:r w:rsidR="003E5CE5">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DOD</w:t>
            </w:r>
            <w:r w:rsidR="00495F6C">
              <w:rPr>
                <w:rFonts w:ascii="Book Antiqua" w:eastAsia="Times New Roman" w:hAnsi="Book Antiqua" w:cs="Times New Roman"/>
                <w:b/>
                <w:i/>
                <w:color w:val="FF0000"/>
                <w:sz w:val="19"/>
                <w:szCs w:val="19"/>
                <w:lang w:eastAsia="pt-BR"/>
              </w:rPr>
              <w:t>: #</w:t>
            </w:r>
            <w:r w:rsidR="00495F6C" w:rsidRPr="00495F6C">
              <w:rPr>
                <w:rFonts w:ascii="Book Antiqua" w:eastAsia="Times New Roman" w:hAnsi="Book Antiqua" w:cs="Times New Roman"/>
                <w:b/>
                <w:i/>
                <w:color w:val="FF0000"/>
                <w:sz w:val="19"/>
                <w:szCs w:val="19"/>
                <w:highlight w:val="green"/>
                <w:lang w:eastAsia="pt-BR"/>
              </w:rPr>
              <w:t>MPPA-2014</w:t>
            </w:r>
            <w:r w:rsidR="00495F6C">
              <w:rPr>
                <w:rFonts w:ascii="Book Antiqua" w:eastAsia="Times New Roman" w:hAnsi="Book Antiqua" w:cs="Times New Roman"/>
                <w:b/>
                <w:i/>
                <w:color w:val="FF0000"/>
                <w:sz w:val="19"/>
                <w:szCs w:val="19"/>
                <w:lang w:eastAsia="pt-BR"/>
              </w:rPr>
              <w:t>: #</w:t>
            </w:r>
            <w:r w:rsidR="00EB00A7">
              <w:rPr>
                <w:rFonts w:ascii="Book Antiqua" w:eastAsia="Times New Roman" w:hAnsi="Book Antiqua" w:cs="Times New Roman"/>
                <w:b/>
                <w:i/>
                <w:color w:val="FF0000"/>
                <w:sz w:val="19"/>
                <w:szCs w:val="19"/>
                <w:highlight w:val="green"/>
                <w:lang w:eastAsia="pt-BR"/>
              </w:rPr>
              <w:t>TRT23-2015</w:t>
            </w:r>
            <w:r w:rsidR="000D6554">
              <w:rPr>
                <w:rFonts w:ascii="Book Antiqua" w:eastAsia="Times New Roman" w:hAnsi="Book Antiqua" w:cs="Times New Roman"/>
                <w:b/>
                <w:i/>
                <w:color w:val="FF0000"/>
                <w:sz w:val="19"/>
                <w:szCs w:val="19"/>
                <w:lang w:eastAsia="pt-BR"/>
              </w:rPr>
              <w:t>: #</w:t>
            </w:r>
            <w:r w:rsidR="000D6554" w:rsidRPr="000D6554">
              <w:rPr>
                <w:rFonts w:ascii="Book Antiqua" w:eastAsia="Times New Roman" w:hAnsi="Book Antiqua" w:cs="Times New Roman"/>
                <w:b/>
                <w:i/>
                <w:color w:val="FF0000"/>
                <w:sz w:val="19"/>
                <w:szCs w:val="19"/>
                <w:highlight w:val="green"/>
                <w:lang w:eastAsia="pt-BR"/>
              </w:rPr>
              <w:t>MPT-2017</w:t>
            </w:r>
            <w:r w:rsidR="00532E15">
              <w:rPr>
                <w:rFonts w:ascii="Book Antiqua" w:eastAsia="Times New Roman" w:hAnsi="Book Antiqua" w:cs="Times New Roman"/>
                <w:b/>
                <w:i/>
                <w:color w:val="FF0000"/>
                <w:sz w:val="19"/>
                <w:szCs w:val="19"/>
                <w:lang w:eastAsia="pt-BR"/>
              </w:rPr>
              <w:t>: #</w:t>
            </w:r>
            <w:r w:rsidR="00532E15" w:rsidRPr="00532E15">
              <w:rPr>
                <w:rFonts w:ascii="Book Antiqua" w:eastAsia="Times New Roman" w:hAnsi="Book Antiqua" w:cs="Times New Roman"/>
                <w:b/>
                <w:i/>
                <w:color w:val="FF0000"/>
                <w:sz w:val="19"/>
                <w:szCs w:val="19"/>
                <w:highlight w:val="green"/>
                <w:lang w:eastAsia="pt-BR"/>
              </w:rPr>
              <w:t>TRF2-200</w:t>
            </w:r>
            <w:r w:rsidR="00CE212B">
              <w:rPr>
                <w:rFonts w:ascii="Book Antiqua" w:eastAsia="Times New Roman" w:hAnsi="Book Antiqua" w:cs="Times New Roman"/>
                <w:b/>
                <w:i/>
                <w:color w:val="FF0000"/>
                <w:sz w:val="19"/>
                <w:szCs w:val="19"/>
                <w:highlight w:val="green"/>
                <w:lang w:eastAsia="pt-BR"/>
              </w:rPr>
              <w:t>9/2018</w:t>
            </w:r>
            <w:r w:rsidR="00F36B0B">
              <w:rPr>
                <w:rFonts w:ascii="Book Antiqua" w:eastAsia="Times New Roman" w:hAnsi="Book Antiqua" w:cs="Times New Roman"/>
                <w:b/>
                <w:i/>
                <w:color w:val="FF0000"/>
                <w:sz w:val="19"/>
                <w:szCs w:val="19"/>
                <w:lang w:eastAsia="pt-BR"/>
              </w:rPr>
              <w:t>: #</w:t>
            </w:r>
            <w:r w:rsidR="00F36B0B" w:rsidRPr="00F36B0B">
              <w:rPr>
                <w:rFonts w:ascii="Book Antiqua" w:eastAsia="Times New Roman" w:hAnsi="Book Antiqua" w:cs="Times New Roman"/>
                <w:b/>
                <w:i/>
                <w:color w:val="FF0000"/>
                <w:sz w:val="19"/>
                <w:szCs w:val="19"/>
                <w:highlight w:val="green"/>
                <w:lang w:eastAsia="pt-BR"/>
              </w:rPr>
              <w:t>MPGO-2022</w:t>
            </w:r>
            <w:r w:rsidR="00532E15">
              <w:rPr>
                <w:rFonts w:ascii="Book Antiqua" w:eastAsia="Times New Roman" w:hAnsi="Book Antiqua" w:cs="Times New Roman"/>
                <w:b/>
                <w:i/>
                <w:color w:val="FF0000"/>
                <w:sz w:val="19"/>
                <w:szCs w:val="19"/>
                <w:lang w:eastAsia="pt-BR"/>
              </w:rPr>
              <w:t>: #</w:t>
            </w:r>
            <w:r w:rsidR="00532E15" w:rsidRPr="00532E15">
              <w:rPr>
                <w:rFonts w:ascii="Book Antiqua" w:eastAsia="Times New Roman" w:hAnsi="Book Antiqua" w:cs="Times New Roman"/>
                <w:b/>
                <w:i/>
                <w:color w:val="FF0000"/>
                <w:sz w:val="19"/>
                <w:szCs w:val="19"/>
                <w:highlight w:val="green"/>
                <w:lang w:eastAsia="pt-BR"/>
              </w:rPr>
              <w:t>CESPE</w:t>
            </w:r>
            <w:r w:rsidR="00EB00A7">
              <w:rPr>
                <w:rFonts w:ascii="Book Antiqua" w:eastAsia="Times New Roman" w:hAnsi="Book Antiqua" w:cs="Times New Roman"/>
                <w:b/>
                <w:i/>
                <w:color w:val="FF0000"/>
                <w:sz w:val="19"/>
                <w:szCs w:val="19"/>
                <w:lang w:eastAsia="pt-BR"/>
              </w:rPr>
              <w:t>: #</w:t>
            </w:r>
            <w:r w:rsidR="00EB00A7" w:rsidRPr="00EB00A7">
              <w:rPr>
                <w:rFonts w:ascii="Book Antiqua" w:eastAsia="Times New Roman" w:hAnsi="Book Antiqua" w:cs="Times New Roman"/>
                <w:b/>
                <w:i/>
                <w:color w:val="FF0000"/>
                <w:sz w:val="19"/>
                <w:szCs w:val="19"/>
                <w:highlight w:val="green"/>
                <w:lang w:eastAsia="pt-BR"/>
              </w:rPr>
              <w:t>FCC</w:t>
            </w:r>
            <w:r w:rsidR="00F36B0B">
              <w:rPr>
                <w:rFonts w:ascii="Book Antiqua" w:eastAsia="Times New Roman" w:hAnsi="Book Antiqua" w:cs="Times New Roman"/>
                <w:b/>
                <w:i/>
                <w:color w:val="FF0000"/>
                <w:sz w:val="19"/>
                <w:szCs w:val="19"/>
                <w:lang w:eastAsia="pt-BR"/>
              </w:rPr>
              <w:t>: #</w:t>
            </w:r>
            <w:r w:rsidR="00F36B0B" w:rsidRPr="00F36B0B">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O </w:t>
            </w:r>
            <w:r w:rsidRPr="00CE212B">
              <w:rPr>
                <w:rFonts w:ascii="Book Antiqua" w:eastAsia="Times New Roman" w:hAnsi="Book Antiqua" w:cs="Times New Roman"/>
                <w:b/>
                <w:bCs/>
                <w:sz w:val="19"/>
                <w:szCs w:val="19"/>
                <w:shd w:val="clear" w:color="auto" w:fill="F7CAAC" w:themeFill="accent2" w:themeFillTint="66"/>
                <w:lang w:eastAsia="pt-BR"/>
              </w:rPr>
              <w:t xml:space="preserve">MP tem legitimidade </w:t>
            </w:r>
            <w:r w:rsidRPr="00CE212B">
              <w:rPr>
                <w:rFonts w:ascii="Book Antiqua" w:eastAsia="Times New Roman" w:hAnsi="Book Antiqua" w:cs="Times New Roman"/>
                <w:b/>
                <w:bCs/>
                <w:i/>
                <w:sz w:val="19"/>
                <w:szCs w:val="19"/>
                <w:shd w:val="clear" w:color="auto" w:fill="F7CAAC" w:themeFill="accent2" w:themeFillTint="66"/>
                <w:lang w:eastAsia="pt-BR"/>
              </w:rPr>
              <w:t>ad causam</w:t>
            </w:r>
            <w:r w:rsidRPr="00CE212B">
              <w:rPr>
                <w:rFonts w:ascii="Book Antiqua" w:eastAsia="Times New Roman" w:hAnsi="Book Antiqua" w:cs="Times New Roman"/>
                <w:sz w:val="19"/>
                <w:szCs w:val="19"/>
                <w:shd w:val="clear" w:color="auto" w:fill="F7CAAC" w:themeFill="accent2" w:themeFillTint="66"/>
                <w:lang w:eastAsia="pt-BR"/>
              </w:rPr>
              <w:t xml:space="preserve"> </w:t>
            </w:r>
            <w:r w:rsidRPr="00CE212B">
              <w:rPr>
                <w:rFonts w:ascii="Book Antiqua" w:eastAsia="Times New Roman" w:hAnsi="Book Antiqua" w:cs="Times New Roman"/>
                <w:b/>
                <w:bCs/>
                <w:sz w:val="19"/>
                <w:szCs w:val="19"/>
                <w:shd w:val="clear" w:color="auto" w:fill="F7CAAC" w:themeFill="accent2" w:themeFillTint="66"/>
                <w:lang w:eastAsia="pt-BR"/>
              </w:rPr>
              <w:t>para propor A</w:t>
            </w:r>
            <w:r w:rsidR="00CF7543">
              <w:rPr>
                <w:rFonts w:ascii="Book Antiqua" w:eastAsia="Times New Roman" w:hAnsi="Book Antiqua" w:cs="Times New Roman"/>
                <w:b/>
                <w:bCs/>
                <w:sz w:val="19"/>
                <w:szCs w:val="19"/>
                <w:shd w:val="clear" w:color="auto" w:fill="F7CAAC" w:themeFill="accent2" w:themeFillTint="66"/>
                <w:lang w:eastAsia="pt-BR"/>
              </w:rPr>
              <w:t>CP</w:t>
            </w:r>
            <w:r w:rsidRPr="005D3D7D">
              <w:rPr>
                <w:rFonts w:ascii="Book Antiqua" w:eastAsia="Times New Roman" w:hAnsi="Book Antiqua" w:cs="Times New Roman"/>
                <w:sz w:val="19"/>
                <w:szCs w:val="19"/>
                <w:lang w:eastAsia="pt-BR"/>
              </w:rPr>
              <w:t xml:space="preserve"> </w:t>
            </w:r>
            <w:r w:rsidRPr="00CE212B">
              <w:rPr>
                <w:rFonts w:ascii="Book Antiqua" w:eastAsia="Times New Roman" w:hAnsi="Book Antiqua" w:cs="Times New Roman"/>
                <w:b/>
                <w:bCs/>
                <w:sz w:val="19"/>
                <w:szCs w:val="19"/>
                <w:highlight w:val="yellow"/>
                <w:lang w:eastAsia="pt-BR"/>
              </w:rPr>
              <w:t>com a finalidade de defender</w:t>
            </w:r>
            <w:r w:rsidRPr="00CE212B">
              <w:rPr>
                <w:rFonts w:ascii="Book Antiqua" w:eastAsia="Times New Roman" w:hAnsi="Book Antiqua" w:cs="Times New Roman"/>
                <w:b/>
                <w:bCs/>
                <w:sz w:val="19"/>
                <w:szCs w:val="19"/>
                <w:lang w:eastAsia="pt-BR"/>
              </w:rPr>
              <w:t xml:space="preserve"> </w:t>
            </w:r>
            <w:r w:rsidRPr="00CE212B">
              <w:rPr>
                <w:rFonts w:ascii="Book Antiqua" w:eastAsia="Times New Roman" w:hAnsi="Book Antiqua" w:cs="Times New Roman"/>
                <w:b/>
                <w:bCs/>
                <w:sz w:val="19"/>
                <w:szCs w:val="19"/>
                <w:highlight w:val="green"/>
                <w:lang w:eastAsia="pt-BR"/>
              </w:rPr>
              <w:t>interesses coletivos</w:t>
            </w:r>
            <w:r w:rsidRPr="00CE212B">
              <w:rPr>
                <w:rFonts w:ascii="Book Antiqua" w:eastAsia="Times New Roman" w:hAnsi="Book Antiqua" w:cs="Times New Roman"/>
                <w:b/>
                <w:bCs/>
                <w:sz w:val="19"/>
                <w:szCs w:val="19"/>
                <w:lang w:eastAsia="pt-BR"/>
              </w:rPr>
              <w:t xml:space="preserve"> e </w:t>
            </w:r>
            <w:r w:rsidRPr="00CE212B">
              <w:rPr>
                <w:rFonts w:ascii="Book Antiqua" w:eastAsia="Times New Roman" w:hAnsi="Book Antiqua" w:cs="Times New Roman"/>
                <w:b/>
                <w:bCs/>
                <w:sz w:val="19"/>
                <w:szCs w:val="19"/>
                <w:highlight w:val="green"/>
                <w:lang w:eastAsia="pt-BR"/>
              </w:rPr>
              <w:t>individuais homogêneos</w:t>
            </w:r>
            <w:r w:rsidRPr="00CE212B">
              <w:rPr>
                <w:rFonts w:ascii="Book Antiqua" w:eastAsia="Times New Roman" w:hAnsi="Book Antiqua" w:cs="Times New Roman"/>
                <w:b/>
                <w:bCs/>
                <w:sz w:val="19"/>
                <w:szCs w:val="19"/>
                <w:lang w:eastAsia="pt-BR"/>
              </w:rPr>
              <w:t xml:space="preserve"> dos </w:t>
            </w:r>
            <w:r w:rsidRPr="00CE212B">
              <w:rPr>
                <w:rFonts w:ascii="Book Antiqua" w:eastAsia="Times New Roman" w:hAnsi="Book Antiqua" w:cs="Times New Roman"/>
                <w:b/>
                <w:bCs/>
                <w:sz w:val="19"/>
                <w:szCs w:val="19"/>
                <w:shd w:val="clear" w:color="auto" w:fill="F7CAAC" w:themeFill="accent2" w:themeFillTint="66"/>
                <w:lang w:eastAsia="pt-BR"/>
              </w:rPr>
              <w:t>mutuários do Sistema Financeiro da Habitação</w:t>
            </w:r>
            <w:r w:rsidRPr="00CE212B">
              <w:rPr>
                <w:rFonts w:ascii="Book Antiqua" w:eastAsia="Times New Roman" w:hAnsi="Book Antiqua" w:cs="Times New Roman"/>
                <w:b/>
                <w:bCs/>
                <w:sz w:val="19"/>
                <w:szCs w:val="19"/>
                <w:lang w:eastAsia="pt-BR"/>
              </w:rPr>
              <w:t xml:space="preserve">. O </w:t>
            </w:r>
            <w:r w:rsidRPr="00CE212B">
              <w:rPr>
                <w:rFonts w:ascii="Book Antiqua" w:eastAsia="Times New Roman" w:hAnsi="Book Antiqua" w:cs="Times New Roman"/>
                <w:b/>
                <w:bCs/>
                <w:sz w:val="19"/>
                <w:szCs w:val="19"/>
                <w:highlight w:val="yellow"/>
                <w:lang w:eastAsia="pt-BR"/>
              </w:rPr>
              <w:t>STJ entende que os temas relacionados com SFH</w:t>
            </w:r>
            <w:r w:rsidRPr="00CE212B">
              <w:rPr>
                <w:rFonts w:ascii="Book Antiqua" w:eastAsia="Times New Roman" w:hAnsi="Book Antiqua" w:cs="Times New Roman"/>
                <w:b/>
                <w:bCs/>
                <w:sz w:val="19"/>
                <w:szCs w:val="19"/>
                <w:lang w:eastAsia="pt-BR"/>
              </w:rPr>
              <w:t xml:space="preserve"> </w:t>
            </w:r>
            <w:r w:rsidRPr="00CE212B">
              <w:rPr>
                <w:rFonts w:ascii="Book Antiqua" w:eastAsia="Times New Roman" w:hAnsi="Book Antiqua" w:cs="Times New Roman"/>
                <w:b/>
                <w:bCs/>
                <w:sz w:val="19"/>
                <w:szCs w:val="19"/>
                <w:highlight w:val="green"/>
                <w:lang w:eastAsia="pt-BR"/>
              </w:rPr>
              <w:t>possuem expressão</w:t>
            </w:r>
            <w:r w:rsidRPr="00CE212B">
              <w:rPr>
                <w:rFonts w:ascii="Book Antiqua" w:eastAsia="Times New Roman" w:hAnsi="Book Antiqua" w:cs="Times New Roman"/>
                <w:b/>
                <w:bCs/>
                <w:sz w:val="19"/>
                <w:szCs w:val="19"/>
                <w:lang w:eastAsia="pt-BR"/>
              </w:rPr>
              <w:t xml:space="preserve"> </w:t>
            </w:r>
            <w:r w:rsidRPr="00CE212B">
              <w:rPr>
                <w:rFonts w:ascii="Book Antiqua" w:eastAsia="Times New Roman" w:hAnsi="Book Antiqua" w:cs="Times New Roman"/>
                <w:b/>
                <w:bCs/>
                <w:sz w:val="19"/>
                <w:szCs w:val="19"/>
                <w:highlight w:val="yellow"/>
                <w:lang w:eastAsia="pt-BR"/>
              </w:rPr>
              <w:t>para a coletividade</w:t>
            </w:r>
            <w:r w:rsidRPr="00CE212B">
              <w:rPr>
                <w:rFonts w:ascii="Book Antiqua" w:eastAsia="Times New Roman" w:hAnsi="Book Antiqua" w:cs="Times New Roman"/>
                <w:b/>
                <w:bCs/>
                <w:sz w:val="19"/>
                <w:szCs w:val="19"/>
                <w:lang w:eastAsia="pt-BR"/>
              </w:rPr>
              <w:t xml:space="preserve"> e que o </w:t>
            </w:r>
            <w:r w:rsidRPr="00CE212B">
              <w:rPr>
                <w:rFonts w:ascii="Book Antiqua" w:eastAsia="Times New Roman" w:hAnsi="Book Antiqua" w:cs="Times New Roman"/>
                <w:b/>
                <w:bCs/>
                <w:sz w:val="19"/>
                <w:szCs w:val="19"/>
                <w:highlight w:val="yellow"/>
                <w:lang w:eastAsia="pt-BR"/>
              </w:rPr>
              <w:t>interesse em discussão é socialmente relevante</w:t>
            </w:r>
            <w:r w:rsidRPr="00CE212B">
              <w:rPr>
                <w:rFonts w:ascii="Book Antiqua" w:eastAsia="Times New Roman" w:hAnsi="Book Antiqua" w:cs="Times New Roman"/>
                <w:b/>
                <w:bCs/>
                <w:sz w:val="19"/>
                <w:szCs w:val="19"/>
                <w:lang w:eastAsia="pt-BR"/>
              </w:rPr>
              <w:t>.</w:t>
            </w:r>
            <w:r w:rsidRPr="005D3D7D">
              <w:rPr>
                <w:rFonts w:ascii="Book Antiqua" w:eastAsia="Times New Roman" w:hAnsi="Book Antiqua" w:cs="Times New Roman"/>
                <w:sz w:val="19"/>
                <w:szCs w:val="19"/>
                <w:lang w:eastAsia="pt-BR"/>
              </w:rPr>
              <w:t xml:space="preserve"> STJ. 3ª T. REsp 1.114.035-PR, Rel. orig</w:t>
            </w:r>
            <w:r w:rsidR="00CE212B">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Min. Sidnei Beneti, Rel. p</w:t>
            </w:r>
            <w:r w:rsidR="00532E15">
              <w:rPr>
                <w:rFonts w:ascii="Book Antiqua" w:eastAsia="Times New Roman" w:hAnsi="Book Antiqua" w:cs="Times New Roman"/>
                <w:sz w:val="19"/>
                <w:szCs w:val="19"/>
                <w:lang w:eastAsia="pt-BR"/>
              </w:rPr>
              <w:t>.</w:t>
            </w:r>
            <w:r w:rsidR="00CE212B">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00532E15">
              <w:rPr>
                <w:rFonts w:ascii="Book Antiqua" w:eastAsia="Times New Roman" w:hAnsi="Book Antiqua" w:cs="Times New Roman"/>
                <w:sz w:val="19"/>
                <w:szCs w:val="19"/>
                <w:lang w:eastAsia="pt-BR"/>
              </w:rPr>
              <w:t>A</w:t>
            </w:r>
            <w:r w:rsidRPr="005D3D7D">
              <w:rPr>
                <w:rFonts w:ascii="Book Antiqua" w:eastAsia="Times New Roman" w:hAnsi="Book Antiqua" w:cs="Times New Roman"/>
                <w:sz w:val="19"/>
                <w:szCs w:val="19"/>
                <w:lang w:eastAsia="pt-BR"/>
              </w:rPr>
              <w:t>c</w:t>
            </w:r>
            <w:r w:rsidR="00532E15">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Min. João Otávio de Noronha, j. 7/10/14 </w:t>
            </w:r>
            <w:r w:rsidRPr="00CE212B">
              <w:rPr>
                <w:rFonts w:ascii="Book Antiqua" w:eastAsia="Times New Roman" w:hAnsi="Book Antiqua" w:cs="Times New Roman"/>
                <w:b/>
                <w:bCs/>
                <w:sz w:val="19"/>
                <w:szCs w:val="19"/>
                <w:lang w:eastAsia="pt-BR"/>
              </w:rPr>
              <w:t>(Info 552).</w:t>
            </w:r>
            <w:r w:rsid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lang w:eastAsia="pt-BR"/>
              </w:rPr>
              <w:t xml:space="preserve">O </w:t>
            </w:r>
            <w:r w:rsidR="00CE212B" w:rsidRPr="00CE212B">
              <w:rPr>
                <w:rFonts w:ascii="Book Antiqua" w:eastAsia="Times New Roman" w:hAnsi="Book Antiqua" w:cs="Times New Roman"/>
                <w:b/>
                <w:bCs/>
                <w:sz w:val="19"/>
                <w:szCs w:val="19"/>
                <w:shd w:val="clear" w:color="auto" w:fill="F7CAAC" w:themeFill="accent2" w:themeFillTint="66"/>
                <w:lang w:eastAsia="pt-BR"/>
              </w:rPr>
              <w:t>MP tem legitimidade para propor ACP</w:t>
            </w:r>
            <w:r w:rsidR="00CE212B" w:rsidRP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highlight w:val="yellow"/>
                <w:lang w:eastAsia="pt-BR"/>
              </w:rPr>
              <w:t>na defesa de</w:t>
            </w:r>
            <w:r w:rsidR="00CE212B" w:rsidRP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highlight w:val="green"/>
                <w:lang w:eastAsia="pt-BR"/>
              </w:rPr>
              <w:t>interesses individuais homogêneos</w:t>
            </w:r>
            <w:r w:rsidR="00CE212B" w:rsidRPr="00CE212B">
              <w:rPr>
                <w:rFonts w:ascii="Book Antiqua" w:eastAsia="Times New Roman" w:hAnsi="Book Antiqua" w:cs="Times New Roman"/>
                <w:b/>
                <w:bCs/>
                <w:sz w:val="19"/>
                <w:szCs w:val="19"/>
                <w:lang w:eastAsia="pt-BR"/>
              </w:rPr>
              <w:t xml:space="preserve"> referentes aos </w:t>
            </w:r>
            <w:r w:rsidR="00CE212B" w:rsidRPr="00CE212B">
              <w:rPr>
                <w:rFonts w:ascii="Book Antiqua" w:eastAsia="Times New Roman" w:hAnsi="Book Antiqua" w:cs="Times New Roman"/>
                <w:b/>
                <w:bCs/>
                <w:sz w:val="19"/>
                <w:szCs w:val="19"/>
                <w:highlight w:val="yellow"/>
                <w:lang w:eastAsia="pt-BR"/>
              </w:rPr>
              <w:t>contratos de mútuo vinculados ao Sistema Financeiro de Habitação</w:t>
            </w:r>
            <w:r w:rsidR="00CE212B" w:rsidRPr="00CE212B">
              <w:rPr>
                <w:rFonts w:ascii="Book Antiqua" w:eastAsia="Times New Roman" w:hAnsi="Book Antiqua" w:cs="Times New Roman"/>
                <w:b/>
                <w:bCs/>
                <w:sz w:val="19"/>
                <w:szCs w:val="19"/>
                <w:lang w:eastAsia="pt-BR"/>
              </w:rPr>
              <w:t xml:space="preserve">, porquanto </w:t>
            </w:r>
            <w:r w:rsidR="00CE212B" w:rsidRPr="00CE212B">
              <w:rPr>
                <w:rFonts w:ascii="Book Antiqua" w:eastAsia="Times New Roman" w:hAnsi="Book Antiqua" w:cs="Times New Roman"/>
                <w:b/>
                <w:bCs/>
                <w:sz w:val="19"/>
                <w:szCs w:val="19"/>
                <w:highlight w:val="green"/>
                <w:lang w:eastAsia="pt-BR"/>
              </w:rPr>
              <w:t>é interesse que alcança</w:t>
            </w:r>
            <w:r w:rsidR="00CE212B" w:rsidRP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highlight w:val="yellow"/>
                <w:lang w:eastAsia="pt-BR"/>
              </w:rPr>
              <w:t>toda a coletividade a ostentar por si só relevância social</w:t>
            </w:r>
            <w:r w:rsidR="00CE212B" w:rsidRPr="00CE212B">
              <w:rPr>
                <w:rFonts w:ascii="Book Antiqua" w:eastAsia="Times New Roman" w:hAnsi="Book Antiqua" w:cs="Times New Roman"/>
                <w:b/>
                <w:bCs/>
                <w:sz w:val="19"/>
                <w:szCs w:val="19"/>
                <w:lang w:eastAsia="pt-BR"/>
              </w:rPr>
              <w:t>.</w:t>
            </w:r>
            <w:r w:rsid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lang w:eastAsia="pt-BR"/>
              </w:rPr>
              <w:t xml:space="preserve">O </w:t>
            </w:r>
            <w:r w:rsidR="00CE212B">
              <w:rPr>
                <w:rFonts w:ascii="Book Antiqua" w:eastAsia="Times New Roman" w:hAnsi="Book Antiqua" w:cs="Times New Roman"/>
                <w:b/>
                <w:bCs/>
                <w:sz w:val="19"/>
                <w:szCs w:val="19"/>
                <w:lang w:eastAsia="pt-BR"/>
              </w:rPr>
              <w:t>CDC</w:t>
            </w:r>
            <w:r w:rsidR="00CE212B" w:rsidRPr="00CE212B">
              <w:rPr>
                <w:rFonts w:ascii="Book Antiqua" w:eastAsia="Times New Roman" w:hAnsi="Book Antiqua" w:cs="Times New Roman"/>
                <w:b/>
                <w:bCs/>
                <w:sz w:val="19"/>
                <w:szCs w:val="19"/>
                <w:lang w:eastAsia="pt-BR"/>
              </w:rPr>
              <w:t xml:space="preserve"> incide nos contratos vinculados ao Sistema Financeiro de Habitação.</w:t>
            </w:r>
            <w:r w:rsidR="00495F6C">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sz w:val="19"/>
                <w:szCs w:val="19"/>
                <w:lang w:eastAsia="pt-BR"/>
              </w:rPr>
              <w:t>STJ. 3ª T., REsp 635.807/CE, Rel. Min. Nancy Andrighi, j. 05/05/05.</w:t>
            </w:r>
          </w:p>
          <w:tbl>
            <w:tblPr>
              <w:tblStyle w:val="Tabelacomgrade"/>
              <w:tblW w:w="0" w:type="auto"/>
              <w:tblLook w:val="04A0" w:firstRow="1" w:lastRow="0" w:firstColumn="1" w:lastColumn="0" w:noHBand="0" w:noVBand="1"/>
            </w:tblPr>
            <w:tblGrid>
              <w:gridCol w:w="8268"/>
            </w:tblGrid>
            <w:tr w:rsidR="00532E15" w14:paraId="6B6D5AD6" w14:textId="77777777" w:rsidTr="00532E15">
              <w:tc>
                <w:tcPr>
                  <w:tcW w:w="8268" w:type="dxa"/>
                  <w:shd w:val="clear" w:color="auto" w:fill="FFFFFF" w:themeFill="background1"/>
                </w:tcPr>
                <w:p w14:paraId="18A7762D" w14:textId="5D42B050" w:rsidR="00532E15" w:rsidRPr="00532E15" w:rsidRDefault="00532E15" w:rsidP="00011F63">
                  <w:pPr>
                    <w:jc w:val="both"/>
                    <w:rPr>
                      <w:rFonts w:ascii="Book Antiqua" w:eastAsia="Times New Roman" w:hAnsi="Book Antiqua" w:cs="Times New Roman"/>
                      <w:sz w:val="18"/>
                      <w:szCs w:val="18"/>
                      <w:lang w:eastAsia="pt-BR"/>
                    </w:rPr>
                  </w:pPr>
                  <w:r w:rsidRPr="00532E15">
                    <w:rPr>
                      <w:rFonts w:ascii="Book Antiqua" w:hAnsi="Book Antiqua" w:cs="Times New Roman"/>
                      <w:b/>
                      <w:bCs/>
                      <w:color w:val="000000"/>
                      <w:sz w:val="18"/>
                      <w:szCs w:val="18"/>
                    </w:rPr>
                    <w:t>(</w:t>
                  </w:r>
                  <w:r w:rsidRPr="00532E15">
                    <w:rPr>
                      <w:rFonts w:ascii="Book Antiqua" w:hAnsi="Book Antiqua" w:cs="Times New Roman"/>
                      <w:b/>
                      <w:bCs/>
                      <w:color w:val="000000"/>
                      <w:sz w:val="18"/>
                      <w:szCs w:val="18"/>
                      <w:highlight w:val="yellow"/>
                    </w:rPr>
                    <w:t>TRF2-2009-CESPE</w:t>
                  </w:r>
                  <w:r w:rsidRPr="00532E15">
                    <w:rPr>
                      <w:rFonts w:ascii="Book Antiqua" w:hAnsi="Book Antiqua" w:cs="Times New Roman"/>
                      <w:b/>
                      <w:bCs/>
                      <w:color w:val="000000"/>
                      <w:sz w:val="18"/>
                      <w:szCs w:val="18"/>
                    </w:rPr>
                    <w:t>)</w:t>
                  </w:r>
                  <w:r w:rsidRPr="00532E15">
                    <w:rPr>
                      <w:rFonts w:ascii="Book Antiqua" w:hAnsi="Book Antiqua" w:cs="Times New Roman"/>
                      <w:color w:val="000000"/>
                      <w:sz w:val="18"/>
                      <w:szCs w:val="18"/>
                    </w:rPr>
                    <w:t xml:space="preserve">: Acerca dos bens públicos e do SFH, assinale a opção correta: O STJ entende que o MP tem legitimidade para ajuizar ação civil pública na defesa de mutuários do SFH. </w:t>
                  </w:r>
                  <w:r w:rsidRPr="00532E15">
                    <w:rPr>
                      <w:rFonts w:ascii="Book Antiqua" w:hAnsi="Book Antiqua" w:cs="Times New Roman"/>
                      <w:b/>
                      <w:bCs/>
                      <w:color w:val="000000"/>
                      <w:sz w:val="18"/>
                      <w:szCs w:val="18"/>
                    </w:rPr>
                    <w:t>BL: Info 552, STJ.</w:t>
                  </w:r>
                </w:p>
              </w:tc>
            </w:tr>
          </w:tbl>
          <w:p w14:paraId="51305C96" w14:textId="77777777" w:rsidR="00011F63" w:rsidRDefault="00011F63" w:rsidP="00011F63">
            <w:pPr>
              <w:jc w:val="both"/>
              <w:rPr>
                <w:rFonts w:ascii="Book Antiqua" w:eastAsia="Times New Roman" w:hAnsi="Book Antiqua" w:cs="Times New Roman"/>
                <w:b/>
                <w:i/>
                <w:color w:val="FF0000"/>
                <w:sz w:val="19"/>
                <w:szCs w:val="19"/>
                <w:lang w:eastAsia="pt-BR"/>
              </w:rPr>
            </w:pPr>
          </w:p>
          <w:p w14:paraId="442F2CBA" w14:textId="1F003DF5" w:rsidR="00D255FF" w:rsidRDefault="00D255FF" w:rsidP="00011F63">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86</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41F9">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255FF">
              <w:rPr>
                <w:rFonts w:ascii="Book Antiqua" w:eastAsia="Times New Roman" w:hAnsi="Book Antiqua" w:cs="Times New Roman"/>
                <w:b/>
                <w:bCs/>
                <w:sz w:val="19"/>
                <w:szCs w:val="19"/>
                <w:lang w:eastAsia="pt-BR"/>
              </w:rPr>
              <w:t>O Ministério Público Federal possui legitimidade para propor ação civil pública em defesa dos interesses de mutuários do Sistema Financeiro da Habitação - SFH.</w:t>
            </w:r>
          </w:p>
          <w:p w14:paraId="36367F8F" w14:textId="77777777" w:rsidR="00D255FF" w:rsidRPr="005D3D7D" w:rsidRDefault="00D255FF" w:rsidP="00011F63">
            <w:pPr>
              <w:jc w:val="both"/>
              <w:rPr>
                <w:rFonts w:ascii="Book Antiqua" w:eastAsia="Times New Roman" w:hAnsi="Book Antiqua" w:cs="Times New Roman"/>
                <w:b/>
                <w:i/>
                <w:color w:val="FF0000"/>
                <w:sz w:val="19"/>
                <w:szCs w:val="19"/>
                <w:lang w:eastAsia="pt-BR"/>
              </w:rPr>
            </w:pPr>
          </w:p>
          <w:p w14:paraId="475CC56D" w14:textId="25BC1B2E" w:rsidR="00763957" w:rsidRPr="005D3D7D" w:rsidRDefault="00763957"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sidR="00141343" w:rsidRPr="005D3D7D">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A730B1">
              <w:rPr>
                <w:rFonts w:ascii="Book Antiqua" w:eastAsia="Times New Roman" w:hAnsi="Book Antiqua" w:cs="Times New Roman"/>
                <w:b/>
                <w:i/>
                <w:color w:val="FF0000"/>
                <w:sz w:val="19"/>
                <w:szCs w:val="19"/>
                <w:lang w:eastAsia="pt-BR"/>
              </w:rPr>
              <w:t>: #</w:t>
            </w:r>
            <w:r w:rsidR="00A730B1" w:rsidRPr="00A730B1">
              <w:rPr>
                <w:rFonts w:ascii="Book Antiqua" w:eastAsia="Times New Roman" w:hAnsi="Book Antiqua" w:cs="Times New Roman"/>
                <w:b/>
                <w:i/>
                <w:color w:val="FF0000"/>
                <w:sz w:val="19"/>
                <w:szCs w:val="19"/>
                <w:highlight w:val="green"/>
                <w:lang w:eastAsia="pt-BR"/>
              </w:rPr>
              <w:t>MPAM-2015</w:t>
            </w:r>
            <w:r w:rsidR="00A730B1">
              <w:rPr>
                <w:rFonts w:ascii="Book Antiqua" w:eastAsia="Times New Roman" w:hAnsi="Book Antiqua" w:cs="Times New Roman"/>
                <w:b/>
                <w:i/>
                <w:color w:val="FF0000"/>
                <w:sz w:val="19"/>
                <w:szCs w:val="19"/>
                <w:lang w:eastAsia="pt-BR"/>
              </w:rPr>
              <w:t>: #</w:t>
            </w:r>
            <w:r w:rsidR="00A730B1" w:rsidRPr="00A730B1">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MP tem legitimidade para ajuizar ACP contra a concessionária de energia elétrica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com a finalidade de evitar a interrupção do fornecimento do serviço à pessoa carente de recursos financeiros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diagnosticada com enfermidade grave e que dependa, para sobreviver, da utilização doméstica de equipamento médico com alto consumo de energia</w:t>
            </w:r>
            <w:r w:rsidRPr="005D3D7D">
              <w:rPr>
                <w:rFonts w:ascii="Book Antiqua" w:eastAsia="Times New Roman" w:hAnsi="Book Antiqua" w:cs="Times New Roman"/>
                <w:sz w:val="19"/>
                <w:szCs w:val="19"/>
                <w:lang w:eastAsia="pt-BR"/>
              </w:rPr>
              <w:t xml:space="preserve">.  Conforme entendimento do STJ, o MP detém legitimidade para propor ACP que objetive </w:t>
            </w:r>
            <w:r w:rsidRPr="005D3D7D">
              <w:rPr>
                <w:rFonts w:ascii="Book Antiqua" w:eastAsia="Times New Roman" w:hAnsi="Book Antiqua" w:cs="Times New Roman"/>
                <w:sz w:val="19"/>
                <w:szCs w:val="19"/>
                <w:lang w:eastAsia="pt-BR"/>
              </w:rPr>
              <w:lastRenderedPageBreak/>
              <w:t xml:space="preserve">a proteção do direito à saúde de pessoa hipossuficiente, porquanto se trata de </w:t>
            </w:r>
            <w:r w:rsidRPr="005D3D7D">
              <w:rPr>
                <w:rFonts w:ascii="Book Antiqua" w:eastAsia="Times New Roman" w:hAnsi="Book Antiqua" w:cs="Times New Roman"/>
                <w:b/>
                <w:sz w:val="19"/>
                <w:szCs w:val="19"/>
                <w:highlight w:val="green"/>
                <w:lang w:eastAsia="pt-BR"/>
              </w:rPr>
              <w:t>direito fundamental e indisponível, cuja relevância interessa à sociedade</w:t>
            </w:r>
            <w:r w:rsidRPr="005D3D7D">
              <w:rPr>
                <w:rFonts w:ascii="Book Antiqua" w:eastAsia="Times New Roman" w:hAnsi="Book Antiqua" w:cs="Times New Roman"/>
                <w:sz w:val="19"/>
                <w:szCs w:val="19"/>
                <w:lang w:eastAsia="pt-BR"/>
              </w:rPr>
              <w:t xml:space="preserve">. STJ. 1ª Turma. </w:t>
            </w:r>
            <w:proofErr w:type="spellStart"/>
            <w:r w:rsidRPr="005D3D7D">
              <w:rPr>
                <w:rFonts w:ascii="Book Antiqua" w:eastAsia="Times New Roman" w:hAnsi="Book Antiqua" w:cs="Times New Roman"/>
                <w:sz w:val="19"/>
                <w:szCs w:val="19"/>
                <w:lang w:eastAsia="pt-BR"/>
              </w:rPr>
              <w:t>AgRg</w:t>
            </w:r>
            <w:proofErr w:type="spellEnd"/>
            <w:r w:rsidRPr="005D3D7D">
              <w:rPr>
                <w:rFonts w:ascii="Book Antiqua" w:eastAsia="Times New Roman" w:hAnsi="Book Antiqua" w:cs="Times New Roman"/>
                <w:sz w:val="19"/>
                <w:szCs w:val="19"/>
                <w:lang w:eastAsia="pt-BR"/>
              </w:rPr>
              <w:t xml:space="preserve"> no REsp 1.162.946-MG, Rel. Ministro Sérgio </w:t>
            </w:r>
            <w:proofErr w:type="spellStart"/>
            <w:r w:rsidRPr="005D3D7D">
              <w:rPr>
                <w:rFonts w:ascii="Book Antiqua" w:eastAsia="Times New Roman" w:hAnsi="Book Antiqua" w:cs="Times New Roman"/>
                <w:sz w:val="19"/>
                <w:szCs w:val="19"/>
                <w:lang w:eastAsia="pt-BR"/>
              </w:rPr>
              <w:t>Kukina</w:t>
            </w:r>
            <w:proofErr w:type="spellEnd"/>
            <w:r w:rsidRPr="005D3D7D">
              <w:rPr>
                <w:rFonts w:ascii="Book Antiqua" w:eastAsia="Times New Roman" w:hAnsi="Book Antiqua" w:cs="Times New Roman"/>
                <w:sz w:val="19"/>
                <w:szCs w:val="19"/>
                <w:lang w:eastAsia="pt-BR"/>
              </w:rPr>
              <w:t>, j. 4/6/2013 (Info 523).</w:t>
            </w:r>
          </w:p>
          <w:p w14:paraId="4D0EC5C2" w14:textId="77777777" w:rsidR="00011F63" w:rsidRPr="005D3D7D" w:rsidRDefault="00011F63" w:rsidP="00011F63">
            <w:pPr>
              <w:jc w:val="both"/>
              <w:rPr>
                <w:rFonts w:ascii="Book Antiqua" w:eastAsia="Times New Roman" w:hAnsi="Book Antiqua" w:cs="Times New Roman"/>
                <w:b/>
                <w:i/>
                <w:color w:val="FF0000"/>
                <w:sz w:val="19"/>
                <w:szCs w:val="19"/>
                <w:lang w:eastAsia="pt-BR"/>
              </w:rPr>
            </w:pPr>
          </w:p>
          <w:p w14:paraId="124FD339" w14:textId="1DE5C178" w:rsidR="00141343" w:rsidRDefault="003567BB"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00141343" w:rsidRPr="005D3D7D">
              <w:rPr>
                <w:rFonts w:ascii="Book Antiqua" w:eastAsia="Times New Roman" w:hAnsi="Book Antiqua" w:cs="Times New Roman"/>
                <w:b/>
                <w:sz w:val="19"/>
                <w:szCs w:val="19"/>
                <w:highlight w:val="magenta"/>
                <w:lang w:eastAsia="pt-BR"/>
              </w:rPr>
              <w:t>Súmula 601-STJ</w:t>
            </w:r>
            <w:r w:rsidR="00141343" w:rsidRPr="005D3D7D">
              <w:rPr>
                <w:rFonts w:ascii="Book Antiqua" w:eastAsia="Times New Roman" w:hAnsi="Book Antiqua" w:cs="Times New Roman"/>
                <w:sz w:val="19"/>
                <w:szCs w:val="19"/>
                <w:lang w:eastAsia="pt-BR"/>
              </w:rPr>
              <w:t>: O Ministério Público tem legitimidade ativa para atuar na defesa de direitos difusos, coletivos e individuais homogêneos dos consumidores, ainda que decorrentes da prestação de serviço público.</w:t>
            </w:r>
          </w:p>
          <w:p w14:paraId="550E7246" w14:textId="77777777" w:rsidR="002240B4" w:rsidRDefault="002240B4" w:rsidP="00011F63">
            <w:pPr>
              <w:jc w:val="both"/>
              <w:rPr>
                <w:rFonts w:ascii="Book Antiqua" w:eastAsia="Times New Roman" w:hAnsi="Book Antiqua" w:cs="Times New Roman"/>
                <w:sz w:val="19"/>
                <w:szCs w:val="19"/>
                <w:lang w:eastAsia="pt-BR"/>
              </w:rPr>
            </w:pPr>
          </w:p>
          <w:p w14:paraId="29C2AF9C" w14:textId="6E5BB535" w:rsidR="00ED5889" w:rsidRDefault="00ED5889" w:rsidP="00011F63">
            <w:pPr>
              <w:jc w:val="both"/>
              <w:rPr>
                <w:rFonts w:ascii="Book Antiqua" w:hAnsi="Book Antiqua" w:cs="Times New Roman"/>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TJSP-2011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xml:space="preserve">: </w:t>
            </w:r>
            <w:r w:rsidRPr="001A57E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 xml:space="preserve">: </w:t>
            </w:r>
            <w:r w:rsidRPr="004E14EA">
              <w:rPr>
                <w:rFonts w:ascii="Book Antiqua" w:hAnsi="Book Antiqua" w:cs="Times New Roman"/>
                <w:b/>
                <w:bCs/>
                <w:sz w:val="19"/>
                <w:szCs w:val="19"/>
              </w:rPr>
              <w:t xml:space="preserve">7. Tratando-se de poluição sonora, e não de simples incômodo restrito aos lindeiros de parede, a atuação do </w:t>
            </w:r>
            <w:r w:rsidR="00FD7F2C">
              <w:rPr>
                <w:rFonts w:ascii="Book Antiqua" w:hAnsi="Book Antiqua" w:cs="Times New Roman"/>
                <w:b/>
                <w:bCs/>
                <w:sz w:val="19"/>
                <w:szCs w:val="19"/>
              </w:rPr>
              <w:t>MP</w:t>
            </w:r>
            <w:r w:rsidRPr="004E14EA">
              <w:rPr>
                <w:rFonts w:ascii="Book Antiqua" w:hAnsi="Book Antiqua" w:cs="Times New Roman"/>
                <w:b/>
                <w:bCs/>
                <w:sz w:val="19"/>
                <w:szCs w:val="19"/>
              </w:rPr>
              <w:t xml:space="preserve"> não se dirige à tutela de direitos individuais de vizinhança, na acepção </w:t>
            </w:r>
            <w:proofErr w:type="spellStart"/>
            <w:r w:rsidRPr="004E14EA">
              <w:rPr>
                <w:rFonts w:ascii="Book Antiqua" w:hAnsi="Book Antiqua" w:cs="Times New Roman"/>
                <w:b/>
                <w:bCs/>
                <w:sz w:val="19"/>
                <w:szCs w:val="19"/>
              </w:rPr>
              <w:t>civilística</w:t>
            </w:r>
            <w:proofErr w:type="spellEnd"/>
            <w:r w:rsidRPr="004E14EA">
              <w:rPr>
                <w:rFonts w:ascii="Book Antiqua" w:hAnsi="Book Antiqua" w:cs="Times New Roman"/>
                <w:b/>
                <w:bCs/>
                <w:sz w:val="19"/>
                <w:szCs w:val="19"/>
              </w:rPr>
              <w:t xml:space="preserve"> tradicional, e, sim, à defesa do meio ambiente, da saúde e da </w:t>
            </w:r>
            <w:proofErr w:type="spellStart"/>
            <w:r w:rsidRPr="004E14EA">
              <w:rPr>
                <w:rFonts w:ascii="Book Antiqua" w:hAnsi="Book Antiqua" w:cs="Times New Roman"/>
                <w:b/>
                <w:bCs/>
                <w:sz w:val="19"/>
                <w:szCs w:val="19"/>
              </w:rPr>
              <w:t>tranqüilidade</w:t>
            </w:r>
            <w:proofErr w:type="spellEnd"/>
            <w:r w:rsidRPr="004E14EA">
              <w:rPr>
                <w:rFonts w:ascii="Book Antiqua" w:hAnsi="Book Antiqua" w:cs="Times New Roman"/>
                <w:b/>
                <w:bCs/>
                <w:sz w:val="19"/>
                <w:szCs w:val="19"/>
              </w:rPr>
              <w:t xml:space="preserve"> pública, bens de natureza difusa.</w:t>
            </w:r>
            <w:r>
              <w:rPr>
                <w:rFonts w:ascii="Book Antiqua" w:hAnsi="Book Antiqua" w:cs="Times New Roman"/>
                <w:b/>
                <w:bCs/>
                <w:sz w:val="19"/>
                <w:szCs w:val="19"/>
              </w:rPr>
              <w:t xml:space="preserve"> </w:t>
            </w:r>
            <w:r w:rsidRPr="004E14EA">
              <w:rPr>
                <w:rFonts w:ascii="Book Antiqua" w:hAnsi="Book Antiqua" w:cs="Times New Roman"/>
                <w:b/>
                <w:bCs/>
                <w:sz w:val="19"/>
                <w:szCs w:val="19"/>
              </w:rPr>
              <w:t xml:space="preserve">8. </w:t>
            </w:r>
            <w:r w:rsidRPr="004E14EA">
              <w:rPr>
                <w:rFonts w:ascii="Book Antiqua" w:hAnsi="Book Antiqua" w:cs="Times New Roman"/>
                <w:b/>
                <w:bCs/>
                <w:sz w:val="19"/>
                <w:szCs w:val="19"/>
                <w:highlight w:val="yellow"/>
              </w:rPr>
              <w:t>O M</w:t>
            </w:r>
            <w:r w:rsidR="00FD7F2C">
              <w:rPr>
                <w:rFonts w:ascii="Book Antiqua" w:hAnsi="Book Antiqua" w:cs="Times New Roman"/>
                <w:b/>
                <w:bCs/>
                <w:sz w:val="19"/>
                <w:szCs w:val="19"/>
                <w:highlight w:val="yellow"/>
              </w:rPr>
              <w:t>P</w:t>
            </w:r>
            <w:r w:rsidRPr="004E14EA">
              <w:rPr>
                <w:rFonts w:ascii="Book Antiqua" w:hAnsi="Book Antiqua" w:cs="Times New Roman"/>
                <w:b/>
                <w:bCs/>
                <w:sz w:val="19"/>
                <w:szCs w:val="19"/>
                <w:highlight w:val="yellow"/>
              </w:rPr>
              <w:t xml:space="preserve"> possui legitimidade para propor Ação Civil Pública com o fito de prevenir ou cessar qualquer tipo de poluição, inclusive sonora, bem como buscar a reparação pelos danos dela decorrentes</w:t>
            </w:r>
            <w:r w:rsidRPr="004E14EA">
              <w:rPr>
                <w:rFonts w:ascii="Book Antiqua" w:hAnsi="Book Antiqua" w:cs="Times New Roman"/>
                <w:b/>
                <w:bCs/>
                <w:sz w:val="19"/>
                <w:szCs w:val="19"/>
              </w:rPr>
              <w:t>.</w:t>
            </w:r>
            <w:r>
              <w:rPr>
                <w:rFonts w:ascii="Book Antiqua" w:hAnsi="Book Antiqua" w:cs="Times New Roman"/>
                <w:b/>
                <w:bCs/>
                <w:sz w:val="19"/>
                <w:szCs w:val="19"/>
              </w:rPr>
              <w:t xml:space="preserve"> </w:t>
            </w:r>
            <w:r w:rsidRPr="004E14EA">
              <w:rPr>
                <w:rFonts w:ascii="Book Antiqua" w:hAnsi="Book Antiqua" w:cs="Times New Roman"/>
                <w:b/>
                <w:bCs/>
                <w:sz w:val="19"/>
                <w:szCs w:val="19"/>
              </w:rPr>
              <w:t>9. A indeterminação dos sujeitos, considerada ao se fixar a legitimação para agir na Ação Civil Pública, não é incompatível com a existência de vítimas individualizadas ou individualizáveis, bastando que os bens jurídicos afetados sejam, no atacado, associados a valores maiores da sociedade, compartilhados por todos, e a todos igualmente garantidos, pela norma constitucional ou legal, como é o caso do meio ambiente ecologicamente equilibrado e da saúde</w:t>
            </w:r>
            <w:r w:rsidRPr="004E14EA">
              <w:rPr>
                <w:rFonts w:ascii="Book Antiqua" w:hAnsi="Book Antiqua" w:cs="Times New Roman"/>
                <w:sz w:val="19"/>
                <w:szCs w:val="19"/>
              </w:rPr>
              <w:t>.</w:t>
            </w:r>
            <w:r>
              <w:rPr>
                <w:rFonts w:ascii="Book Antiqua" w:hAnsi="Book Antiqua" w:cs="Times New Roman"/>
                <w:sz w:val="19"/>
                <w:szCs w:val="19"/>
              </w:rPr>
              <w:t xml:space="preserve"> STJ. 2ª T., </w:t>
            </w:r>
            <w:r w:rsidRPr="004E14EA">
              <w:rPr>
                <w:rFonts w:ascii="Book Antiqua" w:hAnsi="Book Antiqua" w:cs="Times New Roman"/>
                <w:sz w:val="19"/>
                <w:szCs w:val="19"/>
              </w:rPr>
              <w:t xml:space="preserve">REsp 1051306/MG,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Castro Meira,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p</w:t>
            </w:r>
            <w:r>
              <w:rPr>
                <w:rFonts w:ascii="Book Antiqua" w:hAnsi="Book Antiqua" w:cs="Times New Roman"/>
                <w:sz w:val="19"/>
                <w:szCs w:val="19"/>
              </w:rPr>
              <w:t>./</w:t>
            </w:r>
            <w:r w:rsidRPr="004E14EA">
              <w:rPr>
                <w:rFonts w:ascii="Book Antiqua" w:hAnsi="Book Antiqua" w:cs="Times New Roman"/>
                <w:sz w:val="19"/>
                <w:szCs w:val="19"/>
              </w:rPr>
              <w:t xml:space="preserve"> ac</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Herman Benjamin, j</w:t>
            </w:r>
            <w:r>
              <w:rPr>
                <w:rFonts w:ascii="Book Antiqua" w:hAnsi="Book Antiqua" w:cs="Times New Roman"/>
                <w:sz w:val="19"/>
                <w:szCs w:val="19"/>
              </w:rPr>
              <w:t>.</w:t>
            </w:r>
            <w:r w:rsidRPr="004E14EA">
              <w:rPr>
                <w:rFonts w:ascii="Book Antiqua" w:hAnsi="Book Antiqua" w:cs="Times New Roman"/>
                <w:sz w:val="19"/>
                <w:szCs w:val="19"/>
              </w:rPr>
              <w:t xml:space="preserve"> 16/10/08</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ED5889" w14:paraId="758D88F7" w14:textId="77777777" w:rsidTr="00ED5889">
              <w:tc>
                <w:tcPr>
                  <w:tcW w:w="8268" w:type="dxa"/>
                  <w:shd w:val="clear" w:color="auto" w:fill="FFFFFF" w:themeFill="background1"/>
                </w:tcPr>
                <w:p w14:paraId="067567FE" w14:textId="2A62E4A4" w:rsidR="00ED5889" w:rsidRDefault="00ED5889" w:rsidP="00ED5889">
                  <w:pPr>
                    <w:jc w:val="both"/>
                    <w:rPr>
                      <w:rFonts w:ascii="Book Antiqua" w:eastAsia="Times New Roman" w:hAnsi="Book Antiqua" w:cs="Times New Roman"/>
                      <w:b/>
                      <w:sz w:val="18"/>
                      <w:szCs w:val="18"/>
                      <w:lang w:eastAsia="pt-BR"/>
                    </w:rPr>
                  </w:pPr>
                  <w:r w:rsidRPr="004E14EA">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DPERO-2023-CESPE</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Ainda em relação ao tema ambiental e fundiário urbano, assinale a opção correta</w:t>
                  </w:r>
                  <w:r>
                    <w:rPr>
                      <w:rFonts w:ascii="Book Antiqua" w:eastAsia="Times New Roman" w:hAnsi="Book Antiqua" w:cs="Times New Roman"/>
                      <w:sz w:val="18"/>
                      <w:szCs w:val="18"/>
                      <w:lang w:eastAsia="pt-BR"/>
                    </w:rPr>
                    <w:t xml:space="preserve">: </w:t>
                  </w:r>
                  <w:r w:rsidRPr="004E14EA">
                    <w:rPr>
                      <w:rFonts w:ascii="Book Antiqua" w:eastAsia="Times New Roman" w:hAnsi="Book Antiqua" w:cs="Times New Roman"/>
                      <w:sz w:val="18"/>
                      <w:szCs w:val="18"/>
                      <w:lang w:eastAsia="pt-BR"/>
                    </w:rPr>
                    <w:t xml:space="preserve">O </w:t>
                  </w:r>
                  <w:r w:rsidR="00FD7F2C">
                    <w:rPr>
                      <w:rFonts w:ascii="Book Antiqua" w:eastAsia="Times New Roman" w:hAnsi="Book Antiqua" w:cs="Times New Roman"/>
                      <w:sz w:val="18"/>
                      <w:szCs w:val="18"/>
                      <w:lang w:eastAsia="pt-BR"/>
                    </w:rPr>
                    <w:t>MP</w:t>
                  </w:r>
                  <w:r w:rsidRPr="004E14EA">
                    <w:rPr>
                      <w:rFonts w:ascii="Book Antiqua" w:eastAsia="Times New Roman" w:hAnsi="Book Antiqua" w:cs="Times New Roman"/>
                      <w:sz w:val="18"/>
                      <w:szCs w:val="18"/>
                      <w:lang w:eastAsia="pt-BR"/>
                    </w:rPr>
                    <w:t xml:space="preserve"> tem legitimidade para propor ação civil pública com o objetivo de prevenir ou cessar qualquer tipo de poluição ambiental, inclusive a sonora. </w:t>
                  </w:r>
                  <w:r w:rsidRPr="004E14EA">
                    <w:rPr>
                      <w:rFonts w:ascii="Book Antiqua" w:eastAsia="Times New Roman" w:hAnsi="Book Antiqua" w:cs="Times New Roman"/>
                      <w:b/>
                      <w:sz w:val="18"/>
                      <w:szCs w:val="18"/>
                      <w:lang w:eastAsia="pt-BR"/>
                    </w:rPr>
                    <w:t xml:space="preserve">BL: </w:t>
                  </w:r>
                  <w:proofErr w:type="spellStart"/>
                  <w:r w:rsidRPr="004E14EA">
                    <w:rPr>
                      <w:rFonts w:ascii="Book Antiqua" w:eastAsia="Times New Roman" w:hAnsi="Book Antiqua" w:cs="Times New Roman"/>
                      <w:b/>
                      <w:sz w:val="18"/>
                      <w:szCs w:val="18"/>
                      <w:lang w:eastAsia="pt-BR"/>
                    </w:rPr>
                    <w:t>Entend</w:t>
                  </w:r>
                  <w:proofErr w:type="spellEnd"/>
                  <w:r w:rsidRPr="004E14EA">
                    <w:rPr>
                      <w:rFonts w:ascii="Book Antiqua" w:eastAsia="Times New Roman" w:hAnsi="Book Antiqua" w:cs="Times New Roman"/>
                      <w:b/>
                      <w:sz w:val="18"/>
                      <w:szCs w:val="18"/>
                      <w:lang w:eastAsia="pt-BR"/>
                    </w:rPr>
                    <w:t xml:space="preserve">. </w:t>
                  </w:r>
                  <w:proofErr w:type="spellStart"/>
                  <w:r w:rsidRPr="004E14EA">
                    <w:rPr>
                      <w:rFonts w:ascii="Book Antiqua" w:eastAsia="Times New Roman" w:hAnsi="Book Antiqua" w:cs="Times New Roman"/>
                      <w:b/>
                      <w:sz w:val="18"/>
                      <w:szCs w:val="18"/>
                      <w:lang w:eastAsia="pt-BR"/>
                    </w:rPr>
                    <w:t>Jurisprud</w:t>
                  </w:r>
                  <w:proofErr w:type="spellEnd"/>
                  <w:r w:rsidRPr="004E14EA">
                    <w:rPr>
                      <w:rFonts w:ascii="Book Antiqua" w:eastAsia="Times New Roman" w:hAnsi="Book Antiqua" w:cs="Times New Roman"/>
                      <w:b/>
                      <w:sz w:val="18"/>
                      <w:szCs w:val="18"/>
                      <w:lang w:eastAsia="pt-BR"/>
                    </w:rPr>
                    <w:t>.</w:t>
                  </w:r>
                </w:p>
                <w:p w14:paraId="0D1B90C5" w14:textId="61233903" w:rsidR="00ED5889" w:rsidRDefault="00ED5889" w:rsidP="00ED5889">
                  <w:pPr>
                    <w:jc w:val="both"/>
                    <w:rPr>
                      <w:rFonts w:ascii="Book Antiqua" w:eastAsia="Times New Roman" w:hAnsi="Book Antiqua" w:cs="Times New Roman"/>
                      <w:sz w:val="19"/>
                      <w:szCs w:val="19"/>
                      <w:lang w:eastAsia="pt-BR"/>
                    </w:rPr>
                  </w:pPr>
                  <w:r w:rsidRPr="004E14EA">
                    <w:rPr>
                      <w:rFonts w:ascii="Book Antiqua" w:eastAsia="Times New Roman" w:hAnsi="Book Antiqua" w:cs="Times New Roman"/>
                      <w:b/>
                      <w:sz w:val="18"/>
                      <w:szCs w:val="18"/>
                      <w:lang w:eastAsia="pt-BR"/>
                    </w:rPr>
                    <w:t>(</w:t>
                  </w:r>
                  <w:r w:rsidRPr="004E14EA">
                    <w:rPr>
                      <w:rFonts w:ascii="Book Antiqua" w:eastAsia="Times New Roman" w:hAnsi="Book Antiqua" w:cs="Times New Roman"/>
                      <w:b/>
                      <w:sz w:val="18"/>
                      <w:szCs w:val="18"/>
                      <w:highlight w:val="yellow"/>
                      <w:lang w:eastAsia="pt-BR"/>
                    </w:rPr>
                    <w:t>TJSP-2011-VUNESP</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 xml:space="preserve">O som produzido por templo religioso durante os ofícios causa desconforto a moradores da vizinhança. O MP propõe ação civil pública e a defesa argui sua ilegitimidade, além de invocar a liberdade de culto – inciso VI do art. 5º da CF/88. A decisão adequada à espécie deverá julgar procedente a ação civil pública, pois o MP é parte legítima e o som excessivo configura poluição sonora. </w:t>
                  </w:r>
                  <w:r w:rsidRPr="004E14EA">
                    <w:rPr>
                      <w:rFonts w:ascii="Book Antiqua" w:eastAsia="Times New Roman" w:hAnsi="Book Antiqua" w:cs="Times New Roman"/>
                      <w:b/>
                      <w:sz w:val="18"/>
                      <w:szCs w:val="18"/>
                      <w:lang w:eastAsia="pt-BR"/>
                    </w:rPr>
                    <w:t xml:space="preserve">BL: </w:t>
                  </w:r>
                  <w:proofErr w:type="spellStart"/>
                  <w:r w:rsidRPr="004E14EA">
                    <w:rPr>
                      <w:rFonts w:ascii="Book Antiqua" w:eastAsia="Times New Roman" w:hAnsi="Book Antiqua" w:cs="Times New Roman"/>
                      <w:b/>
                      <w:sz w:val="18"/>
                      <w:szCs w:val="18"/>
                      <w:lang w:eastAsia="pt-BR"/>
                    </w:rPr>
                    <w:t>Entend</w:t>
                  </w:r>
                  <w:proofErr w:type="spellEnd"/>
                  <w:r w:rsidRPr="004E14EA">
                    <w:rPr>
                      <w:rFonts w:ascii="Book Antiqua" w:eastAsia="Times New Roman" w:hAnsi="Book Antiqua" w:cs="Times New Roman"/>
                      <w:b/>
                      <w:sz w:val="18"/>
                      <w:szCs w:val="18"/>
                      <w:lang w:eastAsia="pt-BR"/>
                    </w:rPr>
                    <w:t xml:space="preserve">. </w:t>
                  </w:r>
                  <w:proofErr w:type="spellStart"/>
                  <w:r w:rsidRPr="004E14EA">
                    <w:rPr>
                      <w:rFonts w:ascii="Book Antiqua" w:eastAsia="Times New Roman" w:hAnsi="Book Antiqua" w:cs="Times New Roman"/>
                      <w:b/>
                      <w:sz w:val="18"/>
                      <w:szCs w:val="18"/>
                      <w:lang w:eastAsia="pt-BR"/>
                    </w:rPr>
                    <w:t>Jurisprud</w:t>
                  </w:r>
                  <w:proofErr w:type="spellEnd"/>
                  <w:r w:rsidRPr="004E14EA">
                    <w:rPr>
                      <w:rFonts w:ascii="Book Antiqua" w:eastAsia="Times New Roman" w:hAnsi="Book Antiqua" w:cs="Times New Roman"/>
                      <w:b/>
                      <w:sz w:val="18"/>
                      <w:szCs w:val="18"/>
                      <w:lang w:eastAsia="pt-BR"/>
                    </w:rPr>
                    <w:t>.</w:t>
                  </w:r>
                </w:p>
              </w:tc>
            </w:tr>
          </w:tbl>
          <w:p w14:paraId="6AD4D036" w14:textId="77777777" w:rsidR="00ED5889" w:rsidRDefault="00ED5889" w:rsidP="00011F63">
            <w:pPr>
              <w:jc w:val="both"/>
              <w:rPr>
                <w:rFonts w:ascii="Book Antiqua" w:eastAsia="Times New Roman" w:hAnsi="Book Antiqua" w:cs="Times New Roman"/>
                <w:sz w:val="19"/>
                <w:szCs w:val="19"/>
                <w:lang w:eastAsia="pt-BR"/>
              </w:rPr>
            </w:pPr>
          </w:p>
          <w:p w14:paraId="4AC5712D" w14:textId="2C6B254A" w:rsidR="002240B4" w:rsidRPr="005D3D7D" w:rsidRDefault="002240B4" w:rsidP="00011F63">
            <w:pPr>
              <w:jc w:val="both"/>
              <w:rPr>
                <w:rFonts w:ascii="Book Antiqua" w:eastAsia="Times New Roman" w:hAnsi="Book Antiqua" w:cs="Times New Roman"/>
                <w:sz w:val="19"/>
                <w:szCs w:val="19"/>
                <w:lang w:eastAsia="pt-BR"/>
              </w:rPr>
            </w:pPr>
            <w:r w:rsidRPr="00776A61">
              <w:rPr>
                <w:rFonts w:ascii="Book Antiqua" w:hAnsi="Book Antiqua"/>
                <w:b/>
                <w:i/>
                <w:iCs/>
                <w:color w:val="FF0000"/>
                <w:sz w:val="19"/>
                <w:szCs w:val="19"/>
              </w:rPr>
              <w:t>#</w:t>
            </w:r>
            <w:r w:rsidRPr="00776A61">
              <w:rPr>
                <w:rFonts w:ascii="Book Antiqua" w:hAnsi="Book Antiqua"/>
                <w:b/>
                <w:i/>
                <w:iCs/>
                <w:color w:val="FF0000"/>
                <w:sz w:val="19"/>
                <w:szCs w:val="19"/>
                <w:highlight w:val="green"/>
              </w:rPr>
              <w:t>Atenção</w:t>
            </w:r>
            <w:r w:rsidRPr="00776A61">
              <w:rPr>
                <w:rFonts w:ascii="Book Antiqua" w:hAnsi="Book Antiqua"/>
                <w:b/>
                <w:i/>
                <w:iCs/>
                <w:color w:val="FF0000"/>
                <w:sz w:val="19"/>
                <w:szCs w:val="19"/>
              </w:rPr>
              <w:t>: #</w:t>
            </w:r>
            <w:r w:rsidRPr="00776A61">
              <w:rPr>
                <w:rFonts w:ascii="Book Antiqua" w:hAnsi="Book Antiqua"/>
                <w:b/>
                <w:i/>
                <w:iCs/>
                <w:color w:val="FF0000"/>
                <w:sz w:val="19"/>
                <w:szCs w:val="19"/>
                <w:highlight w:val="green"/>
              </w:rPr>
              <w:t>Jurisprud. Teses/STJ - Ed. nº 1</w:t>
            </w:r>
            <w:r>
              <w:rPr>
                <w:rFonts w:ascii="Book Antiqua" w:hAnsi="Book Antiqua"/>
                <w:b/>
                <w:i/>
                <w:iCs/>
                <w:color w:val="FF0000"/>
                <w:sz w:val="19"/>
                <w:szCs w:val="19"/>
                <w:highlight w:val="green"/>
              </w:rPr>
              <w:t>9</w:t>
            </w:r>
            <w:r>
              <w:rPr>
                <w:rFonts w:ascii="Book Antiqua" w:hAnsi="Book Antiqua"/>
                <w:b/>
                <w:i/>
                <w:iCs/>
                <w:color w:val="FF0000"/>
                <w:sz w:val="19"/>
                <w:szCs w:val="19"/>
              </w:rPr>
              <w:t>: #</w:t>
            </w:r>
            <w:r w:rsidRPr="00D71D39">
              <w:rPr>
                <w:rFonts w:ascii="Book Antiqua" w:hAnsi="Book Antiqua"/>
                <w:b/>
                <w:i/>
                <w:iCs/>
                <w:color w:val="FF0000"/>
                <w:sz w:val="19"/>
                <w:szCs w:val="19"/>
                <w:highlight w:val="green"/>
              </w:rPr>
              <w:t>MPSC-2021</w:t>
            </w:r>
            <w:r w:rsidR="00395770">
              <w:rPr>
                <w:rFonts w:ascii="Book Antiqua" w:hAnsi="Book Antiqua"/>
                <w:b/>
                <w:i/>
                <w:iCs/>
                <w:color w:val="FF0000"/>
                <w:sz w:val="19"/>
                <w:szCs w:val="19"/>
              </w:rPr>
              <w:t>: #</w:t>
            </w:r>
            <w:r w:rsidR="00395770" w:rsidRPr="00395770">
              <w:rPr>
                <w:rFonts w:ascii="Book Antiqua" w:hAnsi="Book Antiqua"/>
                <w:b/>
                <w:i/>
                <w:iCs/>
                <w:color w:val="FF0000"/>
                <w:sz w:val="19"/>
                <w:szCs w:val="19"/>
                <w:highlight w:val="green"/>
              </w:rPr>
              <w:t>MPAM-2023</w:t>
            </w:r>
            <w:r>
              <w:rPr>
                <w:rFonts w:ascii="Book Antiqua" w:hAnsi="Book Antiqua"/>
                <w:b/>
                <w:i/>
                <w:iCs/>
                <w:color w:val="FF0000"/>
                <w:sz w:val="19"/>
                <w:szCs w:val="19"/>
              </w:rPr>
              <w:t>: #</w:t>
            </w:r>
            <w:r w:rsidRPr="00D71D39">
              <w:rPr>
                <w:rFonts w:ascii="Book Antiqua" w:hAnsi="Book Antiqua"/>
                <w:b/>
                <w:i/>
                <w:iCs/>
                <w:color w:val="FF0000"/>
                <w:sz w:val="19"/>
                <w:szCs w:val="19"/>
                <w:highlight w:val="green"/>
              </w:rPr>
              <w:t>CESPE</w:t>
            </w:r>
            <w:r w:rsidRPr="00776A61">
              <w:rPr>
                <w:rFonts w:ascii="Book Antiqua" w:hAnsi="Book Antiqua"/>
                <w:b/>
                <w:i/>
                <w:iCs/>
                <w:color w:val="FF0000"/>
                <w:sz w:val="19"/>
                <w:szCs w:val="19"/>
              </w:rPr>
              <w:t xml:space="preserve">: </w:t>
            </w:r>
            <w:r w:rsidRPr="00776A61">
              <w:rPr>
                <w:rFonts w:ascii="Book Antiqua" w:hAnsi="Book Antiqua"/>
                <w:b/>
                <w:sz w:val="19"/>
                <w:szCs w:val="19"/>
                <w:highlight w:val="magenta"/>
              </w:rPr>
              <w:t>Tese 0</w:t>
            </w:r>
            <w:r>
              <w:rPr>
                <w:rFonts w:ascii="Book Antiqua" w:hAnsi="Book Antiqua"/>
                <w:b/>
                <w:sz w:val="19"/>
                <w:szCs w:val="19"/>
                <w:highlight w:val="magenta"/>
              </w:rPr>
              <w:t>8</w:t>
            </w:r>
            <w:r w:rsidRPr="00776A61">
              <w:rPr>
                <w:rFonts w:ascii="Book Antiqua" w:hAnsi="Book Antiqua"/>
                <w:bCs/>
                <w:sz w:val="19"/>
                <w:szCs w:val="19"/>
              </w:rPr>
              <w:t xml:space="preserve">: </w:t>
            </w:r>
            <w:r w:rsidRPr="00FB76AC">
              <w:rPr>
                <w:rFonts w:ascii="Book Antiqua" w:hAnsi="Book Antiqua"/>
                <w:bCs/>
                <w:sz w:val="19"/>
                <w:szCs w:val="19"/>
              </w:rPr>
              <w:t>O Ministério Público Estadual não tem legitimidade para ajuizar ação civil pública objetivando defesa de bem da União, por se tratar de atribuição do Ministério Público Federal.</w:t>
            </w:r>
          </w:p>
        </w:tc>
      </w:tr>
    </w:tbl>
    <w:p w14:paraId="2448BC30" w14:textId="77777777" w:rsidR="00763957" w:rsidRPr="005D3D7D" w:rsidRDefault="00763957" w:rsidP="00064F54">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25EAD" w:rsidRPr="005D3D7D" w14:paraId="526DF4AC" w14:textId="77777777" w:rsidTr="00F25EAD">
        <w:tc>
          <w:tcPr>
            <w:tcW w:w="8494" w:type="dxa"/>
            <w:shd w:val="clear" w:color="auto" w:fill="CCFFFF"/>
          </w:tcPr>
          <w:p w14:paraId="15683556" w14:textId="77777777" w:rsidR="00DD66B9" w:rsidRPr="005D3D7D" w:rsidRDefault="00DD66B9" w:rsidP="00DD66B9">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MPDFT-2015</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O MPDFT propôs ação civil pública de responsabilidade, em favor de pessoas que utilizaram a rede mundial de computadores, sítio de uma empresa aérea, para a compra de passagens aéreas, mas que acabaram comprando, sem perceberem, um seguro de viagem cuja opção de compra já estava pré-selecionada. Assinale a alternativa correta: O MPDFT tem legitimação ativa extraordinária, do tipo substituição processual, para propor a ação civil pública em defesa dos consumidores, porque estamos diante de direitos individuais homogêneos. </w:t>
            </w:r>
            <w:r w:rsidRPr="005D3D7D">
              <w:rPr>
                <w:rFonts w:ascii="Book Antiqua" w:eastAsia="Times New Roman" w:hAnsi="Book Antiqua" w:cs="Times New Roman"/>
                <w:b/>
                <w:sz w:val="19"/>
                <w:szCs w:val="19"/>
                <w:lang w:eastAsia="pt-BR"/>
              </w:rPr>
              <w:t>BL: art. 5º, I, LACP c/c art. 82, I, CDC.</w:t>
            </w:r>
          </w:p>
          <w:p w14:paraId="59D2EB0C" w14:textId="77777777" w:rsidR="00DD66B9" w:rsidRPr="005D3D7D" w:rsidRDefault="00DD66B9" w:rsidP="00DD66B9">
            <w:pPr>
              <w:jc w:val="both"/>
              <w:rPr>
                <w:rFonts w:ascii="Book Antiqua" w:eastAsia="Times New Roman" w:hAnsi="Book Antiqua" w:cs="Times New Roman"/>
                <w:b/>
                <w:sz w:val="19"/>
                <w:szCs w:val="19"/>
                <w:lang w:eastAsia="pt-BR"/>
              </w:rPr>
            </w:pPr>
          </w:p>
          <w:p w14:paraId="0B901E27" w14:textId="5AA2AF20" w:rsidR="00DD66B9" w:rsidRPr="005D3D7D" w:rsidRDefault="00DD66B9" w:rsidP="00DD66B9">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DPEES-2012</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w:t>
            </w:r>
            <w:r w:rsidR="00C40CB9">
              <w:rPr>
                <w:rFonts w:ascii="Book Antiqua" w:eastAsia="Times New Roman" w:hAnsi="Book Antiqua" w:cs="Times New Roman"/>
                <w:b/>
                <w:i/>
                <w:iCs/>
                <w:color w:val="FF0000"/>
                <w:sz w:val="19"/>
                <w:szCs w:val="19"/>
                <w:lang w:eastAsia="pt-BR"/>
              </w:rPr>
              <w:t>: #</w:t>
            </w:r>
            <w:r w:rsidR="00C40CB9" w:rsidRPr="00C40CB9">
              <w:rPr>
                <w:rFonts w:ascii="Book Antiqua" w:eastAsia="Times New Roman" w:hAnsi="Book Antiqua" w:cs="Times New Roman"/>
                <w:b/>
                <w:i/>
                <w:iCs/>
                <w:color w:val="FF0000"/>
                <w:sz w:val="19"/>
                <w:szCs w:val="19"/>
                <w:highlight w:val="green"/>
                <w:lang w:eastAsia="pt-BR"/>
              </w:rPr>
              <w:t>DPEPR-2014</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MPDFT-2015</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PGM-POA/RS-2022</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CESPE</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Fundatec</w:t>
            </w:r>
            <w:r w:rsidRPr="005D3D7D">
              <w:rPr>
                <w:rFonts w:ascii="Book Antiqua" w:eastAsia="Times New Roman" w:hAnsi="Book Antiqua" w:cs="Times New Roman"/>
                <w:bCs/>
                <w:sz w:val="19"/>
                <w:szCs w:val="19"/>
                <w:lang w:eastAsia="pt-BR"/>
              </w:rPr>
              <w:t xml:space="preserve">: É evidente que estamos diante de direitos individuais homogêneos, a saber: a) </w:t>
            </w:r>
            <w:r w:rsidRPr="005D3D7D">
              <w:rPr>
                <w:rFonts w:ascii="Book Antiqua" w:eastAsia="Times New Roman" w:hAnsi="Book Antiqua" w:cs="Times New Roman"/>
                <w:b/>
                <w:sz w:val="19"/>
                <w:szCs w:val="19"/>
                <w:shd w:val="clear" w:color="auto" w:fill="F7CAAC" w:themeFill="accent2" w:themeFillTint="66"/>
                <w:lang w:eastAsia="pt-BR"/>
              </w:rPr>
              <w:t>Há divisibilidade do objeto</w:t>
            </w:r>
            <w:r w:rsidRPr="005D3D7D">
              <w:rPr>
                <w:rFonts w:ascii="Book Antiqua" w:eastAsia="Times New Roman" w:hAnsi="Book Antiqua" w:cs="Times New Roman"/>
                <w:bCs/>
                <w:sz w:val="19"/>
                <w:szCs w:val="19"/>
                <w:lang w:eastAsia="pt-BR"/>
              </w:rPr>
              <w:t xml:space="preserve">, isto é, </w:t>
            </w:r>
            <w:r w:rsidRPr="005D3D7D">
              <w:rPr>
                <w:rFonts w:ascii="Book Antiqua" w:eastAsia="Times New Roman" w:hAnsi="Book Antiqua" w:cs="Times New Roman"/>
                <w:b/>
                <w:sz w:val="19"/>
                <w:szCs w:val="19"/>
                <w:highlight w:val="yellow"/>
                <w:lang w:eastAsia="pt-BR"/>
              </w:rPr>
              <w:t>a lesão sofrida a cada titular pode ser reparada na proporção da respectiva ofensa</w:t>
            </w:r>
            <w:r w:rsidRPr="005D3D7D">
              <w:rPr>
                <w:rFonts w:ascii="Book Antiqua" w:eastAsia="Times New Roman" w:hAnsi="Book Antiqua" w:cs="Times New Roman"/>
                <w:bCs/>
                <w:sz w:val="19"/>
                <w:szCs w:val="19"/>
                <w:lang w:eastAsia="pt-BR"/>
              </w:rPr>
              <w:t xml:space="preserve">, o que possibilita ao lesado optar pelo ressarcimento de seu prejuízo através de ação individual. Nesse sentido, cada consumidor que se sentir prejudicado poderá ajuizar ação individual para obter o ressarcimento do seguro contratado sem seu consentimento; b) </w:t>
            </w:r>
            <w:r w:rsidRPr="005D3D7D">
              <w:rPr>
                <w:rFonts w:ascii="Book Antiqua" w:eastAsia="Times New Roman" w:hAnsi="Book Antiqua" w:cs="Times New Roman"/>
                <w:b/>
                <w:sz w:val="19"/>
                <w:szCs w:val="19"/>
                <w:shd w:val="clear" w:color="auto" w:fill="F7CAAC" w:themeFill="accent2" w:themeFillTint="66"/>
                <w:lang w:eastAsia="pt-BR"/>
              </w:rPr>
              <w:t>A origem é comum</w:t>
            </w:r>
            <w:r w:rsidRPr="005D3D7D">
              <w:rPr>
                <w:rFonts w:ascii="Book Antiqua" w:eastAsia="Times New Roman" w:hAnsi="Book Antiqua" w:cs="Times New Roman"/>
                <w:bCs/>
                <w:sz w:val="19"/>
                <w:szCs w:val="19"/>
                <w:lang w:eastAsia="pt-BR"/>
              </w:rPr>
              <w:t xml:space="preserve">. No caso em tela, o fato de </w:t>
            </w:r>
            <w:r w:rsidRPr="005D3D7D">
              <w:rPr>
                <w:rFonts w:ascii="Book Antiqua" w:eastAsia="Times New Roman" w:hAnsi="Book Antiqua" w:cs="Times New Roman"/>
                <w:b/>
                <w:sz w:val="19"/>
                <w:szCs w:val="19"/>
                <w:highlight w:val="yellow"/>
                <w:lang w:eastAsia="pt-BR"/>
              </w:rPr>
              <w:t>todos terem comprado passagens aéreas da mesma companhia e contratado, de forma irregular, o seguro-viagem</w:t>
            </w:r>
            <w:r w:rsidRPr="005D3D7D">
              <w:rPr>
                <w:rFonts w:ascii="Book Antiqua" w:eastAsia="Times New Roman" w:hAnsi="Book Antiqua" w:cs="Times New Roman"/>
                <w:bCs/>
                <w:sz w:val="19"/>
                <w:szCs w:val="19"/>
                <w:lang w:eastAsia="pt-BR"/>
              </w:rPr>
              <w:t xml:space="preserve">; c) </w:t>
            </w:r>
            <w:r w:rsidRPr="005D3D7D">
              <w:rPr>
                <w:rFonts w:ascii="Book Antiqua" w:eastAsia="Times New Roman" w:hAnsi="Book Antiqua" w:cs="Times New Roman"/>
                <w:b/>
                <w:sz w:val="19"/>
                <w:szCs w:val="19"/>
                <w:shd w:val="clear" w:color="auto" w:fill="F7CAAC" w:themeFill="accent2" w:themeFillTint="66"/>
                <w:lang w:eastAsia="pt-BR"/>
              </w:rPr>
              <w:t>Os titulares são determinados</w:t>
            </w:r>
            <w:r w:rsidRPr="005D3D7D">
              <w:rPr>
                <w:rFonts w:ascii="Book Antiqua" w:eastAsia="Times New Roman" w:hAnsi="Book Antiqua" w:cs="Times New Roman"/>
                <w:bCs/>
                <w:sz w:val="19"/>
                <w:szCs w:val="19"/>
                <w:lang w:eastAsia="pt-BR"/>
              </w:rPr>
              <w:t xml:space="preserve">. É possível facilmente determinar as pessoas que compraram a passagem aérea. Dito isto, é possível concluir que, em relação ao que foi exigido na assertiva, </w:t>
            </w:r>
            <w:r w:rsidRPr="005D3D7D">
              <w:rPr>
                <w:rFonts w:ascii="Book Antiqua" w:eastAsia="Times New Roman" w:hAnsi="Book Antiqua" w:cs="Times New Roman"/>
                <w:b/>
                <w:sz w:val="19"/>
                <w:szCs w:val="19"/>
                <w:highlight w:val="yellow"/>
                <w:lang w:eastAsia="pt-BR"/>
              </w:rPr>
              <w:t>há consenso doutrinário quanto à natureza da legitimidade para defesa coletiva de direitos individuais homogêneos</w:t>
            </w:r>
            <w:r w:rsidRPr="005D3D7D">
              <w:rPr>
                <w:rFonts w:ascii="Book Antiqua" w:eastAsia="Times New Roman" w:hAnsi="Book Antiqua" w:cs="Times New Roman"/>
                <w:bCs/>
                <w:sz w:val="19"/>
                <w:szCs w:val="19"/>
                <w:lang w:eastAsia="pt-BR"/>
              </w:rPr>
              <w:t xml:space="preserve">: trata-se de </w:t>
            </w:r>
            <w:r w:rsidRPr="005D3D7D">
              <w:rPr>
                <w:rFonts w:ascii="Book Antiqua" w:eastAsia="Times New Roman" w:hAnsi="Book Antiqua" w:cs="Times New Roman"/>
                <w:b/>
                <w:sz w:val="19"/>
                <w:szCs w:val="19"/>
                <w:shd w:val="clear" w:color="auto" w:fill="F7CAAC" w:themeFill="accent2" w:themeFillTint="66"/>
                <w:lang w:eastAsia="pt-BR"/>
              </w:rPr>
              <w:t>legitimação extraordinária</w:t>
            </w:r>
            <w:r w:rsidRPr="005D3D7D">
              <w:rPr>
                <w:rFonts w:ascii="Book Antiqua" w:eastAsia="Times New Roman" w:hAnsi="Book Antiqua" w:cs="Times New Roman"/>
                <w:bCs/>
                <w:sz w:val="19"/>
                <w:szCs w:val="19"/>
                <w:lang w:eastAsia="pt-BR"/>
              </w:rPr>
              <w:t xml:space="preserve">. Isso porque os </w:t>
            </w:r>
            <w:r w:rsidRPr="005D3D7D">
              <w:rPr>
                <w:rFonts w:ascii="Book Antiqua" w:eastAsia="Times New Roman" w:hAnsi="Book Antiqua" w:cs="Times New Roman"/>
                <w:b/>
                <w:sz w:val="19"/>
                <w:szCs w:val="19"/>
                <w:highlight w:val="green"/>
                <w:lang w:eastAsia="pt-BR"/>
              </w:rPr>
              <w:t>direitos individuais homogêneos</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highlight w:val="yellow"/>
                <w:lang w:eastAsia="pt-BR"/>
              </w:rPr>
              <w:t>ainda que defendidos em ação coletiva</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continuam sendo direitos individuais</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divisíveis</w:t>
            </w:r>
            <w:r w:rsidRPr="005D3D7D">
              <w:rPr>
                <w:rFonts w:ascii="Book Antiqua" w:eastAsia="Times New Roman" w:hAnsi="Book Antiqua" w:cs="Times New Roman"/>
                <w:bCs/>
                <w:sz w:val="19"/>
                <w:szCs w:val="19"/>
                <w:lang w:eastAsia="pt-BR"/>
              </w:rPr>
              <w:t xml:space="preserve">, e, portanto, </w:t>
            </w:r>
            <w:r w:rsidRPr="005D3D7D">
              <w:rPr>
                <w:rFonts w:ascii="Book Antiqua" w:eastAsia="Times New Roman" w:hAnsi="Book Antiqua" w:cs="Times New Roman"/>
                <w:b/>
                <w:sz w:val="19"/>
                <w:szCs w:val="19"/>
                <w:highlight w:val="yellow"/>
                <w:lang w:eastAsia="pt-BR"/>
              </w:rPr>
              <w:t>com titulares individualmente determináveis</w:t>
            </w:r>
            <w:r w:rsidRPr="005D3D7D">
              <w:rPr>
                <w:rFonts w:ascii="Book Antiqua" w:eastAsia="Times New Roman" w:hAnsi="Book Antiqua" w:cs="Times New Roman"/>
                <w:bCs/>
                <w:sz w:val="19"/>
                <w:szCs w:val="19"/>
                <w:lang w:eastAsia="pt-BR"/>
              </w:rPr>
              <w:t>. Desse modo, o ente que busca defendê-los em uma ACP, apesar de fazê-lo em nome próprio, defende interesses alheios. Portanto, amparado pelo art. 82, I do CDC c/c art. 5º, I da LACP, tudo isto no âmbito do microssistema processual coletivo, é possível que o MPDFT tenha legitimação extraordinária para pleitear em juízo a reparação dos consumidores na situação exposta.</w:t>
            </w:r>
          </w:p>
          <w:p w14:paraId="32E17C23" w14:textId="77777777" w:rsidR="00DD66B9" w:rsidRPr="005D3D7D" w:rsidRDefault="00DD66B9" w:rsidP="00064F54">
            <w:pPr>
              <w:jc w:val="both"/>
              <w:rPr>
                <w:rFonts w:ascii="Book Antiqua" w:eastAsia="Times New Roman" w:hAnsi="Book Antiqua" w:cs="Times New Roman"/>
                <w:b/>
                <w:sz w:val="19"/>
                <w:szCs w:val="19"/>
                <w:lang w:eastAsia="pt-BR"/>
              </w:rPr>
            </w:pPr>
          </w:p>
          <w:p w14:paraId="0F640683" w14:textId="2C4CE593" w:rsidR="00064F54" w:rsidRPr="005D3D7D" w:rsidRDefault="00064F54" w:rsidP="00064F54">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ao atuar judicialmente na defesa de direitos e interesses difusos ou coletivos, o faz como substituto processual. </w:t>
            </w:r>
            <w:r w:rsidRPr="005D3D7D">
              <w:rPr>
                <w:rFonts w:ascii="Book Antiqua" w:eastAsia="Times New Roman" w:hAnsi="Book Antiqua" w:cs="Times New Roman"/>
                <w:b/>
                <w:sz w:val="19"/>
                <w:szCs w:val="19"/>
                <w:lang w:eastAsia="pt-BR"/>
              </w:rPr>
              <w:t>BL: art. 5º, I, LACP.</w:t>
            </w:r>
          </w:p>
          <w:p w14:paraId="0B5A811F" w14:textId="77777777" w:rsidR="00064F54" w:rsidRPr="005D3D7D" w:rsidRDefault="00064F54" w:rsidP="00064F54">
            <w:pPr>
              <w:jc w:val="both"/>
              <w:rPr>
                <w:rFonts w:ascii="Book Antiqua" w:eastAsia="Times New Roman" w:hAnsi="Book Antiqua" w:cs="Times New Roman"/>
                <w:b/>
                <w:sz w:val="19"/>
                <w:szCs w:val="19"/>
                <w:lang w:eastAsia="pt-BR"/>
              </w:rPr>
            </w:pPr>
          </w:p>
          <w:p w14:paraId="6498BBEA" w14:textId="4249DE02" w:rsidR="00F25EAD" w:rsidRPr="005D3D7D" w:rsidRDefault="00FD5666" w:rsidP="00064F54">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lastRenderedPageBreak/>
              <w:t>#</w:t>
            </w:r>
            <w:r w:rsidRPr="005D3D7D">
              <w:rPr>
                <w:rFonts w:ascii="Book Antiqua" w:eastAsia="Times New Roman" w:hAnsi="Book Antiqua" w:cs="Times New Roman"/>
                <w:b/>
                <w:i/>
                <w:iCs/>
                <w:color w:val="FF0000"/>
                <w:sz w:val="19"/>
                <w:szCs w:val="19"/>
                <w:highlight w:val="green"/>
                <w:lang w:eastAsia="pt-BR"/>
              </w:rPr>
              <w:t>Atenção</w:t>
            </w:r>
            <w:r w:rsidR="00B43E6E">
              <w:rPr>
                <w:rFonts w:ascii="Book Antiqua" w:eastAsia="Times New Roman" w:hAnsi="Book Antiqua" w:cs="Times New Roman"/>
                <w:b/>
                <w:i/>
                <w:iCs/>
                <w:color w:val="FF0000"/>
                <w:sz w:val="19"/>
                <w:szCs w:val="19"/>
                <w:lang w:eastAsia="pt-BR"/>
              </w:rPr>
              <w:t>: #</w:t>
            </w:r>
            <w:r w:rsidR="00B43E6E" w:rsidRPr="00B43E6E">
              <w:rPr>
                <w:rFonts w:ascii="Book Antiqua" w:eastAsia="Times New Roman" w:hAnsi="Book Antiqua" w:cs="Times New Roman"/>
                <w:b/>
                <w:i/>
                <w:iCs/>
                <w:color w:val="FF0000"/>
                <w:sz w:val="19"/>
                <w:szCs w:val="19"/>
                <w:highlight w:val="green"/>
                <w:lang w:eastAsia="pt-BR"/>
              </w:rPr>
              <w:t>TRF3-2011</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DPEES-2012</w:t>
            </w:r>
            <w:r w:rsidR="00C40CB9">
              <w:rPr>
                <w:rFonts w:ascii="Book Antiqua" w:eastAsia="Times New Roman" w:hAnsi="Book Antiqua" w:cs="Times New Roman"/>
                <w:b/>
                <w:i/>
                <w:iCs/>
                <w:color w:val="FF0000"/>
                <w:sz w:val="19"/>
                <w:szCs w:val="19"/>
                <w:lang w:eastAsia="pt-BR"/>
              </w:rPr>
              <w:t>: #</w:t>
            </w:r>
            <w:r w:rsidR="00C40CB9" w:rsidRPr="00C40CB9">
              <w:rPr>
                <w:rFonts w:ascii="Book Antiqua" w:eastAsia="Times New Roman" w:hAnsi="Book Antiqua" w:cs="Times New Roman"/>
                <w:b/>
                <w:i/>
                <w:iCs/>
                <w:color w:val="FF0000"/>
                <w:sz w:val="19"/>
                <w:szCs w:val="19"/>
                <w:highlight w:val="green"/>
                <w:lang w:eastAsia="pt-BR"/>
              </w:rPr>
              <w:t>DPEPR-2014</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PGM-POA/RS-2022</w:t>
            </w:r>
            <w:r w:rsidR="00B43E6E">
              <w:rPr>
                <w:rFonts w:ascii="Book Antiqua" w:eastAsia="Times New Roman" w:hAnsi="Book Antiqua" w:cs="Times New Roman"/>
                <w:b/>
                <w:i/>
                <w:iCs/>
                <w:color w:val="FF0000"/>
                <w:sz w:val="19"/>
                <w:szCs w:val="19"/>
                <w:lang w:eastAsia="pt-BR"/>
              </w:rPr>
              <w:t>: #</w:t>
            </w:r>
            <w:r w:rsidR="00B43E6E" w:rsidRPr="00B43E6E">
              <w:rPr>
                <w:rFonts w:ascii="Book Antiqua" w:eastAsia="Times New Roman" w:hAnsi="Book Antiqua" w:cs="Times New Roman"/>
                <w:b/>
                <w:i/>
                <w:iCs/>
                <w:color w:val="FF0000"/>
                <w:sz w:val="19"/>
                <w:szCs w:val="19"/>
                <w:highlight w:val="green"/>
                <w:lang w:eastAsia="pt-BR"/>
              </w:rPr>
              <w:t>CESPE</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Fundatec</w:t>
            </w:r>
            <w:r w:rsidRPr="005D3D7D">
              <w:rPr>
                <w:rFonts w:ascii="Book Antiqua" w:eastAsia="Times New Roman" w:hAnsi="Book Antiqua" w:cs="Times New Roman"/>
                <w:b/>
                <w:i/>
                <w:iCs/>
                <w:color w:val="FF0000"/>
                <w:sz w:val="19"/>
                <w:szCs w:val="19"/>
                <w:lang w:eastAsia="pt-BR"/>
              </w:rPr>
              <w:t xml:space="preserve">: </w:t>
            </w:r>
            <w:r w:rsidR="00064F54" w:rsidRPr="005D3D7D">
              <w:rPr>
                <w:rFonts w:ascii="Book Antiqua" w:eastAsia="Times New Roman" w:hAnsi="Book Antiqua" w:cs="Times New Roman"/>
                <w:sz w:val="19"/>
                <w:szCs w:val="19"/>
                <w:lang w:eastAsia="pt-BR"/>
              </w:rPr>
              <w:t xml:space="preserve">Ocorre substituição processual quando alguém, autorizado pelo ordenamento jurídico, em nome próprio, pleiteia em juízo a tutela de direito alheio (art. 18, CPC/15). Substituto processual é, portanto, aquele que em juízo pleiteia, em nome próprio, a tutela de direito alheio; e substituído é o titular do direito cuja tutela é pleiteada por outrem. É exatamente o que ocorre nas hipóteses de legitimação extraordinária do </w:t>
            </w:r>
            <w:r w:rsidR="00854910" w:rsidRPr="005D3D7D">
              <w:rPr>
                <w:rFonts w:ascii="Book Antiqua" w:eastAsia="Times New Roman" w:hAnsi="Book Antiqua" w:cs="Times New Roman"/>
                <w:sz w:val="19"/>
                <w:szCs w:val="19"/>
                <w:lang w:eastAsia="pt-BR"/>
              </w:rPr>
              <w:t>MP</w:t>
            </w:r>
            <w:r w:rsidR="00064F54" w:rsidRPr="005D3D7D">
              <w:rPr>
                <w:rFonts w:ascii="Book Antiqua" w:eastAsia="Times New Roman" w:hAnsi="Book Antiqua" w:cs="Times New Roman"/>
                <w:sz w:val="19"/>
                <w:szCs w:val="19"/>
                <w:lang w:eastAsia="pt-BR"/>
              </w:rPr>
              <w:t xml:space="preserve">. </w:t>
            </w:r>
            <w:r w:rsidR="00854910" w:rsidRPr="005D3D7D">
              <w:rPr>
                <w:rFonts w:ascii="Book Antiqua" w:eastAsia="Times New Roman" w:hAnsi="Book Antiqua" w:cs="Times New Roman"/>
                <w:sz w:val="19"/>
                <w:szCs w:val="19"/>
                <w:lang w:eastAsia="pt-BR"/>
              </w:rPr>
              <w:t xml:space="preserve">De modo geral, na jurisprudência, entende-se que, sejam os direitos difusos, coletivos ou individuais homogêneos, a legitimação para sua defesa na ACP </w:t>
            </w:r>
            <w:r w:rsidR="00854910" w:rsidRPr="005D3D7D">
              <w:rPr>
                <w:rFonts w:ascii="Book Antiqua" w:eastAsia="Times New Roman" w:hAnsi="Book Antiqua" w:cs="Times New Roman"/>
                <w:b/>
                <w:sz w:val="19"/>
                <w:szCs w:val="19"/>
                <w:shd w:val="clear" w:color="auto" w:fill="F7CAAC" w:themeFill="accent2" w:themeFillTint="66"/>
                <w:lang w:eastAsia="pt-BR"/>
              </w:rPr>
              <w:t>é extraordinária</w:t>
            </w:r>
            <w:r w:rsidR="00854910" w:rsidRPr="005D3D7D">
              <w:rPr>
                <w:rFonts w:ascii="Book Antiqua" w:eastAsia="Times New Roman" w:hAnsi="Book Antiqua" w:cs="Times New Roman"/>
                <w:sz w:val="19"/>
                <w:szCs w:val="19"/>
                <w:lang w:eastAsia="pt-BR"/>
              </w:rPr>
              <w:t xml:space="preserve">, havendo </w:t>
            </w:r>
            <w:r w:rsidR="00854910" w:rsidRPr="005D3D7D">
              <w:rPr>
                <w:rFonts w:ascii="Book Antiqua" w:eastAsia="Times New Roman" w:hAnsi="Book Antiqua" w:cs="Times New Roman"/>
                <w:b/>
                <w:sz w:val="19"/>
                <w:szCs w:val="19"/>
                <w:shd w:val="clear" w:color="auto" w:fill="F7CAAC" w:themeFill="accent2" w:themeFillTint="66"/>
                <w:lang w:eastAsia="pt-BR"/>
              </w:rPr>
              <w:t>substituição processual</w:t>
            </w:r>
            <w:r w:rsidR="00854910" w:rsidRPr="005D3D7D">
              <w:rPr>
                <w:rFonts w:ascii="Book Antiqua" w:eastAsia="Times New Roman" w:hAnsi="Book Antiqua" w:cs="Times New Roman"/>
                <w:sz w:val="19"/>
                <w:szCs w:val="19"/>
                <w:lang w:eastAsia="pt-BR"/>
              </w:rPr>
              <w:t xml:space="preserve">. </w:t>
            </w:r>
            <w:r w:rsidR="00064F54" w:rsidRPr="005D3D7D">
              <w:rPr>
                <w:rFonts w:ascii="Book Antiqua" w:eastAsia="Times New Roman" w:hAnsi="Book Antiqua" w:cs="Times New Roman"/>
                <w:sz w:val="19"/>
                <w:szCs w:val="19"/>
                <w:lang w:eastAsia="pt-BR"/>
              </w:rPr>
              <w:t xml:space="preserve">Entretanto, </w:t>
            </w:r>
            <w:r w:rsidR="00854910" w:rsidRPr="005D3D7D">
              <w:rPr>
                <w:rFonts w:ascii="Book Antiqua" w:eastAsia="Times New Roman" w:hAnsi="Book Antiqua" w:cs="Times New Roman"/>
                <w:sz w:val="19"/>
                <w:szCs w:val="19"/>
                <w:lang w:eastAsia="pt-BR"/>
              </w:rPr>
              <w:t>a</w:t>
            </w:r>
            <w:r w:rsidR="00064F54" w:rsidRPr="005D3D7D">
              <w:rPr>
                <w:rFonts w:ascii="Book Antiqua" w:eastAsia="Times New Roman" w:hAnsi="Book Antiqua" w:cs="Times New Roman"/>
                <w:sz w:val="19"/>
                <w:szCs w:val="19"/>
                <w:lang w:eastAsia="pt-BR"/>
              </w:rPr>
              <w:t xml:space="preserve"> doutrina</w:t>
            </w:r>
            <w:r w:rsidR="00854910" w:rsidRPr="005D3D7D">
              <w:rPr>
                <w:rFonts w:ascii="Book Antiqua" w:eastAsia="Times New Roman" w:hAnsi="Book Antiqua" w:cs="Times New Roman"/>
                <w:sz w:val="19"/>
                <w:szCs w:val="19"/>
                <w:lang w:eastAsia="pt-BR"/>
              </w:rPr>
              <w:t xml:space="preserve"> moderna diverge quanto à natureza da legitimação nas ações civis públicas, entendendo que, se o direito for individual homogêneo, a legitimação será extraordinária; no caso dos direitos difusos e coletivos em sentido estrito, a legitimidade ativa, inspirada no direito alemão, será autônoma para a condução do processo (legitimação anômala).</w:t>
            </w:r>
          </w:p>
        </w:tc>
      </w:tr>
    </w:tbl>
    <w:p w14:paraId="5F503D34" w14:textId="5F6FE8AF" w:rsidR="00361929" w:rsidRPr="00CD7333" w:rsidRDefault="00361929" w:rsidP="007F52E5">
      <w:pPr>
        <w:spacing w:before="100" w:beforeAutospacing="1" w:after="100" w:afterAutospacing="1" w:line="240" w:lineRule="auto"/>
        <w:ind w:firstLine="527"/>
        <w:jc w:val="both"/>
        <w:rPr>
          <w:rFonts w:ascii="Book Antiqua" w:eastAsia="Times New Roman" w:hAnsi="Book Antiqua" w:cs="Times New Roman"/>
          <w:b/>
          <w:color w:val="0000FF"/>
          <w:sz w:val="16"/>
          <w:szCs w:val="16"/>
          <w:lang w:eastAsia="pt-BR"/>
        </w:rPr>
      </w:pPr>
      <w:r w:rsidRPr="005D3D7D">
        <w:rPr>
          <w:rFonts w:ascii="Book Antiqua" w:eastAsia="Times New Roman" w:hAnsi="Book Antiqua" w:cs="Times New Roman"/>
          <w:b/>
          <w:sz w:val="19"/>
          <w:szCs w:val="19"/>
          <w:lang w:eastAsia="pt-BR"/>
        </w:rPr>
        <w:lastRenderedPageBreak/>
        <w:t xml:space="preserve">II - a </w:t>
      </w:r>
      <w:r w:rsidRPr="005D3D7D">
        <w:rPr>
          <w:rFonts w:ascii="Book Antiqua" w:eastAsia="Times New Roman" w:hAnsi="Book Antiqua" w:cs="Times New Roman"/>
          <w:b/>
          <w:sz w:val="19"/>
          <w:szCs w:val="19"/>
          <w:highlight w:val="yellow"/>
          <w:lang w:eastAsia="pt-BR"/>
        </w:rPr>
        <w:t>Defensoria Pública</w:t>
      </w:r>
      <w:r w:rsidRPr="00D7653B">
        <w:rPr>
          <w:rFonts w:ascii="Book Antiqua" w:eastAsia="Times New Roman" w:hAnsi="Book Antiqua" w:cs="Times New Roman"/>
          <w:sz w:val="18"/>
          <w:szCs w:val="18"/>
          <w:lang w:eastAsia="pt-BR"/>
        </w:rPr>
        <w:t xml:space="preserve">; </w:t>
      </w:r>
      <w:hyperlink r:id="rId21" w:anchor="art2" w:history="1">
        <w:r w:rsidRPr="00D7653B">
          <w:rPr>
            <w:rFonts w:ascii="Book Antiqua" w:eastAsia="Times New Roman" w:hAnsi="Book Antiqua" w:cs="Times New Roman"/>
            <w:color w:val="0000FF"/>
            <w:sz w:val="16"/>
            <w:szCs w:val="16"/>
            <w:u w:val="single"/>
            <w:lang w:eastAsia="pt-BR"/>
          </w:rPr>
          <w:t>(Redação dada pela Lei nº 11.448, de 2007).</w:t>
        </w:r>
      </w:hyperlink>
      <w:r w:rsidR="00594014" w:rsidRPr="00D7653B">
        <w:rPr>
          <w:rFonts w:ascii="Book Antiqua" w:eastAsia="Times New Roman" w:hAnsi="Book Antiqua" w:cs="Times New Roman"/>
          <w:color w:val="0000FF"/>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4E6859" w:rsidRPr="00D7653B">
        <w:rPr>
          <w:rFonts w:ascii="Book Antiqua" w:eastAsia="Times New Roman" w:hAnsi="Book Antiqua" w:cs="Times New Roman"/>
          <w:b/>
          <w:color w:val="FF0000"/>
          <w:sz w:val="16"/>
          <w:szCs w:val="16"/>
          <w:lang w:eastAsia="pt-BR"/>
        </w:rPr>
        <w:t xml:space="preserve"> </w:t>
      </w:r>
      <w:r w:rsidR="004E0B75" w:rsidRPr="00D7653B">
        <w:rPr>
          <w:rFonts w:ascii="Book Antiqua" w:eastAsia="Times New Roman" w:hAnsi="Book Antiqua" w:cs="Times New Roman"/>
          <w:b/>
          <w:bCs/>
          <w:color w:val="FF0000"/>
          <w:sz w:val="16"/>
          <w:szCs w:val="16"/>
          <w:u w:val="single"/>
          <w:lang w:eastAsia="pt-BR"/>
        </w:rPr>
        <w:t>(TJES-2011)</w:t>
      </w:r>
      <w:r w:rsidR="00356C73" w:rsidRPr="00D7653B">
        <w:rPr>
          <w:rFonts w:ascii="Book Antiqua" w:eastAsia="Times New Roman" w:hAnsi="Book Antiqua" w:cs="Times New Roman"/>
          <w:b/>
          <w:bCs/>
          <w:color w:val="FF0000"/>
          <w:sz w:val="16"/>
          <w:szCs w:val="16"/>
          <w:lang w:eastAsia="pt-BR"/>
        </w:rPr>
        <w:t xml:space="preserve"> </w:t>
      </w:r>
      <w:r w:rsidR="00356C73" w:rsidRPr="00D7653B">
        <w:rPr>
          <w:rFonts w:ascii="Book Antiqua" w:hAnsi="Book Antiqua"/>
          <w:b/>
          <w:color w:val="FF0000"/>
          <w:sz w:val="16"/>
          <w:szCs w:val="16"/>
          <w:u w:val="single"/>
        </w:rPr>
        <w:t>(PGERO-2011)</w:t>
      </w:r>
      <w:r w:rsidR="00BD6958" w:rsidRPr="00D7653B">
        <w:rPr>
          <w:rFonts w:ascii="Book Antiqua" w:eastAsia="Times New Roman" w:hAnsi="Book Antiqua" w:cs="Times New Roman"/>
          <w:b/>
          <w:bCs/>
          <w:color w:val="FF0000"/>
          <w:sz w:val="16"/>
          <w:szCs w:val="16"/>
          <w:lang w:eastAsia="pt-BR"/>
        </w:rPr>
        <w:t xml:space="preserve"> </w:t>
      </w:r>
      <w:r w:rsidR="00025C11" w:rsidRPr="00D7653B">
        <w:rPr>
          <w:rFonts w:ascii="Book Antiqua" w:eastAsia="Times New Roman" w:hAnsi="Book Antiqua" w:cs="Times New Roman"/>
          <w:b/>
          <w:color w:val="FF0000"/>
          <w:sz w:val="16"/>
          <w:szCs w:val="16"/>
          <w:u w:val="single"/>
          <w:lang w:eastAsia="pt-BR"/>
        </w:rPr>
        <w:t>(TJPA-2012)</w:t>
      </w:r>
      <w:r w:rsidR="00942296" w:rsidRPr="00D7653B">
        <w:rPr>
          <w:rFonts w:ascii="Book Antiqua" w:eastAsia="Times New Roman" w:hAnsi="Book Antiqua" w:cs="Times New Roman"/>
          <w:b/>
          <w:color w:val="FF0000"/>
          <w:sz w:val="16"/>
          <w:szCs w:val="16"/>
          <w:lang w:eastAsia="pt-BR"/>
        </w:rPr>
        <w:t xml:space="preserve"> </w:t>
      </w:r>
      <w:r w:rsidR="00942296" w:rsidRPr="00D7653B">
        <w:rPr>
          <w:rFonts w:ascii="Book Antiqua" w:eastAsia="Times New Roman" w:hAnsi="Book Antiqua" w:cs="Times New Roman"/>
          <w:b/>
          <w:bCs/>
          <w:color w:val="FF0000"/>
          <w:sz w:val="16"/>
          <w:szCs w:val="16"/>
          <w:u w:val="single"/>
          <w:lang w:eastAsia="pt-BR"/>
        </w:rPr>
        <w:t>(TJBA-2012)</w:t>
      </w:r>
      <w:r w:rsidR="005A49D3" w:rsidRPr="00D7653B">
        <w:rPr>
          <w:rFonts w:ascii="Book Antiqua" w:eastAsia="Times New Roman" w:hAnsi="Book Antiqua" w:cs="Times New Roman"/>
          <w:color w:val="0000FF"/>
          <w:sz w:val="16"/>
          <w:szCs w:val="16"/>
          <w:lang w:eastAsia="pt-BR"/>
        </w:rPr>
        <w:t xml:space="preserve"> </w:t>
      </w:r>
      <w:r w:rsidR="005A49D3" w:rsidRPr="00D7653B">
        <w:rPr>
          <w:rFonts w:ascii="Book Antiqua" w:eastAsia="Times New Roman" w:hAnsi="Book Antiqua" w:cs="Times New Roman"/>
          <w:b/>
          <w:color w:val="FF0000"/>
          <w:sz w:val="16"/>
          <w:szCs w:val="16"/>
          <w:u w:val="single"/>
          <w:lang w:eastAsia="pt-BR"/>
        </w:rPr>
        <w:t>(MPPR-2012)</w:t>
      </w:r>
      <w:r w:rsidR="005B629F" w:rsidRPr="00D7653B">
        <w:rPr>
          <w:rFonts w:ascii="Book Antiqua" w:eastAsia="Times New Roman" w:hAnsi="Book Antiqua" w:cs="Times New Roman"/>
          <w:b/>
          <w:color w:val="FF0000"/>
          <w:sz w:val="16"/>
          <w:szCs w:val="16"/>
          <w:lang w:eastAsia="pt-BR"/>
        </w:rPr>
        <w:t xml:space="preserve"> </w:t>
      </w:r>
      <w:r w:rsidR="005B629F" w:rsidRPr="00D7653B">
        <w:rPr>
          <w:rFonts w:ascii="Book Antiqua" w:hAnsi="Book Antiqua"/>
          <w:b/>
          <w:bCs/>
          <w:color w:val="FF0000"/>
          <w:sz w:val="16"/>
          <w:szCs w:val="16"/>
          <w:u w:val="single"/>
        </w:rPr>
        <w:t>(MPRR-2012)</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F6CF1" w:rsidRPr="00D7653B">
        <w:rPr>
          <w:rFonts w:ascii="Book Antiqua" w:eastAsia="Times New Roman" w:hAnsi="Book Antiqua" w:cs="Times New Roman"/>
          <w:b/>
          <w:color w:val="FF0000"/>
          <w:sz w:val="16"/>
          <w:szCs w:val="16"/>
          <w:lang w:eastAsia="pt-BR"/>
        </w:rPr>
        <w:t xml:space="preserve"> </w:t>
      </w:r>
      <w:r w:rsidR="00AC7060" w:rsidRPr="00D7653B">
        <w:rPr>
          <w:rFonts w:ascii="Book Antiqua" w:hAnsi="Book Antiqua"/>
          <w:b/>
          <w:color w:val="FF0000"/>
          <w:sz w:val="16"/>
          <w:szCs w:val="16"/>
          <w:u w:val="single"/>
        </w:rPr>
        <w:t>(PGEAC-2012)</w:t>
      </w:r>
      <w:r w:rsidR="00F730D8" w:rsidRPr="00D7653B">
        <w:rPr>
          <w:rFonts w:ascii="Book Antiqua" w:eastAsia="Times New Roman" w:hAnsi="Book Antiqua" w:cs="Times New Roman"/>
          <w:b/>
          <w:color w:val="FF0000"/>
          <w:sz w:val="16"/>
          <w:szCs w:val="16"/>
          <w:lang w:eastAsia="pt-BR"/>
        </w:rPr>
        <w:t xml:space="preserve"> </w:t>
      </w:r>
      <w:r w:rsidR="002105D1" w:rsidRPr="00D7653B">
        <w:rPr>
          <w:rFonts w:ascii="Book Antiqua" w:eastAsia="Times New Roman" w:hAnsi="Book Antiqua" w:cs="Times New Roman"/>
          <w:b/>
          <w:color w:val="FF0000"/>
          <w:sz w:val="16"/>
          <w:szCs w:val="16"/>
          <w:u w:val="single"/>
          <w:lang w:eastAsia="pt-BR"/>
        </w:rPr>
        <w:t>(MPRO-2010/2013)</w:t>
      </w:r>
      <w:r w:rsidR="00A70AD8"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361704" w:rsidRPr="00D7653B">
        <w:rPr>
          <w:rFonts w:ascii="Book Antiqua" w:eastAsia="Times New Roman" w:hAnsi="Book Antiqua" w:cs="Times New Roman"/>
          <w:b/>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ED2904" w:rsidRPr="00D7653B">
        <w:rPr>
          <w:rFonts w:ascii="Book Antiqua" w:eastAsia="Times New Roman" w:hAnsi="Book Antiqua" w:cs="Times New Roman"/>
          <w:b/>
          <w:color w:val="FF0000"/>
          <w:sz w:val="16"/>
          <w:szCs w:val="16"/>
          <w:lang w:eastAsia="pt-BR"/>
        </w:rPr>
        <w:t xml:space="preserve"> </w:t>
      </w:r>
      <w:r w:rsidR="00243CB2" w:rsidRPr="00D7653B">
        <w:rPr>
          <w:rFonts w:ascii="Book Antiqua" w:eastAsia="Times New Roman" w:hAnsi="Book Antiqua" w:cs="Times New Roman"/>
          <w:b/>
          <w:color w:val="FF0000"/>
          <w:sz w:val="16"/>
          <w:szCs w:val="16"/>
          <w:u w:val="single"/>
          <w:lang w:eastAsia="pt-BR"/>
        </w:rPr>
        <w:t>(TJCE-2014)</w:t>
      </w:r>
      <w:r w:rsidR="00F272DE" w:rsidRPr="00D7653B">
        <w:rPr>
          <w:rFonts w:ascii="Book Antiqua" w:eastAsia="Times New Roman" w:hAnsi="Book Antiqua" w:cs="Times New Roman"/>
          <w:b/>
          <w:color w:val="FF0000"/>
          <w:sz w:val="16"/>
          <w:szCs w:val="16"/>
          <w:lang w:eastAsia="pt-BR"/>
        </w:rPr>
        <w:t xml:space="preserve"> </w:t>
      </w:r>
      <w:r w:rsidR="00DD665C" w:rsidRPr="00D7653B">
        <w:rPr>
          <w:rFonts w:ascii="Book Antiqua" w:hAnsi="Book Antiqua"/>
          <w:b/>
          <w:bCs/>
          <w:color w:val="FF0000"/>
          <w:sz w:val="16"/>
          <w:szCs w:val="16"/>
          <w:u w:val="single"/>
        </w:rPr>
        <w:t>(DPECE-2014)</w:t>
      </w:r>
      <w:r w:rsidR="009057AA" w:rsidRPr="00D7653B">
        <w:rPr>
          <w:rFonts w:ascii="Book Antiqua" w:eastAsia="Times New Roman" w:hAnsi="Book Antiqua" w:cs="Times New Roman"/>
          <w:b/>
          <w:color w:val="FF0000"/>
          <w:sz w:val="16"/>
          <w:szCs w:val="16"/>
          <w:lang w:eastAsia="pt-BR"/>
        </w:rPr>
        <w:t xml:space="preserve"> </w:t>
      </w:r>
      <w:r w:rsidR="009057AA" w:rsidRPr="00D7653B">
        <w:rPr>
          <w:rFonts w:ascii="Book Antiqua" w:eastAsia="Times New Roman" w:hAnsi="Book Antiqua" w:cs="Times New Roman"/>
          <w:b/>
          <w:color w:val="FF0000"/>
          <w:sz w:val="16"/>
          <w:szCs w:val="16"/>
          <w:u w:val="single"/>
          <w:lang w:eastAsia="pt-BR"/>
        </w:rPr>
        <w:t>(DPEGO-2014)</w:t>
      </w:r>
      <w:r w:rsidR="00B82855" w:rsidRPr="00D7653B">
        <w:rPr>
          <w:rFonts w:ascii="Book Antiqua" w:eastAsia="Times New Roman" w:hAnsi="Book Antiqua" w:cs="Times New Roman"/>
          <w:b/>
          <w:color w:val="FF0000"/>
          <w:sz w:val="16"/>
          <w:szCs w:val="16"/>
          <w:lang w:eastAsia="pt-BR"/>
        </w:rPr>
        <w:t xml:space="preserve"> </w:t>
      </w:r>
      <w:r w:rsidR="009C6C14" w:rsidRPr="00D7653B">
        <w:rPr>
          <w:rFonts w:ascii="Book Antiqua" w:hAnsi="Book Antiqua"/>
          <w:b/>
          <w:color w:val="FF0000"/>
          <w:sz w:val="16"/>
          <w:szCs w:val="16"/>
          <w:u w:val="single"/>
        </w:rPr>
        <w:t>(TRT18-2014)</w:t>
      </w:r>
      <w:r w:rsidR="00941C24" w:rsidRPr="00D7653B">
        <w:rPr>
          <w:rFonts w:ascii="Book Antiqua" w:hAnsi="Book Antiqua"/>
          <w:b/>
          <w:bCs/>
          <w:color w:val="FF0000"/>
          <w:sz w:val="16"/>
          <w:szCs w:val="16"/>
        </w:rPr>
        <w:t xml:space="preserve"> </w:t>
      </w:r>
      <w:r w:rsidR="005C2D4C" w:rsidRPr="00D7653B">
        <w:rPr>
          <w:rFonts w:ascii="Book Antiqua" w:eastAsia="Times New Roman" w:hAnsi="Book Antiqua" w:cs="Times New Roman"/>
          <w:b/>
          <w:color w:val="FF0000"/>
          <w:sz w:val="16"/>
          <w:szCs w:val="16"/>
          <w:u w:val="single"/>
          <w:lang w:eastAsia="pt-BR"/>
        </w:rPr>
        <w:t>(MPT-2015)</w:t>
      </w:r>
      <w:r w:rsidR="000E44C2" w:rsidRPr="00D7653B">
        <w:rPr>
          <w:rFonts w:ascii="Book Antiqua" w:eastAsia="Times New Roman" w:hAnsi="Book Antiqua" w:cs="Times New Roman"/>
          <w:b/>
          <w:color w:val="FF0000"/>
          <w:sz w:val="16"/>
          <w:szCs w:val="16"/>
          <w:lang w:eastAsia="pt-BR"/>
        </w:rPr>
        <w:t xml:space="preserve"> </w:t>
      </w:r>
      <w:r w:rsidR="00436993" w:rsidRPr="00D7653B">
        <w:rPr>
          <w:rFonts w:ascii="Book Antiqua" w:hAnsi="Book Antiqua"/>
          <w:b/>
          <w:bCs/>
          <w:color w:val="FF0000"/>
          <w:sz w:val="16"/>
          <w:szCs w:val="16"/>
          <w:u w:val="single"/>
        </w:rPr>
        <w:t>(DPEMT-2016)</w:t>
      </w:r>
      <w:r w:rsidR="004C2B97" w:rsidRPr="00D7653B">
        <w:rPr>
          <w:rFonts w:ascii="Book Antiqua" w:hAnsi="Book Antiqua"/>
          <w:b/>
          <w:bCs/>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44393C">
        <w:rPr>
          <w:rFonts w:ascii="Book Antiqua" w:eastAsia="Times New Roman" w:hAnsi="Book Antiqua" w:cs="Times New Roman"/>
          <w:b/>
          <w:color w:val="FF0000"/>
          <w:sz w:val="16"/>
          <w:szCs w:val="16"/>
          <w:lang w:eastAsia="pt-BR"/>
        </w:rPr>
        <w:t xml:space="preserve"> </w:t>
      </w:r>
      <w:r w:rsidR="0044393C">
        <w:rPr>
          <w:rFonts w:ascii="Book Antiqua" w:eastAsia="Times New Roman" w:hAnsi="Book Antiqua" w:cs="Times New Roman"/>
          <w:b/>
          <w:color w:val="FF0000"/>
          <w:sz w:val="16"/>
          <w:szCs w:val="16"/>
          <w:u w:val="single"/>
          <w:lang w:eastAsia="pt-BR"/>
        </w:rPr>
        <w:t>(DPEAC-2012/2017)</w:t>
      </w:r>
      <w:r w:rsidR="00236EB3" w:rsidRPr="00D7653B">
        <w:rPr>
          <w:rFonts w:ascii="Book Antiqua" w:hAnsi="Book Antiqua"/>
          <w:b/>
          <w:bCs/>
          <w:color w:val="FF0000"/>
          <w:sz w:val="16"/>
          <w:szCs w:val="16"/>
        </w:rPr>
        <w:t xml:space="preserve"> </w:t>
      </w:r>
      <w:r w:rsidR="00236EB3" w:rsidRPr="00D7653B">
        <w:rPr>
          <w:rFonts w:ascii="Book Antiqua" w:eastAsia="Times New Roman" w:hAnsi="Book Antiqua" w:cs="Times New Roman"/>
          <w:b/>
          <w:color w:val="FF0000"/>
          <w:sz w:val="16"/>
          <w:szCs w:val="16"/>
          <w:u w:val="single"/>
          <w:lang w:eastAsia="pt-BR"/>
        </w:rPr>
        <w:t>(TRF5-2011/2015/2017)</w:t>
      </w:r>
      <w:r w:rsidR="008663AA" w:rsidRPr="00D7653B">
        <w:rPr>
          <w:rFonts w:ascii="Book Antiqua" w:eastAsia="Times New Roman" w:hAnsi="Book Antiqua" w:cs="Times New Roman"/>
          <w:b/>
          <w:color w:val="FF0000"/>
          <w:sz w:val="16"/>
          <w:szCs w:val="16"/>
          <w:lang w:eastAsia="pt-BR"/>
        </w:rPr>
        <w:t xml:space="preserve"> </w:t>
      </w:r>
      <w:r w:rsidR="008663AA" w:rsidRPr="00D7653B">
        <w:rPr>
          <w:rFonts w:ascii="Book Antiqua" w:eastAsia="Times New Roman" w:hAnsi="Book Antiqua" w:cs="Times New Roman"/>
          <w:b/>
          <w:color w:val="FF0000"/>
          <w:sz w:val="16"/>
          <w:szCs w:val="16"/>
          <w:u w:val="single"/>
          <w:lang w:eastAsia="pt-BR"/>
        </w:rPr>
        <w:t>(DPU-2015/2017)</w:t>
      </w:r>
      <w:r w:rsidR="00DC13E0" w:rsidRPr="00D7653B">
        <w:rPr>
          <w:rFonts w:ascii="Book Antiqua" w:eastAsia="Times New Roman" w:hAnsi="Book Antiqua" w:cs="Times New Roman"/>
          <w:color w:val="0000FF"/>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D46427" w:rsidRPr="00D7653B">
        <w:rPr>
          <w:rFonts w:ascii="Book Antiqua" w:eastAsia="Times New Roman" w:hAnsi="Book Antiqua" w:cs="Times New Roman"/>
          <w:b/>
          <w:color w:val="FF0000"/>
          <w:sz w:val="16"/>
          <w:szCs w:val="16"/>
          <w:lang w:eastAsia="pt-BR"/>
        </w:rPr>
        <w:t xml:space="preserve"> </w:t>
      </w:r>
      <w:r w:rsidR="001C4CF5" w:rsidRPr="00D7653B">
        <w:rPr>
          <w:rFonts w:ascii="Book Antiqua" w:eastAsia="Times New Roman" w:hAnsi="Book Antiqua" w:cs="Times New Roman"/>
          <w:b/>
          <w:color w:val="FF0000"/>
          <w:sz w:val="16"/>
          <w:szCs w:val="16"/>
          <w:u w:val="single"/>
          <w:lang w:eastAsia="pt-BR"/>
        </w:rPr>
        <w:t>(DPEAL-2017)</w:t>
      </w:r>
      <w:r w:rsidR="00D46427" w:rsidRPr="00D7653B">
        <w:rPr>
          <w:rFonts w:ascii="Book Antiqua" w:eastAsia="Times New Roman" w:hAnsi="Book Antiqua" w:cs="Times New Roman"/>
          <w:b/>
          <w:color w:val="FF0000"/>
          <w:sz w:val="16"/>
          <w:szCs w:val="16"/>
          <w:lang w:eastAsia="pt-BR"/>
        </w:rPr>
        <w:t xml:space="preserve"> </w:t>
      </w:r>
      <w:r w:rsidR="00B36D41" w:rsidRPr="00D7653B">
        <w:rPr>
          <w:rFonts w:ascii="Book Antiqua" w:eastAsia="Times New Roman" w:hAnsi="Book Antiqua" w:cs="Times New Roman"/>
          <w:b/>
          <w:color w:val="FF0000"/>
          <w:sz w:val="16"/>
          <w:szCs w:val="16"/>
          <w:u w:val="single"/>
          <w:lang w:eastAsia="pt-BR"/>
        </w:rPr>
        <w:t>(DPERS-2011/2018)</w:t>
      </w:r>
      <w:r w:rsidR="00954774"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(MPBA-2010/</w:t>
      </w:r>
      <w:r w:rsidR="005554F0" w:rsidRPr="00D7653B">
        <w:rPr>
          <w:rFonts w:ascii="Book Antiqua" w:hAnsi="Book Antiqua"/>
          <w:b/>
          <w:color w:val="FF0000"/>
          <w:sz w:val="16"/>
          <w:szCs w:val="16"/>
          <w:u w:val="single"/>
        </w:rPr>
        <w:t>2015/</w:t>
      </w:r>
      <w:r w:rsidR="002262FD" w:rsidRPr="00D7653B">
        <w:rPr>
          <w:rFonts w:ascii="Book Antiqua" w:hAnsi="Book Antiqua"/>
          <w:b/>
          <w:color w:val="FF0000"/>
          <w:sz w:val="16"/>
          <w:szCs w:val="16"/>
          <w:u w:val="single"/>
        </w:rPr>
        <w:t>2018)</w:t>
      </w:r>
      <w:r w:rsidR="007903DC" w:rsidRPr="00D7653B">
        <w:rPr>
          <w:rFonts w:ascii="Book Antiqua" w:hAnsi="Book Antiqua"/>
          <w:b/>
          <w:color w:val="FF0000"/>
          <w:sz w:val="16"/>
          <w:szCs w:val="16"/>
        </w:rPr>
        <w:t xml:space="preserve"> </w:t>
      </w:r>
      <w:r w:rsidR="007903DC" w:rsidRPr="00D7653B">
        <w:rPr>
          <w:rFonts w:ascii="Book Antiqua" w:eastAsia="Times New Roman" w:hAnsi="Book Antiqua" w:cs="Times New Roman"/>
          <w:b/>
          <w:color w:val="FF0000"/>
          <w:sz w:val="16"/>
          <w:szCs w:val="16"/>
          <w:u w:val="single"/>
          <w:lang w:eastAsia="pt-BR"/>
        </w:rPr>
        <w:t>(DPEPE-2015/2018)</w:t>
      </w:r>
      <w:r w:rsidR="008630D5" w:rsidRPr="00D7653B">
        <w:rPr>
          <w:rFonts w:ascii="Book Antiqua" w:eastAsia="Times New Roman" w:hAnsi="Book Antiqua" w:cs="Times New Roman"/>
          <w:b/>
          <w:color w:val="FF0000"/>
          <w:sz w:val="16"/>
          <w:szCs w:val="16"/>
          <w:lang w:eastAsia="pt-BR"/>
        </w:rPr>
        <w:t xml:space="preserve"> </w:t>
      </w:r>
      <w:r w:rsidR="008630D5" w:rsidRPr="00D7653B">
        <w:rPr>
          <w:rFonts w:ascii="Book Antiqua" w:eastAsia="Times New Roman" w:hAnsi="Book Antiqua" w:cs="Arial"/>
          <w:b/>
          <w:bCs/>
          <w:color w:val="FF0000"/>
          <w:sz w:val="16"/>
          <w:szCs w:val="16"/>
          <w:u w:val="single"/>
          <w:lang w:eastAsia="pt-BR"/>
        </w:rPr>
        <w:t>(</w:t>
      </w:r>
      <w:r w:rsidR="008630D5" w:rsidRPr="00D7653B">
        <w:rPr>
          <w:rFonts w:ascii="Book Antiqua" w:hAnsi="Book Antiqua" w:cs="Arial"/>
          <w:b/>
          <w:bCs/>
          <w:color w:val="FF0000"/>
          <w:sz w:val="16"/>
          <w:szCs w:val="16"/>
          <w:u w:val="single"/>
        </w:rPr>
        <w:t>PGEAP</w:t>
      </w:r>
      <w:r w:rsidR="008630D5" w:rsidRPr="00D7653B">
        <w:rPr>
          <w:rFonts w:ascii="Book Antiqua" w:eastAsia="Times New Roman" w:hAnsi="Book Antiqua" w:cs="Arial"/>
          <w:b/>
          <w:bCs/>
          <w:color w:val="FF0000"/>
          <w:sz w:val="16"/>
          <w:szCs w:val="16"/>
          <w:u w:val="single"/>
          <w:lang w:eastAsia="pt-BR"/>
        </w:rPr>
        <w:t>-2018)</w:t>
      </w:r>
      <w:r w:rsidR="006179ED" w:rsidRPr="00D7653B">
        <w:rPr>
          <w:rFonts w:ascii="Book Antiqua" w:eastAsia="Times New Roman" w:hAnsi="Book Antiqua" w:cs="Times New Roman"/>
          <w:b/>
          <w:color w:val="FF0000"/>
          <w:sz w:val="16"/>
          <w:szCs w:val="16"/>
          <w:lang w:eastAsia="pt-BR"/>
        </w:rPr>
        <w:t xml:space="preserve"> </w:t>
      </w:r>
      <w:r w:rsidR="006179ED" w:rsidRPr="00D7653B">
        <w:rPr>
          <w:rFonts w:ascii="Book Antiqua" w:eastAsia="Times New Roman" w:hAnsi="Book Antiqua"/>
          <w:b/>
          <w:color w:val="FF0000"/>
          <w:sz w:val="16"/>
          <w:szCs w:val="16"/>
          <w:u w:val="single"/>
        </w:rPr>
        <w:t>(PCBA-2018)</w:t>
      </w:r>
      <w:r w:rsidR="00DA0D8B" w:rsidRPr="00D7653B">
        <w:rPr>
          <w:rFonts w:ascii="Book Antiqua" w:eastAsia="Times New Roman" w:hAnsi="Book Antiqua" w:cs="Times New Roman"/>
          <w:b/>
          <w:color w:val="FF0000"/>
          <w:sz w:val="16"/>
          <w:szCs w:val="16"/>
          <w:lang w:eastAsia="pt-BR"/>
        </w:rPr>
        <w:t xml:space="preserve"> </w:t>
      </w:r>
      <w:bookmarkStart w:id="50" w:name="_Hlk65331597"/>
      <w:r w:rsidR="006F22D0" w:rsidRPr="00D7653B">
        <w:rPr>
          <w:rFonts w:ascii="Book Antiqua" w:eastAsia="Times New Roman" w:hAnsi="Book Antiqua" w:cs="Times New Roman"/>
          <w:b/>
          <w:color w:val="FF0000"/>
          <w:sz w:val="16"/>
          <w:szCs w:val="16"/>
          <w:u w:val="single"/>
          <w:lang w:eastAsia="pt-BR"/>
        </w:rPr>
        <w:t>(MPPI-</w:t>
      </w:r>
      <w:r w:rsidR="009074AF" w:rsidRPr="00D7653B">
        <w:rPr>
          <w:rFonts w:ascii="Book Antiqua" w:eastAsia="Times New Roman" w:hAnsi="Book Antiqua" w:cs="Times New Roman"/>
          <w:b/>
          <w:color w:val="FF0000"/>
          <w:sz w:val="16"/>
          <w:szCs w:val="16"/>
          <w:u w:val="single"/>
          <w:lang w:eastAsia="pt-BR"/>
        </w:rPr>
        <w:t>2012/</w:t>
      </w:r>
      <w:r w:rsidR="006F22D0" w:rsidRPr="00D7653B">
        <w:rPr>
          <w:rFonts w:ascii="Book Antiqua" w:eastAsia="Times New Roman" w:hAnsi="Book Antiqua" w:cs="Times New Roman"/>
          <w:b/>
          <w:color w:val="FF0000"/>
          <w:sz w:val="16"/>
          <w:szCs w:val="16"/>
          <w:u w:val="single"/>
          <w:lang w:eastAsia="pt-BR"/>
        </w:rPr>
        <w:t>2019)</w:t>
      </w:r>
      <w:bookmarkEnd w:id="50"/>
      <w:r w:rsidR="00853BBE" w:rsidRPr="00D7653B">
        <w:rPr>
          <w:rFonts w:ascii="Book Antiqua" w:eastAsia="Times New Roman" w:hAnsi="Book Antiqua" w:cs="Times New Roman"/>
          <w:b/>
          <w:color w:val="FF0000"/>
          <w:sz w:val="16"/>
          <w:szCs w:val="16"/>
          <w:lang w:eastAsia="pt-BR"/>
        </w:rPr>
        <w:t xml:space="preserve"> </w:t>
      </w:r>
      <w:r w:rsidR="00853BBE" w:rsidRPr="00D7653B">
        <w:rPr>
          <w:rFonts w:ascii="Book Antiqua" w:eastAsia="Times New Roman" w:hAnsi="Book Antiqua" w:cs="Times New Roman"/>
          <w:b/>
          <w:color w:val="FF0000"/>
          <w:sz w:val="16"/>
          <w:szCs w:val="16"/>
          <w:u w:val="single"/>
          <w:lang w:eastAsia="pt-BR"/>
        </w:rPr>
        <w:t>(DPEDF-2013/2019)</w:t>
      </w:r>
      <w:r w:rsidR="00A216D9" w:rsidRPr="00D7653B">
        <w:rPr>
          <w:rFonts w:ascii="Book Antiqua" w:eastAsia="Times New Roman" w:hAnsi="Book Antiqua" w:cs="Times New Roman"/>
          <w:b/>
          <w:color w:val="FF0000"/>
          <w:sz w:val="16"/>
          <w:szCs w:val="16"/>
          <w:lang w:eastAsia="pt-BR"/>
        </w:rPr>
        <w:t xml:space="preserve"> </w:t>
      </w:r>
      <w:r w:rsidR="00D228FC" w:rsidRPr="00D7653B">
        <w:rPr>
          <w:rFonts w:ascii="Book Antiqua" w:eastAsia="Times New Roman" w:hAnsi="Book Antiqua" w:cs="Times New Roman"/>
          <w:b/>
          <w:color w:val="FF0000"/>
          <w:sz w:val="16"/>
          <w:szCs w:val="16"/>
          <w:u w:val="single"/>
          <w:lang w:eastAsia="pt-BR"/>
        </w:rPr>
        <w:t>(MPCE-2020)</w:t>
      </w:r>
      <w:r w:rsidR="001D37A9" w:rsidRPr="00D7653B">
        <w:rPr>
          <w:rFonts w:ascii="Book Antiqua" w:eastAsia="Times New Roman" w:hAnsi="Book Antiqua" w:cs="Times New Roman"/>
          <w:b/>
          <w:color w:val="FF0000"/>
          <w:sz w:val="16"/>
          <w:szCs w:val="16"/>
          <w:lang w:eastAsia="pt-BR"/>
        </w:rPr>
        <w:t xml:space="preserve"> </w:t>
      </w:r>
      <w:r w:rsidR="001D37A9" w:rsidRPr="00D7653B">
        <w:rPr>
          <w:rFonts w:ascii="Book Antiqua" w:eastAsia="Times New Roman" w:hAnsi="Book Antiqua" w:cs="Times New Roman"/>
          <w:b/>
          <w:color w:val="FF0000"/>
          <w:sz w:val="16"/>
          <w:szCs w:val="16"/>
          <w:u w:val="single"/>
          <w:lang w:eastAsia="pt-BR"/>
        </w:rPr>
        <w:t>(DPEBA-2010/2016/2021)</w:t>
      </w:r>
      <w:r w:rsidR="007B141E" w:rsidRPr="00D7653B">
        <w:rPr>
          <w:rFonts w:ascii="Book Antiqua" w:eastAsia="Times New Roman" w:hAnsi="Book Antiqua" w:cs="Times New Roman"/>
          <w:b/>
          <w:color w:val="FF0000"/>
          <w:sz w:val="16"/>
          <w:szCs w:val="16"/>
          <w:lang w:eastAsia="pt-BR"/>
        </w:rPr>
        <w:t xml:space="preserve"> </w:t>
      </w:r>
      <w:r w:rsidR="007B141E" w:rsidRPr="00D7653B">
        <w:rPr>
          <w:rFonts w:ascii="Book Antiqua" w:hAnsi="Book Antiqua" w:cs="Times New Roman"/>
          <w:b/>
          <w:color w:val="FF0000"/>
          <w:sz w:val="16"/>
          <w:szCs w:val="16"/>
          <w:u w:val="single"/>
        </w:rPr>
        <w:t>(DPESC-2017/2021)</w:t>
      </w:r>
      <w:r w:rsidR="00246A15" w:rsidRPr="00D7653B">
        <w:rPr>
          <w:rFonts w:ascii="Book Antiqua" w:hAnsi="Book Antiqua" w:cs="Times New Roman"/>
          <w:b/>
          <w:color w:val="FF0000"/>
          <w:sz w:val="16"/>
          <w:szCs w:val="16"/>
        </w:rPr>
        <w:t xml:space="preserve"> </w:t>
      </w:r>
      <w:r w:rsidR="00246A15" w:rsidRPr="00D7653B">
        <w:rPr>
          <w:rFonts w:ascii="Book Antiqua" w:eastAsia="Times New Roman" w:hAnsi="Book Antiqua" w:cs="Times New Roman"/>
          <w:b/>
          <w:color w:val="FF0000"/>
          <w:sz w:val="16"/>
          <w:szCs w:val="16"/>
          <w:u w:val="single"/>
          <w:lang w:eastAsia="pt-BR"/>
        </w:rPr>
        <w:t>(DPEAM-2011/2013/2018/2021)</w:t>
      </w:r>
      <w:r w:rsidR="00842978"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(MPAP-2021)</w:t>
      </w:r>
      <w:r w:rsidR="00590393" w:rsidRPr="00D7653B">
        <w:rPr>
          <w:rFonts w:ascii="Book Antiqua" w:eastAsia="Times New Roman" w:hAnsi="Book Antiqua" w:cs="Times New Roman"/>
          <w:b/>
          <w:color w:val="FF0000"/>
          <w:sz w:val="16"/>
          <w:szCs w:val="16"/>
          <w:lang w:eastAsia="pt-BR"/>
        </w:rPr>
        <w:t xml:space="preserve"> </w:t>
      </w:r>
      <w:bookmarkStart w:id="51" w:name="_Hlk97559172"/>
      <w:r w:rsidR="00590393" w:rsidRPr="00D7653B">
        <w:rPr>
          <w:rFonts w:ascii="Book Antiqua" w:eastAsia="Times New Roman" w:hAnsi="Book Antiqua" w:cs="Times New Roman"/>
          <w:b/>
          <w:color w:val="FF0000"/>
          <w:sz w:val="16"/>
          <w:szCs w:val="16"/>
          <w:u w:val="single"/>
          <w:lang w:eastAsia="pt-BR"/>
        </w:rPr>
        <w:t>(DPERJ-2021)</w:t>
      </w:r>
      <w:bookmarkEnd w:id="51"/>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2C6E5C">
        <w:rPr>
          <w:rFonts w:ascii="Book Antiqua" w:eastAsia="Times New Roman" w:hAnsi="Book Antiqua" w:cs="Arial"/>
          <w:b/>
          <w:bCs/>
          <w:color w:val="FF0000"/>
          <w:sz w:val="16"/>
          <w:szCs w:val="16"/>
          <w:lang w:eastAsia="pt-BR"/>
        </w:rPr>
        <w:t xml:space="preserve"> </w:t>
      </w:r>
      <w:r w:rsidR="002C6E5C">
        <w:rPr>
          <w:rFonts w:ascii="Book Antiqua" w:hAnsi="Book Antiqua"/>
          <w:b/>
          <w:color w:val="FF0000"/>
          <w:sz w:val="16"/>
          <w:szCs w:val="16"/>
          <w:u w:val="single"/>
        </w:rPr>
        <w:t>(DPESE-2012/2022)</w:t>
      </w:r>
      <w:r w:rsidR="00160839">
        <w:rPr>
          <w:rFonts w:ascii="Book Antiqua" w:eastAsia="Times New Roman" w:hAnsi="Book Antiqua" w:cs="Arial"/>
          <w:b/>
          <w:bCs/>
          <w:color w:val="FF0000"/>
          <w:sz w:val="16"/>
          <w:szCs w:val="16"/>
          <w:lang w:eastAsia="pt-BR"/>
        </w:rPr>
        <w:t xml:space="preserve"> </w:t>
      </w:r>
      <w:r w:rsidR="00160839" w:rsidRPr="00D7653B">
        <w:rPr>
          <w:rFonts w:ascii="Book Antiqua" w:eastAsia="Times New Roman" w:hAnsi="Book Antiqua" w:cs="Times New Roman"/>
          <w:b/>
          <w:bCs/>
          <w:color w:val="FF0000"/>
          <w:sz w:val="16"/>
          <w:szCs w:val="16"/>
          <w:u w:val="single"/>
          <w:lang w:eastAsia="pt-BR"/>
        </w:rPr>
        <w:t>(DPEPR-2012/2014</w:t>
      </w:r>
      <w:r w:rsidR="00160839">
        <w:rPr>
          <w:rFonts w:ascii="Book Antiqua" w:eastAsia="Times New Roman" w:hAnsi="Book Antiqua" w:cs="Times New Roman"/>
          <w:b/>
          <w:bCs/>
          <w:color w:val="FF0000"/>
          <w:sz w:val="16"/>
          <w:szCs w:val="16"/>
          <w:u w:val="single"/>
          <w:lang w:eastAsia="pt-BR"/>
        </w:rPr>
        <w:t>/2022</w:t>
      </w:r>
      <w:r w:rsidR="00160839" w:rsidRPr="00D7653B">
        <w:rPr>
          <w:rFonts w:ascii="Book Antiqua" w:eastAsia="Times New Roman" w:hAnsi="Book Antiqua" w:cs="Times New Roman"/>
          <w:b/>
          <w:bCs/>
          <w:color w:val="FF0000"/>
          <w:sz w:val="16"/>
          <w:szCs w:val="16"/>
          <w:u w:val="single"/>
          <w:lang w:eastAsia="pt-BR"/>
        </w:rPr>
        <w:t>)</w:t>
      </w:r>
      <w:r w:rsidR="0018659A">
        <w:rPr>
          <w:rFonts w:ascii="Book Antiqua" w:eastAsia="Times New Roman" w:hAnsi="Book Antiqua" w:cs="Times New Roman"/>
          <w:b/>
          <w:bCs/>
          <w:color w:val="FF0000"/>
          <w:sz w:val="16"/>
          <w:szCs w:val="16"/>
          <w:lang w:eastAsia="pt-BR"/>
        </w:rPr>
        <w:t xml:space="preserve"> </w:t>
      </w:r>
      <w:r w:rsidR="0018659A">
        <w:rPr>
          <w:rFonts w:ascii="Book Antiqua" w:eastAsia="Times New Roman" w:hAnsi="Book Antiqua" w:cs="Times New Roman"/>
          <w:b/>
          <w:bCs/>
          <w:color w:val="FF0000"/>
          <w:sz w:val="16"/>
          <w:szCs w:val="16"/>
          <w:u w:val="single"/>
          <w:lang w:eastAsia="pt-BR"/>
        </w:rPr>
        <w:t>(DPEPB-2014/2022)</w:t>
      </w:r>
      <w:r w:rsidR="00EC29C7" w:rsidRPr="00D7653B">
        <w:rPr>
          <w:rFonts w:ascii="Book Antiqua" w:eastAsia="Times New Roman" w:hAnsi="Book Antiqua" w:cs="Times New Roman"/>
          <w:b/>
          <w:color w:val="FF0000"/>
          <w:sz w:val="16"/>
          <w:szCs w:val="16"/>
          <w:lang w:eastAsia="pt-BR"/>
        </w:rPr>
        <w:t xml:space="preserve"> </w:t>
      </w:r>
      <w:r w:rsidR="00EC29C7" w:rsidRPr="00D7653B">
        <w:rPr>
          <w:rFonts w:ascii="Book Antiqua" w:hAnsi="Book Antiqua"/>
          <w:b/>
          <w:bCs/>
          <w:color w:val="FF0000"/>
          <w:sz w:val="16"/>
          <w:szCs w:val="16"/>
          <w:u w:val="single"/>
        </w:rPr>
        <w:t>(DPEPA-2015/2022)</w:t>
      </w:r>
      <w:r w:rsidR="00FF5D86">
        <w:rPr>
          <w:rFonts w:ascii="Book Antiqua" w:hAnsi="Book Antiqua"/>
          <w:b/>
          <w:bCs/>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(TJMA-2022)</w:t>
      </w:r>
      <w:r w:rsidR="004B4652">
        <w:rPr>
          <w:rFonts w:ascii="Book Antiqua" w:eastAsia="Times New Roman" w:hAnsi="Book Antiqua" w:cs="Times New Roman"/>
          <w:b/>
          <w:bCs/>
          <w:color w:val="FF0000"/>
          <w:sz w:val="16"/>
          <w:szCs w:val="16"/>
          <w:lang w:eastAsia="pt-BR"/>
        </w:rPr>
        <w:t xml:space="preserve"> </w:t>
      </w:r>
      <w:r w:rsidR="004B4652">
        <w:rPr>
          <w:rFonts w:ascii="Book Antiqua" w:eastAsia="Times New Roman" w:hAnsi="Book Antiqua" w:cs="Times New Roman"/>
          <w:b/>
          <w:color w:val="FF0000"/>
          <w:sz w:val="16"/>
          <w:szCs w:val="16"/>
          <w:u w:val="single"/>
          <w:lang w:eastAsia="pt-BR"/>
        </w:rPr>
        <w:t>(MPAC-2022)</w:t>
      </w:r>
      <w:r w:rsidR="00361181">
        <w:rPr>
          <w:rFonts w:ascii="Book Antiqua" w:eastAsia="Times New Roman" w:hAnsi="Book Antiqua" w:cs="Times New Roman"/>
          <w:b/>
          <w:color w:val="FF0000"/>
          <w:sz w:val="16"/>
          <w:szCs w:val="16"/>
          <w:lang w:eastAsia="pt-BR"/>
        </w:rPr>
        <w:t xml:space="preserve"> </w:t>
      </w:r>
      <w:bookmarkStart w:id="52" w:name="_Hlk170738571"/>
      <w:r w:rsidR="00361181">
        <w:rPr>
          <w:rFonts w:ascii="Book Antiqua" w:eastAsia="Times New Roman" w:hAnsi="Book Antiqua" w:cs="Times New Roman"/>
          <w:b/>
          <w:color w:val="FF0000"/>
          <w:sz w:val="16"/>
          <w:szCs w:val="16"/>
          <w:u w:val="single"/>
          <w:lang w:eastAsia="pt-BR"/>
        </w:rPr>
        <w:t>(MPPE-2022)</w:t>
      </w:r>
      <w:bookmarkEnd w:id="52"/>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(MPSP-2022)</w:t>
      </w:r>
      <w:r w:rsidR="002A6EF3" w:rsidRPr="00D7653B">
        <w:rPr>
          <w:rFonts w:ascii="Book Antiqua" w:hAnsi="Book Antiqua"/>
          <w:b/>
          <w:bCs/>
          <w:color w:val="FF0000"/>
          <w:sz w:val="16"/>
          <w:szCs w:val="16"/>
        </w:rPr>
        <w:t xml:space="preserve"> </w:t>
      </w:r>
      <w:bookmarkStart w:id="53" w:name="_Hlk106277806"/>
      <w:r w:rsidR="002A6EF3" w:rsidRPr="00D7653B">
        <w:rPr>
          <w:rFonts w:ascii="Book Antiqua" w:hAnsi="Book Antiqua"/>
          <w:b/>
          <w:bCs/>
          <w:color w:val="FF0000"/>
          <w:sz w:val="16"/>
          <w:szCs w:val="16"/>
          <w:u w:val="single"/>
        </w:rPr>
        <w:t>(DPEMS-2022)</w:t>
      </w:r>
      <w:bookmarkEnd w:id="53"/>
      <w:r w:rsidR="001C3CAA">
        <w:rPr>
          <w:rFonts w:ascii="Book Antiqua" w:hAnsi="Book Antiqua"/>
          <w:b/>
          <w:bCs/>
          <w:color w:val="FF0000"/>
          <w:sz w:val="16"/>
          <w:szCs w:val="16"/>
        </w:rPr>
        <w:t xml:space="preserve"> </w:t>
      </w:r>
      <w:r w:rsidR="001C3CAA">
        <w:rPr>
          <w:rFonts w:ascii="Book Antiqua" w:hAnsi="Book Antiqua"/>
          <w:b/>
          <w:bCs/>
          <w:color w:val="FF0000"/>
          <w:sz w:val="16"/>
          <w:szCs w:val="16"/>
          <w:u w:val="single"/>
        </w:rPr>
        <w:t>(DPEPI-2022)</w:t>
      </w:r>
      <w:r w:rsidR="00A91E7F">
        <w:rPr>
          <w:rFonts w:ascii="Book Antiqua" w:hAnsi="Book Antiqua"/>
          <w:b/>
          <w:bCs/>
          <w:color w:val="FF0000"/>
          <w:sz w:val="16"/>
          <w:szCs w:val="16"/>
        </w:rPr>
        <w:t xml:space="preserve"> </w:t>
      </w:r>
      <w:r w:rsidR="00A91E7F">
        <w:rPr>
          <w:rFonts w:ascii="Book Antiqua" w:hAnsi="Book Antiqua"/>
          <w:b/>
          <w:bCs/>
          <w:color w:val="FF0000"/>
          <w:sz w:val="16"/>
          <w:szCs w:val="16"/>
          <w:u w:val="single"/>
        </w:rPr>
        <w:t>(DPETO-2022)</w:t>
      </w:r>
      <w:r w:rsidR="00837999">
        <w:rPr>
          <w:rFonts w:ascii="Book Antiqua" w:hAnsi="Book Antiqua"/>
          <w:b/>
          <w:bCs/>
          <w:color w:val="FF0000"/>
          <w:sz w:val="16"/>
          <w:szCs w:val="16"/>
        </w:rPr>
        <w:t xml:space="preserve"> </w:t>
      </w:r>
      <w:r w:rsidR="00837999">
        <w:rPr>
          <w:rFonts w:ascii="Book Antiqua" w:hAnsi="Book Antiqua"/>
          <w:b/>
          <w:color w:val="FF0000"/>
          <w:sz w:val="16"/>
          <w:szCs w:val="16"/>
          <w:u w:val="single"/>
        </w:rPr>
        <w:t>(TRF3-2022)</w:t>
      </w:r>
      <w:r w:rsidR="00FD5395">
        <w:rPr>
          <w:rFonts w:ascii="Book Antiqua" w:hAnsi="Book Antiqua"/>
          <w:b/>
          <w:bCs/>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9C1437">
        <w:rPr>
          <w:rFonts w:ascii="Book Antiqua" w:eastAsia="Times New Roman" w:hAnsi="Book Antiqua" w:cs="Times New Roman"/>
          <w:b/>
          <w:color w:val="FF0000"/>
          <w:sz w:val="16"/>
          <w:szCs w:val="16"/>
          <w:lang w:eastAsia="pt-BR"/>
        </w:rPr>
        <w:t xml:space="preserve"> </w:t>
      </w:r>
      <w:r w:rsidR="00CE081D" w:rsidRPr="00D7653B">
        <w:rPr>
          <w:rFonts w:ascii="Book Antiqua" w:eastAsia="Times New Roman" w:hAnsi="Book Antiqua" w:cs="Times New Roman"/>
          <w:b/>
          <w:color w:val="FF0000"/>
          <w:sz w:val="16"/>
          <w:szCs w:val="16"/>
          <w:u w:val="single"/>
          <w:lang w:eastAsia="pt-BR"/>
        </w:rPr>
        <w:t>(MPSC-2014</w:t>
      </w:r>
      <w:r w:rsidR="00CE081D">
        <w:rPr>
          <w:rFonts w:ascii="Book Antiqua" w:eastAsia="Times New Roman" w:hAnsi="Book Antiqua" w:cs="Times New Roman"/>
          <w:b/>
          <w:color w:val="FF0000"/>
          <w:sz w:val="16"/>
          <w:szCs w:val="16"/>
          <w:u w:val="single"/>
          <w:lang w:eastAsia="pt-BR"/>
        </w:rPr>
        <w:t>/2023</w:t>
      </w:r>
      <w:r w:rsidR="00CE081D" w:rsidRPr="00D7653B">
        <w:rPr>
          <w:rFonts w:ascii="Book Antiqua" w:eastAsia="Times New Roman" w:hAnsi="Book Antiqua" w:cs="Times New Roman"/>
          <w:b/>
          <w:color w:val="FF0000"/>
          <w:sz w:val="16"/>
          <w:szCs w:val="16"/>
          <w:u w:val="single"/>
          <w:lang w:eastAsia="pt-BR"/>
        </w:rPr>
        <w:t>)</w:t>
      </w:r>
      <w:r w:rsidR="00296237">
        <w:rPr>
          <w:rFonts w:ascii="Book Antiqua" w:eastAsia="Times New Roman" w:hAnsi="Book Antiqua" w:cs="Times New Roman"/>
          <w:b/>
          <w:color w:val="FF0000"/>
          <w:sz w:val="16"/>
          <w:szCs w:val="16"/>
          <w:lang w:eastAsia="pt-BR"/>
        </w:rPr>
        <w:t xml:space="preserve"> </w:t>
      </w:r>
      <w:r w:rsidR="00296237">
        <w:rPr>
          <w:rFonts w:ascii="Book Antiqua" w:eastAsia="Times New Roman" w:hAnsi="Book Antiqua" w:cs="Times New Roman"/>
          <w:b/>
          <w:color w:val="FF0000"/>
          <w:sz w:val="16"/>
          <w:szCs w:val="16"/>
          <w:u w:val="single"/>
          <w:lang w:eastAsia="pt-BR"/>
        </w:rPr>
        <w:t>(DPEES-</w:t>
      </w:r>
      <w:r w:rsidR="00941BF2">
        <w:rPr>
          <w:rFonts w:ascii="Book Antiqua" w:eastAsia="Times New Roman" w:hAnsi="Book Antiqua" w:cs="Times New Roman"/>
          <w:b/>
          <w:color w:val="FF0000"/>
          <w:sz w:val="16"/>
          <w:szCs w:val="16"/>
          <w:u w:val="single"/>
          <w:lang w:eastAsia="pt-BR"/>
        </w:rPr>
        <w:t>2009/</w:t>
      </w:r>
      <w:r w:rsidR="00296237">
        <w:rPr>
          <w:rFonts w:ascii="Book Antiqua" w:eastAsia="Times New Roman" w:hAnsi="Book Antiqua" w:cs="Times New Roman"/>
          <w:b/>
          <w:color w:val="FF0000"/>
          <w:sz w:val="16"/>
          <w:szCs w:val="16"/>
          <w:u w:val="single"/>
          <w:lang w:eastAsia="pt-BR"/>
        </w:rPr>
        <w:t>2012/2016/2023)</w:t>
      </w:r>
      <w:r w:rsidR="00D547E1">
        <w:rPr>
          <w:rFonts w:ascii="Book Antiqua" w:hAnsi="Book Antiqua"/>
          <w:b/>
          <w:bCs/>
          <w:color w:val="FF0000"/>
          <w:sz w:val="16"/>
          <w:szCs w:val="16"/>
        </w:rPr>
        <w:t xml:space="preserve"> </w:t>
      </w:r>
      <w:r w:rsidR="00D547E1">
        <w:rPr>
          <w:rFonts w:ascii="Book Antiqua" w:eastAsia="Times New Roman" w:hAnsi="Book Antiqua" w:cs="Times New Roman"/>
          <w:b/>
          <w:color w:val="FF0000"/>
          <w:sz w:val="16"/>
          <w:szCs w:val="16"/>
          <w:u w:val="single"/>
          <w:lang w:eastAsia="pt-BR"/>
        </w:rPr>
        <w:t>(DPERO-2017/2023)</w:t>
      </w:r>
      <w:r w:rsidR="007F52E5">
        <w:rPr>
          <w:rFonts w:ascii="Book Antiqua" w:hAnsi="Book Antiqua"/>
          <w:b/>
          <w:bCs/>
          <w:color w:val="FF0000"/>
          <w:sz w:val="16"/>
          <w:szCs w:val="16"/>
        </w:rPr>
        <w:t xml:space="preserve"> </w:t>
      </w:r>
      <w:r w:rsidR="00361181" w:rsidRPr="00D7653B">
        <w:rPr>
          <w:rFonts w:ascii="Book Antiqua" w:eastAsia="Times New Roman" w:hAnsi="Book Antiqua" w:cs="Times New Roman"/>
          <w:b/>
          <w:color w:val="FF0000"/>
          <w:sz w:val="16"/>
          <w:szCs w:val="16"/>
          <w:u w:val="single"/>
          <w:lang w:eastAsia="pt-BR"/>
        </w:rPr>
        <w:t>(DPEMG-2009/2014/2019</w:t>
      </w:r>
      <w:r w:rsidR="00361181">
        <w:rPr>
          <w:rFonts w:ascii="Book Antiqua" w:eastAsia="Times New Roman" w:hAnsi="Book Antiqua" w:cs="Times New Roman"/>
          <w:b/>
          <w:color w:val="FF0000"/>
          <w:sz w:val="16"/>
          <w:szCs w:val="16"/>
          <w:u w:val="single"/>
          <w:lang w:eastAsia="pt-BR"/>
        </w:rPr>
        <w:t>/2023</w:t>
      </w:r>
      <w:r w:rsidR="00361181" w:rsidRPr="00D7653B">
        <w:rPr>
          <w:rFonts w:ascii="Book Antiqua" w:eastAsia="Times New Roman" w:hAnsi="Book Antiqua" w:cs="Times New Roman"/>
          <w:b/>
          <w:color w:val="FF0000"/>
          <w:sz w:val="16"/>
          <w:szCs w:val="16"/>
          <w:u w:val="single"/>
          <w:lang w:eastAsia="pt-BR"/>
        </w:rPr>
        <w:t>)</w:t>
      </w:r>
      <w:r w:rsidR="00260ADF">
        <w:rPr>
          <w:rFonts w:ascii="Book Antiqua" w:eastAsia="Times New Roman" w:hAnsi="Book Antiqua" w:cs="Times New Roman"/>
          <w:b/>
          <w:color w:val="FF0000"/>
          <w:sz w:val="16"/>
          <w:szCs w:val="16"/>
          <w:lang w:eastAsia="pt-BR"/>
        </w:rPr>
        <w:t xml:space="preserve"> </w:t>
      </w:r>
      <w:r w:rsidR="00260ADF" w:rsidRPr="00D7653B">
        <w:rPr>
          <w:rFonts w:ascii="Book Antiqua" w:hAnsi="Book Antiqua"/>
          <w:b/>
          <w:color w:val="FF0000"/>
          <w:sz w:val="16"/>
          <w:szCs w:val="16"/>
          <w:u w:val="single"/>
        </w:rPr>
        <w:t>(DPESP-</w:t>
      </w:r>
      <w:r w:rsidR="00260ADF">
        <w:rPr>
          <w:rFonts w:ascii="Book Antiqua" w:hAnsi="Book Antiqua"/>
          <w:b/>
          <w:color w:val="FF0000"/>
          <w:sz w:val="16"/>
          <w:szCs w:val="16"/>
          <w:u w:val="single"/>
        </w:rPr>
        <w:t>2009/2010/2012/2013/</w:t>
      </w:r>
      <w:r w:rsidR="00260ADF" w:rsidRPr="00D7653B">
        <w:rPr>
          <w:rFonts w:ascii="Book Antiqua" w:hAnsi="Book Antiqua"/>
          <w:b/>
          <w:color w:val="FF0000"/>
          <w:sz w:val="16"/>
          <w:szCs w:val="16"/>
          <w:u w:val="single"/>
        </w:rPr>
        <w:t>2015/2019</w:t>
      </w:r>
      <w:r w:rsidR="00260ADF">
        <w:rPr>
          <w:rFonts w:ascii="Book Antiqua" w:hAnsi="Book Antiqua"/>
          <w:b/>
          <w:color w:val="FF0000"/>
          <w:sz w:val="16"/>
          <w:szCs w:val="16"/>
          <w:u w:val="single"/>
        </w:rPr>
        <w:t>/2023</w:t>
      </w:r>
      <w:r w:rsidR="00260ADF" w:rsidRPr="00D7653B">
        <w:rPr>
          <w:rFonts w:ascii="Book Antiqua" w:hAnsi="Book Antiqua"/>
          <w:b/>
          <w:color w:val="FF0000"/>
          <w:sz w:val="16"/>
          <w:szCs w:val="16"/>
          <w:u w:val="single"/>
        </w:rPr>
        <w:t>)</w:t>
      </w:r>
      <w:r w:rsidR="00F37B6F">
        <w:rPr>
          <w:rFonts w:ascii="Book Antiqua" w:hAnsi="Book Antiqua"/>
          <w:b/>
          <w:color w:val="FF0000"/>
          <w:sz w:val="16"/>
          <w:szCs w:val="16"/>
        </w:rPr>
        <w:t xml:space="preserve"> </w:t>
      </w:r>
      <w:r w:rsidR="00F37B6F">
        <w:rPr>
          <w:rFonts w:ascii="Book Antiqua" w:hAnsi="Book Antiqua"/>
          <w:b/>
          <w:color w:val="FF0000"/>
          <w:sz w:val="16"/>
          <w:szCs w:val="16"/>
          <w:u w:val="single"/>
        </w:rPr>
        <w:t>(MPRS-2023)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D33F86">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(MPGO-2019</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829A1" w:rsidRPr="005D3D7D" w14:paraId="42898F68" w14:textId="77777777" w:rsidTr="00854910">
        <w:tc>
          <w:tcPr>
            <w:tcW w:w="8494" w:type="dxa"/>
            <w:shd w:val="clear" w:color="auto" w:fill="CCFFFF"/>
          </w:tcPr>
          <w:p w14:paraId="01EF7F8E" w14:textId="1BA1E398" w:rsidR="00E11C1D" w:rsidRDefault="00E11C1D" w:rsidP="00E11C1D">
            <w:pPr>
              <w:jc w:val="both"/>
              <w:rPr>
                <w:rFonts w:ascii="Book Antiqua" w:eastAsia="Times New Roman" w:hAnsi="Book Antiqua" w:cs="Times New Roman"/>
                <w:b/>
                <w:i/>
                <w:color w:val="FF0000"/>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sidRPr="00314406">
              <w:rPr>
                <w:rFonts w:ascii="Book Antiqua" w:hAnsi="Book Antiqua"/>
                <w:b/>
                <w:i/>
                <w:color w:val="FF0000"/>
                <w:sz w:val="19"/>
                <w:szCs w:val="19"/>
                <w:highlight w:val="green"/>
              </w:rPr>
              <w:t>STJ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Pr="00314406">
              <w:rPr>
                <w:rFonts w:ascii="Book Antiqua" w:hAnsi="Book Antiqua"/>
                <w:b/>
                <w:bCs/>
                <w:i/>
                <w:iCs/>
                <w:sz w:val="19"/>
                <w:szCs w:val="19"/>
              </w:rPr>
              <w:t>:</w:t>
            </w:r>
            <w:r w:rsidRPr="00314406">
              <w:rPr>
                <w:rFonts w:ascii="Book Antiqua" w:hAnsi="Book Antiqua"/>
                <w:sz w:val="19"/>
                <w:szCs w:val="19"/>
              </w:rPr>
              <w:t xml:space="preserve"> </w:t>
            </w:r>
            <w:r w:rsidRPr="00E11C1D">
              <w:rPr>
                <w:rFonts w:ascii="Book Antiqua" w:hAnsi="Book Antiqua"/>
                <w:b/>
                <w:bCs/>
                <w:i/>
                <w:iCs/>
                <w:color w:val="000000"/>
                <w:sz w:val="19"/>
                <w:szCs w:val="19"/>
                <w:u w:val="single"/>
              </w:rPr>
              <w:t>A Defensoria Pública tem legitimidade para propor ACP pedindo para que o poder público disponibilize servidores e recursos técnicos para auxiliar os pequenos agricultores a inscreverem seus imóveis no Cadastro Ambiental Rural</w:t>
            </w:r>
            <w:r>
              <w:rPr>
                <w:rFonts w:ascii="Book Antiqua" w:hAnsi="Book Antiqua"/>
                <w:b/>
                <w:bCs/>
                <w:color w:val="000000"/>
                <w:sz w:val="19"/>
                <w:szCs w:val="19"/>
              </w:rPr>
              <w:t>:</w:t>
            </w:r>
            <w:r>
              <w:t xml:space="preserve"> </w:t>
            </w:r>
            <w:r w:rsidRPr="00E11C1D">
              <w:rPr>
                <w:rFonts w:ascii="Book Antiqua" w:hAnsi="Book Antiqua"/>
                <w:b/>
                <w:bCs/>
                <w:color w:val="000000"/>
                <w:sz w:val="19"/>
                <w:szCs w:val="19"/>
              </w:rPr>
              <w:t>A Defensoria Pública possui legitimidade ativa para propor ação civil pública com vista a impor ao Estado o cumprimento de obrigações legais na tutela de pequenos agricultores familiares, sendo prescindível a comprovação prévia e concreta da carência dos assistidos</w:t>
            </w:r>
            <w:r w:rsidRPr="00E11C1D">
              <w:rPr>
                <w:rFonts w:ascii="Book Antiqua" w:hAnsi="Book Antiqua"/>
                <w:color w:val="000000"/>
                <w:sz w:val="19"/>
                <w:szCs w:val="19"/>
              </w:rPr>
              <w:t>.</w:t>
            </w:r>
            <w:r>
              <w:rPr>
                <w:rFonts w:ascii="Book Antiqua" w:hAnsi="Book Antiqua"/>
                <w:color w:val="000000"/>
                <w:sz w:val="19"/>
                <w:szCs w:val="19"/>
              </w:rPr>
              <w:t xml:space="preserve"> </w:t>
            </w:r>
            <w:r w:rsidRPr="00E11C1D">
              <w:rPr>
                <w:rFonts w:ascii="Book Antiqua" w:hAnsi="Book Antiqua"/>
                <w:color w:val="000000"/>
                <w:sz w:val="19"/>
                <w:szCs w:val="19"/>
              </w:rPr>
              <w:t>STJ. 2ª T</w:t>
            </w:r>
            <w:r>
              <w:rPr>
                <w:rFonts w:ascii="Book Antiqua" w:hAnsi="Book Antiqua"/>
                <w:color w:val="000000"/>
                <w:sz w:val="19"/>
                <w:szCs w:val="19"/>
              </w:rPr>
              <w:t>.,</w:t>
            </w:r>
            <w:r w:rsidRPr="00E11C1D">
              <w:rPr>
                <w:rFonts w:ascii="Book Antiqua" w:hAnsi="Book Antiqua"/>
                <w:color w:val="000000"/>
                <w:sz w:val="19"/>
                <w:szCs w:val="19"/>
              </w:rPr>
              <w:t xml:space="preserve"> REsp 1847991-RS, Rel. Min. Og Fernandes, j</w:t>
            </w:r>
            <w:r>
              <w:rPr>
                <w:rFonts w:ascii="Book Antiqua" w:hAnsi="Book Antiqua"/>
                <w:color w:val="000000"/>
                <w:sz w:val="19"/>
                <w:szCs w:val="19"/>
              </w:rPr>
              <w:t>.</w:t>
            </w:r>
            <w:r w:rsidRPr="00E11C1D">
              <w:rPr>
                <w:rFonts w:ascii="Book Antiqua" w:hAnsi="Book Antiqua"/>
                <w:color w:val="000000"/>
                <w:sz w:val="19"/>
                <w:szCs w:val="19"/>
              </w:rPr>
              <w:t xml:space="preserve"> 16/08/22</w:t>
            </w:r>
            <w:r w:rsidRPr="00E11C1D">
              <w:rPr>
                <w:rFonts w:ascii="Book Antiqua" w:hAnsi="Book Antiqua"/>
                <w:b/>
                <w:bCs/>
                <w:color w:val="000000"/>
                <w:sz w:val="19"/>
                <w:szCs w:val="19"/>
              </w:rPr>
              <w:t xml:space="preserve"> (Info 748).</w:t>
            </w:r>
          </w:p>
          <w:p w14:paraId="1712AD87" w14:textId="77777777" w:rsidR="00E11C1D" w:rsidRDefault="00E11C1D" w:rsidP="007F7CED">
            <w:pPr>
              <w:jc w:val="both"/>
              <w:rPr>
                <w:rFonts w:ascii="Book Antiqua" w:eastAsia="Times New Roman" w:hAnsi="Book Antiqua" w:cs="Times New Roman"/>
                <w:b/>
                <w:i/>
                <w:color w:val="FF0000"/>
                <w:sz w:val="19"/>
                <w:szCs w:val="19"/>
                <w:lang w:eastAsia="pt-BR"/>
              </w:rPr>
            </w:pPr>
          </w:p>
          <w:p w14:paraId="0CE6C787" w14:textId="3777972E" w:rsidR="007F7CED" w:rsidRDefault="007F7CED" w:rsidP="007F7CED">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DF-2019</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lang w:eastAsia="pt-BR"/>
              </w:rPr>
              <w:t xml:space="preserve">Tem-se Ação Civil Pública ajuizada pelo Núcleo de Defesa do Consumidor da Defensoria Pública Estadual em favor de servidores públicos estaduais e municipais da capital do Estado do Rio de Janeiro, ativos, inativos e pensionistas, da administração pública direta e indireta, que mantêm contratos de abertura de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nos bancos réus para receberem sua remuneração mensal e contraem variadas modalidades de empréstimos com amortização mediante retenção das verbas de natureza alimentar depositadas na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o que constituiria cláusula contratual abusiva a ser vedada pelo Judiciário. </w:t>
            </w:r>
            <w:r w:rsidRPr="007F7CED">
              <w:rPr>
                <w:rFonts w:ascii="Book Antiqua" w:eastAsia="Times New Roman" w:hAnsi="Book Antiqua" w:cs="Times New Roman"/>
                <w:b/>
                <w:sz w:val="19"/>
                <w:szCs w:val="19"/>
                <w:highlight w:val="green"/>
                <w:lang w:eastAsia="pt-BR"/>
              </w:rPr>
              <w:t>Mostra-se, assim, correto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yellow"/>
                <w:lang w:eastAsia="pt-BR"/>
              </w:rPr>
              <w:t>o v. acórdão estadual ao decretar</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a carência de ação</w:t>
            </w:r>
            <w:r w:rsidRPr="007F7CED">
              <w:rPr>
                <w:rFonts w:ascii="Book Antiqua" w:eastAsia="Times New Roman" w:hAnsi="Book Antiqua" w:cs="Times New Roman"/>
                <w:b/>
                <w:sz w:val="19"/>
                <w:szCs w:val="19"/>
                <w:lang w:eastAsia="pt-BR"/>
              </w:rPr>
              <w:t xml:space="preserve">, por entender que, </w:t>
            </w:r>
            <w:r w:rsidRPr="007F7CED">
              <w:rPr>
                <w:rFonts w:ascii="Book Antiqua" w:eastAsia="Times New Roman" w:hAnsi="Book Antiqua" w:cs="Times New Roman"/>
                <w:b/>
                <w:sz w:val="19"/>
                <w:szCs w:val="19"/>
                <w:highlight w:val="green"/>
                <w:lang w:eastAsia="pt-BR"/>
              </w:rPr>
              <w:t>apesar de se vislumbrar</w:t>
            </w:r>
            <w:r w:rsidRPr="007F7CED">
              <w:rPr>
                <w:rFonts w:ascii="Book Antiqua" w:eastAsia="Times New Roman" w:hAnsi="Book Antiqua" w:cs="Times New Roman"/>
                <w:b/>
                <w:sz w:val="19"/>
                <w:szCs w:val="19"/>
                <w:lang w:eastAsia="pt-BR"/>
              </w:rPr>
              <w:t xml:space="preserve">, na hipótese, </w:t>
            </w:r>
            <w:r w:rsidRPr="007F7CED">
              <w:rPr>
                <w:rFonts w:ascii="Book Antiqua" w:eastAsia="Times New Roman" w:hAnsi="Book Antiqua" w:cs="Times New Roman"/>
                <w:b/>
                <w:sz w:val="19"/>
                <w:szCs w:val="19"/>
                <w:highlight w:val="yellow"/>
                <w:lang w:eastAsia="pt-BR"/>
              </w:rPr>
              <w:t>um grupo determinável de indivíduos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ligados por circunstâncias de fato comuns</w:t>
            </w:r>
            <w:r w:rsidRPr="007F7CED">
              <w:rPr>
                <w:rFonts w:ascii="Book Antiqua" w:eastAsia="Times New Roman" w:hAnsi="Book Antiqua" w:cs="Times New Roman"/>
                <w:b/>
                <w:sz w:val="19"/>
                <w:szCs w:val="19"/>
                <w:lang w:eastAsia="pt-BR"/>
              </w:rPr>
              <w:t xml:space="preserve">, já que </w:t>
            </w:r>
            <w:r w:rsidRPr="007F7CED">
              <w:rPr>
                <w:rFonts w:ascii="Book Antiqua" w:eastAsia="Times New Roman" w:hAnsi="Book Antiqua" w:cs="Times New Roman"/>
                <w:b/>
                <w:sz w:val="19"/>
                <w:szCs w:val="19"/>
                <w:highlight w:val="green"/>
                <w:lang w:eastAsia="pt-BR"/>
              </w:rPr>
              <w:t>todos são servidores públicos</w:t>
            </w:r>
            <w:r w:rsidRPr="007F7CED">
              <w:rPr>
                <w:rFonts w:ascii="Book Antiqua" w:eastAsia="Times New Roman" w:hAnsi="Book Antiqua" w:cs="Times New Roman"/>
                <w:b/>
                <w:sz w:val="19"/>
                <w:szCs w:val="19"/>
                <w:lang w:eastAsia="pt-BR"/>
              </w:rPr>
              <w:t xml:space="preserve">, ativos, inativos ou pensionistas, e são obrigados a abrir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nas instituições bancárias rés indicadas pelo órgão pagador, para recebimento dos vencimentos, proventos ou pensões e outros benefícios, o direito dessas pessoas não pode ser conceituado como coletivo ou individual homogêneo, pois diz respeito a variadas modalidades de empréstimos e seus interesses, e </w:t>
            </w:r>
            <w:r w:rsidRPr="007F7CED">
              <w:rPr>
                <w:rFonts w:ascii="Book Antiqua" w:eastAsia="Times New Roman" w:hAnsi="Book Antiqua" w:cs="Times New Roman"/>
                <w:b/>
                <w:sz w:val="19"/>
                <w:szCs w:val="19"/>
                <w:highlight w:val="yellow"/>
                <w:lang w:eastAsia="pt-BR"/>
              </w:rPr>
              <w:t>supostos prejuízos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são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heterogêneos</w:t>
            </w:r>
            <w:r w:rsidRPr="007F7CED">
              <w:rPr>
                <w:rFonts w:ascii="Book Antiqua" w:eastAsia="Times New Roman" w:hAnsi="Book Antiqua" w:cs="Times New Roman"/>
                <w:b/>
                <w:sz w:val="19"/>
                <w:szCs w:val="19"/>
                <w:lang w:eastAsia="pt-BR"/>
              </w:rPr>
              <w:t xml:space="preserve"> e </w:t>
            </w:r>
            <w:r w:rsidRPr="007F7CED">
              <w:rPr>
                <w:rFonts w:ascii="Book Antiqua" w:eastAsia="Times New Roman" w:hAnsi="Book Antiqua" w:cs="Times New Roman"/>
                <w:b/>
                <w:sz w:val="19"/>
                <w:szCs w:val="19"/>
                <w:shd w:val="clear" w:color="auto" w:fill="F7CAAC" w:themeFill="accent2" w:themeFillTint="66"/>
                <w:lang w:eastAsia="pt-BR"/>
              </w:rPr>
              <w:t>disponíveis</w:t>
            </w:r>
            <w:r w:rsidRPr="007F7CE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7F7CED">
              <w:rPr>
                <w:rFonts w:ascii="Book Antiqua" w:eastAsia="Times New Roman" w:hAnsi="Book Antiqua" w:cs="Times New Roman"/>
                <w:b/>
                <w:sz w:val="19"/>
                <w:szCs w:val="19"/>
                <w:lang w:eastAsia="pt-BR"/>
              </w:rPr>
              <w:t>Agravo interno provido para conhecer do agravo e negar provimento ao recurso especial, mantendo-se a extinção da ação civil pública, sem resolução do mérito.</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Cs/>
                <w:sz w:val="19"/>
                <w:szCs w:val="19"/>
                <w:lang w:eastAsia="pt-BR"/>
              </w:rPr>
              <w:t xml:space="preserve">STJ. 4ª T., </w:t>
            </w:r>
            <w:proofErr w:type="spellStart"/>
            <w:r w:rsidRPr="007F7CED">
              <w:rPr>
                <w:rFonts w:ascii="Book Antiqua" w:eastAsia="Times New Roman" w:hAnsi="Book Antiqua" w:cs="Times New Roman"/>
                <w:bCs/>
                <w:sz w:val="19"/>
                <w:szCs w:val="19"/>
                <w:lang w:eastAsia="pt-BR"/>
              </w:rPr>
              <w:t>AgInt</w:t>
            </w:r>
            <w:proofErr w:type="spellEnd"/>
            <w:r w:rsidRPr="007F7CED">
              <w:rPr>
                <w:rFonts w:ascii="Book Antiqua" w:eastAsia="Times New Roman" w:hAnsi="Book Antiqua" w:cs="Times New Roman"/>
                <w:bCs/>
                <w:sz w:val="19"/>
                <w:szCs w:val="19"/>
                <w:lang w:eastAsia="pt-BR"/>
              </w:rPr>
              <w:t xml:space="preserve"> no </w:t>
            </w:r>
            <w:proofErr w:type="spellStart"/>
            <w:r w:rsidRPr="007F7CED">
              <w:rPr>
                <w:rFonts w:ascii="Book Antiqua" w:eastAsia="Times New Roman" w:hAnsi="Book Antiqua" w:cs="Times New Roman"/>
                <w:bCs/>
                <w:sz w:val="19"/>
                <w:szCs w:val="19"/>
                <w:lang w:eastAsia="pt-BR"/>
              </w:rPr>
              <w:t>AREsp</w:t>
            </w:r>
            <w:proofErr w:type="spellEnd"/>
            <w:r w:rsidRPr="007F7CED">
              <w:rPr>
                <w:rFonts w:ascii="Book Antiqua" w:eastAsia="Times New Roman" w:hAnsi="Book Antiqua" w:cs="Times New Roman"/>
                <w:bCs/>
                <w:sz w:val="19"/>
                <w:szCs w:val="19"/>
                <w:lang w:eastAsia="pt-BR"/>
              </w:rPr>
              <w:t xml:space="preserve"> 197.916/RJ, Rel. Min. Raul Araújo, j. 06/11/18.</w:t>
            </w:r>
          </w:p>
          <w:tbl>
            <w:tblPr>
              <w:tblStyle w:val="Tabelacomgrade"/>
              <w:tblW w:w="0" w:type="auto"/>
              <w:tblLook w:val="04A0" w:firstRow="1" w:lastRow="0" w:firstColumn="1" w:lastColumn="0" w:noHBand="0" w:noVBand="1"/>
            </w:tblPr>
            <w:tblGrid>
              <w:gridCol w:w="8268"/>
            </w:tblGrid>
            <w:tr w:rsidR="007F7CED" w14:paraId="10BC3738" w14:textId="77777777" w:rsidTr="007F7CED">
              <w:tc>
                <w:tcPr>
                  <w:tcW w:w="8268" w:type="dxa"/>
                  <w:shd w:val="clear" w:color="auto" w:fill="FFFFFF" w:themeFill="background1"/>
                </w:tcPr>
                <w:p w14:paraId="5E7D874B" w14:textId="5F4D72EF" w:rsidR="007F7CED" w:rsidRPr="007F7CED" w:rsidRDefault="007F7CED" w:rsidP="007F7CED">
                  <w:pPr>
                    <w:jc w:val="both"/>
                    <w:rPr>
                      <w:rFonts w:ascii="Book Antiqua" w:eastAsia="Times New Roman" w:hAnsi="Book Antiqua" w:cs="Times New Roman"/>
                      <w:b/>
                      <w:sz w:val="19"/>
                      <w:szCs w:val="19"/>
                      <w:lang w:eastAsia="pt-BR"/>
                    </w:rPr>
                  </w:pP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
                      <w:sz w:val="18"/>
                      <w:szCs w:val="18"/>
                      <w:highlight w:val="yellow"/>
                      <w:lang w:eastAsia="pt-BR"/>
                    </w:rPr>
                    <w:t>DPEDF-2019-CESPE</w:t>
                  </w: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Cs/>
                      <w:sz w:val="18"/>
                      <w:szCs w:val="18"/>
                      <w:lang w:eastAsia="pt-BR"/>
                    </w:rPr>
                    <w:t xml:space="preserve">: Julgue o próximo item, acerca de direitos do consumidor e da defesa do consumidor em juízo, segundo a legislação pertinente e o entendimento dos tribunais superiores: Defensoria Pública estadual ou a distrital não têm legitimidade para ajuizar demanda que tutele direitos coletivos quando, apesar da existência de circunstâncias de fato comuns, os interesses e supostos prejuízos forem heterogêneos e disponíveis para os possíveis beneficiários da demanda coletiva. </w:t>
                  </w:r>
                  <w:r w:rsidRPr="007F7CED">
                    <w:rPr>
                      <w:rFonts w:ascii="Book Antiqua" w:eastAsia="Times New Roman" w:hAnsi="Book Antiqua" w:cs="Times New Roman"/>
                      <w:b/>
                      <w:sz w:val="18"/>
                      <w:szCs w:val="18"/>
                      <w:lang w:eastAsia="pt-BR"/>
                    </w:rPr>
                    <w:t xml:space="preserve">BL: </w:t>
                  </w:r>
                  <w:proofErr w:type="spellStart"/>
                  <w:r w:rsidRPr="007F7CED">
                    <w:rPr>
                      <w:rFonts w:ascii="Book Antiqua" w:eastAsia="Times New Roman" w:hAnsi="Book Antiqua" w:cs="Times New Roman"/>
                      <w:b/>
                      <w:sz w:val="18"/>
                      <w:szCs w:val="18"/>
                      <w:lang w:eastAsia="pt-BR"/>
                    </w:rPr>
                    <w:t>Entend</w:t>
                  </w:r>
                  <w:proofErr w:type="spellEnd"/>
                  <w:r w:rsidRPr="007F7CED">
                    <w:rPr>
                      <w:rFonts w:ascii="Book Antiqua" w:eastAsia="Times New Roman" w:hAnsi="Book Antiqua" w:cs="Times New Roman"/>
                      <w:b/>
                      <w:sz w:val="18"/>
                      <w:szCs w:val="18"/>
                      <w:lang w:eastAsia="pt-BR"/>
                    </w:rPr>
                    <w:t xml:space="preserve">. </w:t>
                  </w:r>
                  <w:proofErr w:type="spellStart"/>
                  <w:r w:rsidRPr="007F7CED">
                    <w:rPr>
                      <w:rFonts w:ascii="Book Antiqua" w:eastAsia="Times New Roman" w:hAnsi="Book Antiqua" w:cs="Times New Roman"/>
                      <w:b/>
                      <w:sz w:val="18"/>
                      <w:szCs w:val="18"/>
                      <w:lang w:eastAsia="pt-BR"/>
                    </w:rPr>
                    <w:t>Jurisprud</w:t>
                  </w:r>
                  <w:proofErr w:type="spellEnd"/>
                  <w:r w:rsidRPr="007F7CED">
                    <w:rPr>
                      <w:rFonts w:ascii="Book Antiqua" w:eastAsia="Times New Roman" w:hAnsi="Book Antiqua" w:cs="Times New Roman"/>
                      <w:b/>
                      <w:sz w:val="18"/>
                      <w:szCs w:val="18"/>
                      <w:lang w:eastAsia="pt-BR"/>
                    </w:rPr>
                    <w:t>.</w:t>
                  </w:r>
                </w:p>
              </w:tc>
            </w:tr>
          </w:tbl>
          <w:p w14:paraId="57AA9560" w14:textId="12685CEF" w:rsidR="007F7CED" w:rsidRDefault="007F7CED" w:rsidP="007F7CED">
            <w:pPr>
              <w:jc w:val="both"/>
              <w:rPr>
                <w:rFonts w:ascii="Book Antiqua" w:eastAsia="Times New Roman" w:hAnsi="Book Antiqua" w:cs="Times New Roman"/>
                <w:bCs/>
                <w:sz w:val="19"/>
                <w:szCs w:val="19"/>
                <w:lang w:eastAsia="pt-BR"/>
              </w:rPr>
            </w:pPr>
          </w:p>
          <w:p w14:paraId="332865CD" w14:textId="298E1731" w:rsidR="00160839" w:rsidRDefault="00160839" w:rsidP="007F7CED">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PR-2022</w:t>
            </w:r>
            <w:r w:rsidR="00E11C1D">
              <w:rPr>
                <w:rFonts w:ascii="Book Antiqua" w:eastAsia="Times New Roman" w:hAnsi="Book Antiqua" w:cs="Times New Roman"/>
                <w:b/>
                <w:i/>
                <w:color w:val="FF0000"/>
                <w:sz w:val="19"/>
                <w:szCs w:val="19"/>
                <w:lang w:eastAsia="pt-BR"/>
              </w:rPr>
              <w:t>: #</w:t>
            </w:r>
            <w:r w:rsidR="00E11C1D" w:rsidRPr="00E11C1D">
              <w:rPr>
                <w:rFonts w:ascii="Book Antiqua" w:eastAsia="Times New Roman" w:hAnsi="Book Antiqua" w:cs="Times New Roman"/>
                <w:b/>
                <w:i/>
                <w:color w:val="FF0000"/>
                <w:sz w:val="19"/>
                <w:szCs w:val="19"/>
                <w:highlight w:val="green"/>
                <w:lang w:eastAsia="pt-BR"/>
              </w:rPr>
              <w:t>DPETO-2022</w:t>
            </w:r>
            <w:r w:rsidR="00E11C1D">
              <w:rPr>
                <w:rFonts w:ascii="Book Antiqua" w:eastAsia="Times New Roman" w:hAnsi="Book Antiqua" w:cs="Times New Roman"/>
                <w:b/>
                <w:i/>
                <w:color w:val="FF0000"/>
                <w:sz w:val="19"/>
                <w:szCs w:val="19"/>
                <w:lang w:eastAsia="pt-BR"/>
              </w:rPr>
              <w:t>: #</w:t>
            </w:r>
            <w:r w:rsidR="00E11C1D" w:rsidRPr="00E11C1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sz w:val="19"/>
                <w:szCs w:val="19"/>
                <w:lang w:eastAsia="pt-BR"/>
              </w:rPr>
              <w:t xml:space="preserve">A Defensoria Pública possui legitimidade ativa ad causam para propor ação civil pública em nome próprio com o objetivo de defender interesses difusos, coletivos em sentido estrito e individuais homogêneos de consumidores lesados em razão de relações firmadas com as instituições financeiras. Precedentes. STJ e STF. </w:t>
            </w:r>
            <w:r w:rsidRPr="007F7CED">
              <w:rPr>
                <w:rFonts w:ascii="Book Antiqua" w:eastAsia="Times New Roman" w:hAnsi="Book Antiqua" w:cs="Times New Roman"/>
                <w:bCs/>
                <w:sz w:val="19"/>
                <w:szCs w:val="19"/>
                <w:lang w:eastAsia="pt-BR"/>
              </w:rPr>
              <w:t>STJ. 4ª T.,</w:t>
            </w:r>
            <w:r w:rsidRPr="00160839">
              <w:rPr>
                <w:rFonts w:ascii="Book Antiqua" w:eastAsia="Times New Roman" w:hAnsi="Book Antiqua" w:cs="Times New Roman"/>
                <w:b/>
                <w:sz w:val="19"/>
                <w:szCs w:val="19"/>
                <w:lang w:eastAsia="pt-BR"/>
              </w:rPr>
              <w:t xml:space="preserve"> </w:t>
            </w:r>
            <w:proofErr w:type="spellStart"/>
            <w:r w:rsidRPr="00160839">
              <w:rPr>
                <w:rFonts w:ascii="Book Antiqua" w:eastAsia="Times New Roman" w:hAnsi="Book Antiqua" w:cs="Times New Roman"/>
                <w:bCs/>
                <w:sz w:val="19"/>
                <w:szCs w:val="19"/>
                <w:lang w:eastAsia="pt-BR"/>
              </w:rPr>
              <w:t>AgRg</w:t>
            </w:r>
            <w:proofErr w:type="spellEnd"/>
            <w:r w:rsidRPr="00160839">
              <w:rPr>
                <w:rFonts w:ascii="Book Antiqua" w:eastAsia="Times New Roman" w:hAnsi="Book Antiqua" w:cs="Times New Roman"/>
                <w:bCs/>
                <w:sz w:val="19"/>
                <w:szCs w:val="19"/>
                <w:lang w:eastAsia="pt-BR"/>
              </w:rPr>
              <w:t xml:space="preserve"> no REsp 1572699/MT, Rel. Min. M</w:t>
            </w:r>
            <w:r>
              <w:rPr>
                <w:rFonts w:ascii="Book Antiqua" w:eastAsia="Times New Roman" w:hAnsi="Book Antiqua" w:cs="Times New Roman"/>
                <w:bCs/>
                <w:sz w:val="19"/>
                <w:szCs w:val="19"/>
                <w:lang w:eastAsia="pt-BR"/>
              </w:rPr>
              <w:t>arco</w:t>
            </w:r>
            <w:r w:rsidRPr="00160839">
              <w:rPr>
                <w:rFonts w:ascii="Book Antiqua" w:eastAsia="Times New Roman" w:hAnsi="Book Antiqua" w:cs="Times New Roman"/>
                <w:bCs/>
                <w:sz w:val="19"/>
                <w:szCs w:val="19"/>
                <w:lang w:eastAsia="pt-BR"/>
              </w:rPr>
              <w:t xml:space="preserve"> </w:t>
            </w:r>
            <w:proofErr w:type="spellStart"/>
            <w:r w:rsidRPr="00160839">
              <w:rPr>
                <w:rFonts w:ascii="Book Antiqua" w:eastAsia="Times New Roman" w:hAnsi="Book Antiqua" w:cs="Times New Roman"/>
                <w:bCs/>
                <w:sz w:val="19"/>
                <w:szCs w:val="19"/>
                <w:lang w:eastAsia="pt-BR"/>
              </w:rPr>
              <w:t>B</w:t>
            </w:r>
            <w:r>
              <w:rPr>
                <w:rFonts w:ascii="Book Antiqua" w:eastAsia="Times New Roman" w:hAnsi="Book Antiqua" w:cs="Times New Roman"/>
                <w:bCs/>
                <w:sz w:val="19"/>
                <w:szCs w:val="19"/>
                <w:lang w:eastAsia="pt-BR"/>
              </w:rPr>
              <w:t>uzzi</w:t>
            </w:r>
            <w:proofErr w:type="spellEnd"/>
            <w:r w:rsidRPr="00160839">
              <w:rPr>
                <w:rFonts w:ascii="Book Antiqua" w:eastAsia="Times New Roman" w:hAnsi="Book Antiqua" w:cs="Times New Roman"/>
                <w:bCs/>
                <w:sz w:val="19"/>
                <w:szCs w:val="19"/>
                <w:lang w:eastAsia="pt-BR"/>
              </w:rPr>
              <w:t>, j. 17/05/16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60839" w14:paraId="6A5BF81C" w14:textId="77777777" w:rsidTr="00B875BF">
              <w:tc>
                <w:tcPr>
                  <w:tcW w:w="8268" w:type="dxa"/>
                  <w:shd w:val="clear" w:color="auto" w:fill="FFFFFF" w:themeFill="background1"/>
                </w:tcPr>
                <w:p w14:paraId="0B3AD076" w14:textId="2FC41366" w:rsidR="00160839" w:rsidRPr="007F7CED" w:rsidRDefault="00160839" w:rsidP="00160839">
                  <w:pPr>
                    <w:jc w:val="both"/>
                    <w:rPr>
                      <w:rFonts w:ascii="Book Antiqua" w:eastAsia="Times New Roman" w:hAnsi="Book Antiqua" w:cs="Times New Roman"/>
                      <w:b/>
                      <w:sz w:val="19"/>
                      <w:szCs w:val="19"/>
                      <w:lang w:eastAsia="pt-BR"/>
                    </w:rPr>
                  </w:pP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PR-2022-AOCP</w:t>
                  </w: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Cs/>
                      <w:sz w:val="18"/>
                      <w:szCs w:val="18"/>
                      <w:lang w:eastAsia="pt-BR"/>
                    </w:rPr>
                    <w:t xml:space="preserve">: </w:t>
                  </w:r>
                  <w:r w:rsidRPr="00160839">
                    <w:rPr>
                      <w:rFonts w:ascii="Book Antiqua" w:eastAsia="Times New Roman" w:hAnsi="Book Antiqua" w:cs="Times New Roman"/>
                      <w:bCs/>
                      <w:sz w:val="18"/>
                      <w:szCs w:val="18"/>
                      <w:lang w:eastAsia="pt-BR"/>
                    </w:rPr>
                    <w:t>Em relação à legitimidade da Defensoria Pública nas ações coletivas, assinale a alternativa correta</w:t>
                  </w:r>
                  <w:r>
                    <w:rPr>
                      <w:rFonts w:ascii="Book Antiqua" w:eastAsia="Times New Roman" w:hAnsi="Book Antiqua" w:cs="Times New Roman"/>
                      <w:bCs/>
                      <w:sz w:val="18"/>
                      <w:szCs w:val="18"/>
                      <w:lang w:eastAsia="pt-BR"/>
                    </w:rPr>
                    <w:t>:</w:t>
                  </w:r>
                  <w:r>
                    <w:t xml:space="preserve"> </w:t>
                  </w:r>
                  <w:r w:rsidRPr="00160839">
                    <w:rPr>
                      <w:rFonts w:ascii="Book Antiqua" w:eastAsia="Times New Roman" w:hAnsi="Book Antiqua" w:cs="Times New Roman"/>
                      <w:bCs/>
                      <w:sz w:val="18"/>
                      <w:szCs w:val="18"/>
                      <w:lang w:eastAsia="pt-BR"/>
                    </w:rPr>
                    <w:t xml:space="preserve">Conforme decidiu o STJ, a Defensoria Pública possui legitimidade ativa ad causam para propor ação civil pública em nome próprio com o objetivo de defender interesses difusos, </w:t>
                  </w:r>
                  <w:r w:rsidRPr="00160839">
                    <w:rPr>
                      <w:rFonts w:ascii="Book Antiqua" w:eastAsia="Times New Roman" w:hAnsi="Book Antiqua" w:cs="Times New Roman"/>
                      <w:bCs/>
                      <w:sz w:val="18"/>
                      <w:szCs w:val="18"/>
                      <w:lang w:eastAsia="pt-BR"/>
                    </w:rPr>
                    <w:lastRenderedPageBreak/>
                    <w:t>coletivos em sentido estrito e individuais homogêneos de consumidores lesados em razão de relações firmadas com as instituições financeiras.</w:t>
                  </w:r>
                  <w:r>
                    <w:rPr>
                      <w:rFonts w:ascii="Book Antiqua" w:eastAsia="Times New Roman" w:hAnsi="Book Antiqua" w:cs="Times New Roman"/>
                      <w:bCs/>
                      <w:sz w:val="18"/>
                      <w:szCs w:val="18"/>
                      <w:lang w:eastAsia="pt-BR"/>
                    </w:rPr>
                    <w:t xml:space="preserve"> </w:t>
                  </w:r>
                  <w:r w:rsidRPr="007F7CED">
                    <w:rPr>
                      <w:rFonts w:ascii="Book Antiqua" w:eastAsia="Times New Roman" w:hAnsi="Book Antiqua" w:cs="Times New Roman"/>
                      <w:b/>
                      <w:sz w:val="18"/>
                      <w:szCs w:val="18"/>
                      <w:lang w:eastAsia="pt-BR"/>
                    </w:rPr>
                    <w:t xml:space="preserve">BL: </w:t>
                  </w:r>
                  <w:proofErr w:type="spellStart"/>
                  <w:r w:rsidRPr="007F7CED">
                    <w:rPr>
                      <w:rFonts w:ascii="Book Antiqua" w:eastAsia="Times New Roman" w:hAnsi="Book Antiqua" w:cs="Times New Roman"/>
                      <w:b/>
                      <w:sz w:val="18"/>
                      <w:szCs w:val="18"/>
                      <w:lang w:eastAsia="pt-BR"/>
                    </w:rPr>
                    <w:t>Entend</w:t>
                  </w:r>
                  <w:proofErr w:type="spellEnd"/>
                  <w:r w:rsidRPr="007F7CED">
                    <w:rPr>
                      <w:rFonts w:ascii="Book Antiqua" w:eastAsia="Times New Roman" w:hAnsi="Book Antiqua" w:cs="Times New Roman"/>
                      <w:b/>
                      <w:sz w:val="18"/>
                      <w:szCs w:val="18"/>
                      <w:lang w:eastAsia="pt-BR"/>
                    </w:rPr>
                    <w:t xml:space="preserve">. </w:t>
                  </w:r>
                  <w:proofErr w:type="spellStart"/>
                  <w:r w:rsidRPr="007F7CED">
                    <w:rPr>
                      <w:rFonts w:ascii="Book Antiqua" w:eastAsia="Times New Roman" w:hAnsi="Book Antiqua" w:cs="Times New Roman"/>
                      <w:b/>
                      <w:sz w:val="18"/>
                      <w:szCs w:val="18"/>
                      <w:lang w:eastAsia="pt-BR"/>
                    </w:rPr>
                    <w:t>Jurisprud</w:t>
                  </w:r>
                  <w:proofErr w:type="spellEnd"/>
                  <w:r w:rsidRPr="007F7CED">
                    <w:rPr>
                      <w:rFonts w:ascii="Book Antiqua" w:eastAsia="Times New Roman" w:hAnsi="Book Antiqua" w:cs="Times New Roman"/>
                      <w:b/>
                      <w:sz w:val="18"/>
                      <w:szCs w:val="18"/>
                      <w:lang w:eastAsia="pt-BR"/>
                    </w:rPr>
                    <w:t>.</w:t>
                  </w:r>
                </w:p>
              </w:tc>
            </w:tr>
          </w:tbl>
          <w:p w14:paraId="4A9BFD54" w14:textId="77777777" w:rsidR="00160839" w:rsidRDefault="00160839" w:rsidP="007F7CED">
            <w:pPr>
              <w:jc w:val="both"/>
              <w:rPr>
                <w:rFonts w:ascii="Book Antiqua" w:eastAsia="Times New Roman" w:hAnsi="Book Antiqua" w:cs="Times New Roman"/>
                <w:bCs/>
                <w:sz w:val="19"/>
                <w:szCs w:val="19"/>
                <w:lang w:eastAsia="pt-BR"/>
              </w:rPr>
            </w:pPr>
          </w:p>
          <w:p w14:paraId="48C1F459" w14:textId="0117EDE5" w:rsidR="00385E0A" w:rsidRDefault="00385E0A" w:rsidP="007F7CED">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sidR="001C4CF5">
              <w:rPr>
                <w:rFonts w:ascii="Book Antiqua" w:eastAsia="Times New Roman" w:hAnsi="Book Antiqua" w:cs="Times New Roman"/>
                <w:b/>
                <w:i/>
                <w:color w:val="FF0000"/>
                <w:sz w:val="19"/>
                <w:szCs w:val="19"/>
                <w:lang w:eastAsia="pt-BR"/>
              </w:rPr>
              <w:t>: #</w:t>
            </w:r>
            <w:r w:rsidR="001C4CF5" w:rsidRPr="001C4CF5">
              <w:rPr>
                <w:rFonts w:ascii="Book Antiqua" w:eastAsia="Times New Roman" w:hAnsi="Book Antiqua" w:cs="Times New Roman"/>
                <w:b/>
                <w:i/>
                <w:color w:val="FF0000"/>
                <w:sz w:val="19"/>
                <w:szCs w:val="19"/>
                <w:highlight w:val="green"/>
                <w:lang w:eastAsia="pt-BR"/>
              </w:rPr>
              <w:t>DPEAL-2017</w:t>
            </w:r>
            <w:r w:rsidR="00181BA2">
              <w:rPr>
                <w:rFonts w:ascii="Book Antiqua" w:eastAsia="Times New Roman" w:hAnsi="Book Antiqua" w:cs="Times New Roman"/>
                <w:b/>
                <w:i/>
                <w:color w:val="FF0000"/>
                <w:sz w:val="19"/>
                <w:szCs w:val="19"/>
                <w:lang w:eastAsia="pt-BR"/>
              </w:rPr>
              <w:t>: #</w:t>
            </w:r>
            <w:r w:rsidR="00181BA2" w:rsidRPr="00181BA2">
              <w:rPr>
                <w:rFonts w:ascii="Book Antiqua" w:eastAsia="Times New Roman" w:hAnsi="Book Antiqua" w:cs="Times New Roman"/>
                <w:b/>
                <w:i/>
                <w:color w:val="FF0000"/>
                <w:sz w:val="19"/>
                <w:szCs w:val="19"/>
                <w:highlight w:val="green"/>
                <w:lang w:eastAsia="pt-BR"/>
              </w:rPr>
              <w:t>DPESC-2017</w:t>
            </w:r>
            <w:r w:rsidR="007903DC">
              <w:rPr>
                <w:rFonts w:ascii="Book Antiqua" w:eastAsia="Times New Roman" w:hAnsi="Book Antiqua" w:cs="Times New Roman"/>
                <w:b/>
                <w:i/>
                <w:color w:val="FF0000"/>
                <w:sz w:val="19"/>
                <w:szCs w:val="19"/>
                <w:lang w:eastAsia="pt-BR"/>
              </w:rPr>
              <w:t>: #</w:t>
            </w:r>
            <w:r w:rsidR="007903DC" w:rsidRPr="007903DC">
              <w:rPr>
                <w:rFonts w:ascii="Book Antiqua" w:eastAsia="Times New Roman" w:hAnsi="Book Antiqua" w:cs="Times New Roman"/>
                <w:b/>
                <w:i/>
                <w:color w:val="FF0000"/>
                <w:sz w:val="19"/>
                <w:szCs w:val="19"/>
                <w:highlight w:val="green"/>
                <w:lang w:eastAsia="pt-BR"/>
              </w:rPr>
              <w:t>DPEPE-2018</w:t>
            </w:r>
            <w:r w:rsidR="008630D5">
              <w:rPr>
                <w:rFonts w:ascii="Book Antiqua" w:eastAsia="Times New Roman" w:hAnsi="Book Antiqua" w:cs="Times New Roman"/>
                <w:b/>
                <w:i/>
                <w:color w:val="FF0000"/>
                <w:sz w:val="19"/>
                <w:szCs w:val="19"/>
                <w:lang w:eastAsia="pt-BR"/>
              </w:rPr>
              <w:t>: #</w:t>
            </w:r>
            <w:r w:rsidR="008630D5" w:rsidRPr="008630D5">
              <w:rPr>
                <w:rFonts w:ascii="Book Antiqua" w:eastAsia="Times New Roman" w:hAnsi="Book Antiqua" w:cs="Times New Roman"/>
                <w:b/>
                <w:i/>
                <w:color w:val="FF0000"/>
                <w:sz w:val="19"/>
                <w:szCs w:val="19"/>
                <w:highlight w:val="green"/>
                <w:lang w:eastAsia="pt-BR"/>
              </w:rPr>
              <w:t>PGEAP-2018</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SP-2019</w:t>
            </w:r>
            <w:r w:rsidR="00414256">
              <w:rPr>
                <w:rFonts w:ascii="Book Antiqua" w:eastAsia="Times New Roman" w:hAnsi="Book Antiqua" w:cs="Times New Roman"/>
                <w:b/>
                <w:i/>
                <w:color w:val="FF0000"/>
                <w:sz w:val="19"/>
                <w:szCs w:val="19"/>
                <w:lang w:eastAsia="pt-BR"/>
              </w:rPr>
              <w:t xml:space="preserve">: </w:t>
            </w:r>
            <w:r w:rsidR="00414256">
              <w:rPr>
                <w:rFonts w:ascii="Book Antiqua" w:hAnsi="Book Antiqua"/>
                <w:b/>
                <w:i/>
                <w:iCs/>
                <w:color w:val="FF0000"/>
                <w:sz w:val="19"/>
                <w:szCs w:val="19"/>
              </w:rPr>
              <w:t>#</w:t>
            </w:r>
            <w:r w:rsidR="00414256" w:rsidRPr="00E57F81">
              <w:rPr>
                <w:rFonts w:ascii="Book Antiqua" w:hAnsi="Book Antiqua"/>
                <w:b/>
                <w:i/>
                <w:iCs/>
                <w:color w:val="FF0000"/>
                <w:sz w:val="19"/>
                <w:szCs w:val="19"/>
                <w:highlight w:val="green"/>
              </w:rPr>
              <w:t>DPEPR-20</w:t>
            </w:r>
            <w:r w:rsidR="00414256">
              <w:rPr>
                <w:rFonts w:ascii="Book Antiqua" w:hAnsi="Book Antiqua"/>
                <w:b/>
                <w:i/>
                <w:iCs/>
                <w:color w:val="FF0000"/>
                <w:sz w:val="19"/>
                <w:szCs w:val="19"/>
                <w:highlight w:val="green"/>
              </w:rPr>
              <w:t>22</w:t>
            </w:r>
            <w:r w:rsidR="00414256">
              <w:rPr>
                <w:rFonts w:ascii="Book Antiqua" w:hAnsi="Book Antiqua"/>
                <w:b/>
                <w:i/>
                <w:iCs/>
                <w:color w:val="FF0000"/>
                <w:sz w:val="19"/>
                <w:szCs w:val="19"/>
              </w:rPr>
              <w:t>: #</w:t>
            </w:r>
            <w:r w:rsidR="00414256" w:rsidRPr="00414256">
              <w:rPr>
                <w:rFonts w:ascii="Book Antiqua" w:hAnsi="Book Antiqua"/>
                <w:b/>
                <w:i/>
                <w:iCs/>
                <w:color w:val="FF0000"/>
                <w:sz w:val="19"/>
                <w:szCs w:val="19"/>
                <w:highlight w:val="green"/>
              </w:rPr>
              <w:t>AOCP</w:t>
            </w:r>
            <w:r w:rsidR="00414256">
              <w:rPr>
                <w:rFonts w:ascii="Book Antiqua" w:hAnsi="Book Antiqua"/>
                <w:b/>
                <w:i/>
                <w:iCs/>
                <w:color w:val="FF0000"/>
                <w:sz w:val="19"/>
                <w:szCs w:val="19"/>
              </w:rPr>
              <w:t>:</w:t>
            </w:r>
            <w:r w:rsidR="001C4CF5">
              <w:rPr>
                <w:rFonts w:ascii="Book Antiqua" w:eastAsia="Times New Roman" w:hAnsi="Book Antiqua" w:cs="Times New Roman"/>
                <w:b/>
                <w:i/>
                <w:color w:val="FF0000"/>
                <w:sz w:val="19"/>
                <w:szCs w:val="19"/>
                <w:lang w:eastAsia="pt-BR"/>
              </w:rPr>
              <w:t xml:space="preserve"> #</w:t>
            </w:r>
            <w:r w:rsidR="001C4CF5" w:rsidRPr="001C4CF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236EB3">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lang w:eastAsia="pt-BR"/>
              </w:rPr>
              <w:t xml:space="preserve">O </w:t>
            </w:r>
            <w:r w:rsidRPr="00385E0A">
              <w:rPr>
                <w:rFonts w:ascii="Book Antiqua" w:eastAsia="Times New Roman" w:hAnsi="Book Antiqua" w:cs="Times New Roman"/>
                <w:b/>
                <w:sz w:val="19"/>
                <w:szCs w:val="19"/>
                <w:shd w:val="clear" w:color="auto" w:fill="F7CAAC" w:themeFill="accent2" w:themeFillTint="66"/>
                <w:lang w:eastAsia="pt-BR"/>
              </w:rPr>
              <w:t>direito à educação</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green"/>
                <w:lang w:eastAsia="pt-BR"/>
              </w:rPr>
              <w:t>legitima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yellow"/>
                <w:lang w:eastAsia="pt-BR"/>
              </w:rPr>
              <w:t>a propositura da Ação Civil Pública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green"/>
                <w:lang w:eastAsia="pt-BR"/>
              </w:rPr>
              <w:t>inclusive</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shd w:val="clear" w:color="auto" w:fill="F7CAAC" w:themeFill="accent2" w:themeFillTint="66"/>
                <w:lang w:eastAsia="pt-BR"/>
              </w:rPr>
              <w:t>pela Defensoria Pública</w:t>
            </w:r>
            <w:r w:rsidRPr="00385E0A">
              <w:rPr>
                <w:rFonts w:ascii="Book Antiqua" w:eastAsia="Times New Roman" w:hAnsi="Book Antiqua" w:cs="Times New Roman"/>
                <w:b/>
                <w:sz w:val="19"/>
                <w:szCs w:val="19"/>
                <w:lang w:eastAsia="pt-BR"/>
              </w:rPr>
              <w:t xml:space="preserve">, cuja intervenção, na esfera dos interesses e direitos individuais homogêneos, não se limita às relações de consumo ou à salvaguarda da criança e do idoso. Ao certo, </w:t>
            </w:r>
            <w:r w:rsidRPr="00385E0A">
              <w:rPr>
                <w:rFonts w:ascii="Book Antiqua" w:eastAsia="Times New Roman" w:hAnsi="Book Antiqua" w:cs="Times New Roman"/>
                <w:b/>
                <w:sz w:val="19"/>
                <w:szCs w:val="19"/>
                <w:highlight w:val="green"/>
                <w:lang w:eastAsia="pt-BR"/>
              </w:rPr>
              <w:t>cabe</w:t>
            </w:r>
            <w:r w:rsidRPr="00385E0A">
              <w:rPr>
                <w:rFonts w:ascii="Book Antiqua" w:eastAsia="Times New Roman" w:hAnsi="Book Antiqua" w:cs="Times New Roman"/>
                <w:b/>
                <w:sz w:val="19"/>
                <w:szCs w:val="19"/>
                <w:lang w:eastAsia="pt-BR"/>
              </w:rPr>
              <w:t xml:space="preserve"> à </w:t>
            </w:r>
            <w:r w:rsidRPr="00385E0A">
              <w:rPr>
                <w:rFonts w:ascii="Book Antiqua" w:eastAsia="Times New Roman" w:hAnsi="Book Antiqua" w:cs="Times New Roman"/>
                <w:b/>
                <w:sz w:val="19"/>
                <w:szCs w:val="19"/>
                <w:shd w:val="clear" w:color="auto" w:fill="F7CAAC" w:themeFill="accent2" w:themeFillTint="66"/>
                <w:lang w:eastAsia="pt-BR"/>
              </w:rPr>
              <w:t>Defensoria Pública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green"/>
                <w:lang w:eastAsia="pt-BR"/>
              </w:rPr>
              <w:t>a tutela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yellow"/>
                <w:lang w:eastAsia="pt-BR"/>
              </w:rPr>
              <w:t>de qualquer interesse individual homogêneo</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yellow"/>
                <w:lang w:eastAsia="pt-BR"/>
              </w:rPr>
              <w:t xml:space="preserve">coletivo </w:t>
            </w:r>
            <w:r w:rsidRPr="00385E0A">
              <w:rPr>
                <w:rFonts w:ascii="Book Antiqua" w:eastAsia="Times New Roman" w:hAnsi="Book Antiqua" w:cs="Times New Roman"/>
                <w:b/>
                <w:i/>
                <w:iCs/>
                <w:sz w:val="19"/>
                <w:szCs w:val="19"/>
                <w:highlight w:val="yellow"/>
                <w:lang w:eastAsia="pt-BR"/>
              </w:rPr>
              <w:t>stricto sensu</w:t>
            </w:r>
            <w:r w:rsidRPr="00385E0A">
              <w:rPr>
                <w:rFonts w:ascii="Book Antiqua" w:eastAsia="Times New Roman" w:hAnsi="Book Antiqua" w:cs="Times New Roman"/>
                <w:b/>
                <w:sz w:val="19"/>
                <w:szCs w:val="19"/>
                <w:lang w:eastAsia="pt-BR"/>
              </w:rPr>
              <w:t xml:space="preserve"> ou </w:t>
            </w:r>
            <w:r w:rsidRPr="00385E0A">
              <w:rPr>
                <w:rFonts w:ascii="Book Antiqua" w:eastAsia="Times New Roman" w:hAnsi="Book Antiqua" w:cs="Times New Roman"/>
                <w:b/>
                <w:sz w:val="19"/>
                <w:szCs w:val="19"/>
                <w:highlight w:val="yellow"/>
                <w:lang w:eastAsia="pt-BR"/>
              </w:rPr>
              <w:t>difuso</w:t>
            </w:r>
            <w:r w:rsidRPr="00385E0A">
              <w:rPr>
                <w:rFonts w:ascii="Book Antiqua" w:eastAsia="Times New Roman" w:hAnsi="Book Antiqua" w:cs="Times New Roman"/>
                <w:b/>
                <w:sz w:val="19"/>
                <w:szCs w:val="19"/>
                <w:lang w:eastAsia="pt-BR"/>
              </w:rPr>
              <w:t>, pois sua legitimidade ad causam, no essencial, não se guia pelas características ou perfil do objeto de tutela (= critério objetivo), mas pela natureza ou status dos sujeitos protegidos, concreta ou abstratamente defendidos, os necessitados (= critério subjetivo).</w:t>
            </w:r>
            <w:r w:rsidRPr="00385E0A">
              <w:rPr>
                <w:rFonts w:ascii="Book Antiqua" w:eastAsia="Times New Roman" w:hAnsi="Book Antiqua" w:cs="Times New Roman"/>
                <w:bCs/>
                <w:sz w:val="19"/>
                <w:szCs w:val="19"/>
                <w:lang w:eastAsia="pt-BR"/>
              </w:rPr>
              <w:t xml:space="preserve"> STJ, 2ª T., </w:t>
            </w:r>
            <w:proofErr w:type="spellStart"/>
            <w:r w:rsidRPr="00385E0A">
              <w:rPr>
                <w:rFonts w:ascii="Book Antiqua" w:eastAsia="Times New Roman" w:hAnsi="Book Antiqua" w:cs="Times New Roman"/>
                <w:bCs/>
                <w:sz w:val="19"/>
                <w:szCs w:val="19"/>
                <w:lang w:eastAsia="pt-BR"/>
              </w:rPr>
              <w:t>AgInt</w:t>
            </w:r>
            <w:proofErr w:type="spellEnd"/>
            <w:r w:rsidRPr="00385E0A">
              <w:rPr>
                <w:rFonts w:ascii="Book Antiqua" w:eastAsia="Times New Roman" w:hAnsi="Book Antiqua" w:cs="Times New Roman"/>
                <w:bCs/>
                <w:sz w:val="19"/>
                <w:szCs w:val="19"/>
                <w:lang w:eastAsia="pt-BR"/>
              </w:rPr>
              <w:t xml:space="preserve"> no REsp 1573481/PE, Rel. Min. Herman Benjamin, j. 26/04/16.</w:t>
            </w:r>
          </w:p>
          <w:p w14:paraId="31D0686E" w14:textId="77777777" w:rsidR="00385E0A" w:rsidRDefault="00385E0A" w:rsidP="007F7CED">
            <w:pPr>
              <w:jc w:val="both"/>
              <w:rPr>
                <w:rFonts w:ascii="Book Antiqua" w:eastAsia="Times New Roman" w:hAnsi="Book Antiqua" w:cs="Times New Roman"/>
                <w:bCs/>
                <w:sz w:val="19"/>
                <w:szCs w:val="19"/>
                <w:lang w:eastAsia="pt-BR"/>
              </w:rPr>
            </w:pPr>
          </w:p>
          <w:p w14:paraId="55BB943D" w14:textId="334BE86E" w:rsidR="00D826AB" w:rsidRDefault="00E829A1" w:rsidP="00D826AB">
            <w:pPr>
              <w:jc w:val="both"/>
              <w:rPr>
                <w:rFonts w:ascii="Book Antiqua" w:hAnsi="Book Antiqua" w:cs="Times New Roman"/>
                <w:b/>
                <w:bCs/>
                <w:color w:val="000000"/>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D826AB">
              <w:rPr>
                <w:rFonts w:ascii="Book Antiqua" w:eastAsia="Times New Roman" w:hAnsi="Book Antiqua" w:cs="Times New Roman"/>
                <w:b/>
                <w:i/>
                <w:color w:val="FF0000"/>
                <w:sz w:val="19"/>
                <w:szCs w:val="19"/>
                <w:lang w:eastAsia="pt-BR"/>
              </w:rPr>
              <w:t>:</w:t>
            </w:r>
            <w:r w:rsidR="004E0B75"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Reper</w:t>
            </w:r>
            <w:r w:rsidR="003753A7">
              <w:rPr>
                <w:rFonts w:ascii="Book Antiqua" w:eastAsia="Times New Roman" w:hAnsi="Book Antiqua" w:cs="Times New Roman"/>
                <w:b/>
                <w:i/>
                <w:color w:val="FF0000"/>
                <w:sz w:val="19"/>
                <w:szCs w:val="19"/>
                <w:highlight w:val="green"/>
                <w:lang w:eastAsia="pt-BR"/>
              </w:rPr>
              <w:t>c.</w:t>
            </w:r>
            <w:r w:rsidRPr="005D3D7D">
              <w:rPr>
                <w:rFonts w:ascii="Book Antiqua" w:eastAsia="Times New Roman" w:hAnsi="Book Antiqua" w:cs="Times New Roman"/>
                <w:b/>
                <w:i/>
                <w:color w:val="FF0000"/>
                <w:sz w:val="19"/>
                <w:szCs w:val="19"/>
                <w:highlight w:val="green"/>
                <w:lang w:eastAsia="pt-BR"/>
              </w:rPr>
              <w:t xml:space="preserve"> Geral</w:t>
            </w:r>
            <w:r w:rsidR="00D826AB">
              <w:rPr>
                <w:rFonts w:ascii="Book Antiqua" w:eastAsia="Times New Roman" w:hAnsi="Book Antiqua" w:cs="Times New Roman"/>
                <w:b/>
                <w:i/>
                <w:color w:val="FF0000"/>
                <w:sz w:val="19"/>
                <w:szCs w:val="19"/>
                <w:highlight w:val="green"/>
                <w:lang w:eastAsia="pt-BR"/>
              </w:rPr>
              <w:t>/</w:t>
            </w:r>
            <w:r w:rsidR="004C365B">
              <w:rPr>
                <w:rFonts w:ascii="Book Antiqua" w:eastAsia="Times New Roman" w:hAnsi="Book Antiqua" w:cs="Times New Roman"/>
                <w:b/>
                <w:i/>
                <w:color w:val="FF0000"/>
                <w:sz w:val="19"/>
                <w:szCs w:val="19"/>
                <w:highlight w:val="green"/>
                <w:lang w:eastAsia="pt-BR"/>
              </w:rPr>
              <w:t>STF - Tema 607</w:t>
            </w:r>
            <w:r w:rsidR="00D826AB">
              <w:rPr>
                <w:rFonts w:ascii="Book Antiqua" w:eastAsia="Times New Roman" w:hAnsi="Book Antiqua" w:cs="Times New Roman"/>
                <w:b/>
                <w:i/>
                <w:color w:val="FF0000"/>
                <w:sz w:val="19"/>
                <w:szCs w:val="19"/>
                <w:lang w:eastAsia="pt-BR"/>
              </w:rPr>
              <w:t>: #</w:t>
            </w:r>
            <w:r w:rsidR="00D826AB" w:rsidRPr="00D826AB">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b/>
                <w:sz w:val="19"/>
                <w:szCs w:val="19"/>
                <w:lang w:eastAsia="pt-BR"/>
              </w:rPr>
              <w:t xml:space="preserve">: </w:t>
            </w:r>
            <w:r w:rsidR="00D826AB" w:rsidRPr="001C4CF5">
              <w:rPr>
                <w:rFonts w:ascii="Book Antiqua" w:eastAsia="Times New Roman" w:hAnsi="Book Antiqua" w:cs="Times New Roman"/>
                <w:b/>
                <w:i/>
                <w:iCs/>
                <w:color w:val="FF0000"/>
                <w:sz w:val="19"/>
                <w:szCs w:val="19"/>
                <w:lang w:eastAsia="pt-BR"/>
              </w:rPr>
              <w:t>#</w:t>
            </w:r>
            <w:r w:rsidR="00D826AB" w:rsidRPr="001C4CF5">
              <w:rPr>
                <w:rFonts w:ascii="Book Antiqua" w:eastAsia="Times New Roman" w:hAnsi="Book Antiqua" w:cs="Times New Roman"/>
                <w:b/>
                <w:i/>
                <w:iCs/>
                <w:color w:val="FF0000"/>
                <w:sz w:val="19"/>
                <w:szCs w:val="19"/>
                <w:highlight w:val="green"/>
                <w:lang w:eastAsia="pt-BR"/>
              </w:rPr>
              <w:t>T</w:t>
            </w:r>
            <w:r w:rsidR="00D826AB" w:rsidRPr="005D3D7D">
              <w:rPr>
                <w:rFonts w:ascii="Book Antiqua" w:eastAsia="Times New Roman" w:hAnsi="Book Antiqua" w:cs="Times New Roman"/>
                <w:b/>
                <w:i/>
                <w:iCs/>
                <w:color w:val="FF0000"/>
                <w:sz w:val="19"/>
                <w:szCs w:val="19"/>
                <w:highlight w:val="green"/>
                <w:lang w:eastAsia="pt-BR"/>
              </w:rPr>
              <w:t>JES-2011</w:t>
            </w:r>
            <w:r w:rsidR="00B41976">
              <w:rPr>
                <w:rFonts w:ascii="Book Antiqua" w:eastAsia="Times New Roman" w:hAnsi="Book Antiqua" w:cs="Times New Roman"/>
                <w:b/>
                <w:i/>
                <w:iCs/>
                <w:color w:val="FF0000"/>
                <w:sz w:val="19"/>
                <w:szCs w:val="19"/>
                <w:lang w:eastAsia="pt-BR"/>
              </w:rPr>
              <w:t xml:space="preserve">: </w:t>
            </w:r>
            <w:r w:rsidR="00374D07">
              <w:rPr>
                <w:rFonts w:ascii="Book Antiqua" w:eastAsia="Times New Roman" w:hAnsi="Book Antiqua" w:cs="Times New Roman"/>
                <w:b/>
                <w:i/>
                <w:iCs/>
                <w:color w:val="FF0000"/>
                <w:sz w:val="19"/>
                <w:szCs w:val="19"/>
                <w:lang w:eastAsia="pt-BR"/>
              </w:rPr>
              <w:t>#</w:t>
            </w:r>
            <w:r w:rsidR="00374D07" w:rsidRPr="00374D07">
              <w:rPr>
                <w:rFonts w:ascii="Book Antiqua" w:eastAsia="Times New Roman" w:hAnsi="Book Antiqua" w:cs="Times New Roman"/>
                <w:b/>
                <w:i/>
                <w:iCs/>
                <w:color w:val="FF0000"/>
                <w:sz w:val="19"/>
                <w:szCs w:val="19"/>
                <w:highlight w:val="green"/>
                <w:lang w:eastAsia="pt-BR"/>
              </w:rPr>
              <w:t>DPEDF-2013</w:t>
            </w:r>
            <w:r w:rsidR="00E57F81">
              <w:rPr>
                <w:rFonts w:ascii="Book Antiqua" w:eastAsia="Times New Roman" w:hAnsi="Book Antiqua" w:cs="Times New Roman"/>
                <w:b/>
                <w:i/>
                <w:iCs/>
                <w:color w:val="FF0000"/>
                <w:sz w:val="19"/>
                <w:szCs w:val="19"/>
                <w:lang w:eastAsia="pt-BR"/>
              </w:rPr>
              <w:t xml:space="preserve">: </w:t>
            </w:r>
            <w:r w:rsidR="0086115F">
              <w:rPr>
                <w:rFonts w:ascii="Book Antiqua" w:eastAsia="Times New Roman" w:hAnsi="Book Antiqua" w:cs="Times New Roman"/>
                <w:b/>
                <w:i/>
                <w:iCs/>
                <w:color w:val="FF0000"/>
                <w:sz w:val="19"/>
                <w:szCs w:val="19"/>
                <w:lang w:eastAsia="pt-BR"/>
              </w:rPr>
              <w:t>#</w:t>
            </w:r>
            <w:r w:rsidR="0086115F" w:rsidRPr="0086115F">
              <w:rPr>
                <w:rFonts w:ascii="Book Antiqua" w:eastAsia="Times New Roman" w:hAnsi="Book Antiqua" w:cs="Times New Roman"/>
                <w:b/>
                <w:i/>
                <w:iCs/>
                <w:color w:val="FF0000"/>
                <w:sz w:val="19"/>
                <w:szCs w:val="19"/>
                <w:highlight w:val="green"/>
                <w:lang w:eastAsia="pt-BR"/>
              </w:rPr>
              <w:t>DPEMT-2016</w:t>
            </w:r>
            <w:r w:rsidR="002D08C4">
              <w:rPr>
                <w:rFonts w:ascii="Book Antiqua" w:eastAsia="Times New Roman" w:hAnsi="Book Antiqua" w:cs="Times New Roman"/>
                <w:b/>
                <w:i/>
                <w:iCs/>
                <w:color w:val="FF0000"/>
                <w:sz w:val="19"/>
                <w:szCs w:val="19"/>
                <w:lang w:eastAsia="pt-BR"/>
              </w:rPr>
              <w:t>: #</w:t>
            </w:r>
            <w:r w:rsidR="002D08C4" w:rsidRPr="002D08C4">
              <w:rPr>
                <w:rFonts w:ascii="Book Antiqua" w:eastAsia="Times New Roman" w:hAnsi="Book Antiqua" w:cs="Times New Roman"/>
                <w:b/>
                <w:i/>
                <w:iCs/>
                <w:color w:val="FF0000"/>
                <w:sz w:val="19"/>
                <w:szCs w:val="19"/>
                <w:highlight w:val="green"/>
                <w:lang w:eastAsia="pt-BR"/>
              </w:rPr>
              <w:t>DPEAL-2017</w:t>
            </w:r>
            <w:r w:rsidR="008663AA">
              <w:rPr>
                <w:rFonts w:ascii="Book Antiqua" w:eastAsia="Times New Roman" w:hAnsi="Book Antiqua" w:cs="Times New Roman"/>
                <w:b/>
                <w:i/>
                <w:iCs/>
                <w:color w:val="FF0000"/>
                <w:sz w:val="19"/>
                <w:szCs w:val="19"/>
                <w:lang w:eastAsia="pt-BR"/>
              </w:rPr>
              <w:t>: #</w:t>
            </w:r>
            <w:r w:rsidR="008663AA" w:rsidRPr="008663AA">
              <w:rPr>
                <w:rFonts w:ascii="Book Antiqua" w:eastAsia="Times New Roman" w:hAnsi="Book Antiqua" w:cs="Times New Roman"/>
                <w:b/>
                <w:i/>
                <w:iCs/>
                <w:color w:val="FF0000"/>
                <w:sz w:val="19"/>
                <w:szCs w:val="19"/>
                <w:highlight w:val="green"/>
                <w:lang w:eastAsia="pt-BR"/>
              </w:rPr>
              <w:t>DPU-2017</w:t>
            </w:r>
            <w:r w:rsidR="00954774">
              <w:rPr>
                <w:rFonts w:ascii="Book Antiqua" w:eastAsia="Times New Roman" w:hAnsi="Book Antiqua" w:cs="Times New Roman"/>
                <w:b/>
                <w:i/>
                <w:iCs/>
                <w:color w:val="FF0000"/>
                <w:sz w:val="19"/>
                <w:szCs w:val="19"/>
                <w:lang w:eastAsia="pt-BR"/>
              </w:rPr>
              <w:t xml:space="preserve">: </w:t>
            </w:r>
            <w:r w:rsidR="007903DC">
              <w:rPr>
                <w:rFonts w:ascii="Book Antiqua" w:eastAsia="Times New Roman" w:hAnsi="Book Antiqua" w:cs="Times New Roman"/>
                <w:b/>
                <w:i/>
                <w:iCs/>
                <w:color w:val="FF0000"/>
                <w:sz w:val="19"/>
                <w:szCs w:val="19"/>
                <w:lang w:eastAsia="pt-BR"/>
              </w:rPr>
              <w:t>#</w:t>
            </w:r>
            <w:r w:rsidR="007903DC" w:rsidRPr="007903DC">
              <w:rPr>
                <w:rFonts w:ascii="Book Antiqua" w:eastAsia="Times New Roman" w:hAnsi="Book Antiqua" w:cs="Times New Roman"/>
                <w:b/>
                <w:i/>
                <w:iCs/>
                <w:color w:val="FF0000"/>
                <w:sz w:val="19"/>
                <w:szCs w:val="19"/>
                <w:highlight w:val="green"/>
                <w:lang w:eastAsia="pt-BR"/>
              </w:rPr>
              <w:t>DPEPE-2018</w:t>
            </w:r>
            <w:r w:rsidR="008630D5">
              <w:rPr>
                <w:rFonts w:ascii="Book Antiqua" w:eastAsia="Times New Roman" w:hAnsi="Book Antiqua" w:cs="Times New Roman"/>
                <w:b/>
                <w:i/>
                <w:iCs/>
                <w:color w:val="FF0000"/>
                <w:sz w:val="19"/>
                <w:szCs w:val="19"/>
                <w:lang w:eastAsia="pt-BR"/>
              </w:rPr>
              <w:t>: #</w:t>
            </w:r>
            <w:r w:rsidR="008630D5" w:rsidRPr="008630D5">
              <w:rPr>
                <w:rFonts w:ascii="Book Antiqua" w:eastAsia="Times New Roman" w:hAnsi="Book Antiqua" w:cs="Times New Roman"/>
                <w:b/>
                <w:i/>
                <w:iCs/>
                <w:color w:val="FF0000"/>
                <w:sz w:val="19"/>
                <w:szCs w:val="19"/>
                <w:highlight w:val="green"/>
                <w:lang w:eastAsia="pt-BR"/>
              </w:rPr>
              <w:t>PGEAP-2018</w:t>
            </w:r>
            <w:r w:rsidR="00D826AB">
              <w:rPr>
                <w:rFonts w:ascii="Book Antiqua" w:eastAsia="Times New Roman" w:hAnsi="Book Antiqua" w:cs="Times New Roman"/>
                <w:b/>
                <w:i/>
                <w:iCs/>
                <w:color w:val="FF0000"/>
                <w:sz w:val="19"/>
                <w:szCs w:val="19"/>
                <w:lang w:eastAsia="pt-BR"/>
              </w:rPr>
              <w:t>: #</w:t>
            </w:r>
            <w:r w:rsidR="00D826AB" w:rsidRPr="00D826AB">
              <w:rPr>
                <w:rFonts w:ascii="Book Antiqua" w:eastAsia="Times New Roman" w:hAnsi="Book Antiqua" w:cs="Times New Roman"/>
                <w:b/>
                <w:i/>
                <w:iCs/>
                <w:color w:val="FF0000"/>
                <w:sz w:val="19"/>
                <w:szCs w:val="19"/>
                <w:highlight w:val="green"/>
                <w:lang w:eastAsia="pt-BR"/>
              </w:rPr>
              <w:t>TJSC-2019</w:t>
            </w:r>
            <w:r w:rsidR="00590393">
              <w:rPr>
                <w:rFonts w:ascii="Book Antiqua" w:eastAsia="Times New Roman" w:hAnsi="Book Antiqua" w:cs="Times New Roman"/>
                <w:b/>
                <w:i/>
                <w:iCs/>
                <w:color w:val="FF0000"/>
                <w:sz w:val="19"/>
                <w:szCs w:val="19"/>
                <w:lang w:eastAsia="pt-BR"/>
              </w:rPr>
              <w:t>:</w:t>
            </w:r>
            <w:r w:rsidR="008D6DDA">
              <w:rPr>
                <w:rFonts w:ascii="Book Antiqua" w:eastAsia="Times New Roman" w:hAnsi="Book Antiqua" w:cs="Times New Roman"/>
                <w:b/>
                <w:i/>
                <w:iCs/>
                <w:color w:val="FF0000"/>
                <w:sz w:val="19"/>
                <w:szCs w:val="19"/>
                <w:lang w:eastAsia="pt-BR"/>
              </w:rPr>
              <w:t xml:space="preserve"> #</w:t>
            </w:r>
            <w:r w:rsidR="008D6DDA" w:rsidRPr="00954774">
              <w:rPr>
                <w:rFonts w:ascii="Book Antiqua" w:eastAsia="Times New Roman" w:hAnsi="Book Antiqua" w:cs="Times New Roman"/>
                <w:b/>
                <w:i/>
                <w:iCs/>
                <w:color w:val="FF0000"/>
                <w:sz w:val="19"/>
                <w:szCs w:val="19"/>
                <w:highlight w:val="green"/>
                <w:lang w:eastAsia="pt-BR"/>
              </w:rPr>
              <w:t>DPEAM-201</w:t>
            </w:r>
            <w:r w:rsidR="008D6DDA">
              <w:rPr>
                <w:rFonts w:ascii="Book Antiqua" w:eastAsia="Times New Roman" w:hAnsi="Book Antiqua" w:cs="Times New Roman"/>
                <w:b/>
                <w:i/>
                <w:iCs/>
                <w:color w:val="FF0000"/>
                <w:sz w:val="19"/>
                <w:szCs w:val="19"/>
                <w:highlight w:val="green"/>
                <w:lang w:eastAsia="pt-BR"/>
              </w:rPr>
              <w:t>8/2021</w:t>
            </w:r>
            <w:r w:rsidR="008D6DDA">
              <w:rPr>
                <w:rFonts w:ascii="Book Antiqua" w:eastAsia="Times New Roman" w:hAnsi="Book Antiqua" w:cs="Times New Roman"/>
                <w:b/>
                <w:i/>
                <w:iCs/>
                <w:color w:val="FF0000"/>
                <w:sz w:val="19"/>
                <w:szCs w:val="19"/>
                <w:lang w:eastAsia="pt-BR"/>
              </w:rPr>
              <w:t>:</w:t>
            </w:r>
            <w:r w:rsidR="00590393">
              <w:rPr>
                <w:rFonts w:ascii="Book Antiqua" w:eastAsia="Times New Roman" w:hAnsi="Book Antiqua" w:cs="Times New Roman"/>
                <w:b/>
                <w:i/>
                <w:iCs/>
                <w:color w:val="FF0000"/>
                <w:sz w:val="19"/>
                <w:szCs w:val="19"/>
                <w:lang w:eastAsia="pt-BR"/>
              </w:rPr>
              <w:t xml:space="preserve"> #</w:t>
            </w:r>
            <w:r w:rsidR="00590393" w:rsidRPr="00590393">
              <w:rPr>
                <w:rFonts w:ascii="Book Antiqua" w:eastAsia="Times New Roman" w:hAnsi="Book Antiqua" w:cs="Times New Roman"/>
                <w:b/>
                <w:i/>
                <w:iCs/>
                <w:color w:val="FF0000"/>
                <w:sz w:val="19"/>
                <w:szCs w:val="19"/>
                <w:highlight w:val="green"/>
                <w:lang w:eastAsia="pt-BR"/>
              </w:rPr>
              <w:t>DPERJ-2021</w:t>
            </w:r>
            <w:r w:rsidR="000C10A6">
              <w:rPr>
                <w:rFonts w:ascii="Book Antiqua" w:eastAsia="Times New Roman" w:hAnsi="Book Antiqua" w:cs="Times New Roman"/>
                <w:b/>
                <w:i/>
                <w:iCs/>
                <w:color w:val="FF0000"/>
                <w:sz w:val="19"/>
                <w:szCs w:val="19"/>
                <w:lang w:eastAsia="pt-BR"/>
              </w:rPr>
              <w:t>: #</w:t>
            </w:r>
            <w:r w:rsidR="000C10A6" w:rsidRPr="000C10A6">
              <w:rPr>
                <w:rFonts w:ascii="Book Antiqua" w:eastAsia="Times New Roman" w:hAnsi="Book Antiqua" w:cs="Times New Roman"/>
                <w:b/>
                <w:i/>
                <w:iCs/>
                <w:color w:val="FF0000"/>
                <w:sz w:val="19"/>
                <w:szCs w:val="19"/>
                <w:highlight w:val="green"/>
                <w:lang w:eastAsia="pt-BR"/>
              </w:rPr>
              <w:t>PGERS-2021</w:t>
            </w:r>
            <w:r w:rsidR="00EC29C7">
              <w:rPr>
                <w:rFonts w:ascii="Book Antiqua" w:eastAsia="Times New Roman" w:hAnsi="Book Antiqua" w:cs="Times New Roman"/>
                <w:b/>
                <w:i/>
                <w:iCs/>
                <w:color w:val="FF0000"/>
                <w:sz w:val="19"/>
                <w:szCs w:val="19"/>
                <w:lang w:eastAsia="pt-BR"/>
              </w:rPr>
              <w:t>:</w:t>
            </w:r>
            <w:r w:rsidR="00414256">
              <w:rPr>
                <w:rFonts w:ascii="Book Antiqua" w:eastAsia="Times New Roman" w:hAnsi="Book Antiqua" w:cs="Times New Roman"/>
                <w:b/>
                <w:i/>
                <w:iCs/>
                <w:color w:val="FF0000"/>
                <w:sz w:val="19"/>
                <w:szCs w:val="19"/>
                <w:lang w:eastAsia="pt-BR"/>
              </w:rPr>
              <w:t xml:space="preserve"> #</w:t>
            </w:r>
            <w:r w:rsidR="00414256" w:rsidRPr="00E57F81">
              <w:rPr>
                <w:rFonts w:ascii="Book Antiqua" w:eastAsia="Times New Roman" w:hAnsi="Book Antiqua" w:cs="Times New Roman"/>
                <w:b/>
                <w:i/>
                <w:iCs/>
                <w:color w:val="FF0000"/>
                <w:sz w:val="19"/>
                <w:szCs w:val="19"/>
                <w:highlight w:val="green"/>
                <w:lang w:eastAsia="pt-BR"/>
              </w:rPr>
              <w:t>DPEPR-201</w:t>
            </w:r>
            <w:r w:rsidR="00414256">
              <w:rPr>
                <w:rFonts w:ascii="Book Antiqua" w:eastAsia="Times New Roman" w:hAnsi="Book Antiqua" w:cs="Times New Roman"/>
                <w:b/>
                <w:i/>
                <w:iCs/>
                <w:color w:val="FF0000"/>
                <w:sz w:val="19"/>
                <w:szCs w:val="19"/>
                <w:highlight w:val="green"/>
                <w:lang w:eastAsia="pt-BR"/>
              </w:rPr>
              <w:t>4/2022</w:t>
            </w:r>
            <w:r w:rsidR="00414256">
              <w:rPr>
                <w:rFonts w:ascii="Book Antiqua" w:eastAsia="Times New Roman" w:hAnsi="Book Antiqua" w:cs="Times New Roman"/>
                <w:b/>
                <w:i/>
                <w:iCs/>
                <w:color w:val="FF0000"/>
                <w:sz w:val="19"/>
                <w:szCs w:val="19"/>
                <w:lang w:eastAsia="pt-BR"/>
              </w:rPr>
              <w:t>:</w:t>
            </w:r>
            <w:r w:rsidR="00EC29C7">
              <w:rPr>
                <w:rFonts w:ascii="Book Antiqua" w:eastAsia="Times New Roman" w:hAnsi="Book Antiqua" w:cs="Times New Roman"/>
                <w:b/>
                <w:i/>
                <w:iCs/>
                <w:color w:val="FF0000"/>
                <w:sz w:val="19"/>
                <w:szCs w:val="19"/>
                <w:lang w:eastAsia="pt-BR"/>
              </w:rPr>
              <w:t xml:space="preserve"> #</w:t>
            </w:r>
            <w:r w:rsidR="00EC29C7" w:rsidRPr="00B86084">
              <w:rPr>
                <w:rFonts w:ascii="Book Antiqua" w:eastAsia="Times New Roman" w:hAnsi="Book Antiqua" w:cs="Times New Roman"/>
                <w:b/>
                <w:i/>
                <w:iCs/>
                <w:color w:val="FF0000"/>
                <w:sz w:val="19"/>
                <w:szCs w:val="19"/>
                <w:highlight w:val="green"/>
                <w:lang w:eastAsia="pt-BR"/>
              </w:rPr>
              <w:t>DPEPA-201</w:t>
            </w:r>
            <w:r w:rsidR="00EC29C7">
              <w:rPr>
                <w:rFonts w:ascii="Book Antiqua" w:eastAsia="Times New Roman" w:hAnsi="Book Antiqua" w:cs="Times New Roman"/>
                <w:b/>
                <w:i/>
                <w:iCs/>
                <w:color w:val="FF0000"/>
                <w:sz w:val="19"/>
                <w:szCs w:val="19"/>
                <w:highlight w:val="green"/>
                <w:lang w:eastAsia="pt-BR"/>
              </w:rPr>
              <w:t>5/2022</w:t>
            </w:r>
            <w:r w:rsidR="004B4652">
              <w:rPr>
                <w:rFonts w:ascii="Book Antiqua" w:eastAsia="Times New Roman" w:hAnsi="Book Antiqua" w:cs="Times New Roman"/>
                <w:b/>
                <w:i/>
                <w:iCs/>
                <w:color w:val="FF0000"/>
                <w:sz w:val="19"/>
                <w:szCs w:val="19"/>
                <w:lang w:eastAsia="pt-BR"/>
              </w:rPr>
              <w:t>: #</w:t>
            </w:r>
            <w:r w:rsidR="004B4652" w:rsidRPr="004B4652">
              <w:rPr>
                <w:rFonts w:ascii="Book Antiqua" w:eastAsia="Times New Roman" w:hAnsi="Book Antiqua" w:cs="Times New Roman"/>
                <w:b/>
                <w:i/>
                <w:iCs/>
                <w:color w:val="FF0000"/>
                <w:sz w:val="19"/>
                <w:szCs w:val="19"/>
                <w:highlight w:val="green"/>
                <w:lang w:eastAsia="pt-BR"/>
              </w:rPr>
              <w:t>MPAC-2022</w:t>
            </w:r>
            <w:r w:rsidR="00E168F0">
              <w:rPr>
                <w:rFonts w:ascii="Book Antiqua" w:eastAsia="Times New Roman" w:hAnsi="Book Antiqua" w:cs="Times New Roman"/>
                <w:b/>
                <w:i/>
                <w:iCs/>
                <w:color w:val="FF0000"/>
                <w:sz w:val="19"/>
                <w:szCs w:val="19"/>
                <w:lang w:eastAsia="pt-BR"/>
              </w:rPr>
              <w:t>: #</w:t>
            </w:r>
            <w:r w:rsidR="00E168F0" w:rsidRPr="00E168F0">
              <w:rPr>
                <w:rFonts w:ascii="Book Antiqua" w:eastAsia="Times New Roman" w:hAnsi="Book Antiqua" w:cs="Times New Roman"/>
                <w:b/>
                <w:i/>
                <w:iCs/>
                <w:color w:val="FF0000"/>
                <w:sz w:val="19"/>
                <w:szCs w:val="19"/>
                <w:highlight w:val="green"/>
                <w:lang w:eastAsia="pt-BR"/>
              </w:rPr>
              <w:t>DPEMS-2022</w:t>
            </w:r>
            <w:r w:rsidR="00532D69">
              <w:rPr>
                <w:rFonts w:ascii="Book Antiqua" w:eastAsia="Times New Roman" w:hAnsi="Book Antiqua" w:cs="Times New Roman"/>
                <w:b/>
                <w:i/>
                <w:iCs/>
                <w:color w:val="FF0000"/>
                <w:sz w:val="19"/>
                <w:szCs w:val="19"/>
                <w:lang w:eastAsia="pt-BR"/>
              </w:rPr>
              <w:t>: #</w:t>
            </w:r>
            <w:r w:rsidR="00532D69" w:rsidRPr="00532D69">
              <w:rPr>
                <w:rFonts w:ascii="Book Antiqua" w:eastAsia="Times New Roman" w:hAnsi="Book Antiqua" w:cs="Times New Roman"/>
                <w:b/>
                <w:i/>
                <w:iCs/>
                <w:color w:val="FF0000"/>
                <w:sz w:val="19"/>
                <w:szCs w:val="19"/>
                <w:highlight w:val="green"/>
                <w:lang w:eastAsia="pt-BR"/>
              </w:rPr>
              <w:t>DPEPA-2022</w:t>
            </w:r>
            <w:r w:rsidR="001C3CAA">
              <w:rPr>
                <w:rFonts w:ascii="Book Antiqua" w:eastAsia="Times New Roman" w:hAnsi="Book Antiqua" w:cs="Times New Roman"/>
                <w:b/>
                <w:i/>
                <w:iCs/>
                <w:color w:val="FF0000"/>
                <w:sz w:val="19"/>
                <w:szCs w:val="19"/>
                <w:lang w:eastAsia="pt-BR"/>
              </w:rPr>
              <w:t>: #</w:t>
            </w:r>
            <w:r w:rsidR="001C3CAA" w:rsidRPr="001C3CAA">
              <w:rPr>
                <w:rFonts w:ascii="Book Antiqua" w:eastAsia="Times New Roman" w:hAnsi="Book Antiqua" w:cs="Times New Roman"/>
                <w:b/>
                <w:i/>
                <w:iCs/>
                <w:color w:val="FF0000"/>
                <w:sz w:val="19"/>
                <w:szCs w:val="19"/>
                <w:highlight w:val="green"/>
                <w:lang w:eastAsia="pt-BR"/>
              </w:rPr>
              <w:t>DPEPI-2022</w:t>
            </w:r>
            <w:r w:rsidR="002C6E5C">
              <w:rPr>
                <w:rFonts w:ascii="Book Antiqua" w:eastAsia="Times New Roman" w:hAnsi="Book Antiqua" w:cs="Times New Roman"/>
                <w:b/>
                <w:i/>
                <w:iCs/>
                <w:color w:val="FF0000"/>
                <w:sz w:val="19"/>
                <w:szCs w:val="19"/>
                <w:lang w:eastAsia="pt-BR"/>
              </w:rPr>
              <w:t>: #</w:t>
            </w:r>
            <w:r w:rsidR="002C6E5C" w:rsidRPr="002C6E5C">
              <w:rPr>
                <w:rFonts w:ascii="Book Antiqua" w:eastAsia="Times New Roman" w:hAnsi="Book Antiqua" w:cs="Times New Roman"/>
                <w:b/>
                <w:i/>
                <w:iCs/>
                <w:color w:val="FF0000"/>
                <w:sz w:val="19"/>
                <w:szCs w:val="19"/>
                <w:highlight w:val="green"/>
                <w:lang w:eastAsia="pt-BR"/>
              </w:rPr>
              <w:t>DPESE-2022</w:t>
            </w:r>
            <w:r w:rsidR="00A91E7F">
              <w:rPr>
                <w:rFonts w:ascii="Book Antiqua" w:eastAsia="Times New Roman" w:hAnsi="Book Antiqua" w:cs="Times New Roman"/>
                <w:b/>
                <w:i/>
                <w:iCs/>
                <w:color w:val="FF0000"/>
                <w:sz w:val="19"/>
                <w:szCs w:val="19"/>
                <w:lang w:eastAsia="pt-BR"/>
              </w:rPr>
              <w:t>: #</w:t>
            </w:r>
            <w:r w:rsidR="00A91E7F" w:rsidRPr="00A91E7F">
              <w:rPr>
                <w:rFonts w:ascii="Book Antiqua" w:eastAsia="Times New Roman" w:hAnsi="Book Antiqua" w:cs="Times New Roman"/>
                <w:b/>
                <w:i/>
                <w:iCs/>
                <w:color w:val="FF0000"/>
                <w:sz w:val="19"/>
                <w:szCs w:val="19"/>
                <w:highlight w:val="green"/>
                <w:lang w:eastAsia="pt-BR"/>
              </w:rPr>
              <w:t>DPETO-2022</w:t>
            </w:r>
            <w:r w:rsidR="00837999">
              <w:rPr>
                <w:rFonts w:ascii="Book Antiqua" w:eastAsia="Times New Roman" w:hAnsi="Book Antiqua" w:cs="Times New Roman"/>
                <w:b/>
                <w:i/>
                <w:iCs/>
                <w:color w:val="FF0000"/>
                <w:sz w:val="19"/>
                <w:szCs w:val="19"/>
                <w:lang w:eastAsia="pt-BR"/>
              </w:rPr>
              <w:t>: #</w:t>
            </w:r>
            <w:r w:rsidR="00837999" w:rsidRPr="00837999">
              <w:rPr>
                <w:rFonts w:ascii="Book Antiqua" w:eastAsia="Times New Roman" w:hAnsi="Book Antiqua" w:cs="Times New Roman"/>
                <w:b/>
                <w:i/>
                <w:iCs/>
                <w:color w:val="FF0000"/>
                <w:sz w:val="19"/>
                <w:szCs w:val="19"/>
                <w:highlight w:val="green"/>
                <w:lang w:eastAsia="pt-BR"/>
              </w:rPr>
              <w:t>TRF3-2022</w:t>
            </w:r>
            <w:r w:rsidR="00FD5395">
              <w:rPr>
                <w:rFonts w:ascii="Book Antiqua" w:eastAsia="Times New Roman" w:hAnsi="Book Antiqua" w:cs="Times New Roman"/>
                <w:b/>
                <w:i/>
                <w:iCs/>
                <w:color w:val="FF0000"/>
                <w:sz w:val="19"/>
                <w:szCs w:val="19"/>
                <w:lang w:eastAsia="pt-BR"/>
              </w:rPr>
              <w:t>: #</w:t>
            </w:r>
            <w:r w:rsidR="00FD5395" w:rsidRPr="00FD5395">
              <w:rPr>
                <w:rFonts w:ascii="Book Antiqua" w:eastAsia="Times New Roman" w:hAnsi="Book Antiqua" w:cs="Times New Roman"/>
                <w:b/>
                <w:i/>
                <w:iCs/>
                <w:color w:val="FF0000"/>
                <w:sz w:val="19"/>
                <w:szCs w:val="19"/>
                <w:highlight w:val="green"/>
                <w:lang w:eastAsia="pt-BR"/>
              </w:rPr>
              <w:t>PGM-Recife/PE-2022</w:t>
            </w:r>
            <w:r w:rsidR="00D547E1">
              <w:rPr>
                <w:rFonts w:ascii="Book Antiqua" w:eastAsia="Times New Roman" w:hAnsi="Book Antiqua" w:cs="Times New Roman"/>
                <w:b/>
                <w:i/>
                <w:iCs/>
                <w:color w:val="FF0000"/>
                <w:sz w:val="19"/>
                <w:szCs w:val="19"/>
                <w:lang w:eastAsia="pt-BR"/>
              </w:rPr>
              <w:t>:</w:t>
            </w:r>
            <w:r w:rsidR="000C50CB">
              <w:rPr>
                <w:rFonts w:ascii="Book Antiqua" w:eastAsia="Times New Roman" w:hAnsi="Book Antiqua" w:cs="Times New Roman"/>
                <w:b/>
                <w:i/>
                <w:iCs/>
                <w:color w:val="FF0000"/>
                <w:sz w:val="19"/>
                <w:szCs w:val="19"/>
                <w:lang w:eastAsia="pt-BR"/>
              </w:rPr>
              <w:t xml:space="preserve"> #</w:t>
            </w:r>
            <w:r w:rsidR="000C50CB" w:rsidRPr="00B41976">
              <w:rPr>
                <w:rFonts w:ascii="Book Antiqua" w:eastAsia="Times New Roman" w:hAnsi="Book Antiqua" w:cs="Times New Roman"/>
                <w:b/>
                <w:i/>
                <w:iCs/>
                <w:color w:val="FF0000"/>
                <w:sz w:val="19"/>
                <w:szCs w:val="19"/>
                <w:highlight w:val="green"/>
                <w:lang w:eastAsia="pt-BR"/>
              </w:rPr>
              <w:t>DPESP-201</w:t>
            </w:r>
            <w:r w:rsidR="000C50CB">
              <w:rPr>
                <w:rFonts w:ascii="Book Antiqua" w:eastAsia="Times New Roman" w:hAnsi="Book Antiqua" w:cs="Times New Roman"/>
                <w:b/>
                <w:i/>
                <w:iCs/>
                <w:color w:val="FF0000"/>
                <w:sz w:val="19"/>
                <w:szCs w:val="19"/>
                <w:highlight w:val="green"/>
                <w:lang w:eastAsia="pt-BR"/>
              </w:rPr>
              <w:t>2/2015/2023</w:t>
            </w:r>
            <w:r w:rsidR="000C50CB">
              <w:rPr>
                <w:rFonts w:ascii="Book Antiqua" w:eastAsia="Times New Roman" w:hAnsi="Book Antiqua" w:cs="Times New Roman"/>
                <w:b/>
                <w:i/>
                <w:iCs/>
                <w:color w:val="FF0000"/>
                <w:sz w:val="19"/>
                <w:szCs w:val="19"/>
                <w:lang w:eastAsia="pt-BR"/>
              </w:rPr>
              <w:t>:</w:t>
            </w:r>
            <w:r w:rsidR="00296237">
              <w:rPr>
                <w:rFonts w:ascii="Book Antiqua" w:eastAsia="Times New Roman" w:hAnsi="Book Antiqua" w:cs="Times New Roman"/>
                <w:b/>
                <w:i/>
                <w:iCs/>
                <w:color w:val="FF0000"/>
                <w:sz w:val="19"/>
                <w:szCs w:val="19"/>
                <w:lang w:eastAsia="pt-BR"/>
              </w:rPr>
              <w:t xml:space="preserve"> #</w:t>
            </w:r>
            <w:r w:rsidR="00296237" w:rsidRPr="00296237">
              <w:rPr>
                <w:rFonts w:ascii="Book Antiqua" w:eastAsia="Times New Roman" w:hAnsi="Book Antiqua" w:cs="Times New Roman"/>
                <w:b/>
                <w:i/>
                <w:iCs/>
                <w:color w:val="FF0000"/>
                <w:sz w:val="19"/>
                <w:szCs w:val="19"/>
                <w:highlight w:val="green"/>
                <w:lang w:eastAsia="pt-BR"/>
              </w:rPr>
              <w:t>DPEES-2023</w:t>
            </w:r>
            <w:r w:rsidR="00941BF2">
              <w:rPr>
                <w:rFonts w:ascii="Book Antiqua" w:eastAsia="Times New Roman" w:hAnsi="Book Antiqua" w:cs="Times New Roman"/>
                <w:b/>
                <w:i/>
                <w:iCs/>
                <w:color w:val="FF0000"/>
                <w:sz w:val="19"/>
                <w:szCs w:val="19"/>
                <w:lang w:eastAsia="pt-BR"/>
              </w:rPr>
              <w:t>: #</w:t>
            </w:r>
            <w:r w:rsidR="00941BF2" w:rsidRPr="00941BF2">
              <w:rPr>
                <w:rFonts w:ascii="Book Antiqua" w:eastAsia="Times New Roman" w:hAnsi="Book Antiqua" w:cs="Times New Roman"/>
                <w:b/>
                <w:i/>
                <w:iCs/>
                <w:color w:val="FF0000"/>
                <w:sz w:val="19"/>
                <w:szCs w:val="19"/>
                <w:highlight w:val="green"/>
                <w:lang w:eastAsia="pt-BR"/>
              </w:rPr>
              <w:t>DPEMG-2023</w:t>
            </w:r>
            <w:r w:rsidR="00296237">
              <w:rPr>
                <w:rFonts w:ascii="Book Antiqua" w:eastAsia="Times New Roman" w:hAnsi="Book Antiqua" w:cs="Times New Roman"/>
                <w:b/>
                <w:i/>
                <w:iCs/>
                <w:color w:val="FF0000"/>
                <w:sz w:val="19"/>
                <w:szCs w:val="19"/>
                <w:lang w:eastAsia="pt-BR"/>
              </w:rPr>
              <w:t>:</w:t>
            </w:r>
            <w:r w:rsidR="00D547E1">
              <w:rPr>
                <w:rFonts w:ascii="Book Antiqua" w:eastAsia="Times New Roman" w:hAnsi="Book Antiqua" w:cs="Times New Roman"/>
                <w:b/>
                <w:i/>
                <w:iCs/>
                <w:color w:val="FF0000"/>
                <w:sz w:val="19"/>
                <w:szCs w:val="19"/>
                <w:lang w:eastAsia="pt-BR"/>
              </w:rPr>
              <w:t xml:space="preserve"> #</w:t>
            </w:r>
            <w:r w:rsidR="00D547E1" w:rsidRPr="00D547E1">
              <w:rPr>
                <w:rFonts w:ascii="Book Antiqua" w:eastAsia="Times New Roman" w:hAnsi="Book Antiqua" w:cs="Times New Roman"/>
                <w:b/>
                <w:i/>
                <w:iCs/>
                <w:color w:val="FF0000"/>
                <w:sz w:val="19"/>
                <w:szCs w:val="19"/>
                <w:highlight w:val="green"/>
                <w:lang w:eastAsia="pt-BR"/>
              </w:rPr>
              <w:t>DPERO-2023</w:t>
            </w:r>
            <w:r w:rsidR="00265BE6">
              <w:rPr>
                <w:rFonts w:ascii="Book Antiqua" w:eastAsia="Times New Roman" w:hAnsi="Book Antiqua" w:cs="Times New Roman"/>
                <w:b/>
                <w:i/>
                <w:iCs/>
                <w:color w:val="FF0000"/>
                <w:sz w:val="19"/>
                <w:szCs w:val="19"/>
                <w:lang w:eastAsia="pt-BR"/>
              </w:rPr>
              <w:t>: #</w:t>
            </w:r>
            <w:r w:rsidR="00265BE6" w:rsidRPr="00265BE6">
              <w:rPr>
                <w:rFonts w:ascii="Book Antiqua" w:eastAsia="Times New Roman" w:hAnsi="Book Antiqua" w:cs="Times New Roman"/>
                <w:b/>
                <w:i/>
                <w:iCs/>
                <w:color w:val="FF0000"/>
                <w:sz w:val="19"/>
                <w:szCs w:val="19"/>
                <w:highlight w:val="green"/>
                <w:lang w:eastAsia="pt-BR"/>
              </w:rPr>
              <w:t>AGU-2023</w:t>
            </w:r>
            <w:r w:rsidR="007F52E5">
              <w:rPr>
                <w:rFonts w:ascii="Book Antiqua" w:eastAsia="Times New Roman" w:hAnsi="Book Antiqua" w:cs="Times New Roman"/>
                <w:b/>
                <w:i/>
                <w:iCs/>
                <w:color w:val="FF0000"/>
                <w:sz w:val="19"/>
                <w:szCs w:val="19"/>
                <w:lang w:eastAsia="pt-BR"/>
              </w:rPr>
              <w:t xml:space="preserve">: </w:t>
            </w:r>
            <w:r w:rsidR="00414256">
              <w:rPr>
                <w:rFonts w:ascii="Book Antiqua" w:eastAsia="Times New Roman" w:hAnsi="Book Antiqua" w:cs="Times New Roman"/>
                <w:b/>
                <w:i/>
                <w:iCs/>
                <w:color w:val="FF0000"/>
                <w:sz w:val="19"/>
                <w:szCs w:val="19"/>
                <w:lang w:eastAsia="pt-BR"/>
              </w:rPr>
              <w:t>#</w:t>
            </w:r>
            <w:r w:rsidR="00414256" w:rsidRPr="00414256">
              <w:rPr>
                <w:rFonts w:ascii="Book Antiqua" w:eastAsia="Times New Roman" w:hAnsi="Book Antiqua" w:cs="Times New Roman"/>
                <w:b/>
                <w:i/>
                <w:iCs/>
                <w:color w:val="FF0000"/>
                <w:sz w:val="19"/>
                <w:szCs w:val="19"/>
                <w:highlight w:val="green"/>
                <w:lang w:eastAsia="pt-BR"/>
              </w:rPr>
              <w:t>AOCP</w:t>
            </w:r>
            <w:r w:rsidR="00EC29C7">
              <w:rPr>
                <w:rFonts w:ascii="Book Antiqua" w:eastAsia="Times New Roman" w:hAnsi="Book Antiqua" w:cs="Times New Roman"/>
                <w:b/>
                <w:i/>
                <w:iCs/>
                <w:color w:val="FF0000"/>
                <w:sz w:val="19"/>
                <w:szCs w:val="19"/>
                <w:lang w:eastAsia="pt-BR"/>
              </w:rPr>
              <w:t>:</w:t>
            </w:r>
            <w:r w:rsidR="00D826AB" w:rsidRPr="005D3D7D">
              <w:rPr>
                <w:rFonts w:ascii="Book Antiqua" w:eastAsia="Times New Roman" w:hAnsi="Book Antiqua" w:cs="Times New Roman"/>
                <w:b/>
                <w:i/>
                <w:iCs/>
                <w:sz w:val="19"/>
                <w:szCs w:val="19"/>
                <w:lang w:eastAsia="pt-BR"/>
              </w:rPr>
              <w:t xml:space="preserve"> </w:t>
            </w:r>
            <w:r w:rsidR="00D826AB" w:rsidRPr="005D3D7D">
              <w:rPr>
                <w:rFonts w:ascii="Book Antiqua" w:eastAsia="Times New Roman" w:hAnsi="Book Antiqua" w:cs="Times New Roman"/>
                <w:b/>
                <w:i/>
                <w:iCs/>
                <w:color w:val="FF0000"/>
                <w:sz w:val="19"/>
                <w:szCs w:val="19"/>
                <w:lang w:eastAsia="pt-BR"/>
              </w:rPr>
              <w:t>#</w:t>
            </w:r>
            <w:r w:rsidR="00D826AB" w:rsidRPr="005D3D7D">
              <w:rPr>
                <w:rFonts w:ascii="Book Antiqua" w:eastAsia="Times New Roman" w:hAnsi="Book Antiqua" w:cs="Times New Roman"/>
                <w:b/>
                <w:i/>
                <w:iCs/>
                <w:color w:val="FF0000"/>
                <w:sz w:val="19"/>
                <w:szCs w:val="19"/>
                <w:highlight w:val="green"/>
                <w:lang w:eastAsia="pt-BR"/>
              </w:rPr>
              <w:t>CESPE</w:t>
            </w:r>
            <w:r w:rsidR="00590393">
              <w:rPr>
                <w:rFonts w:ascii="Book Antiqua" w:eastAsia="Times New Roman" w:hAnsi="Book Antiqua" w:cs="Times New Roman"/>
                <w:b/>
                <w:i/>
                <w:iCs/>
                <w:color w:val="FF0000"/>
                <w:sz w:val="19"/>
                <w:szCs w:val="19"/>
                <w:lang w:eastAsia="pt-BR"/>
              </w:rPr>
              <w:t>: #</w:t>
            </w:r>
            <w:r w:rsidR="00590393" w:rsidRPr="00590393">
              <w:rPr>
                <w:rFonts w:ascii="Book Antiqua" w:eastAsia="Times New Roman" w:hAnsi="Book Antiqua" w:cs="Times New Roman"/>
                <w:b/>
                <w:i/>
                <w:iCs/>
                <w:color w:val="FF0000"/>
                <w:sz w:val="19"/>
                <w:szCs w:val="19"/>
                <w:highlight w:val="green"/>
                <w:lang w:eastAsia="pt-BR"/>
              </w:rPr>
              <w:t>FCC</w:t>
            </w:r>
            <w:r w:rsidR="00B86084">
              <w:rPr>
                <w:rFonts w:ascii="Book Antiqua" w:eastAsia="Times New Roman" w:hAnsi="Book Antiqua" w:cs="Times New Roman"/>
                <w:b/>
                <w:i/>
                <w:iCs/>
                <w:color w:val="FF0000"/>
                <w:sz w:val="19"/>
                <w:szCs w:val="19"/>
                <w:lang w:eastAsia="pt-BR"/>
              </w:rPr>
              <w:t>: #</w:t>
            </w:r>
            <w:r w:rsidR="00B86084" w:rsidRPr="00B86084">
              <w:rPr>
                <w:rFonts w:ascii="Book Antiqua" w:eastAsia="Times New Roman" w:hAnsi="Book Antiqua" w:cs="Times New Roman"/>
                <w:b/>
                <w:i/>
                <w:iCs/>
                <w:color w:val="FF0000"/>
                <w:sz w:val="19"/>
                <w:szCs w:val="19"/>
                <w:highlight w:val="green"/>
                <w:lang w:eastAsia="pt-BR"/>
              </w:rPr>
              <w:t>FMP</w:t>
            </w:r>
            <w:r w:rsidR="00590393">
              <w:rPr>
                <w:rFonts w:ascii="Book Antiqua" w:eastAsia="Times New Roman" w:hAnsi="Book Antiqua" w:cs="Times New Roman"/>
                <w:b/>
                <w:i/>
                <w:iCs/>
                <w:color w:val="FF0000"/>
                <w:sz w:val="19"/>
                <w:szCs w:val="19"/>
                <w:lang w:eastAsia="pt-BR"/>
              </w:rPr>
              <w:t>: #</w:t>
            </w:r>
            <w:r w:rsidR="00590393" w:rsidRPr="00590393">
              <w:rPr>
                <w:rFonts w:ascii="Book Antiqua" w:eastAsia="Times New Roman" w:hAnsi="Book Antiqua" w:cs="Times New Roman"/>
                <w:b/>
                <w:i/>
                <w:iCs/>
                <w:color w:val="FF0000"/>
                <w:sz w:val="19"/>
                <w:szCs w:val="19"/>
                <w:highlight w:val="green"/>
                <w:lang w:eastAsia="pt-BR"/>
              </w:rPr>
              <w:t>FGV</w:t>
            </w:r>
            <w:r w:rsidR="000C10A6">
              <w:rPr>
                <w:rFonts w:ascii="Book Antiqua" w:eastAsia="Times New Roman" w:hAnsi="Book Antiqua" w:cs="Times New Roman"/>
                <w:b/>
                <w:i/>
                <w:iCs/>
                <w:color w:val="FF0000"/>
                <w:sz w:val="19"/>
                <w:szCs w:val="19"/>
                <w:lang w:eastAsia="pt-BR"/>
              </w:rPr>
              <w:t>: #</w:t>
            </w:r>
            <w:r w:rsidR="000C10A6" w:rsidRPr="000C10A6">
              <w:rPr>
                <w:rFonts w:ascii="Book Antiqua" w:eastAsia="Times New Roman" w:hAnsi="Book Antiqua" w:cs="Times New Roman"/>
                <w:b/>
                <w:i/>
                <w:iCs/>
                <w:color w:val="FF0000"/>
                <w:sz w:val="19"/>
                <w:szCs w:val="19"/>
                <w:highlight w:val="green"/>
                <w:lang w:eastAsia="pt-BR"/>
              </w:rPr>
              <w:t>Fundatec</w:t>
            </w:r>
            <w:r w:rsidR="00D826AB" w:rsidRPr="005D3D7D">
              <w:rPr>
                <w:rFonts w:ascii="Book Antiqua" w:eastAsia="Times New Roman" w:hAnsi="Book Antiqua" w:cs="Times New Roman"/>
                <w:b/>
                <w:i/>
                <w:iCs/>
                <w:sz w:val="19"/>
                <w:szCs w:val="19"/>
                <w:lang w:eastAsia="pt-BR"/>
              </w:rPr>
              <w:t>:</w:t>
            </w:r>
            <w:r w:rsidR="00D826AB">
              <w:rPr>
                <w:rFonts w:ascii="Book Antiqua" w:eastAsia="Times New Roman" w:hAnsi="Book Antiqua" w:cs="Times New Roman"/>
                <w:b/>
                <w:i/>
                <w:iCs/>
                <w:sz w:val="19"/>
                <w:szCs w:val="19"/>
                <w:lang w:eastAsia="pt-BR"/>
              </w:rPr>
              <w:t xml:space="preserve"> </w:t>
            </w:r>
            <w:r w:rsidR="00646838" w:rsidRPr="00646838">
              <w:rPr>
                <w:rFonts w:ascii="Book Antiqua" w:eastAsia="Times New Roman" w:hAnsi="Book Antiqua" w:cs="Times New Roman"/>
                <w:b/>
                <w:i/>
                <w:iCs/>
                <w:sz w:val="19"/>
                <w:szCs w:val="19"/>
                <w:u w:val="single"/>
                <w:lang w:eastAsia="pt-BR"/>
              </w:rPr>
              <w:t>Legitimidade da Defensoria Pública para propor ACP na tutela de direitos difusos e coletivos de pessoas necessitadas</w:t>
            </w:r>
            <w:r w:rsidR="00646838">
              <w:rPr>
                <w:rFonts w:ascii="Book Antiqua" w:eastAsia="Times New Roman" w:hAnsi="Book Antiqua" w:cs="Times New Roman"/>
                <w:b/>
                <w:i/>
                <w:iCs/>
                <w:sz w:val="19"/>
                <w:szCs w:val="19"/>
                <w:lang w:eastAsia="pt-BR"/>
              </w:rPr>
              <w:t xml:space="preserve">: </w:t>
            </w:r>
            <w:r w:rsidR="00D826AB" w:rsidRPr="006B6B1D">
              <w:rPr>
                <w:rFonts w:ascii="Book Antiqua" w:hAnsi="Book Antiqua" w:cs="Times New Roman"/>
                <w:b/>
                <w:bCs/>
                <w:color w:val="000000"/>
                <w:sz w:val="19"/>
                <w:szCs w:val="19"/>
              </w:rPr>
              <w:t xml:space="preserve">A </w:t>
            </w:r>
            <w:r w:rsidR="00D826AB" w:rsidRPr="00EB68F4">
              <w:rPr>
                <w:rFonts w:ascii="Book Antiqua" w:hAnsi="Book Antiqua" w:cs="Times New Roman"/>
                <w:b/>
                <w:bCs/>
                <w:color w:val="000000"/>
                <w:sz w:val="19"/>
                <w:szCs w:val="19"/>
                <w:shd w:val="clear" w:color="auto" w:fill="F7CAAC" w:themeFill="accent2" w:themeFillTint="66"/>
              </w:rPr>
              <w:t xml:space="preserve">Defensoria Pública tem legitimidade para a propositura de </w:t>
            </w:r>
            <w:r w:rsidR="00D03914">
              <w:rPr>
                <w:rFonts w:ascii="Book Antiqua" w:hAnsi="Book Antiqua" w:cs="Times New Roman"/>
                <w:b/>
                <w:bCs/>
                <w:color w:val="000000"/>
                <w:sz w:val="19"/>
                <w:szCs w:val="19"/>
                <w:shd w:val="clear" w:color="auto" w:fill="F7CAAC" w:themeFill="accent2" w:themeFillTint="66"/>
              </w:rPr>
              <w:t>ACP</w:t>
            </w:r>
            <w:r w:rsidR="00D826AB" w:rsidRPr="006B6B1D">
              <w:rPr>
                <w:rFonts w:ascii="Book Antiqua" w:hAnsi="Book Antiqua" w:cs="Times New Roman"/>
                <w:b/>
                <w:bCs/>
                <w:color w:val="000000"/>
                <w:sz w:val="19"/>
                <w:szCs w:val="19"/>
              </w:rPr>
              <w:t xml:space="preserve"> </w:t>
            </w:r>
            <w:r w:rsidR="00D826AB" w:rsidRPr="00EB68F4">
              <w:rPr>
                <w:rFonts w:ascii="Book Antiqua" w:hAnsi="Book Antiqua" w:cs="Times New Roman"/>
                <w:b/>
                <w:bCs/>
                <w:color w:val="000000"/>
                <w:sz w:val="19"/>
                <w:szCs w:val="19"/>
                <w:highlight w:val="yellow"/>
              </w:rPr>
              <w:t>em ordem a promover a tutela judicial</w:t>
            </w:r>
            <w:r w:rsidR="00D826AB" w:rsidRPr="006B6B1D">
              <w:rPr>
                <w:rFonts w:ascii="Book Antiqua" w:hAnsi="Book Antiqua" w:cs="Times New Roman"/>
                <w:b/>
                <w:bCs/>
                <w:color w:val="000000"/>
                <w:sz w:val="19"/>
                <w:szCs w:val="19"/>
              </w:rPr>
              <w:t xml:space="preserve"> de </w:t>
            </w:r>
            <w:r w:rsidR="00D826AB" w:rsidRPr="00EB68F4">
              <w:rPr>
                <w:rFonts w:ascii="Book Antiqua" w:hAnsi="Book Antiqua" w:cs="Times New Roman"/>
                <w:b/>
                <w:bCs/>
                <w:color w:val="000000"/>
                <w:sz w:val="19"/>
                <w:szCs w:val="19"/>
                <w:highlight w:val="green"/>
              </w:rPr>
              <w:t>direitos difusos e coletivos de que sejam titulares</w:t>
            </w:r>
            <w:r w:rsidR="00D826AB" w:rsidRPr="006B6B1D">
              <w:rPr>
                <w:rFonts w:ascii="Book Antiqua" w:hAnsi="Book Antiqua" w:cs="Times New Roman"/>
                <w:b/>
                <w:bCs/>
                <w:color w:val="000000"/>
                <w:sz w:val="19"/>
                <w:szCs w:val="19"/>
              </w:rPr>
              <w:t xml:space="preserve">, </w:t>
            </w:r>
            <w:r w:rsidR="00D826AB" w:rsidRPr="00EB68F4">
              <w:rPr>
                <w:rFonts w:ascii="Book Antiqua" w:hAnsi="Book Antiqua" w:cs="Times New Roman"/>
                <w:b/>
                <w:bCs/>
                <w:color w:val="000000"/>
                <w:sz w:val="19"/>
                <w:szCs w:val="19"/>
                <w:shd w:val="clear" w:color="auto" w:fill="F7CAAC" w:themeFill="accent2" w:themeFillTint="66"/>
              </w:rPr>
              <w:t>em tese</w:t>
            </w:r>
            <w:r w:rsidR="00D826AB" w:rsidRPr="006B6B1D">
              <w:rPr>
                <w:rFonts w:ascii="Book Antiqua" w:hAnsi="Book Antiqua" w:cs="Times New Roman"/>
                <w:b/>
                <w:bCs/>
                <w:color w:val="000000"/>
                <w:sz w:val="19"/>
                <w:szCs w:val="19"/>
              </w:rPr>
              <w:t xml:space="preserve">, as </w:t>
            </w:r>
            <w:r w:rsidR="00D826AB" w:rsidRPr="00EB68F4">
              <w:rPr>
                <w:rFonts w:ascii="Book Antiqua" w:hAnsi="Book Antiqua" w:cs="Times New Roman"/>
                <w:b/>
                <w:bCs/>
                <w:color w:val="000000"/>
                <w:sz w:val="19"/>
                <w:szCs w:val="19"/>
                <w:highlight w:val="yellow"/>
              </w:rPr>
              <w:t>pessoas necessitadas</w:t>
            </w:r>
            <w:r w:rsidR="00D826AB" w:rsidRPr="006B6B1D">
              <w:rPr>
                <w:rFonts w:ascii="Book Antiqua" w:hAnsi="Book Antiqua" w:cs="Times New Roman"/>
                <w:b/>
                <w:bCs/>
                <w:color w:val="000000"/>
                <w:sz w:val="19"/>
                <w:szCs w:val="19"/>
              </w:rPr>
              <w:t xml:space="preserve">. </w:t>
            </w:r>
            <w:r w:rsidR="00D826AB" w:rsidRPr="006B6B1D">
              <w:rPr>
                <w:rFonts w:ascii="Book Antiqua" w:hAnsi="Book Antiqua" w:cs="Times New Roman"/>
                <w:bCs/>
                <w:color w:val="000000"/>
                <w:sz w:val="19"/>
                <w:szCs w:val="19"/>
              </w:rPr>
              <w:t>STF. Plenário. RE 733433/MG, Rel. Min. Dias Toffoli, j. 4/11/15</w:t>
            </w:r>
            <w:r w:rsidR="00D826AB" w:rsidRPr="006B6B1D">
              <w:rPr>
                <w:rFonts w:ascii="Book Antiqua" w:hAnsi="Book Antiqua" w:cs="Times New Roman"/>
                <w:b/>
                <w:bCs/>
                <w:color w:val="000000"/>
                <w:sz w:val="19"/>
                <w:szCs w:val="19"/>
              </w:rPr>
              <w:t xml:space="preserve"> (Info 806).</w:t>
            </w:r>
          </w:p>
          <w:tbl>
            <w:tblPr>
              <w:tblStyle w:val="Tabelacomgrade"/>
              <w:tblW w:w="0" w:type="auto"/>
              <w:tblLook w:val="04A0" w:firstRow="1" w:lastRow="0" w:firstColumn="1" w:lastColumn="0" w:noHBand="0" w:noVBand="1"/>
            </w:tblPr>
            <w:tblGrid>
              <w:gridCol w:w="8268"/>
            </w:tblGrid>
            <w:tr w:rsidR="00EC29C7" w14:paraId="2CABC965" w14:textId="77777777" w:rsidTr="00646838">
              <w:tc>
                <w:tcPr>
                  <w:tcW w:w="8268" w:type="dxa"/>
                  <w:shd w:val="clear" w:color="auto" w:fill="FFFFFF" w:themeFill="background1"/>
                </w:tcPr>
                <w:p w14:paraId="44E03034" w14:textId="740DF7B5" w:rsidR="00646838" w:rsidRDefault="00646838" w:rsidP="00D826AB">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p>
                <w:p w14:paraId="54996830" w14:textId="158BFD08" w:rsidR="00646838" w:rsidRPr="00646838" w:rsidRDefault="00646838" w:rsidP="00646838">
                  <w:pPr>
                    <w:jc w:val="both"/>
                    <w:rPr>
                      <w:rFonts w:ascii="Book Antiqua" w:hAnsi="Book Antiqua" w:cs="Times New Roman"/>
                      <w:bCs/>
                      <w:sz w:val="18"/>
                      <w:szCs w:val="18"/>
                    </w:rPr>
                  </w:pPr>
                  <w:r>
                    <w:rPr>
                      <w:rFonts w:ascii="Book Antiqua" w:hAnsi="Book Antiqua" w:cs="Times New Roman"/>
                      <w:b/>
                      <w:i/>
                      <w:iCs/>
                      <w:sz w:val="18"/>
                      <w:szCs w:val="18"/>
                      <w:u w:val="single"/>
                    </w:rPr>
                    <w:t>-</w:t>
                  </w:r>
                  <w:r w:rsidRPr="00646838">
                    <w:rPr>
                      <w:rFonts w:ascii="Book Antiqua" w:hAnsi="Book Antiqua" w:cs="Times New Roman"/>
                      <w:b/>
                      <w:i/>
                      <w:iCs/>
                      <w:sz w:val="18"/>
                      <w:szCs w:val="18"/>
                      <w:u w:val="single"/>
                    </w:rPr>
                    <w:t>A legitimidade da Defensoria para a ACP é irrestrita, ou seja, a instituição pode propor ACP em todo e qualquer caso?</w:t>
                  </w:r>
                  <w:r>
                    <w:rPr>
                      <w:rFonts w:ascii="Book Antiqua" w:hAnsi="Book Antiqua" w:cs="Times New Roman"/>
                      <w:b/>
                      <w:i/>
                      <w:iCs/>
                      <w:sz w:val="18"/>
                      <w:szCs w:val="18"/>
                    </w:rPr>
                    <w:t xml:space="preserve"> </w:t>
                  </w:r>
                  <w:r w:rsidRPr="00646838">
                    <w:rPr>
                      <w:rFonts w:ascii="Book Antiqua" w:hAnsi="Book Antiqua" w:cs="Times New Roman"/>
                      <w:bCs/>
                      <w:sz w:val="18"/>
                      <w:szCs w:val="18"/>
                    </w:rPr>
                    <w:t xml:space="preserve">Apesar de não ser um tema ainda pacífico, a resposta que </w:t>
                  </w:r>
                  <w:r w:rsidRPr="00646838">
                    <w:rPr>
                      <w:rFonts w:ascii="Book Antiqua" w:hAnsi="Book Antiqua" w:cs="Times New Roman"/>
                      <w:b/>
                      <w:sz w:val="18"/>
                      <w:szCs w:val="18"/>
                      <w:highlight w:val="magenta"/>
                    </w:rPr>
                    <w:t>prevalece é que NÃO</w:t>
                  </w:r>
                  <w:r w:rsidRPr="00646838">
                    <w:rPr>
                      <w:rFonts w:ascii="Book Antiqua" w:hAnsi="Book Antiqua" w:cs="Times New Roman"/>
                      <w:bCs/>
                      <w:sz w:val="18"/>
                      <w:szCs w:val="18"/>
                    </w:rPr>
                    <w:t>.</w:t>
                  </w:r>
                  <w:r>
                    <w:rPr>
                      <w:rFonts w:ascii="Book Antiqua" w:hAnsi="Book Antiqua" w:cs="Times New Roman"/>
                      <w:bCs/>
                      <w:sz w:val="18"/>
                      <w:szCs w:val="18"/>
                    </w:rPr>
                    <w:t xml:space="preserve"> </w:t>
                  </w:r>
                  <w:r w:rsidRPr="00646838">
                    <w:rPr>
                      <w:rFonts w:ascii="Book Antiqua" w:hAnsi="Book Antiqua" w:cs="Times New Roman"/>
                      <w:bCs/>
                      <w:sz w:val="18"/>
                      <w:szCs w:val="18"/>
                    </w:rPr>
                    <w:t xml:space="preserve">Assim, a Defensoria Pública, ao ajuizar uma ACP, </w:t>
                  </w:r>
                  <w:r w:rsidRPr="00646838">
                    <w:rPr>
                      <w:rFonts w:ascii="Book Antiqua" w:hAnsi="Book Antiqua" w:cs="Times New Roman"/>
                      <w:b/>
                      <w:sz w:val="18"/>
                      <w:szCs w:val="18"/>
                      <w:highlight w:val="cyan"/>
                    </w:rPr>
                    <w:t>deverá provar</w:t>
                  </w:r>
                  <w:r w:rsidRPr="00646838">
                    <w:rPr>
                      <w:rFonts w:ascii="Book Antiqua" w:hAnsi="Book Antiqua" w:cs="Times New Roman"/>
                      <w:bCs/>
                      <w:sz w:val="18"/>
                      <w:szCs w:val="18"/>
                    </w:rPr>
                    <w:t xml:space="preserve"> que </w:t>
                  </w:r>
                  <w:r w:rsidRPr="00646838">
                    <w:rPr>
                      <w:rFonts w:ascii="Book Antiqua" w:hAnsi="Book Antiqua" w:cs="Times New Roman"/>
                      <w:b/>
                      <w:sz w:val="18"/>
                      <w:szCs w:val="18"/>
                      <w:highlight w:val="yellow"/>
                    </w:rPr>
                    <w:t>os interesses discutidos na ação têm pertinência com as suas finalidades institucionais</w:t>
                  </w:r>
                  <w:r w:rsidRPr="00646838">
                    <w:rPr>
                      <w:rFonts w:ascii="Book Antiqua" w:hAnsi="Book Antiqua" w:cs="Times New Roman"/>
                      <w:bCs/>
                      <w:sz w:val="18"/>
                      <w:szCs w:val="18"/>
                    </w:rPr>
                    <w:t>.</w:t>
                  </w:r>
                </w:p>
                <w:p w14:paraId="1B1CFF97" w14:textId="310F539C" w:rsidR="00646838" w:rsidRPr="00646838" w:rsidRDefault="00646838" w:rsidP="00646838">
                  <w:pPr>
                    <w:jc w:val="both"/>
                    <w:rPr>
                      <w:rFonts w:ascii="Book Antiqua" w:hAnsi="Book Antiqua" w:cs="Times New Roman"/>
                      <w:bCs/>
                      <w:sz w:val="18"/>
                      <w:szCs w:val="18"/>
                    </w:rPr>
                  </w:pPr>
                  <w:r>
                    <w:rPr>
                      <w:rFonts w:ascii="Book Antiqua" w:hAnsi="Book Antiqua" w:cs="Times New Roman"/>
                      <w:b/>
                      <w:i/>
                      <w:iCs/>
                      <w:sz w:val="18"/>
                      <w:szCs w:val="18"/>
                      <w:u w:val="single"/>
                    </w:rPr>
                    <w:t>-</w:t>
                  </w:r>
                  <w:r w:rsidRPr="00646838">
                    <w:rPr>
                      <w:rFonts w:ascii="Book Antiqua" w:hAnsi="Book Antiqua" w:cs="Times New Roman"/>
                      <w:b/>
                      <w:i/>
                      <w:iCs/>
                      <w:sz w:val="18"/>
                      <w:szCs w:val="18"/>
                      <w:u w:val="single"/>
                    </w:rPr>
                    <w:t>Por que se diz que a legitimidade da Defensoria não é irrestrita?</w:t>
                  </w:r>
                  <w:r>
                    <w:rPr>
                      <w:rFonts w:ascii="Book Antiqua" w:hAnsi="Book Antiqua" w:cs="Times New Roman"/>
                      <w:b/>
                      <w:i/>
                      <w:iCs/>
                      <w:sz w:val="18"/>
                      <w:szCs w:val="18"/>
                    </w:rPr>
                    <w:t xml:space="preserve"> </w:t>
                  </w:r>
                  <w:r w:rsidRPr="00646838">
                    <w:rPr>
                      <w:rFonts w:ascii="Book Antiqua" w:hAnsi="Book Antiqua" w:cs="Times New Roman"/>
                      <w:bCs/>
                      <w:sz w:val="18"/>
                      <w:szCs w:val="18"/>
                    </w:rPr>
                    <w:t xml:space="preserve">Porque </w:t>
                  </w:r>
                  <w:r w:rsidRPr="00FB6CD1">
                    <w:rPr>
                      <w:rFonts w:ascii="Book Antiqua" w:hAnsi="Book Antiqua" w:cs="Times New Roman"/>
                      <w:b/>
                      <w:sz w:val="18"/>
                      <w:szCs w:val="18"/>
                      <w:highlight w:val="yellow"/>
                    </w:rPr>
                    <w:t xml:space="preserve">a legitimidade de nenhum dos legitimados do art. 5º é irrestrita, nem mesmo do </w:t>
                  </w:r>
                  <w:r w:rsidR="00FB6CD1">
                    <w:rPr>
                      <w:rFonts w:ascii="Book Antiqua" w:hAnsi="Book Antiqua" w:cs="Times New Roman"/>
                      <w:b/>
                      <w:sz w:val="18"/>
                      <w:szCs w:val="18"/>
                      <w:highlight w:val="yellow"/>
                    </w:rPr>
                    <w:t>MP</w:t>
                  </w:r>
                  <w:r w:rsidRPr="00646838">
                    <w:rPr>
                      <w:rFonts w:ascii="Book Antiqua" w:hAnsi="Book Antiqua" w:cs="Times New Roman"/>
                      <w:bCs/>
                      <w:sz w:val="18"/>
                      <w:szCs w:val="18"/>
                    </w:rPr>
                    <w:t>. O STJ já decidiu, por exemplo, que “</w:t>
                  </w:r>
                  <w:r w:rsidRPr="00FB6CD1">
                    <w:rPr>
                      <w:rFonts w:ascii="Book Antiqua" w:hAnsi="Book Antiqua" w:cs="Times New Roman"/>
                      <w:bCs/>
                      <w:i/>
                      <w:iCs/>
                      <w:sz w:val="18"/>
                      <w:szCs w:val="18"/>
                    </w:rPr>
                    <w:t>o M</w:t>
                  </w:r>
                  <w:r w:rsidR="00FD7F2C">
                    <w:rPr>
                      <w:rFonts w:ascii="Book Antiqua" w:hAnsi="Book Antiqua" w:cs="Times New Roman"/>
                      <w:bCs/>
                      <w:i/>
                      <w:iCs/>
                      <w:sz w:val="18"/>
                      <w:szCs w:val="18"/>
                    </w:rPr>
                    <w:t>P</w:t>
                  </w:r>
                  <w:r w:rsidRPr="00FB6CD1">
                    <w:rPr>
                      <w:rFonts w:ascii="Book Antiqua" w:hAnsi="Book Antiqua" w:cs="Times New Roman"/>
                      <w:bCs/>
                      <w:i/>
                      <w:iCs/>
                      <w:sz w:val="18"/>
                      <w:szCs w:val="18"/>
                    </w:rPr>
                    <w:t xml:space="preserve"> não tem legitimidade ativa para propor ação civil pública na qual busca a suposta defesa de um pequeno grupo de pessoas - no caso, dos associados de um clube, numa óptica predominantemente individual</w:t>
                  </w:r>
                  <w:r w:rsidRPr="00646838">
                    <w:rPr>
                      <w:rFonts w:ascii="Book Antiqua" w:hAnsi="Book Antiqua" w:cs="Times New Roman"/>
                      <w:bCs/>
                      <w:sz w:val="18"/>
                      <w:szCs w:val="18"/>
                    </w:rPr>
                    <w:t xml:space="preserve">.” (REsp 1109335/SE, Rel. Min. </w:t>
                  </w:r>
                  <w:proofErr w:type="spellStart"/>
                  <w:r w:rsidRPr="00646838">
                    <w:rPr>
                      <w:rFonts w:ascii="Book Antiqua" w:hAnsi="Book Antiqua" w:cs="Times New Roman"/>
                      <w:bCs/>
                      <w:sz w:val="18"/>
                      <w:szCs w:val="18"/>
                    </w:rPr>
                    <w:t>Luis</w:t>
                  </w:r>
                  <w:proofErr w:type="spellEnd"/>
                  <w:r w:rsidRPr="00646838">
                    <w:rPr>
                      <w:rFonts w:ascii="Book Antiqua" w:hAnsi="Book Antiqua" w:cs="Times New Roman"/>
                      <w:bCs/>
                      <w:sz w:val="18"/>
                      <w:szCs w:val="18"/>
                    </w:rPr>
                    <w:t xml:space="preserve"> Felipe Salomão, j</w:t>
                  </w:r>
                  <w:r w:rsidR="00FB6CD1">
                    <w:rPr>
                      <w:rFonts w:ascii="Book Antiqua" w:hAnsi="Book Antiqua" w:cs="Times New Roman"/>
                      <w:bCs/>
                      <w:sz w:val="18"/>
                      <w:szCs w:val="18"/>
                    </w:rPr>
                    <w:t>.</w:t>
                  </w:r>
                  <w:r w:rsidRPr="00646838">
                    <w:rPr>
                      <w:rFonts w:ascii="Book Antiqua" w:hAnsi="Book Antiqua" w:cs="Times New Roman"/>
                      <w:bCs/>
                      <w:sz w:val="18"/>
                      <w:szCs w:val="18"/>
                    </w:rPr>
                    <w:t xml:space="preserve"> 21/06/11).</w:t>
                  </w:r>
                  <w:r w:rsidR="00FB6CD1">
                    <w:rPr>
                      <w:rFonts w:ascii="Book Antiqua" w:hAnsi="Book Antiqua" w:cs="Times New Roman"/>
                      <w:bCs/>
                      <w:sz w:val="18"/>
                      <w:szCs w:val="18"/>
                    </w:rPr>
                    <w:t xml:space="preserve"> </w:t>
                  </w:r>
                  <w:r w:rsidRPr="00FB6CD1">
                    <w:rPr>
                      <w:rFonts w:ascii="Book Antiqua" w:hAnsi="Book Antiqua" w:cs="Times New Roman"/>
                      <w:b/>
                      <w:sz w:val="18"/>
                      <w:szCs w:val="18"/>
                      <w:highlight w:val="yellow"/>
                    </w:rPr>
                    <w:t>A Defensoria só tem adequada representação se estiver defendendo interesses relacionados com seus objetivos institucionais e que se encontram previstos no art. 134 da CF</w:t>
                  </w:r>
                  <w:r w:rsidRPr="00646838">
                    <w:rPr>
                      <w:rFonts w:ascii="Book Antiqua" w:hAnsi="Book Antiqua" w:cs="Times New Roman"/>
                      <w:bCs/>
                      <w:sz w:val="18"/>
                      <w:szCs w:val="18"/>
                    </w:rPr>
                    <w:t>.</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Em outras palavras, a Defensoria somente poderia propor uma ACP se os direitos nela veiculados, de algum modo, estiverem relacionados à proteção dos interesses dos hipossuficientes (“</w:t>
                  </w:r>
                  <w:r w:rsidRPr="00FB6CD1">
                    <w:rPr>
                      <w:rFonts w:ascii="Book Antiqua" w:hAnsi="Book Antiqua" w:cs="Times New Roman"/>
                      <w:bCs/>
                      <w:i/>
                      <w:iCs/>
                      <w:sz w:val="18"/>
                      <w:szCs w:val="18"/>
                    </w:rPr>
                    <w:t>necessitados</w:t>
                  </w:r>
                  <w:r w:rsidRPr="00646838">
                    <w:rPr>
                      <w:rFonts w:ascii="Book Antiqua" w:hAnsi="Book Antiqua" w:cs="Times New Roman"/>
                      <w:bCs/>
                      <w:sz w:val="18"/>
                      <w:szCs w:val="18"/>
                    </w:rPr>
                    <w:t>”, ou seja, indivíduos com “</w:t>
                  </w:r>
                  <w:r w:rsidRPr="00FB6CD1">
                    <w:rPr>
                      <w:rFonts w:ascii="Book Antiqua" w:hAnsi="Book Antiqua" w:cs="Times New Roman"/>
                      <w:bCs/>
                      <w:i/>
                      <w:iCs/>
                      <w:sz w:val="18"/>
                      <w:szCs w:val="18"/>
                    </w:rPr>
                    <w:t>insuficiência de recursos</w:t>
                  </w:r>
                  <w:r w:rsidRPr="00646838">
                    <w:rPr>
                      <w:rFonts w:ascii="Book Antiqua" w:hAnsi="Book Antiqua" w:cs="Times New Roman"/>
                      <w:bCs/>
                      <w:sz w:val="18"/>
                      <w:szCs w:val="18"/>
                    </w:rPr>
                    <w:t>”).</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Esse é o entendimento tanto do STF (RE 733433/MG, Rel. Min. Dias Toffoli, j</w:t>
                  </w:r>
                  <w:r w:rsidR="00FB6CD1">
                    <w:rPr>
                      <w:rFonts w:ascii="Book Antiqua" w:hAnsi="Book Antiqua" w:cs="Times New Roman"/>
                      <w:bCs/>
                      <w:sz w:val="18"/>
                      <w:szCs w:val="18"/>
                    </w:rPr>
                    <w:t>.</w:t>
                  </w:r>
                  <w:r w:rsidRPr="00646838">
                    <w:rPr>
                      <w:rFonts w:ascii="Book Antiqua" w:hAnsi="Book Antiqua" w:cs="Times New Roman"/>
                      <w:bCs/>
                      <w:sz w:val="18"/>
                      <w:szCs w:val="18"/>
                    </w:rPr>
                    <w:t xml:space="preserve"> 4/11/15).</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 xml:space="preserve">Segundo a jurisprudência, a </w:t>
                  </w:r>
                  <w:r w:rsidRPr="00FB6CD1">
                    <w:rPr>
                      <w:rFonts w:ascii="Book Antiqua" w:hAnsi="Book Antiqua" w:cs="Times New Roman"/>
                      <w:b/>
                      <w:sz w:val="18"/>
                      <w:szCs w:val="18"/>
                      <w:highlight w:val="yellow"/>
                    </w:rPr>
                    <w:t>Defensoria Pública só tem legitimidade ativa para ações coletivas se elas estiverem relacionadas com as funções institucionais conferidas pela CF</w:t>
                  </w:r>
                  <w:r w:rsidRPr="00646838">
                    <w:rPr>
                      <w:rFonts w:ascii="Book Antiqua" w:hAnsi="Book Antiqua" w:cs="Times New Roman"/>
                      <w:bCs/>
                      <w:sz w:val="18"/>
                      <w:szCs w:val="18"/>
                    </w:rPr>
                    <w:t>, ou seja, se tiverem por objetivo beneficiar os necessitados que não tiverem suficiência de recursos (CF, art. 5º, LXXIV).</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A própria Lei Orgânica da Defensoria Pública (Lei Complementar 80/94) nos faz concluir dessa forma:</w:t>
                  </w:r>
                  <w:r w:rsidR="00FB6CD1">
                    <w:rPr>
                      <w:rFonts w:ascii="Book Antiqua" w:hAnsi="Book Antiqua" w:cs="Times New Roman"/>
                      <w:bCs/>
                      <w:sz w:val="18"/>
                      <w:szCs w:val="18"/>
                    </w:rPr>
                    <w:t xml:space="preserve"> “</w:t>
                  </w:r>
                  <w:r w:rsidRPr="00FB6CD1">
                    <w:rPr>
                      <w:rFonts w:ascii="Book Antiqua" w:hAnsi="Book Antiqua" w:cs="Times New Roman"/>
                      <w:bCs/>
                      <w:i/>
                      <w:iCs/>
                      <w:sz w:val="18"/>
                      <w:szCs w:val="18"/>
                    </w:rPr>
                    <w:t>Art. 4º São funções institucionais da Defensoria Pública, dentre outras:</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VII – promover ação civil pública e todas as espécies de ações capazes de propiciar a adequada tutela dos direitos difusos, coletivos ou individuais homogêneos </w:t>
                  </w:r>
                  <w:r w:rsidRPr="00FB6CD1">
                    <w:rPr>
                      <w:rFonts w:ascii="Book Antiqua" w:hAnsi="Book Antiqua" w:cs="Times New Roman"/>
                      <w:b/>
                      <w:i/>
                      <w:iCs/>
                      <w:sz w:val="18"/>
                      <w:szCs w:val="18"/>
                      <w:highlight w:val="yellow"/>
                    </w:rPr>
                    <w:t>quando o resultado da demanda puder beneficiar grupo de pessoas hipossuficientes</w:t>
                  </w:r>
                  <w:r w:rsidRPr="00FB6CD1">
                    <w:rPr>
                      <w:rFonts w:ascii="Book Antiqua" w:hAnsi="Book Antiqua" w:cs="Times New Roman"/>
                      <w:bCs/>
                      <w:i/>
                      <w:iCs/>
                      <w:sz w:val="18"/>
                      <w:szCs w:val="18"/>
                    </w:rPr>
                    <w:t>; (Redação dada pela LC 132/2009).</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VIII – exercer a defesa dos direitos e interesses individuais, difusos, coletivos e individuais homogêneos e dos direitos do consumidor, </w:t>
                  </w:r>
                  <w:r w:rsidRPr="00FB6CD1">
                    <w:rPr>
                      <w:rFonts w:ascii="Book Antiqua" w:hAnsi="Book Antiqua" w:cs="Times New Roman"/>
                      <w:b/>
                      <w:i/>
                      <w:iCs/>
                      <w:sz w:val="18"/>
                      <w:szCs w:val="18"/>
                      <w:highlight w:val="yellow"/>
                    </w:rPr>
                    <w:t>na forma do inciso LXXIV do art. 5º da Constituição Federal</w:t>
                  </w:r>
                  <w:r w:rsidRPr="00FB6CD1">
                    <w:rPr>
                      <w:rFonts w:ascii="Book Antiqua" w:hAnsi="Book Antiqua" w:cs="Times New Roman"/>
                      <w:bCs/>
                      <w:i/>
                      <w:iCs/>
                      <w:sz w:val="18"/>
                      <w:szCs w:val="18"/>
                    </w:rPr>
                    <w:t>; (Redação dada pela LC 132/2009).</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X – </w:t>
                  </w:r>
                  <w:proofErr w:type="gramStart"/>
                  <w:r w:rsidRPr="00FB6CD1">
                    <w:rPr>
                      <w:rFonts w:ascii="Book Antiqua" w:hAnsi="Book Antiqua" w:cs="Times New Roman"/>
                      <w:bCs/>
                      <w:i/>
                      <w:iCs/>
                      <w:sz w:val="18"/>
                      <w:szCs w:val="18"/>
                    </w:rPr>
                    <w:t>promover</w:t>
                  </w:r>
                  <w:proofErr w:type="gramEnd"/>
                  <w:r w:rsidRPr="00FB6CD1">
                    <w:rPr>
                      <w:rFonts w:ascii="Book Antiqua" w:hAnsi="Book Antiqua" w:cs="Times New Roman"/>
                      <w:bCs/>
                      <w:i/>
                      <w:iCs/>
                      <w:sz w:val="18"/>
                      <w:szCs w:val="18"/>
                    </w:rPr>
                    <w:t xml:space="preserve"> a mais ampla defesa dos direitos fundamentais </w:t>
                  </w:r>
                  <w:r w:rsidRPr="00FB6CD1">
                    <w:rPr>
                      <w:rFonts w:ascii="Book Antiqua" w:hAnsi="Book Antiqua" w:cs="Times New Roman"/>
                      <w:b/>
                      <w:i/>
                      <w:iCs/>
                      <w:sz w:val="18"/>
                      <w:szCs w:val="18"/>
                      <w:highlight w:val="yellow"/>
                    </w:rPr>
                    <w:t>dos necessitados</w:t>
                  </w:r>
                  <w:r w:rsidRPr="00FB6CD1">
                    <w:rPr>
                      <w:rFonts w:ascii="Book Antiqua" w:hAnsi="Book Antiqua" w:cs="Times New Roman"/>
                      <w:bCs/>
                      <w:i/>
                      <w:iCs/>
                      <w:sz w:val="18"/>
                      <w:szCs w:val="18"/>
                    </w:rPr>
                    <w:t xml:space="preserve">, abrangendo seus direitos individuais, </w:t>
                  </w:r>
                  <w:r w:rsidRPr="00FB6CD1">
                    <w:rPr>
                      <w:rFonts w:ascii="Book Antiqua" w:hAnsi="Book Antiqua" w:cs="Times New Roman"/>
                      <w:b/>
                      <w:i/>
                      <w:iCs/>
                      <w:sz w:val="18"/>
                      <w:szCs w:val="18"/>
                      <w:highlight w:val="yellow"/>
                    </w:rPr>
                    <w:t>coletivos</w:t>
                  </w:r>
                  <w:r w:rsidRPr="00FB6CD1">
                    <w:rPr>
                      <w:rFonts w:ascii="Book Antiqua" w:hAnsi="Book Antiqua" w:cs="Times New Roman"/>
                      <w:bCs/>
                      <w:i/>
                      <w:iCs/>
                      <w:sz w:val="18"/>
                      <w:szCs w:val="18"/>
                    </w:rPr>
                    <w:t>, sociais, econômicos, culturais e ambientais, sendo admissíveis todas as espécies de ações capazes de propiciar sua adequada e efetiva tutela; (Redação dada pela LC 132/2009).</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XI – exercer a defesa dos interesses individuais </w:t>
                  </w:r>
                  <w:r w:rsidRPr="00FB6CD1">
                    <w:rPr>
                      <w:rFonts w:ascii="Book Antiqua" w:hAnsi="Book Antiqua" w:cs="Times New Roman"/>
                      <w:b/>
                      <w:i/>
                      <w:iCs/>
                      <w:sz w:val="18"/>
                      <w:szCs w:val="18"/>
                      <w:highlight w:val="yellow"/>
                    </w:rPr>
                    <w:t>e coletivos</w:t>
                  </w:r>
                  <w:r w:rsidRPr="00FB6CD1">
                    <w:rPr>
                      <w:rFonts w:ascii="Book Antiqua" w:hAnsi="Book Antiqua" w:cs="Times New Roman"/>
                      <w:bCs/>
                      <w:i/>
                      <w:iCs/>
                      <w:sz w:val="18"/>
                      <w:szCs w:val="18"/>
                    </w:rPr>
                    <w:t xml:space="preserve"> da criança e do adolescente, do idoso, da pessoa portadora de necessidades especiais, da mulher vítima de violência doméstica e familiar e de outros grupos sociais vulneráveis que mereçam proteção especial do Estado; (Redação dada pela LC 132/2009)</w:t>
                  </w:r>
                  <w:r w:rsidR="00FB6CD1">
                    <w:rPr>
                      <w:rFonts w:ascii="Book Antiqua" w:hAnsi="Book Antiqua" w:cs="Times New Roman"/>
                      <w:bCs/>
                      <w:sz w:val="18"/>
                      <w:szCs w:val="18"/>
                    </w:rPr>
                    <w:t>”</w:t>
                  </w:r>
                  <w:r w:rsidRPr="00646838">
                    <w:rPr>
                      <w:rFonts w:ascii="Book Antiqua" w:hAnsi="Book Antiqua" w:cs="Times New Roman"/>
                      <w:bCs/>
                      <w:sz w:val="18"/>
                      <w:szCs w:val="18"/>
                    </w:rPr>
                    <w:t>.</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No julgamento da ADI 3943</w:t>
                  </w:r>
                  <w:r w:rsidR="00FB6CD1">
                    <w:rPr>
                      <w:rFonts w:ascii="Book Antiqua" w:hAnsi="Book Antiqua" w:cs="Times New Roman"/>
                      <w:bCs/>
                      <w:sz w:val="18"/>
                      <w:szCs w:val="18"/>
                    </w:rPr>
                    <w:t xml:space="preserve"> (Info 784, citado mais adiante)</w:t>
                  </w:r>
                  <w:r w:rsidRPr="00646838">
                    <w:rPr>
                      <w:rFonts w:ascii="Book Antiqua" w:hAnsi="Book Antiqua" w:cs="Times New Roman"/>
                      <w:bCs/>
                      <w:sz w:val="18"/>
                      <w:szCs w:val="18"/>
                    </w:rPr>
                    <w:t>, diversos Ministros manifestaram esse mesmo entendimento.</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 xml:space="preserve">A Min. </w:t>
                  </w:r>
                  <w:proofErr w:type="spellStart"/>
                  <w:r w:rsidRPr="00646838">
                    <w:rPr>
                      <w:rFonts w:ascii="Book Antiqua" w:hAnsi="Book Antiqua" w:cs="Times New Roman"/>
                      <w:bCs/>
                      <w:sz w:val="18"/>
                      <w:szCs w:val="18"/>
                    </w:rPr>
                    <w:t>Cármen</w:t>
                  </w:r>
                  <w:proofErr w:type="spellEnd"/>
                  <w:r w:rsidRPr="00646838">
                    <w:rPr>
                      <w:rFonts w:ascii="Book Antiqua" w:hAnsi="Book Antiqua" w:cs="Times New Roman"/>
                      <w:bCs/>
                      <w:sz w:val="18"/>
                      <w:szCs w:val="18"/>
                    </w:rPr>
                    <w:t xml:space="preserve"> Lúcia, em determinado trecho de seu voto, afirmou:</w:t>
                  </w:r>
                  <w:r w:rsidR="00FB6CD1">
                    <w:rPr>
                      <w:rFonts w:ascii="Book Antiqua" w:hAnsi="Book Antiqua" w:cs="Times New Roman"/>
                      <w:bCs/>
                      <w:sz w:val="18"/>
                      <w:szCs w:val="18"/>
                    </w:rPr>
                    <w:t xml:space="preserve"> </w:t>
                  </w:r>
                  <w:r w:rsidRPr="00FB6CD1">
                    <w:rPr>
                      <w:rFonts w:ascii="Book Antiqua" w:hAnsi="Book Antiqua" w:cs="Times New Roman"/>
                      <w:bCs/>
                      <w:i/>
                      <w:iCs/>
                      <w:sz w:val="18"/>
                      <w:szCs w:val="18"/>
                    </w:rPr>
                    <w:t>“Não se está a afirmar a desnecessidade de a Defensoria Pública observar o preceito do art. 5º, LXXIV, da CF, reiterado no art. 134 — antes e depois da EC 80/14. No exercício de sua atribuição constitucional, é necessário averiguar a compatibilidade dos interesses e direitos que a instituição protege com os possíveis beneficiários de quaisquer das ações ajuizadas, mesmo em ação civil pública.”</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O Min. Roberto Barroso corroborou essa conclusão e afirmou que o fato de se estabelecer que a Defensoria Pública tem legitimidade, em tese, para ações civis públicas não exclui a possibilidade de, em um eventual caso concreto, não se reconhecer a legitimidade da Instituição. Em tom descontraído, o Ministro afirmou que a Defensoria não teria legitimidade, por exemplo, no caso concreto, para uma ação civil pública na defesa dos sócios do “Yatch Club”. E dando outro exemplo extremo, afirmou que a Defensoria não teria legitimidade, no caso concreto, para ajuizar uma ação civil pública em favor dos clientes “Personnalité” do Banco Itaú.</w:t>
                  </w:r>
                  <w:r w:rsidR="00FB6CD1">
                    <w:rPr>
                      <w:rFonts w:ascii="Book Antiqua" w:hAnsi="Book Antiqua" w:cs="Times New Roman"/>
                      <w:bCs/>
                      <w:sz w:val="18"/>
                      <w:szCs w:val="18"/>
                    </w:rPr>
                    <w:t xml:space="preserve"> </w:t>
                  </w:r>
                  <w:r w:rsidRPr="00646838">
                    <w:rPr>
                      <w:rFonts w:ascii="Book Antiqua" w:hAnsi="Book Antiqua" w:cs="Times New Roman"/>
                      <w:bCs/>
                      <w:sz w:val="18"/>
                      <w:szCs w:val="18"/>
                    </w:rPr>
                    <w:lastRenderedPageBreak/>
                    <w:t xml:space="preserve">O Min. Teori Zavascki segue na mesma linha e afirma que existe uma condição implícita na legitimidade da Defensoria Pública para ações civis públicas que é o fato de ela ter que defender interesses de pessoas hipossuficientes, sendo </w:t>
                  </w:r>
                  <w:proofErr w:type="spellStart"/>
                  <w:r w:rsidRPr="00646838">
                    <w:rPr>
                      <w:rFonts w:ascii="Book Antiqua" w:hAnsi="Book Antiqua" w:cs="Times New Roman"/>
                      <w:bCs/>
                      <w:sz w:val="18"/>
                      <w:szCs w:val="18"/>
                    </w:rPr>
                    <w:t>esta</w:t>
                  </w:r>
                  <w:proofErr w:type="spellEnd"/>
                  <w:r w:rsidRPr="00646838">
                    <w:rPr>
                      <w:rFonts w:ascii="Book Antiqua" w:hAnsi="Book Antiqua" w:cs="Times New Roman"/>
                      <w:bCs/>
                      <w:sz w:val="18"/>
                      <w:szCs w:val="18"/>
                    </w:rPr>
                    <w:t xml:space="preserve"> uma condição imposta pelo art. 134 da CF.</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A Min. Rosa Weber também deixou claro que a Defensoria Pública tem legitimidade para propor ações civis públicas, mas que o juízo poderá aferir, no caso concreto, sua adequada representação.</w:t>
                  </w:r>
                </w:p>
                <w:p w14:paraId="52D0AAFF" w14:textId="36D09BA5" w:rsidR="00646838" w:rsidRPr="00FB6CD1" w:rsidRDefault="00FB6CD1" w:rsidP="00646838">
                  <w:pPr>
                    <w:jc w:val="both"/>
                    <w:rPr>
                      <w:rFonts w:ascii="Book Antiqua" w:hAnsi="Book Antiqua" w:cs="Times New Roman"/>
                      <w:bCs/>
                      <w:sz w:val="18"/>
                      <w:szCs w:val="18"/>
                    </w:rPr>
                  </w:pPr>
                  <w:r>
                    <w:rPr>
                      <w:rFonts w:ascii="Book Antiqua" w:hAnsi="Book Antiqua" w:cs="Times New Roman"/>
                      <w:bCs/>
                      <w:sz w:val="18"/>
                      <w:szCs w:val="18"/>
                    </w:rPr>
                    <w:t>-</w:t>
                  </w:r>
                  <w:r w:rsidR="00646838" w:rsidRPr="00FB6CD1">
                    <w:rPr>
                      <w:rFonts w:ascii="Book Antiqua" w:hAnsi="Book Antiqua" w:cs="Times New Roman"/>
                      <w:b/>
                      <w:i/>
                      <w:iCs/>
                      <w:sz w:val="18"/>
                      <w:szCs w:val="18"/>
                      <w:u w:val="single"/>
                    </w:rPr>
                    <w:t>Atenção. Não confunda</w:t>
                  </w:r>
                  <w:r w:rsidR="00646838" w:rsidRPr="00646838">
                    <w:rPr>
                      <w:rFonts w:ascii="Book Antiqua" w:hAnsi="Book Antiqua" w:cs="Times New Roman"/>
                      <w:bCs/>
                      <w:sz w:val="18"/>
                      <w:szCs w:val="18"/>
                    </w:rPr>
                    <w:t>: não se está dizendo que a Defensoria Pública só pode propor ACP se os direitos discutidos envolverem apenas pessoas “pobres”. Essa era a tese da CONAMP, que foi rechaçada pelo STF. O que estou afirmando é que, para a Defensoria Pública ajuizar a ACP aquele interesse discutido na lide tem que, de algum modo, favorecer seu público-alvo (hipossuficientes), ainda que beneficie outras pessoas também.</w:t>
                  </w:r>
                  <w:r>
                    <w:rPr>
                      <w:rFonts w:ascii="Book Antiqua" w:hAnsi="Book Antiqua" w:cs="Times New Roman"/>
                      <w:bCs/>
                      <w:sz w:val="18"/>
                      <w:szCs w:val="18"/>
                    </w:rPr>
                    <w:t xml:space="preserve"> </w:t>
                  </w:r>
                  <w:r w:rsidR="00646838" w:rsidRPr="00646838">
                    <w:rPr>
                      <w:rFonts w:ascii="Book Antiqua" w:hAnsi="Book Antiqua" w:cs="Times New Roman"/>
                      <w:bCs/>
                      <w:sz w:val="18"/>
                      <w:szCs w:val="18"/>
                    </w:rPr>
                    <w:t>Vale ressaltar ainda que o conceito de "necessitado" pode abranger "necessitados jurídicos":</w:t>
                  </w:r>
                  <w:r>
                    <w:rPr>
                      <w:rFonts w:ascii="Book Antiqua" w:hAnsi="Book Antiqua" w:cs="Times New Roman"/>
                      <w:bCs/>
                      <w:sz w:val="18"/>
                      <w:szCs w:val="18"/>
                    </w:rPr>
                    <w:t xml:space="preserve"> “</w:t>
                  </w:r>
                  <w:r w:rsidR="00646838" w:rsidRPr="00FB6CD1">
                    <w:rPr>
                      <w:rFonts w:ascii="Book Antiqua" w:hAnsi="Book Antiqua" w:cs="Times New Roman"/>
                      <w:bCs/>
                      <w:i/>
                      <w:iCs/>
                      <w:sz w:val="18"/>
                      <w:szCs w:val="18"/>
                    </w:rPr>
                    <w:t xml:space="preserve">O </w:t>
                  </w:r>
                  <w:r w:rsidR="006274BC">
                    <w:rPr>
                      <w:rFonts w:ascii="Book Antiqua" w:hAnsi="Book Antiqua" w:cs="Times New Roman"/>
                      <w:bCs/>
                      <w:i/>
                      <w:iCs/>
                      <w:sz w:val="18"/>
                      <w:szCs w:val="18"/>
                    </w:rPr>
                    <w:t>STJ</w:t>
                  </w:r>
                  <w:r w:rsidR="00646838" w:rsidRPr="00FB6CD1">
                    <w:rPr>
                      <w:rFonts w:ascii="Book Antiqua" w:hAnsi="Book Antiqua" w:cs="Times New Roman"/>
                      <w:bCs/>
                      <w:i/>
                      <w:iCs/>
                      <w:sz w:val="18"/>
                      <w:szCs w:val="18"/>
                    </w:rPr>
                    <w:t>, ao interpretar os requisitos legais para a atuação coletiva da Defensoria Pública, encampa exegese ampliativa da condição jurídica de "necessitado", de modo a possibilitar sua atuação em relação aos necessitados jurídicos em geral, não apenas dos hipossuficientes sob o aspecto econômico. Caso concreto que se inclui no conceito apresentado.</w:t>
                  </w:r>
                  <w:r w:rsidRPr="00FB6CD1">
                    <w:rPr>
                      <w:rFonts w:ascii="Book Antiqua" w:hAnsi="Book Antiqua" w:cs="Times New Roman"/>
                      <w:bCs/>
                      <w:i/>
                      <w:iCs/>
                      <w:sz w:val="18"/>
                      <w:szCs w:val="18"/>
                    </w:rPr>
                    <w:t xml:space="preserve"> </w:t>
                  </w:r>
                  <w:r w:rsidR="00646838" w:rsidRPr="00FB6CD1">
                    <w:rPr>
                      <w:rFonts w:ascii="Book Antiqua" w:hAnsi="Book Antiqua" w:cs="Times New Roman"/>
                      <w:bCs/>
                      <w:i/>
                      <w:iCs/>
                      <w:sz w:val="18"/>
                      <w:szCs w:val="18"/>
                    </w:rPr>
                    <w:t xml:space="preserve">STJ. 1ª T. </w:t>
                  </w:r>
                  <w:proofErr w:type="spellStart"/>
                  <w:r w:rsidR="00646838" w:rsidRPr="00FB6CD1">
                    <w:rPr>
                      <w:rFonts w:ascii="Book Antiqua" w:hAnsi="Book Antiqua" w:cs="Times New Roman"/>
                      <w:bCs/>
                      <w:i/>
                      <w:iCs/>
                      <w:sz w:val="18"/>
                      <w:szCs w:val="18"/>
                    </w:rPr>
                    <w:t>AgInt</w:t>
                  </w:r>
                  <w:proofErr w:type="spellEnd"/>
                  <w:r w:rsidR="00646838" w:rsidRPr="00FB6CD1">
                    <w:rPr>
                      <w:rFonts w:ascii="Book Antiqua" w:hAnsi="Book Antiqua" w:cs="Times New Roman"/>
                      <w:bCs/>
                      <w:i/>
                      <w:iCs/>
                      <w:sz w:val="18"/>
                      <w:szCs w:val="18"/>
                    </w:rPr>
                    <w:t xml:space="preserve"> no REsp 1510999/RS, Rel. Min. Regina Helena Costa, julgado em 08/06/2017.</w:t>
                  </w:r>
                  <w:r w:rsidRPr="00FB6CD1">
                    <w:rPr>
                      <w:rFonts w:ascii="Book Antiqua" w:hAnsi="Book Antiqua" w:cs="Times New Roman"/>
                      <w:bCs/>
                      <w:i/>
                      <w:iCs/>
                      <w:sz w:val="18"/>
                      <w:szCs w:val="18"/>
                    </w:rPr>
                    <w:t>”</w:t>
                  </w:r>
                  <w:r>
                    <w:rPr>
                      <w:rFonts w:ascii="Book Antiqua" w:hAnsi="Book Antiqua" w:cs="Times New Roman"/>
                      <w:bCs/>
                      <w:sz w:val="18"/>
                      <w:szCs w:val="18"/>
                    </w:rPr>
                    <w:t xml:space="preserve"> </w:t>
                  </w:r>
                </w:p>
                <w:p w14:paraId="4DEA12BD" w14:textId="5C69C889" w:rsidR="00646838" w:rsidRDefault="00FB6CD1" w:rsidP="00D826AB">
                  <w:pPr>
                    <w:jc w:val="both"/>
                    <w:rPr>
                      <w:rFonts w:ascii="Book Antiqua" w:hAnsi="Book Antiqua" w:cs="Times New Roman"/>
                      <w:bCs/>
                      <w:i/>
                      <w:iCs/>
                      <w:sz w:val="18"/>
                      <w:szCs w:val="18"/>
                    </w:rPr>
                  </w:pPr>
                  <w:r w:rsidRPr="00FB6CD1">
                    <w:rPr>
                      <w:rFonts w:ascii="Book Antiqua" w:hAnsi="Book Antiqua" w:cs="Times New Roman"/>
                      <w:b/>
                      <w:i/>
                      <w:iCs/>
                      <w:sz w:val="18"/>
                      <w:szCs w:val="18"/>
                      <w:u w:val="single"/>
                    </w:rPr>
                    <w:t>-</w:t>
                  </w:r>
                  <w:r w:rsidR="00646838" w:rsidRPr="00FB6CD1">
                    <w:rPr>
                      <w:rFonts w:ascii="Book Antiqua" w:hAnsi="Book Antiqua" w:cs="Times New Roman"/>
                      <w:b/>
                      <w:i/>
                      <w:iCs/>
                      <w:sz w:val="18"/>
                      <w:szCs w:val="18"/>
                      <w:u w:val="single"/>
                    </w:rPr>
                    <w:t>Se o interesse defendido beneficiar pessoas economicamente abastadas e também hipossuficientes, a Defensoria terá legitimidade para a ACP?</w:t>
                  </w:r>
                  <w:r>
                    <w:rPr>
                      <w:rFonts w:ascii="Book Antiqua" w:hAnsi="Book Antiqua" w:cs="Times New Roman"/>
                      <w:b/>
                      <w:i/>
                      <w:iCs/>
                      <w:sz w:val="18"/>
                      <w:szCs w:val="18"/>
                    </w:rPr>
                    <w:t xml:space="preserve"> </w:t>
                  </w:r>
                  <w:r w:rsidR="00646838" w:rsidRPr="00FB6CD1">
                    <w:rPr>
                      <w:rFonts w:ascii="Book Antiqua" w:hAnsi="Book Antiqua" w:cs="Times New Roman"/>
                      <w:b/>
                      <w:sz w:val="18"/>
                      <w:szCs w:val="18"/>
                      <w:highlight w:val="magenta"/>
                    </w:rPr>
                    <w:t>SIM</w:t>
                  </w:r>
                  <w:r w:rsidR="00646838" w:rsidRPr="00646838">
                    <w:rPr>
                      <w:rFonts w:ascii="Book Antiqua" w:hAnsi="Book Antiqua" w:cs="Times New Roman"/>
                      <w:bCs/>
                      <w:sz w:val="18"/>
                      <w:szCs w:val="18"/>
                    </w:rPr>
                    <w:t>, considerando que, no processo coletivo, vigoram os princípios do máximo benefício, da máxima efetividade e da máxima amplitude.</w:t>
                  </w:r>
                  <w:r>
                    <w:rPr>
                      <w:rFonts w:ascii="Book Antiqua" w:hAnsi="Book Antiqua" w:cs="Times New Roman"/>
                      <w:bCs/>
                      <w:sz w:val="18"/>
                      <w:szCs w:val="18"/>
                    </w:rPr>
                    <w:t xml:space="preserve"> </w:t>
                  </w:r>
                  <w:r w:rsidR="00646838" w:rsidRPr="00646838">
                    <w:rPr>
                      <w:rFonts w:ascii="Book Antiqua" w:hAnsi="Book Antiqua" w:cs="Times New Roman"/>
                      <w:bCs/>
                      <w:sz w:val="18"/>
                      <w:szCs w:val="18"/>
                    </w:rPr>
                    <w:t>Dessa feita, podendo haver hipossuficientes beneficiados pelo resultado da demanda deve-se admitir a legitimidade da Defensoria Pública.</w:t>
                  </w:r>
                  <w:r w:rsidR="006274BC">
                    <w:rPr>
                      <w:rFonts w:ascii="Book Antiqua" w:hAnsi="Book Antiqua" w:cs="Times New Roman"/>
                      <w:bCs/>
                      <w:sz w:val="18"/>
                      <w:szCs w:val="18"/>
                    </w:rPr>
                    <w:t xml:space="preserve"> </w:t>
                  </w:r>
                  <w:r w:rsidR="00646838" w:rsidRPr="00646838">
                    <w:rPr>
                      <w:rFonts w:ascii="Book Antiqua" w:hAnsi="Book Antiqua" w:cs="Times New Roman"/>
                      <w:bCs/>
                      <w:sz w:val="18"/>
                      <w:szCs w:val="18"/>
                    </w:rPr>
                    <w:t>É o caso, por exemplo, de consumidores de energia elétrica, que tanto podem abranger pessoas com alto poder aquisitivo como hipossuficientes:</w:t>
                  </w:r>
                  <w:r w:rsidR="006274BC">
                    <w:rPr>
                      <w:rFonts w:ascii="Book Antiqua" w:hAnsi="Book Antiqua" w:cs="Times New Roman"/>
                      <w:bCs/>
                      <w:sz w:val="18"/>
                      <w:szCs w:val="18"/>
                    </w:rPr>
                    <w:t xml:space="preserve"> </w:t>
                  </w:r>
                  <w:r w:rsidR="006274BC" w:rsidRPr="006274BC">
                    <w:rPr>
                      <w:rFonts w:ascii="Book Antiqua" w:hAnsi="Book Antiqua" w:cs="Times New Roman"/>
                      <w:bCs/>
                      <w:i/>
                      <w:iCs/>
                      <w:sz w:val="18"/>
                      <w:szCs w:val="18"/>
                    </w:rPr>
                    <w:t>“</w:t>
                  </w:r>
                  <w:r w:rsidR="00646838" w:rsidRPr="006274BC">
                    <w:rPr>
                      <w:rFonts w:ascii="Book Antiqua" w:hAnsi="Book Antiqua" w:cs="Times New Roman"/>
                      <w:bCs/>
                      <w:i/>
                      <w:iCs/>
                      <w:sz w:val="18"/>
                      <w:szCs w:val="18"/>
                    </w:rPr>
                    <w:t>LEGITIMIDADE. DEFENSORIA PÚBLICA. AÇÃO COLETIVA.</w:t>
                  </w:r>
                  <w:r w:rsidR="006274BC" w:rsidRPr="006274BC">
                    <w:rPr>
                      <w:rFonts w:ascii="Book Antiqua" w:hAnsi="Book Antiqua" w:cs="Times New Roman"/>
                      <w:bCs/>
                      <w:i/>
                      <w:iCs/>
                      <w:sz w:val="18"/>
                      <w:szCs w:val="18"/>
                    </w:rPr>
                    <w:t xml:space="preserve"> </w:t>
                  </w:r>
                  <w:r w:rsidR="00646838" w:rsidRPr="006274BC">
                    <w:rPr>
                      <w:rFonts w:ascii="Book Antiqua" w:hAnsi="Book Antiqua" w:cs="Times New Roman"/>
                      <w:bCs/>
                      <w:i/>
                      <w:iCs/>
                      <w:sz w:val="18"/>
                      <w:szCs w:val="18"/>
                    </w:rPr>
                    <w:t>A Turma, ao prosseguir o julgamento, entendeu que a Defensoria Pública tem legitimidade para ajuizar ação civil coletiva em benefício dos consumidores de energia elétrica, conforme dispõe o art. 5º, II, da Lei 7.347/85, com redação dada pela Lei 11.448/07. (...)</w:t>
                  </w:r>
                  <w:r w:rsidR="006274BC" w:rsidRPr="006274BC">
                    <w:rPr>
                      <w:rFonts w:ascii="Book Antiqua" w:hAnsi="Book Antiqua" w:cs="Times New Roman"/>
                      <w:bCs/>
                      <w:i/>
                      <w:iCs/>
                      <w:sz w:val="18"/>
                      <w:szCs w:val="18"/>
                    </w:rPr>
                    <w:t xml:space="preserve"> </w:t>
                  </w:r>
                  <w:r w:rsidR="00646838" w:rsidRPr="006274BC">
                    <w:rPr>
                      <w:rFonts w:ascii="Book Antiqua" w:hAnsi="Book Antiqua" w:cs="Times New Roman"/>
                      <w:bCs/>
                      <w:i/>
                      <w:iCs/>
                      <w:sz w:val="18"/>
                      <w:szCs w:val="18"/>
                    </w:rPr>
                    <w:t>REsp 912.849-RS, Rel. Min. José Delgado, j</w:t>
                  </w:r>
                  <w:r w:rsidR="006274BC">
                    <w:rPr>
                      <w:rFonts w:ascii="Book Antiqua" w:hAnsi="Book Antiqua" w:cs="Times New Roman"/>
                      <w:bCs/>
                      <w:i/>
                      <w:iCs/>
                      <w:sz w:val="18"/>
                      <w:szCs w:val="18"/>
                    </w:rPr>
                    <w:t>.</w:t>
                  </w:r>
                  <w:r w:rsidR="00646838" w:rsidRPr="006274BC">
                    <w:rPr>
                      <w:rFonts w:ascii="Book Antiqua" w:hAnsi="Book Antiqua" w:cs="Times New Roman"/>
                      <w:bCs/>
                      <w:i/>
                      <w:iCs/>
                      <w:sz w:val="18"/>
                      <w:szCs w:val="18"/>
                    </w:rPr>
                    <w:t xml:space="preserve"> 26/2/08 (Info 346).</w:t>
                  </w:r>
                  <w:r w:rsidR="006274BC" w:rsidRPr="006274BC">
                    <w:rPr>
                      <w:rFonts w:ascii="Book Antiqua" w:hAnsi="Book Antiqua" w:cs="Times New Roman"/>
                      <w:bCs/>
                      <w:i/>
                      <w:iCs/>
                      <w:sz w:val="18"/>
                      <w:szCs w:val="18"/>
                    </w:rPr>
                    <w:t>”</w:t>
                  </w:r>
                  <w:r w:rsidR="006274BC">
                    <w:rPr>
                      <w:rFonts w:ascii="Book Antiqua" w:hAnsi="Book Antiqua" w:cs="Times New Roman"/>
                      <w:bCs/>
                      <w:sz w:val="18"/>
                      <w:szCs w:val="18"/>
                    </w:rPr>
                    <w:t xml:space="preserve"> </w:t>
                  </w:r>
                  <w:r w:rsidR="00646838" w:rsidRPr="00646838">
                    <w:rPr>
                      <w:rFonts w:ascii="Book Antiqua" w:hAnsi="Book Antiqua" w:cs="Times New Roman"/>
                      <w:bCs/>
                      <w:sz w:val="18"/>
                      <w:szCs w:val="18"/>
                    </w:rPr>
                    <w:t>Sobre o tema:</w:t>
                  </w:r>
                  <w:r w:rsidR="006274BC">
                    <w:rPr>
                      <w:rFonts w:ascii="Book Antiqua" w:hAnsi="Book Antiqua" w:cs="Times New Roman"/>
                      <w:bCs/>
                      <w:sz w:val="18"/>
                      <w:szCs w:val="18"/>
                    </w:rPr>
                    <w:t xml:space="preserve"> </w:t>
                  </w:r>
                  <w:r w:rsidR="006274BC" w:rsidRPr="006274BC">
                    <w:rPr>
                      <w:rFonts w:ascii="Book Antiqua" w:hAnsi="Book Antiqua" w:cs="Times New Roman"/>
                      <w:bCs/>
                      <w:i/>
                      <w:iCs/>
                      <w:sz w:val="18"/>
                      <w:szCs w:val="18"/>
                    </w:rPr>
                    <w:t>“</w:t>
                  </w:r>
                  <w:r w:rsidR="00646838" w:rsidRPr="006274BC">
                    <w:rPr>
                      <w:rFonts w:ascii="Book Antiqua" w:hAnsi="Book Antiqua" w:cs="Times New Roman"/>
                      <w:bCs/>
                      <w:i/>
                      <w:iCs/>
                      <w:sz w:val="18"/>
                      <w:szCs w:val="18"/>
                    </w:rPr>
                    <w:t xml:space="preserve">Ainda que a competência da Defensoria Pública para a defesa de interesses e direitos transindividuais esteja vinculada à interpretação das expressões "necessitados" e "insuficiência de recursos", constantes, respectivamente, no texto dos </w:t>
                  </w:r>
                  <w:proofErr w:type="spellStart"/>
                  <w:r w:rsidR="00646838" w:rsidRPr="006274BC">
                    <w:rPr>
                      <w:rFonts w:ascii="Book Antiqua" w:hAnsi="Book Antiqua" w:cs="Times New Roman"/>
                      <w:bCs/>
                      <w:i/>
                      <w:iCs/>
                      <w:sz w:val="18"/>
                      <w:szCs w:val="18"/>
                    </w:rPr>
                    <w:t>arts</w:t>
                  </w:r>
                  <w:proofErr w:type="spellEnd"/>
                  <w:r w:rsidR="00646838" w:rsidRPr="006274BC">
                    <w:rPr>
                      <w:rFonts w:ascii="Book Antiqua" w:hAnsi="Book Antiqua" w:cs="Times New Roman"/>
                      <w:bCs/>
                      <w:i/>
                      <w:iCs/>
                      <w:sz w:val="18"/>
                      <w:szCs w:val="18"/>
                    </w:rPr>
                    <w:t xml:space="preserve">. 134 e 5º, LXXXIV, da CF, essa interpretação deve se dar de forma ampla e abstrata, bastando que possa haver a existência de um grupo de hipossuficientes, independentemente de alcançar de forma indireta e eventual outros grupos mais favorecidos economicamente. STJ. 3ª T. </w:t>
                  </w:r>
                  <w:proofErr w:type="spellStart"/>
                  <w:r w:rsidR="00646838" w:rsidRPr="006274BC">
                    <w:rPr>
                      <w:rFonts w:ascii="Book Antiqua" w:hAnsi="Book Antiqua" w:cs="Times New Roman"/>
                      <w:bCs/>
                      <w:i/>
                      <w:iCs/>
                      <w:sz w:val="18"/>
                      <w:szCs w:val="18"/>
                    </w:rPr>
                    <w:t>AgInt</w:t>
                  </w:r>
                  <w:proofErr w:type="spellEnd"/>
                  <w:r w:rsidR="00646838" w:rsidRPr="006274BC">
                    <w:rPr>
                      <w:rFonts w:ascii="Book Antiqua" w:hAnsi="Book Antiqua" w:cs="Times New Roman"/>
                      <w:bCs/>
                      <w:i/>
                      <w:iCs/>
                      <w:sz w:val="18"/>
                      <w:szCs w:val="18"/>
                    </w:rPr>
                    <w:t xml:space="preserve"> no REsp 1418091/SP, Rel. Min. Marco Aurélio </w:t>
                  </w:r>
                  <w:proofErr w:type="spellStart"/>
                  <w:r w:rsidR="00646838" w:rsidRPr="006274BC">
                    <w:rPr>
                      <w:rFonts w:ascii="Book Antiqua" w:hAnsi="Book Antiqua" w:cs="Times New Roman"/>
                      <w:bCs/>
                      <w:i/>
                      <w:iCs/>
                      <w:sz w:val="18"/>
                      <w:szCs w:val="18"/>
                    </w:rPr>
                    <w:t>Bellizze</w:t>
                  </w:r>
                  <w:proofErr w:type="spellEnd"/>
                  <w:r w:rsidR="00646838" w:rsidRPr="006274BC">
                    <w:rPr>
                      <w:rFonts w:ascii="Book Antiqua" w:hAnsi="Book Antiqua" w:cs="Times New Roman"/>
                      <w:bCs/>
                      <w:i/>
                      <w:iCs/>
                      <w:sz w:val="18"/>
                      <w:szCs w:val="18"/>
                    </w:rPr>
                    <w:t>, j</w:t>
                  </w:r>
                  <w:r w:rsidR="006274BC">
                    <w:rPr>
                      <w:rFonts w:ascii="Book Antiqua" w:hAnsi="Book Antiqua" w:cs="Times New Roman"/>
                      <w:bCs/>
                      <w:i/>
                      <w:iCs/>
                      <w:sz w:val="18"/>
                      <w:szCs w:val="18"/>
                    </w:rPr>
                    <w:t>.</w:t>
                  </w:r>
                  <w:r w:rsidR="00646838" w:rsidRPr="006274BC">
                    <w:rPr>
                      <w:rFonts w:ascii="Book Antiqua" w:hAnsi="Book Antiqua" w:cs="Times New Roman"/>
                      <w:bCs/>
                      <w:i/>
                      <w:iCs/>
                      <w:sz w:val="18"/>
                      <w:szCs w:val="18"/>
                    </w:rPr>
                    <w:t xml:space="preserve"> 09/09/19.</w:t>
                  </w:r>
                  <w:r w:rsidR="006274BC" w:rsidRPr="006274BC">
                    <w:rPr>
                      <w:rFonts w:ascii="Book Antiqua" w:hAnsi="Book Antiqua" w:cs="Times New Roman"/>
                      <w:bCs/>
                      <w:i/>
                      <w:iCs/>
                      <w:sz w:val="18"/>
                      <w:szCs w:val="18"/>
                    </w:rPr>
                    <w:t>”</w:t>
                  </w:r>
                </w:p>
                <w:p w14:paraId="693EABF5" w14:textId="359A48C9" w:rsidR="006274BC" w:rsidRDefault="006274BC" w:rsidP="00D826AB">
                  <w:pPr>
                    <w:jc w:val="both"/>
                    <w:rPr>
                      <w:rFonts w:ascii="Book Antiqua" w:eastAsia="Times New Roman" w:hAnsi="Book Antiqua" w:cs="Times New Roman"/>
                      <w:sz w:val="18"/>
                      <w:szCs w:val="18"/>
                      <w:lang w:eastAsia="pt-BR"/>
                    </w:rPr>
                  </w:pPr>
                  <w:r w:rsidRPr="006274BC">
                    <w:rPr>
                      <w:rFonts w:ascii="Book Antiqua" w:eastAsia="Times New Roman" w:hAnsi="Book Antiqua" w:cs="Times New Roman"/>
                      <w:b/>
                      <w:bCs/>
                      <w:i/>
                      <w:iCs/>
                      <w:color w:val="FF0000"/>
                      <w:sz w:val="18"/>
                      <w:szCs w:val="18"/>
                      <w:lang w:eastAsia="pt-BR"/>
                    </w:rPr>
                    <w:t>#</w:t>
                  </w:r>
                  <w:r w:rsidRPr="006274BC">
                    <w:rPr>
                      <w:rFonts w:ascii="Book Antiqua" w:eastAsia="Times New Roman" w:hAnsi="Book Antiqua" w:cs="Times New Roman"/>
                      <w:b/>
                      <w:bCs/>
                      <w:i/>
                      <w:iCs/>
                      <w:color w:val="FF0000"/>
                      <w:sz w:val="18"/>
                      <w:szCs w:val="18"/>
                      <w:highlight w:val="green"/>
                      <w:lang w:eastAsia="pt-BR"/>
                    </w:rPr>
                    <w:t>Quest</w:t>
                  </w:r>
                  <w:r w:rsidR="002C6E5C">
                    <w:rPr>
                      <w:rFonts w:ascii="Book Antiqua" w:eastAsia="Times New Roman" w:hAnsi="Book Antiqua" w:cs="Times New Roman"/>
                      <w:b/>
                      <w:bCs/>
                      <w:i/>
                      <w:iCs/>
                      <w:color w:val="FF0000"/>
                      <w:sz w:val="18"/>
                      <w:szCs w:val="18"/>
                      <w:highlight w:val="green"/>
                      <w:lang w:eastAsia="pt-BR"/>
                    </w:rPr>
                    <w:t>ões</w:t>
                  </w:r>
                  <w:r w:rsidRPr="006274BC">
                    <w:rPr>
                      <w:rFonts w:ascii="Book Antiqua" w:eastAsia="Times New Roman" w:hAnsi="Book Antiqua" w:cs="Times New Roman"/>
                      <w:b/>
                      <w:bCs/>
                      <w:i/>
                      <w:iCs/>
                      <w:color w:val="FF0000"/>
                      <w:sz w:val="18"/>
                      <w:szCs w:val="18"/>
                      <w:highlight w:val="green"/>
                      <w:lang w:eastAsia="pt-BR"/>
                    </w:rPr>
                    <w:t xml:space="preserve"> de concurso</w:t>
                  </w:r>
                  <w:r>
                    <w:rPr>
                      <w:rFonts w:ascii="Book Antiqua" w:eastAsia="Times New Roman" w:hAnsi="Book Antiqua" w:cs="Times New Roman"/>
                      <w:sz w:val="18"/>
                      <w:szCs w:val="18"/>
                      <w:lang w:eastAsia="pt-BR"/>
                    </w:rPr>
                    <w:t>:</w:t>
                  </w:r>
                </w:p>
                <w:p w14:paraId="1EBB04DE" w14:textId="144A8433" w:rsidR="0068623F" w:rsidRDefault="0068623F" w:rsidP="0068623F">
                  <w:pPr>
                    <w:jc w:val="both"/>
                    <w:rPr>
                      <w:rFonts w:ascii="Book Antiqua" w:eastAsia="Times New Roman" w:hAnsi="Book Antiqua" w:cs="Times New Roman"/>
                      <w:b/>
                      <w:bCs/>
                      <w:sz w:val="18"/>
                      <w:szCs w:val="18"/>
                      <w:lang w:eastAsia="pt-BR"/>
                    </w:rPr>
                  </w:pPr>
                  <w:bookmarkStart w:id="54" w:name="_Hlk139460356"/>
                  <w:r w:rsidRPr="0064683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DPEMG-2023</w:t>
                  </w: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sz w:val="18"/>
                      <w:szCs w:val="18"/>
                      <w:lang w:eastAsia="pt-BR"/>
                    </w:rPr>
                    <w:t xml:space="preserve">: </w:t>
                  </w:r>
                  <w:r w:rsidRPr="0068623F">
                    <w:rPr>
                      <w:rFonts w:ascii="Book Antiqua" w:eastAsia="Times New Roman" w:hAnsi="Book Antiqua" w:cs="Times New Roman"/>
                      <w:sz w:val="18"/>
                      <w:szCs w:val="18"/>
                      <w:lang w:eastAsia="pt-BR"/>
                    </w:rPr>
                    <w:t>Acerca da ação civil pública e ações coletivas, analise a afirmativa a seguir</w:t>
                  </w:r>
                  <w:r>
                    <w:rPr>
                      <w:rFonts w:ascii="Book Antiqua" w:eastAsia="Times New Roman" w:hAnsi="Book Antiqua" w:cs="Times New Roman"/>
                      <w:sz w:val="18"/>
                      <w:szCs w:val="18"/>
                      <w:lang w:eastAsia="pt-BR"/>
                    </w:rPr>
                    <w:t xml:space="preserve">: </w:t>
                  </w:r>
                  <w:r w:rsidRPr="0068623F">
                    <w:rPr>
                      <w:rFonts w:ascii="Book Antiqua" w:eastAsia="Times New Roman" w:hAnsi="Book Antiqua" w:cs="Times New Roman"/>
                      <w:sz w:val="18"/>
                      <w:szCs w:val="18"/>
                      <w:lang w:eastAsia="pt-BR"/>
                    </w:rPr>
                    <w:t xml:space="preserve">Segundo o </w:t>
                  </w:r>
                  <w:r>
                    <w:rPr>
                      <w:rFonts w:ascii="Book Antiqua" w:eastAsia="Times New Roman" w:hAnsi="Book Antiqua" w:cs="Times New Roman"/>
                      <w:sz w:val="18"/>
                      <w:szCs w:val="18"/>
                      <w:lang w:eastAsia="pt-BR"/>
                    </w:rPr>
                    <w:t>STF</w:t>
                  </w:r>
                  <w:r w:rsidRPr="0068623F">
                    <w:rPr>
                      <w:rFonts w:ascii="Book Antiqua" w:eastAsia="Times New Roman" w:hAnsi="Book Antiqua" w:cs="Times New Roman"/>
                      <w:sz w:val="18"/>
                      <w:szCs w:val="18"/>
                      <w:lang w:eastAsia="pt-BR"/>
                    </w:rPr>
                    <w:t>, a presunção de que no rol dos afetados pelos resultados da ação coletiva constem pessoas necessitadas é suficiente para justificar a legitimidade da Defensoria Pública para ajuizar ação civil pública</w:t>
                  </w:r>
                  <w:r w:rsidRPr="002C6E5C">
                    <w:rPr>
                      <w:rFonts w:ascii="Book Antiqua" w:eastAsia="Times New Roman" w:hAnsi="Book Antiqua" w:cs="Times New Roman"/>
                      <w:sz w:val="18"/>
                      <w:szCs w:val="18"/>
                      <w:lang w:eastAsia="pt-BR"/>
                    </w:rPr>
                    <w:t>.</w:t>
                  </w:r>
                  <w:r w:rsidRPr="00646838">
                    <w:rPr>
                      <w:rFonts w:ascii="Book Antiqua" w:eastAsia="Times New Roman" w:hAnsi="Book Antiqua" w:cs="Times New Roman"/>
                      <w:sz w:val="18"/>
                      <w:szCs w:val="18"/>
                      <w:lang w:eastAsia="pt-BR"/>
                    </w:rPr>
                    <w:t xml:space="preserve"> </w:t>
                  </w:r>
                  <w:r w:rsidRPr="00646838">
                    <w:rPr>
                      <w:rFonts w:ascii="Book Antiqua" w:eastAsia="Times New Roman" w:hAnsi="Book Antiqua" w:cs="Times New Roman"/>
                      <w:b/>
                      <w:bCs/>
                      <w:sz w:val="18"/>
                      <w:szCs w:val="18"/>
                      <w:lang w:eastAsia="pt-BR"/>
                    </w:rPr>
                    <w:t>BL: Info 806, STF.</w:t>
                  </w:r>
                </w:p>
                <w:p w14:paraId="23360EC2" w14:textId="2CDC6929" w:rsidR="002C6E5C" w:rsidRPr="006274BC" w:rsidRDefault="002C6E5C" w:rsidP="00D826AB">
                  <w:pPr>
                    <w:jc w:val="both"/>
                    <w:rPr>
                      <w:rFonts w:ascii="Book Antiqua" w:eastAsia="Times New Roman" w:hAnsi="Book Antiqua" w:cs="Times New Roman"/>
                      <w:sz w:val="18"/>
                      <w:szCs w:val="18"/>
                      <w:lang w:eastAsia="pt-BR"/>
                    </w:rPr>
                  </w:pP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b/>
                      <w:bCs/>
                      <w:sz w:val="18"/>
                      <w:szCs w:val="18"/>
                      <w:highlight w:val="yellow"/>
                      <w:lang w:eastAsia="pt-BR"/>
                    </w:rPr>
                    <w:t>DPE</w:t>
                  </w:r>
                  <w:r>
                    <w:rPr>
                      <w:rFonts w:ascii="Book Antiqua" w:eastAsia="Times New Roman" w:hAnsi="Book Antiqua" w:cs="Times New Roman"/>
                      <w:b/>
                      <w:bCs/>
                      <w:sz w:val="18"/>
                      <w:szCs w:val="18"/>
                      <w:highlight w:val="yellow"/>
                      <w:lang w:eastAsia="pt-BR"/>
                    </w:rPr>
                    <w:t>SE</w:t>
                  </w:r>
                  <w:r w:rsidRPr="00646838">
                    <w:rPr>
                      <w:rFonts w:ascii="Book Antiqua" w:eastAsia="Times New Roman" w:hAnsi="Book Antiqua" w:cs="Times New Roman"/>
                      <w:b/>
                      <w:bCs/>
                      <w:sz w:val="18"/>
                      <w:szCs w:val="18"/>
                      <w:highlight w:val="yellow"/>
                      <w:lang w:eastAsia="pt-BR"/>
                    </w:rPr>
                    <w:t>-2022-CESPE</w:t>
                  </w: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sz w:val="18"/>
                      <w:szCs w:val="18"/>
                      <w:lang w:eastAsia="pt-BR"/>
                    </w:rPr>
                    <w:t xml:space="preserve">: </w:t>
                  </w:r>
                  <w:r w:rsidRPr="002C6E5C">
                    <w:rPr>
                      <w:rFonts w:ascii="Book Antiqua" w:eastAsia="Times New Roman" w:hAnsi="Book Antiqua" w:cs="Times New Roman"/>
                      <w:sz w:val="18"/>
                      <w:szCs w:val="18"/>
                      <w:lang w:eastAsia="pt-BR"/>
                    </w:rPr>
                    <w:t xml:space="preserve">De acordo com a jurisprudência do </w:t>
                  </w:r>
                  <w:r>
                    <w:rPr>
                      <w:rFonts w:ascii="Book Antiqua" w:eastAsia="Times New Roman" w:hAnsi="Book Antiqua" w:cs="Times New Roman"/>
                      <w:sz w:val="18"/>
                      <w:szCs w:val="18"/>
                      <w:lang w:eastAsia="pt-BR"/>
                    </w:rPr>
                    <w:t>STF</w:t>
                  </w:r>
                  <w:r w:rsidRPr="002C6E5C">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2C6E5C">
                    <w:rPr>
                      <w:rFonts w:ascii="Book Antiqua" w:eastAsia="Times New Roman" w:hAnsi="Book Antiqua" w:cs="Times New Roman"/>
                      <w:sz w:val="18"/>
                      <w:szCs w:val="18"/>
                      <w:lang w:eastAsia="pt-BR"/>
                    </w:rPr>
                    <w:t>a Defensoria Pública tem legitimidade para a propositura da ação civil pública, ainda que esta vise promover a tutela judicial de direitos difusos e coletivos de que sejam titulares, em tese, pessoas necessitadas.</w:t>
                  </w:r>
                  <w:r w:rsidRPr="00646838">
                    <w:rPr>
                      <w:rFonts w:ascii="Book Antiqua" w:eastAsia="Times New Roman" w:hAnsi="Book Antiqua" w:cs="Times New Roman"/>
                      <w:sz w:val="18"/>
                      <w:szCs w:val="18"/>
                      <w:lang w:eastAsia="pt-BR"/>
                    </w:rPr>
                    <w:t xml:space="preserve"> </w:t>
                  </w:r>
                  <w:r w:rsidRPr="00646838">
                    <w:rPr>
                      <w:rFonts w:ascii="Book Antiqua" w:eastAsia="Times New Roman" w:hAnsi="Book Antiqua" w:cs="Times New Roman"/>
                      <w:b/>
                      <w:bCs/>
                      <w:sz w:val="18"/>
                      <w:szCs w:val="18"/>
                      <w:lang w:eastAsia="pt-BR"/>
                    </w:rPr>
                    <w:t>BL: Info 806, STF.</w:t>
                  </w:r>
                  <w:bookmarkEnd w:id="54"/>
                </w:p>
                <w:p w14:paraId="1BAAA19A" w14:textId="77777777" w:rsidR="00EC29C7" w:rsidRDefault="00EC29C7" w:rsidP="00D826AB">
                  <w:pPr>
                    <w:jc w:val="both"/>
                    <w:rPr>
                      <w:rFonts w:ascii="Book Antiqua" w:eastAsia="Times New Roman" w:hAnsi="Book Antiqua" w:cs="Times New Roman"/>
                      <w:b/>
                      <w:bCs/>
                      <w:sz w:val="18"/>
                      <w:szCs w:val="18"/>
                      <w:lang w:eastAsia="pt-BR"/>
                    </w:rPr>
                  </w:pP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b/>
                      <w:bCs/>
                      <w:sz w:val="18"/>
                      <w:szCs w:val="18"/>
                      <w:highlight w:val="yellow"/>
                      <w:lang w:eastAsia="pt-BR"/>
                    </w:rPr>
                    <w:t>DPEPA-2022-CESPE</w:t>
                  </w: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sz w:val="18"/>
                      <w:szCs w:val="18"/>
                      <w:lang w:eastAsia="pt-BR"/>
                    </w:rPr>
                    <w:t xml:space="preserve">: Considerando a jurisprudência majoritária e atual do STF a respeito da legitimidade da DP para o ajuizamento de ação civil pública, assinale a opção correta: </w:t>
                  </w:r>
                  <w:r w:rsidR="00646838" w:rsidRPr="00646838">
                    <w:rPr>
                      <w:rFonts w:ascii="Book Antiqua" w:eastAsia="Times New Roman" w:hAnsi="Book Antiqua" w:cs="Times New Roman"/>
                      <w:sz w:val="18"/>
                      <w:szCs w:val="18"/>
                      <w:lang w:eastAsia="pt-BR"/>
                    </w:rPr>
                    <w:t xml:space="preserve">A DP tem legitimidade para a propositura de ação civil pública que vise promover a tutela judicial de direitos difusos e coletivos de que sejam titulares, em tese, pessoas necessitadas. </w:t>
                  </w:r>
                  <w:r w:rsidR="00646838" w:rsidRPr="00646838">
                    <w:rPr>
                      <w:rFonts w:ascii="Book Antiqua" w:eastAsia="Times New Roman" w:hAnsi="Book Antiqua" w:cs="Times New Roman"/>
                      <w:b/>
                      <w:bCs/>
                      <w:sz w:val="18"/>
                      <w:szCs w:val="18"/>
                      <w:lang w:eastAsia="pt-BR"/>
                    </w:rPr>
                    <w:t>BL: Info 806, STF.</w:t>
                  </w:r>
                </w:p>
                <w:p w14:paraId="7DD2ED4C" w14:textId="1FE6855B" w:rsidR="006F757B" w:rsidRDefault="006F757B" w:rsidP="00D826AB">
                  <w:pPr>
                    <w:jc w:val="both"/>
                    <w:rPr>
                      <w:rFonts w:ascii="Book Antiqua" w:eastAsia="Times New Roman" w:hAnsi="Book Antiqua" w:cs="Times New Roman"/>
                      <w:b/>
                      <w:bCs/>
                      <w:sz w:val="18"/>
                      <w:szCs w:val="18"/>
                      <w:lang w:eastAsia="pt-BR"/>
                    </w:rPr>
                  </w:pPr>
                  <w:r>
                    <w:rPr>
                      <w:rFonts w:ascii="Book Antiqua" w:hAnsi="Book Antiqua"/>
                      <w:b/>
                      <w:bCs/>
                      <w:sz w:val="18"/>
                      <w:szCs w:val="18"/>
                    </w:rPr>
                    <w:t>(</w:t>
                  </w:r>
                  <w:r w:rsidRPr="007174F9">
                    <w:rPr>
                      <w:rFonts w:ascii="Book Antiqua" w:hAnsi="Book Antiqua"/>
                      <w:b/>
                      <w:bCs/>
                      <w:sz w:val="18"/>
                      <w:szCs w:val="18"/>
                      <w:highlight w:val="yellow"/>
                    </w:rPr>
                    <w:t>DPEPR-2022-AOCP</w:t>
                  </w:r>
                  <w:r>
                    <w:rPr>
                      <w:rFonts w:ascii="Book Antiqua" w:hAnsi="Book Antiqua"/>
                      <w:b/>
                      <w:bCs/>
                      <w:sz w:val="18"/>
                      <w:szCs w:val="18"/>
                    </w:rPr>
                    <w:t>)</w:t>
                  </w:r>
                  <w:r>
                    <w:rPr>
                      <w:rFonts w:ascii="Book Antiqua" w:hAnsi="Book Antiqua"/>
                      <w:sz w:val="18"/>
                      <w:szCs w:val="18"/>
                    </w:rPr>
                    <w:t xml:space="preserve">: Assinale a alternativa correta: </w:t>
                  </w:r>
                  <w:r w:rsidRPr="007174F9">
                    <w:rPr>
                      <w:rFonts w:ascii="Book Antiqua" w:hAnsi="Book Antiqua"/>
                      <w:sz w:val="18"/>
                      <w:szCs w:val="18"/>
                    </w:rPr>
                    <w:t xml:space="preserve">O </w:t>
                  </w:r>
                  <w:r>
                    <w:rPr>
                      <w:rFonts w:ascii="Book Antiqua" w:hAnsi="Book Antiqua"/>
                      <w:sz w:val="18"/>
                      <w:szCs w:val="18"/>
                    </w:rPr>
                    <w:t>STF</w:t>
                  </w:r>
                  <w:r w:rsidRPr="007174F9">
                    <w:rPr>
                      <w:rFonts w:ascii="Book Antiqua" w:hAnsi="Book Antiqua"/>
                      <w:sz w:val="18"/>
                      <w:szCs w:val="18"/>
                    </w:rPr>
                    <w:t xml:space="preserve"> já declarou que a Defensoria Pública tem legitimidade para a propositura de ação civil pública que vise promover a tutela judicial de direitos difusos e coletivos de que sejam titulares, em tese, pessoas necessitadas.</w:t>
                  </w:r>
                  <w:r>
                    <w:rPr>
                      <w:rFonts w:ascii="Book Antiqua" w:hAnsi="Book Antiqua"/>
                      <w:sz w:val="18"/>
                      <w:szCs w:val="18"/>
                    </w:rPr>
                    <w:t xml:space="preserve"> </w:t>
                  </w:r>
                  <w:r w:rsidRPr="00646838">
                    <w:rPr>
                      <w:rFonts w:ascii="Book Antiqua" w:hAnsi="Book Antiqua"/>
                      <w:b/>
                      <w:bCs/>
                      <w:sz w:val="18"/>
                      <w:szCs w:val="18"/>
                    </w:rPr>
                    <w:t>BL: Info 806, STF.</w:t>
                  </w:r>
                </w:p>
                <w:p w14:paraId="5EACF7D0" w14:textId="6D922A03" w:rsidR="000C10A6" w:rsidRPr="00646838" w:rsidRDefault="000C10A6" w:rsidP="00D826AB">
                  <w:pPr>
                    <w:jc w:val="both"/>
                    <w:rPr>
                      <w:rFonts w:ascii="Book Antiqua" w:eastAsia="Times New Roman" w:hAnsi="Book Antiqua" w:cs="Times New Roman"/>
                      <w:b/>
                      <w:bCs/>
                      <w:sz w:val="19"/>
                      <w:szCs w:val="19"/>
                      <w:lang w:eastAsia="pt-BR"/>
                    </w:rPr>
                  </w:pPr>
                  <w:r>
                    <w:rPr>
                      <w:rFonts w:ascii="Book Antiqua" w:hAnsi="Book Antiqua"/>
                      <w:b/>
                      <w:bCs/>
                      <w:color w:val="000000"/>
                      <w:sz w:val="18"/>
                      <w:szCs w:val="18"/>
                    </w:rPr>
                    <w:t>(</w:t>
                  </w:r>
                  <w:r w:rsidRPr="000C10A6">
                    <w:rPr>
                      <w:rFonts w:ascii="Book Antiqua" w:hAnsi="Book Antiqua"/>
                      <w:b/>
                      <w:bCs/>
                      <w:color w:val="000000"/>
                      <w:sz w:val="18"/>
                      <w:szCs w:val="18"/>
                      <w:highlight w:val="yellow"/>
                    </w:rPr>
                    <w:t>PGERS-2021-Fundatec</w:t>
                  </w:r>
                  <w:r>
                    <w:rPr>
                      <w:rFonts w:ascii="Book Antiqua" w:hAnsi="Book Antiqua"/>
                      <w:b/>
                      <w:bCs/>
                      <w:color w:val="000000"/>
                      <w:sz w:val="18"/>
                      <w:szCs w:val="18"/>
                    </w:rPr>
                    <w:t>)</w:t>
                  </w:r>
                  <w:r>
                    <w:rPr>
                      <w:rFonts w:ascii="Book Antiqua" w:hAnsi="Book Antiqua"/>
                      <w:color w:val="000000"/>
                      <w:sz w:val="18"/>
                      <w:szCs w:val="18"/>
                    </w:rPr>
                    <w:t xml:space="preserve">: </w:t>
                  </w:r>
                  <w:r w:rsidRPr="000C10A6">
                    <w:rPr>
                      <w:rFonts w:ascii="Book Antiqua" w:hAnsi="Book Antiqua"/>
                      <w:color w:val="000000"/>
                      <w:sz w:val="18"/>
                      <w:szCs w:val="18"/>
                    </w:rPr>
                    <w:t xml:space="preserve">De acordo com a jurisprudência do </w:t>
                  </w:r>
                  <w:r>
                    <w:rPr>
                      <w:rFonts w:ascii="Book Antiqua" w:hAnsi="Book Antiqua"/>
                      <w:color w:val="000000"/>
                      <w:sz w:val="18"/>
                      <w:szCs w:val="18"/>
                    </w:rPr>
                    <w:t>STF</w:t>
                  </w:r>
                  <w:r w:rsidRPr="000C10A6">
                    <w:rPr>
                      <w:rFonts w:ascii="Book Antiqua" w:hAnsi="Book Antiqua"/>
                      <w:color w:val="000000"/>
                      <w:sz w:val="18"/>
                      <w:szCs w:val="18"/>
                    </w:rPr>
                    <w:t xml:space="preserve"> sobre a concretização dos direitos fundamentais, analise as assertivas abaixo e assinale a alternativa correta</w:t>
                  </w:r>
                  <w:r>
                    <w:rPr>
                      <w:rFonts w:ascii="Book Antiqua" w:hAnsi="Book Antiqua"/>
                      <w:color w:val="000000"/>
                      <w:sz w:val="18"/>
                      <w:szCs w:val="18"/>
                    </w:rPr>
                    <w:t xml:space="preserve">: </w:t>
                  </w:r>
                  <w:r w:rsidRPr="000C10A6">
                    <w:rPr>
                      <w:rFonts w:ascii="Book Antiqua" w:hAnsi="Book Antiqua"/>
                      <w:color w:val="000000"/>
                      <w:sz w:val="18"/>
                      <w:szCs w:val="18"/>
                    </w:rPr>
                    <w:t>A Defensoria Pública tem legitimidade para a propositura de ação civil pública que vise a promover a tutela judicial de direitos difusos ou coletivos de que sejam titulares, em tese, pessoas necessitadas.</w:t>
                  </w:r>
                  <w:r>
                    <w:rPr>
                      <w:rFonts w:ascii="Book Antiqua" w:hAnsi="Book Antiqua"/>
                      <w:color w:val="000000"/>
                      <w:sz w:val="18"/>
                      <w:szCs w:val="18"/>
                    </w:rPr>
                    <w:t xml:space="preserve"> </w:t>
                  </w:r>
                  <w:r w:rsidRPr="00646838">
                    <w:rPr>
                      <w:rFonts w:ascii="Book Antiqua" w:eastAsia="Times New Roman" w:hAnsi="Book Antiqua" w:cs="Times New Roman"/>
                      <w:b/>
                      <w:bCs/>
                      <w:sz w:val="18"/>
                      <w:szCs w:val="18"/>
                      <w:lang w:eastAsia="pt-BR"/>
                    </w:rPr>
                    <w:t>BL: Info 806, STF.</w:t>
                  </w:r>
                </w:p>
              </w:tc>
            </w:tr>
          </w:tbl>
          <w:p w14:paraId="1B172D6E" w14:textId="33D3F169" w:rsidR="00E829A1" w:rsidRDefault="00E829A1" w:rsidP="00E829A1">
            <w:pPr>
              <w:jc w:val="both"/>
              <w:rPr>
                <w:rFonts w:ascii="Book Antiqua" w:eastAsia="Times New Roman" w:hAnsi="Book Antiqua" w:cs="Times New Roman"/>
                <w:sz w:val="19"/>
                <w:szCs w:val="19"/>
                <w:lang w:eastAsia="pt-BR"/>
              </w:rPr>
            </w:pPr>
          </w:p>
          <w:p w14:paraId="421C7A3F" w14:textId="3AD1DC81" w:rsidR="008762FA" w:rsidRPr="00314406" w:rsidRDefault="008762FA" w:rsidP="008762FA">
            <w:pPr>
              <w:jc w:val="both"/>
              <w:rPr>
                <w:rFonts w:ascii="Book Antiqua" w:hAnsi="Book Antiqua"/>
                <w:b/>
                <w:bCs/>
                <w:color w:val="000000"/>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sidRPr="00314406">
              <w:rPr>
                <w:rFonts w:ascii="Book Antiqua" w:hAnsi="Book Antiqua"/>
                <w:b/>
                <w:i/>
                <w:color w:val="FF0000"/>
                <w:sz w:val="19"/>
                <w:szCs w:val="19"/>
                <w:highlight w:val="green"/>
              </w:rPr>
              <w:t>STJ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B02375">
              <w:rPr>
                <w:rFonts w:ascii="Book Antiqua" w:hAnsi="Book Antiqua"/>
                <w:b/>
                <w:i/>
                <w:color w:val="FF0000"/>
                <w:sz w:val="19"/>
                <w:szCs w:val="19"/>
                <w:highlight w:val="green"/>
              </w:rPr>
              <w:t>DPERN-2015</w:t>
            </w:r>
            <w:r>
              <w:rPr>
                <w:rFonts w:ascii="Book Antiqua" w:hAnsi="Book Antiqua"/>
                <w:b/>
                <w:i/>
                <w:color w:val="FF0000"/>
                <w:sz w:val="19"/>
                <w:szCs w:val="19"/>
              </w:rPr>
              <w:t>:</w:t>
            </w:r>
            <w:r w:rsidR="00941C24">
              <w:rPr>
                <w:rFonts w:ascii="Book Antiqua" w:hAnsi="Book Antiqua"/>
                <w:b/>
                <w:i/>
                <w:color w:val="FF0000"/>
                <w:sz w:val="19"/>
                <w:szCs w:val="19"/>
              </w:rPr>
              <w:t xml:space="preserve"> </w:t>
            </w:r>
            <w:r w:rsidR="0086115F">
              <w:rPr>
                <w:rFonts w:ascii="Book Antiqua" w:hAnsi="Book Antiqua"/>
                <w:b/>
                <w:i/>
                <w:color w:val="FF0000"/>
                <w:sz w:val="19"/>
                <w:szCs w:val="19"/>
              </w:rPr>
              <w:t>#</w:t>
            </w:r>
            <w:r w:rsidR="0086115F" w:rsidRPr="0086115F">
              <w:rPr>
                <w:rFonts w:ascii="Book Antiqua" w:hAnsi="Book Antiqua"/>
                <w:b/>
                <w:i/>
                <w:color w:val="FF0000"/>
                <w:sz w:val="19"/>
                <w:szCs w:val="19"/>
                <w:highlight w:val="green"/>
              </w:rPr>
              <w:t>DPEMT-2016</w:t>
            </w:r>
            <w:r w:rsidR="008663AA">
              <w:rPr>
                <w:rFonts w:ascii="Book Antiqua" w:hAnsi="Book Antiqua"/>
                <w:b/>
                <w:i/>
                <w:color w:val="FF0000"/>
                <w:sz w:val="19"/>
                <w:szCs w:val="19"/>
              </w:rPr>
              <w:t>: #</w:t>
            </w:r>
            <w:r w:rsidR="008663AA" w:rsidRPr="008663AA">
              <w:rPr>
                <w:rFonts w:ascii="Book Antiqua" w:hAnsi="Book Antiqua"/>
                <w:b/>
                <w:i/>
                <w:color w:val="FF0000"/>
                <w:sz w:val="19"/>
                <w:szCs w:val="19"/>
                <w:highlight w:val="green"/>
              </w:rPr>
              <w:t>DPU-2015/2017</w:t>
            </w:r>
            <w:r w:rsidR="00181BA2">
              <w:rPr>
                <w:rFonts w:ascii="Book Antiqua" w:hAnsi="Book Antiqua"/>
                <w:b/>
                <w:i/>
                <w:color w:val="FF0000"/>
                <w:sz w:val="19"/>
                <w:szCs w:val="19"/>
              </w:rPr>
              <w:t xml:space="preserve">: </w:t>
            </w:r>
            <w:r>
              <w:rPr>
                <w:rFonts w:ascii="Book Antiqua" w:hAnsi="Book Antiqua"/>
                <w:b/>
                <w:i/>
                <w:color w:val="FF0000"/>
                <w:sz w:val="19"/>
                <w:szCs w:val="19"/>
              </w:rPr>
              <w:t>#</w:t>
            </w:r>
            <w:r w:rsidRPr="000B213E">
              <w:rPr>
                <w:rFonts w:ascii="Book Antiqua" w:hAnsi="Book Antiqua"/>
                <w:b/>
                <w:i/>
                <w:color w:val="FF0000"/>
                <w:sz w:val="19"/>
                <w:szCs w:val="19"/>
                <w:highlight w:val="green"/>
              </w:rPr>
              <w:t>PGESE-2017</w:t>
            </w:r>
            <w:r w:rsidR="00954774">
              <w:rPr>
                <w:rFonts w:ascii="Book Antiqua" w:hAnsi="Book Antiqua"/>
                <w:b/>
                <w:i/>
                <w:color w:val="FF0000"/>
                <w:sz w:val="19"/>
                <w:szCs w:val="19"/>
              </w:rPr>
              <w:t>: #</w:t>
            </w:r>
            <w:r w:rsidR="00954774" w:rsidRPr="00954774">
              <w:rPr>
                <w:rFonts w:ascii="Book Antiqua" w:hAnsi="Book Antiqua"/>
                <w:b/>
                <w:i/>
                <w:color w:val="FF0000"/>
                <w:sz w:val="19"/>
                <w:szCs w:val="19"/>
                <w:highlight w:val="green"/>
              </w:rPr>
              <w:t>DPEAM-2018</w:t>
            </w:r>
            <w:r w:rsidR="007903DC">
              <w:rPr>
                <w:rFonts w:ascii="Book Antiqua" w:hAnsi="Book Antiqua"/>
                <w:b/>
                <w:i/>
                <w:color w:val="FF0000"/>
                <w:sz w:val="19"/>
                <w:szCs w:val="19"/>
              </w:rPr>
              <w:t>: #</w:t>
            </w:r>
            <w:r w:rsidR="007903DC" w:rsidRPr="007903DC">
              <w:rPr>
                <w:rFonts w:ascii="Book Antiqua" w:hAnsi="Book Antiqua"/>
                <w:b/>
                <w:i/>
                <w:color w:val="FF0000"/>
                <w:sz w:val="19"/>
                <w:szCs w:val="19"/>
                <w:highlight w:val="green"/>
              </w:rPr>
              <w:t>DPEPE-2018</w:t>
            </w:r>
            <w:r w:rsidRPr="00314406">
              <w:rPr>
                <w:rFonts w:ascii="Book Antiqua" w:hAnsi="Book Antiqua"/>
                <w:b/>
                <w:i/>
                <w:color w:val="FF0000"/>
                <w:sz w:val="19"/>
                <w:szCs w:val="19"/>
              </w:rPr>
              <w:t>:</w:t>
            </w:r>
            <w:r w:rsidR="0073354B">
              <w:rPr>
                <w:rFonts w:ascii="Book Antiqua" w:hAnsi="Book Antiqua"/>
                <w:b/>
                <w:i/>
                <w:color w:val="FF0000"/>
                <w:sz w:val="19"/>
                <w:szCs w:val="19"/>
              </w:rPr>
              <w:t xml:space="preserve"> </w:t>
            </w: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TJSC-2019</w:t>
            </w:r>
            <w:r>
              <w:rPr>
                <w:rFonts w:ascii="Book Antiqua" w:hAnsi="Book Antiqua"/>
                <w:b/>
                <w:bCs/>
                <w:i/>
                <w:iCs/>
                <w:color w:val="FF0000"/>
                <w:sz w:val="19"/>
                <w:szCs w:val="19"/>
              </w:rPr>
              <w:t>: #</w:t>
            </w:r>
            <w:r w:rsidRPr="004A1069">
              <w:rPr>
                <w:rFonts w:ascii="Book Antiqua" w:hAnsi="Book Antiqua"/>
                <w:b/>
                <w:bCs/>
                <w:i/>
                <w:iCs/>
                <w:color w:val="FF0000"/>
                <w:sz w:val="19"/>
                <w:szCs w:val="19"/>
                <w:highlight w:val="green"/>
              </w:rPr>
              <w:t>DPEDF-2019</w:t>
            </w:r>
            <w:r w:rsidR="00A216D9">
              <w:rPr>
                <w:rFonts w:ascii="Book Antiqua" w:hAnsi="Book Antiqua"/>
                <w:b/>
                <w:bCs/>
                <w:i/>
                <w:iCs/>
                <w:color w:val="FF0000"/>
                <w:sz w:val="19"/>
                <w:szCs w:val="19"/>
              </w:rPr>
              <w:t>: #</w:t>
            </w:r>
            <w:r w:rsidR="00A216D9" w:rsidRPr="00A216D9">
              <w:rPr>
                <w:rFonts w:ascii="Book Antiqua" w:hAnsi="Book Antiqua"/>
                <w:b/>
                <w:bCs/>
                <w:i/>
                <w:iCs/>
                <w:color w:val="FF0000"/>
                <w:sz w:val="19"/>
                <w:szCs w:val="19"/>
                <w:highlight w:val="green"/>
              </w:rPr>
              <w:t>DPEMG-2019</w:t>
            </w:r>
            <w:r w:rsidR="008A6438">
              <w:rPr>
                <w:rFonts w:ascii="Book Antiqua" w:hAnsi="Book Antiqua"/>
                <w:b/>
                <w:bCs/>
                <w:i/>
                <w:iCs/>
                <w:color w:val="FF0000"/>
                <w:sz w:val="19"/>
                <w:szCs w:val="19"/>
              </w:rPr>
              <w:t>: #</w:t>
            </w:r>
            <w:r w:rsidR="008A6438" w:rsidRPr="008A6438">
              <w:rPr>
                <w:rFonts w:ascii="Book Antiqua" w:hAnsi="Book Antiqua"/>
                <w:b/>
                <w:bCs/>
                <w:i/>
                <w:iCs/>
                <w:color w:val="FF0000"/>
                <w:sz w:val="19"/>
                <w:szCs w:val="19"/>
                <w:highlight w:val="green"/>
              </w:rPr>
              <w:t>DPEBA-2016/2021</w:t>
            </w:r>
            <w:r w:rsidR="00842978">
              <w:rPr>
                <w:rFonts w:ascii="Book Antiqua" w:hAnsi="Book Antiqua"/>
                <w:b/>
                <w:bCs/>
                <w:i/>
                <w:iCs/>
                <w:color w:val="FF0000"/>
                <w:sz w:val="19"/>
                <w:szCs w:val="19"/>
              </w:rPr>
              <w:t>:</w:t>
            </w:r>
            <w:r w:rsidR="007B141E">
              <w:rPr>
                <w:rFonts w:ascii="Book Antiqua" w:hAnsi="Book Antiqua"/>
                <w:b/>
                <w:bCs/>
                <w:i/>
                <w:iCs/>
                <w:color w:val="FF0000"/>
                <w:sz w:val="19"/>
                <w:szCs w:val="19"/>
              </w:rPr>
              <w:t xml:space="preserve"> </w:t>
            </w:r>
            <w:r w:rsidR="007B141E">
              <w:rPr>
                <w:rFonts w:ascii="Book Antiqua" w:hAnsi="Book Antiqua"/>
                <w:b/>
                <w:i/>
                <w:color w:val="FF0000"/>
                <w:sz w:val="19"/>
                <w:szCs w:val="19"/>
              </w:rPr>
              <w:t>#</w:t>
            </w:r>
            <w:r w:rsidR="007B141E" w:rsidRPr="00181BA2">
              <w:rPr>
                <w:rFonts w:ascii="Book Antiqua" w:hAnsi="Book Antiqua"/>
                <w:b/>
                <w:i/>
                <w:color w:val="FF0000"/>
                <w:sz w:val="19"/>
                <w:szCs w:val="19"/>
                <w:highlight w:val="green"/>
              </w:rPr>
              <w:t>DPESC-201</w:t>
            </w:r>
            <w:r w:rsidR="007B141E">
              <w:rPr>
                <w:rFonts w:ascii="Book Antiqua" w:hAnsi="Book Antiqua"/>
                <w:b/>
                <w:i/>
                <w:color w:val="FF0000"/>
                <w:sz w:val="19"/>
                <w:szCs w:val="19"/>
                <w:highlight w:val="green"/>
              </w:rPr>
              <w:t>7/2021</w:t>
            </w:r>
            <w:r w:rsidR="007B141E">
              <w:rPr>
                <w:rFonts w:ascii="Book Antiqua" w:hAnsi="Book Antiqua"/>
                <w:b/>
                <w:i/>
                <w:color w:val="FF0000"/>
                <w:sz w:val="19"/>
                <w:szCs w:val="19"/>
              </w:rPr>
              <w:t>:</w:t>
            </w:r>
            <w:r w:rsidR="00842978">
              <w:rPr>
                <w:rFonts w:ascii="Book Antiqua" w:hAnsi="Book Antiqua"/>
                <w:b/>
                <w:bCs/>
                <w:i/>
                <w:iCs/>
                <w:color w:val="FF0000"/>
                <w:sz w:val="19"/>
                <w:szCs w:val="19"/>
              </w:rPr>
              <w:t xml:space="preserve"> #</w:t>
            </w:r>
            <w:r w:rsidR="00842978" w:rsidRPr="00842978">
              <w:rPr>
                <w:rFonts w:ascii="Book Antiqua" w:hAnsi="Book Antiqua"/>
                <w:b/>
                <w:bCs/>
                <w:i/>
                <w:iCs/>
                <w:color w:val="FF0000"/>
                <w:sz w:val="19"/>
                <w:szCs w:val="19"/>
                <w:highlight w:val="green"/>
              </w:rPr>
              <w:t>MPAP-2021</w:t>
            </w:r>
            <w:r w:rsidR="004B4652">
              <w:rPr>
                <w:rFonts w:ascii="Book Antiqua" w:hAnsi="Book Antiqua"/>
                <w:b/>
                <w:bCs/>
                <w:i/>
                <w:iCs/>
                <w:color w:val="FF0000"/>
                <w:sz w:val="19"/>
                <w:szCs w:val="19"/>
              </w:rPr>
              <w:t>: #</w:t>
            </w:r>
            <w:r w:rsidR="004B4652" w:rsidRPr="004B4652">
              <w:rPr>
                <w:rFonts w:ascii="Book Antiqua" w:hAnsi="Book Antiqua"/>
                <w:b/>
                <w:bCs/>
                <w:i/>
                <w:iCs/>
                <w:color w:val="FF0000"/>
                <w:sz w:val="19"/>
                <w:szCs w:val="19"/>
                <w:highlight w:val="green"/>
              </w:rPr>
              <w:t>MPAC-2022</w:t>
            </w:r>
            <w:r w:rsidR="006274BC">
              <w:rPr>
                <w:rFonts w:ascii="Book Antiqua" w:hAnsi="Book Antiqua"/>
                <w:b/>
                <w:bCs/>
                <w:i/>
                <w:iCs/>
                <w:color w:val="FF0000"/>
                <w:sz w:val="19"/>
                <w:szCs w:val="19"/>
              </w:rPr>
              <w:t>: #</w:t>
            </w:r>
            <w:r w:rsidR="006274BC" w:rsidRPr="006274BC">
              <w:rPr>
                <w:rFonts w:ascii="Book Antiqua" w:hAnsi="Book Antiqua"/>
                <w:b/>
                <w:bCs/>
                <w:i/>
                <w:iCs/>
                <w:color w:val="FF0000"/>
                <w:sz w:val="19"/>
                <w:szCs w:val="19"/>
                <w:highlight w:val="green"/>
              </w:rPr>
              <w:t>DPEPA-2022</w:t>
            </w:r>
            <w:r w:rsidR="0018659A">
              <w:rPr>
                <w:rFonts w:ascii="Book Antiqua" w:hAnsi="Book Antiqua"/>
                <w:b/>
                <w:bCs/>
                <w:i/>
                <w:iCs/>
                <w:color w:val="FF0000"/>
                <w:sz w:val="19"/>
                <w:szCs w:val="19"/>
              </w:rPr>
              <w:t>: #</w:t>
            </w:r>
            <w:r w:rsidR="0018659A" w:rsidRPr="0018659A">
              <w:rPr>
                <w:rFonts w:ascii="Book Antiqua" w:hAnsi="Book Antiqua"/>
                <w:b/>
                <w:bCs/>
                <w:i/>
                <w:iCs/>
                <w:color w:val="FF0000"/>
                <w:sz w:val="19"/>
                <w:szCs w:val="19"/>
                <w:highlight w:val="green"/>
              </w:rPr>
              <w:t>DPEPB-2022</w:t>
            </w:r>
            <w:r w:rsidR="001C3CAA">
              <w:rPr>
                <w:rFonts w:ascii="Book Antiqua" w:hAnsi="Book Antiqua"/>
                <w:b/>
                <w:bCs/>
                <w:i/>
                <w:iCs/>
                <w:color w:val="FF0000"/>
                <w:sz w:val="19"/>
                <w:szCs w:val="19"/>
              </w:rPr>
              <w:t>: #</w:t>
            </w:r>
            <w:r w:rsidR="001C3CAA" w:rsidRPr="001C3CAA">
              <w:rPr>
                <w:rFonts w:ascii="Book Antiqua" w:hAnsi="Book Antiqua"/>
                <w:b/>
                <w:bCs/>
                <w:i/>
                <w:iCs/>
                <w:color w:val="FF0000"/>
                <w:sz w:val="19"/>
                <w:szCs w:val="19"/>
                <w:highlight w:val="green"/>
              </w:rPr>
              <w:t>DPEPI-2022</w:t>
            </w:r>
            <w:r w:rsidR="00414256">
              <w:rPr>
                <w:rFonts w:ascii="Book Antiqua" w:hAnsi="Book Antiqua"/>
                <w:b/>
                <w:bCs/>
                <w:i/>
                <w:iCs/>
                <w:color w:val="FF0000"/>
                <w:sz w:val="19"/>
                <w:szCs w:val="19"/>
              </w:rPr>
              <w:t>: #</w:t>
            </w:r>
            <w:r w:rsidR="00414256" w:rsidRPr="00414256">
              <w:rPr>
                <w:rFonts w:ascii="Book Antiqua" w:hAnsi="Book Antiqua"/>
                <w:b/>
                <w:bCs/>
                <w:i/>
                <w:iCs/>
                <w:color w:val="FF0000"/>
                <w:sz w:val="19"/>
                <w:szCs w:val="19"/>
                <w:highlight w:val="green"/>
              </w:rPr>
              <w:t>DPEPR-2022</w:t>
            </w:r>
            <w:r w:rsidR="00E11C1D">
              <w:rPr>
                <w:rFonts w:ascii="Book Antiqua" w:hAnsi="Book Antiqua"/>
                <w:b/>
                <w:bCs/>
                <w:i/>
                <w:iCs/>
                <w:color w:val="FF0000"/>
                <w:sz w:val="19"/>
                <w:szCs w:val="19"/>
              </w:rPr>
              <w:t>: #</w:t>
            </w:r>
            <w:r w:rsidR="00E11C1D" w:rsidRPr="00E11C1D">
              <w:rPr>
                <w:rFonts w:ascii="Book Antiqua" w:hAnsi="Book Antiqua"/>
                <w:b/>
                <w:bCs/>
                <w:i/>
                <w:iCs/>
                <w:color w:val="FF0000"/>
                <w:sz w:val="19"/>
                <w:szCs w:val="19"/>
                <w:highlight w:val="green"/>
              </w:rPr>
              <w:t>DPETO-2022</w:t>
            </w:r>
            <w:r w:rsidR="00837999">
              <w:rPr>
                <w:rFonts w:ascii="Book Antiqua" w:hAnsi="Book Antiqua"/>
                <w:b/>
                <w:bCs/>
                <w:i/>
                <w:iCs/>
                <w:color w:val="FF0000"/>
                <w:sz w:val="19"/>
                <w:szCs w:val="19"/>
              </w:rPr>
              <w:t>: #</w:t>
            </w:r>
            <w:r w:rsidR="00837999" w:rsidRPr="00837999">
              <w:rPr>
                <w:rFonts w:ascii="Book Antiqua" w:hAnsi="Book Antiqua"/>
                <w:b/>
                <w:bCs/>
                <w:i/>
                <w:iCs/>
                <w:color w:val="FF0000"/>
                <w:sz w:val="19"/>
                <w:szCs w:val="19"/>
                <w:highlight w:val="green"/>
              </w:rPr>
              <w:t>TRF3-2022</w:t>
            </w:r>
            <w:r w:rsidR="00D547E1">
              <w:rPr>
                <w:rFonts w:ascii="Book Antiqua" w:hAnsi="Book Antiqua"/>
                <w:b/>
                <w:bCs/>
                <w:i/>
                <w:iCs/>
                <w:color w:val="FF0000"/>
                <w:sz w:val="19"/>
                <w:szCs w:val="19"/>
              </w:rPr>
              <w:t>:</w:t>
            </w:r>
            <w:r w:rsidR="00296237">
              <w:rPr>
                <w:rFonts w:ascii="Book Antiqua" w:hAnsi="Book Antiqua"/>
                <w:b/>
                <w:bCs/>
                <w:i/>
                <w:iCs/>
                <w:color w:val="FF0000"/>
                <w:sz w:val="19"/>
                <w:szCs w:val="19"/>
              </w:rPr>
              <w:t xml:space="preserve"> #</w:t>
            </w:r>
            <w:r w:rsidR="00296237" w:rsidRPr="00296237">
              <w:rPr>
                <w:rFonts w:ascii="Book Antiqua" w:hAnsi="Book Antiqua"/>
                <w:b/>
                <w:bCs/>
                <w:i/>
                <w:iCs/>
                <w:color w:val="FF0000"/>
                <w:sz w:val="19"/>
                <w:szCs w:val="19"/>
                <w:highlight w:val="green"/>
              </w:rPr>
              <w:t>DPEES-2016/2023</w:t>
            </w:r>
            <w:r w:rsidR="00296237">
              <w:rPr>
                <w:rFonts w:ascii="Book Antiqua" w:hAnsi="Book Antiqua"/>
                <w:b/>
                <w:bCs/>
                <w:i/>
                <w:iCs/>
                <w:color w:val="FF0000"/>
                <w:sz w:val="19"/>
                <w:szCs w:val="19"/>
              </w:rPr>
              <w:t>:</w:t>
            </w:r>
            <w:r w:rsidR="00A65A6C">
              <w:rPr>
                <w:rFonts w:ascii="Book Antiqua" w:hAnsi="Book Antiqua"/>
                <w:b/>
                <w:bCs/>
                <w:i/>
                <w:iCs/>
                <w:color w:val="FF0000"/>
                <w:sz w:val="19"/>
                <w:szCs w:val="19"/>
              </w:rPr>
              <w:t xml:space="preserve"> </w:t>
            </w:r>
            <w:r w:rsidR="00A65A6C">
              <w:rPr>
                <w:rFonts w:ascii="Book Antiqua" w:hAnsi="Book Antiqua"/>
                <w:b/>
                <w:i/>
                <w:color w:val="FF0000"/>
                <w:sz w:val="19"/>
                <w:szCs w:val="19"/>
              </w:rPr>
              <w:t>#</w:t>
            </w:r>
            <w:r w:rsidR="00A65A6C" w:rsidRPr="00941C24">
              <w:rPr>
                <w:rFonts w:ascii="Book Antiqua" w:hAnsi="Book Antiqua"/>
                <w:b/>
                <w:i/>
                <w:color w:val="FF0000"/>
                <w:sz w:val="19"/>
                <w:szCs w:val="19"/>
                <w:highlight w:val="green"/>
              </w:rPr>
              <w:t>DPESP-201</w:t>
            </w:r>
            <w:r w:rsidR="00A65A6C">
              <w:rPr>
                <w:rFonts w:ascii="Book Antiqua" w:hAnsi="Book Antiqua"/>
                <w:b/>
                <w:i/>
                <w:color w:val="FF0000"/>
                <w:sz w:val="19"/>
                <w:szCs w:val="19"/>
                <w:highlight w:val="green"/>
              </w:rPr>
              <w:t>5/2019/2023</w:t>
            </w:r>
            <w:r w:rsidR="00A65A6C">
              <w:rPr>
                <w:rFonts w:ascii="Book Antiqua" w:hAnsi="Book Antiqua"/>
                <w:b/>
                <w:i/>
                <w:color w:val="FF0000"/>
                <w:sz w:val="19"/>
                <w:szCs w:val="19"/>
              </w:rPr>
              <w:t>:</w:t>
            </w:r>
            <w:r w:rsidR="00D547E1">
              <w:rPr>
                <w:rFonts w:ascii="Book Antiqua" w:hAnsi="Book Antiqua"/>
                <w:b/>
                <w:bCs/>
                <w:i/>
                <w:iCs/>
                <w:color w:val="FF0000"/>
                <w:sz w:val="19"/>
                <w:szCs w:val="19"/>
              </w:rPr>
              <w:t xml:space="preserve"> #</w:t>
            </w:r>
            <w:r w:rsidR="00D547E1" w:rsidRPr="00D547E1">
              <w:rPr>
                <w:rFonts w:ascii="Book Antiqua" w:hAnsi="Book Antiqua"/>
                <w:b/>
                <w:bCs/>
                <w:i/>
                <w:iCs/>
                <w:color w:val="FF0000"/>
                <w:sz w:val="19"/>
                <w:szCs w:val="19"/>
                <w:highlight w:val="green"/>
              </w:rPr>
              <w:t>DPERO-2023</w:t>
            </w:r>
            <w:r w:rsidR="00414256">
              <w:rPr>
                <w:rFonts w:ascii="Book Antiqua" w:hAnsi="Book Antiqua"/>
                <w:b/>
                <w:bCs/>
                <w:i/>
                <w:iCs/>
                <w:color w:val="FF0000"/>
                <w:sz w:val="19"/>
                <w:szCs w:val="19"/>
              </w:rPr>
              <w:t>: #</w:t>
            </w:r>
            <w:r w:rsidR="00414256" w:rsidRPr="00414256">
              <w:rPr>
                <w:rFonts w:ascii="Book Antiqua" w:hAnsi="Book Antiqua"/>
                <w:b/>
                <w:bCs/>
                <w:i/>
                <w:iCs/>
                <w:color w:val="FF0000"/>
                <w:sz w:val="19"/>
                <w:szCs w:val="19"/>
                <w:highlight w:val="green"/>
              </w:rPr>
              <w:t>AOCP</w:t>
            </w:r>
            <w:r w:rsidRPr="00314406">
              <w:rPr>
                <w:rFonts w:ascii="Book Antiqua" w:hAnsi="Book Antiqua"/>
                <w:b/>
                <w:bCs/>
                <w:i/>
                <w:iCs/>
                <w:color w:val="FF0000"/>
                <w:sz w:val="19"/>
                <w:szCs w:val="19"/>
              </w:rPr>
              <w:t>: #</w:t>
            </w:r>
            <w:r w:rsidRPr="00314406">
              <w:rPr>
                <w:rFonts w:ascii="Book Antiqua" w:hAnsi="Book Antiqua"/>
                <w:b/>
                <w:bCs/>
                <w:i/>
                <w:iCs/>
                <w:color w:val="FF0000"/>
                <w:sz w:val="19"/>
                <w:szCs w:val="19"/>
                <w:highlight w:val="green"/>
              </w:rPr>
              <w:t>CESPE</w:t>
            </w:r>
            <w:r w:rsidR="00181BA2">
              <w:rPr>
                <w:rFonts w:ascii="Book Antiqua" w:hAnsi="Book Antiqua"/>
                <w:b/>
                <w:bCs/>
                <w:i/>
                <w:iCs/>
                <w:color w:val="FF0000"/>
                <w:sz w:val="19"/>
                <w:szCs w:val="19"/>
              </w:rPr>
              <w:t>: #</w:t>
            </w:r>
            <w:r w:rsidR="00181BA2" w:rsidRPr="00181BA2">
              <w:rPr>
                <w:rFonts w:ascii="Book Antiqua" w:hAnsi="Book Antiqua"/>
                <w:b/>
                <w:bCs/>
                <w:i/>
                <w:iCs/>
                <w:color w:val="FF0000"/>
                <w:sz w:val="19"/>
                <w:szCs w:val="19"/>
                <w:highlight w:val="green"/>
              </w:rPr>
              <w:t>FCC</w:t>
            </w:r>
            <w:r w:rsidRPr="00314406">
              <w:rPr>
                <w:rFonts w:ascii="Book Antiqua" w:hAnsi="Book Antiqua"/>
                <w:b/>
                <w:bCs/>
                <w:i/>
                <w:iCs/>
                <w:sz w:val="19"/>
                <w:szCs w:val="19"/>
              </w:rPr>
              <w:t>:</w:t>
            </w:r>
            <w:r w:rsidRPr="00314406">
              <w:rPr>
                <w:rFonts w:ascii="Book Antiqua" w:hAnsi="Book Antiqua"/>
                <w:sz w:val="19"/>
                <w:szCs w:val="19"/>
              </w:rPr>
              <w:t xml:space="preserve"> </w:t>
            </w:r>
            <w:r w:rsidRPr="00314406">
              <w:rPr>
                <w:rFonts w:ascii="Book Antiqua" w:hAnsi="Book Antiqua"/>
                <w:b/>
                <w:bCs/>
                <w:color w:val="000000"/>
                <w:sz w:val="19"/>
                <w:szCs w:val="19"/>
              </w:rPr>
              <w:t xml:space="preserve">A </w:t>
            </w:r>
            <w:r w:rsidRPr="00314406">
              <w:rPr>
                <w:rFonts w:ascii="Book Antiqua" w:hAnsi="Book Antiqua"/>
                <w:b/>
                <w:bCs/>
                <w:color w:val="000000"/>
                <w:sz w:val="19"/>
                <w:szCs w:val="19"/>
                <w:highlight w:val="yellow"/>
              </w:rPr>
              <w:t>Defensoria Pública tem legitimidade para propor ação civil pública</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shd w:val="clear" w:color="auto" w:fill="F7CAAC" w:themeFill="accent2" w:themeFillTint="66"/>
              </w:rPr>
              <w:t>em defesa de interesses individuais homogêneos de consumidores idosos</w:t>
            </w:r>
            <w:r w:rsidRPr="00314406">
              <w:rPr>
                <w:rFonts w:ascii="Book Antiqua" w:hAnsi="Book Antiqua"/>
                <w:b/>
                <w:bCs/>
                <w:color w:val="000000"/>
                <w:sz w:val="19"/>
                <w:szCs w:val="19"/>
              </w:rPr>
              <w:t xml:space="preserve"> que </w:t>
            </w:r>
            <w:r w:rsidRPr="00314406">
              <w:rPr>
                <w:rFonts w:ascii="Book Antiqua" w:hAnsi="Book Antiqua"/>
                <w:b/>
                <w:bCs/>
                <w:color w:val="000000"/>
                <w:sz w:val="19"/>
                <w:szCs w:val="19"/>
                <w:highlight w:val="green"/>
              </w:rPr>
              <w:t>tiveram plano de saúde reajustado em razão da mudança de faixa etária</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highlight w:val="yellow"/>
              </w:rPr>
              <w:t>ainda que os titulares não sejam carentes de recursos econômicos</w:t>
            </w:r>
            <w:r w:rsidRPr="00314406">
              <w:rPr>
                <w:rFonts w:ascii="Book Antiqua" w:hAnsi="Book Antiqua"/>
                <w:b/>
                <w:bCs/>
                <w:color w:val="000000"/>
                <w:sz w:val="19"/>
                <w:szCs w:val="19"/>
              </w:rPr>
              <w:t xml:space="preserve">. A atuação primordial da Defensoria Pública, sem dúvida, é a assistência jurídica e a defesa dos necessitados econômicos. Entretanto, </w:t>
            </w:r>
            <w:r w:rsidRPr="00314406">
              <w:rPr>
                <w:rFonts w:ascii="Book Antiqua" w:hAnsi="Book Antiqua"/>
                <w:b/>
                <w:bCs/>
                <w:color w:val="000000"/>
                <w:sz w:val="19"/>
                <w:szCs w:val="19"/>
                <w:highlight w:val="green"/>
              </w:rPr>
              <w:t>também exerce suas atividades em auxílio a necessitados jurídicos</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shd w:val="clear" w:color="auto" w:fill="F7CAAC" w:themeFill="accent2" w:themeFillTint="66"/>
              </w:rPr>
              <w:t>não necessariamente carentes de recursos econômicos</w:t>
            </w:r>
            <w:r w:rsidRPr="00314406">
              <w:rPr>
                <w:rFonts w:ascii="Book Antiqua" w:hAnsi="Book Antiqua"/>
                <w:b/>
                <w:bCs/>
                <w:color w:val="000000"/>
                <w:sz w:val="19"/>
                <w:szCs w:val="19"/>
              </w:rPr>
              <w:t xml:space="preserve">. A expressão "necessitados" prevista no art. 134, </w:t>
            </w:r>
            <w:r w:rsidRPr="00314406">
              <w:rPr>
                <w:rFonts w:ascii="Book Antiqua" w:hAnsi="Book Antiqua"/>
                <w:b/>
                <w:bCs/>
                <w:i/>
                <w:color w:val="000000"/>
                <w:sz w:val="19"/>
                <w:szCs w:val="19"/>
              </w:rPr>
              <w:t>caput</w:t>
            </w:r>
            <w:r w:rsidRPr="00314406">
              <w:rPr>
                <w:rFonts w:ascii="Book Antiqua" w:hAnsi="Book Antiqua"/>
                <w:b/>
                <w:bCs/>
                <w:color w:val="000000"/>
                <w:sz w:val="19"/>
                <w:szCs w:val="19"/>
              </w:rPr>
              <w:t>, da CF, que qualifica e orienta a atuação da Defensoria Pública, deve ser entendida, no campo da Ação Civil Pública, em sentido amplo. Assim, a Defensoria pode atuar tanto em favor dos carentes de recursos financeiros como também em prol do necessitado organizacional (que são os "</w:t>
            </w:r>
            <w:proofErr w:type="spellStart"/>
            <w:r w:rsidRPr="004A1069">
              <w:rPr>
                <w:rFonts w:ascii="Book Antiqua" w:hAnsi="Book Antiqua"/>
                <w:b/>
                <w:bCs/>
                <w:color w:val="000000"/>
                <w:sz w:val="19"/>
                <w:szCs w:val="19"/>
                <w:shd w:val="clear" w:color="auto" w:fill="F7CAAC" w:themeFill="accent2" w:themeFillTint="66"/>
              </w:rPr>
              <w:t>hipervulneráveis</w:t>
            </w:r>
            <w:proofErr w:type="spellEnd"/>
            <w:r w:rsidRPr="00314406">
              <w:rPr>
                <w:rFonts w:ascii="Book Antiqua" w:hAnsi="Book Antiqua"/>
                <w:b/>
                <w:bCs/>
                <w:color w:val="000000"/>
                <w:sz w:val="19"/>
                <w:szCs w:val="19"/>
              </w:rPr>
              <w:t xml:space="preserve">"). </w:t>
            </w:r>
            <w:r w:rsidRPr="00314406">
              <w:rPr>
                <w:rFonts w:ascii="Book Antiqua" w:hAnsi="Book Antiqua"/>
                <w:bCs/>
                <w:color w:val="000000"/>
                <w:sz w:val="19"/>
                <w:szCs w:val="19"/>
              </w:rPr>
              <w:t xml:space="preserve">STJ. Corte Especial. </w:t>
            </w:r>
            <w:proofErr w:type="spellStart"/>
            <w:r w:rsidRPr="00314406">
              <w:rPr>
                <w:rFonts w:ascii="Book Antiqua" w:hAnsi="Book Antiqua"/>
                <w:bCs/>
                <w:color w:val="000000"/>
                <w:sz w:val="19"/>
                <w:szCs w:val="19"/>
              </w:rPr>
              <w:t>EREsp</w:t>
            </w:r>
            <w:proofErr w:type="spellEnd"/>
            <w:r w:rsidRPr="00314406">
              <w:rPr>
                <w:rFonts w:ascii="Book Antiqua" w:hAnsi="Book Antiqua"/>
                <w:bCs/>
                <w:color w:val="000000"/>
                <w:sz w:val="19"/>
                <w:szCs w:val="19"/>
              </w:rPr>
              <w:t xml:space="preserve"> 1192577-RS, Rel. Min. Laurita Vaz, j. 21/10/15</w:t>
            </w:r>
            <w:r w:rsidRPr="00314406">
              <w:rPr>
                <w:rFonts w:ascii="Book Antiqua" w:hAnsi="Book Antiqua"/>
                <w:b/>
                <w:bCs/>
                <w:color w:val="000000"/>
                <w:sz w:val="19"/>
                <w:szCs w:val="19"/>
              </w:rPr>
              <w:t xml:space="preserve"> (Info 573)</w:t>
            </w:r>
          </w:p>
          <w:tbl>
            <w:tblPr>
              <w:tblStyle w:val="Tabelacomgrade"/>
              <w:tblW w:w="0" w:type="auto"/>
              <w:shd w:val="clear" w:color="auto" w:fill="FFFFFF" w:themeFill="background1"/>
              <w:tblLook w:val="04A0" w:firstRow="1" w:lastRow="0" w:firstColumn="1" w:lastColumn="0" w:noHBand="0" w:noVBand="1"/>
            </w:tblPr>
            <w:tblGrid>
              <w:gridCol w:w="8268"/>
            </w:tblGrid>
            <w:tr w:rsidR="008762FA" w14:paraId="34218EF6" w14:textId="77777777" w:rsidTr="00F93A0B">
              <w:tc>
                <w:tcPr>
                  <w:tcW w:w="8841" w:type="dxa"/>
                  <w:shd w:val="clear" w:color="auto" w:fill="FFFFFF" w:themeFill="background1"/>
                </w:tcPr>
                <w:p w14:paraId="03E10C9D" w14:textId="452FB6B6" w:rsidR="006C0FB6" w:rsidRDefault="006C0FB6" w:rsidP="006C0FB6">
                  <w:pPr>
                    <w:autoSpaceDE w:val="0"/>
                    <w:autoSpaceDN w:val="0"/>
                    <w:adjustRightInd w:val="0"/>
                    <w:jc w:val="both"/>
                    <w:rPr>
                      <w:rFonts w:ascii="Book Antiqua" w:hAnsi="Book Antiqua"/>
                      <w:b/>
                      <w:color w:val="000000"/>
                      <w:sz w:val="18"/>
                      <w:szCs w:val="18"/>
                    </w:rPr>
                  </w:pPr>
                  <w:r>
                    <w:rPr>
                      <w:rFonts w:ascii="Book Antiqua" w:hAnsi="Book Antiqua"/>
                      <w:b/>
                      <w:bCs/>
                      <w:color w:val="000000"/>
                      <w:sz w:val="18"/>
                      <w:szCs w:val="18"/>
                    </w:rPr>
                    <w:lastRenderedPageBreak/>
                    <w:t>(</w:t>
                  </w:r>
                  <w:r w:rsidRPr="00AB441C">
                    <w:rPr>
                      <w:rFonts w:ascii="Book Antiqua" w:hAnsi="Book Antiqua"/>
                      <w:b/>
                      <w:bCs/>
                      <w:color w:val="000000"/>
                      <w:sz w:val="18"/>
                      <w:szCs w:val="18"/>
                      <w:highlight w:val="yellow"/>
                    </w:rPr>
                    <w:t>DPEP</w:t>
                  </w:r>
                  <w:r>
                    <w:rPr>
                      <w:rFonts w:ascii="Book Antiqua" w:hAnsi="Book Antiqua"/>
                      <w:b/>
                      <w:bCs/>
                      <w:color w:val="000000"/>
                      <w:sz w:val="18"/>
                      <w:szCs w:val="18"/>
                      <w:highlight w:val="yellow"/>
                    </w:rPr>
                    <w:t>A-2022</w:t>
                  </w:r>
                  <w:r w:rsidRPr="00AB441C">
                    <w:rPr>
                      <w:rFonts w:ascii="Book Antiqua" w:hAnsi="Book Antiqua"/>
                      <w:b/>
                      <w:bCs/>
                      <w:color w:val="000000"/>
                      <w:sz w:val="18"/>
                      <w:szCs w:val="18"/>
                      <w:highlight w:val="yellow"/>
                    </w:rPr>
                    <w:t>-CESPE</w:t>
                  </w:r>
                  <w:r>
                    <w:rPr>
                      <w:rFonts w:ascii="Book Antiqua" w:hAnsi="Book Antiqua"/>
                      <w:b/>
                      <w:bCs/>
                      <w:color w:val="000000"/>
                      <w:sz w:val="18"/>
                      <w:szCs w:val="18"/>
                    </w:rPr>
                    <w:t>)</w:t>
                  </w:r>
                  <w:r>
                    <w:rPr>
                      <w:rFonts w:ascii="Book Antiqua" w:hAnsi="Book Antiqua"/>
                      <w:color w:val="000000"/>
                      <w:sz w:val="18"/>
                      <w:szCs w:val="18"/>
                    </w:rPr>
                    <w:t xml:space="preserve">: </w:t>
                  </w:r>
                  <w:r w:rsidRPr="006C0FB6">
                    <w:rPr>
                      <w:rFonts w:ascii="Book Antiqua" w:hAnsi="Book Antiqua"/>
                      <w:color w:val="000000"/>
                      <w:sz w:val="18"/>
                      <w:szCs w:val="18"/>
                    </w:rPr>
                    <w:t>A respeito de inquérito civil e da legitimidade na ação civil pública e na ação popular, julgue o seguinte ite</w:t>
                  </w:r>
                  <w:r>
                    <w:rPr>
                      <w:rFonts w:ascii="Book Antiqua" w:hAnsi="Book Antiqua"/>
                      <w:color w:val="000000"/>
                      <w:sz w:val="18"/>
                      <w:szCs w:val="18"/>
                    </w:rPr>
                    <w:t>m:</w:t>
                  </w:r>
                  <w:r>
                    <w:t xml:space="preserve"> </w:t>
                  </w:r>
                  <w:r w:rsidRPr="006C0FB6">
                    <w:rPr>
                      <w:rFonts w:ascii="Book Antiqua" w:hAnsi="Book Antiqua"/>
                      <w:color w:val="000000"/>
                      <w:sz w:val="18"/>
                      <w:szCs w:val="18"/>
                    </w:rPr>
                    <w:t>A legitimidade da Defensoria Pública para propor ação civil pública não se limita à atuação em nome dos carentes de recursos econômicos, abrangendo também outras formas de vulnerabilidade social, conforme a jurisprudência do STJ.</w:t>
                  </w:r>
                  <w:r>
                    <w:rPr>
                      <w:rFonts w:ascii="Book Antiqua" w:hAnsi="Book Antiqua"/>
                      <w:color w:val="000000"/>
                      <w:sz w:val="18"/>
                      <w:szCs w:val="18"/>
                    </w:rPr>
                    <w:t xml:space="preserve"> </w:t>
                  </w:r>
                  <w:r w:rsidRPr="004A1C4A">
                    <w:rPr>
                      <w:rFonts w:ascii="Book Antiqua" w:hAnsi="Book Antiqua"/>
                      <w:b/>
                      <w:color w:val="000000"/>
                      <w:sz w:val="18"/>
                      <w:szCs w:val="18"/>
                    </w:rPr>
                    <w:t>BL: Info 573, STJ.</w:t>
                  </w:r>
                </w:p>
                <w:p w14:paraId="236D9130" w14:textId="7E28F236" w:rsidR="008762FA" w:rsidRDefault="008762FA" w:rsidP="006C0FB6">
                  <w:pPr>
                    <w:autoSpaceDE w:val="0"/>
                    <w:autoSpaceDN w:val="0"/>
                    <w:adjustRightInd w:val="0"/>
                    <w:jc w:val="both"/>
                    <w:rPr>
                      <w:rFonts w:ascii="Book Antiqua" w:hAnsi="Book Antiqua"/>
                      <w:b/>
                      <w:color w:val="000000"/>
                      <w:sz w:val="18"/>
                      <w:szCs w:val="18"/>
                    </w:rPr>
                  </w:pPr>
                  <w:r w:rsidRPr="004A1C4A">
                    <w:rPr>
                      <w:rFonts w:ascii="Book Antiqua" w:hAnsi="Book Antiqua"/>
                      <w:b/>
                      <w:color w:val="000000"/>
                      <w:sz w:val="18"/>
                      <w:szCs w:val="18"/>
                    </w:rPr>
                    <w:t>(</w:t>
                  </w:r>
                  <w:r w:rsidRPr="004A1C4A">
                    <w:rPr>
                      <w:rFonts w:ascii="Book Antiqua" w:hAnsi="Book Antiqua"/>
                      <w:b/>
                      <w:color w:val="000000"/>
                      <w:sz w:val="18"/>
                      <w:szCs w:val="18"/>
                      <w:highlight w:val="yellow"/>
                    </w:rPr>
                    <w:t>TJSC-2019-CESPE</w:t>
                  </w:r>
                  <w:r w:rsidRPr="004A1C4A">
                    <w:rPr>
                      <w:rFonts w:ascii="Book Antiqua" w:hAnsi="Book Antiqua"/>
                      <w:b/>
                      <w:color w:val="000000"/>
                      <w:sz w:val="18"/>
                      <w:szCs w:val="18"/>
                    </w:rPr>
                    <w:t>)</w:t>
                  </w:r>
                  <w:r w:rsidRPr="004A1C4A">
                    <w:rPr>
                      <w:rFonts w:ascii="Book Antiqua" w:hAnsi="Book Antiqua"/>
                      <w:bCs/>
                      <w:color w:val="000000"/>
                      <w:sz w:val="18"/>
                      <w:szCs w:val="18"/>
                    </w:rPr>
                    <w:t xml:space="preserve">: A respeito da defesa do consumidor em juízo, assinale a opção correta: A Defensoria Pública tem legitimidade para ajuizar ação civil pública em defesa de direitos individuais homogêneos de consumidores idosos, independentemente da comprovação de hipossuficiência econômica dos beneficiários. </w:t>
                  </w:r>
                  <w:r w:rsidRPr="004A1C4A">
                    <w:rPr>
                      <w:rFonts w:ascii="Book Antiqua" w:hAnsi="Book Antiqua"/>
                      <w:b/>
                      <w:color w:val="000000"/>
                      <w:sz w:val="18"/>
                      <w:szCs w:val="18"/>
                    </w:rPr>
                    <w:t>BL: Info 573, STJ.</w:t>
                  </w:r>
                </w:p>
                <w:p w14:paraId="598A9276" w14:textId="3D679AD5" w:rsidR="007903DC" w:rsidRPr="004A1C4A" w:rsidRDefault="007903DC" w:rsidP="006C0FB6">
                  <w:pPr>
                    <w:autoSpaceDE w:val="0"/>
                    <w:autoSpaceDN w:val="0"/>
                    <w:adjustRightInd w:val="0"/>
                    <w:jc w:val="both"/>
                    <w:rPr>
                      <w:rFonts w:ascii="Book Antiqua" w:hAnsi="Book Antiqua"/>
                      <w:color w:val="000000"/>
                      <w:sz w:val="18"/>
                      <w:szCs w:val="18"/>
                    </w:rPr>
                  </w:pPr>
                  <w:r>
                    <w:rPr>
                      <w:rFonts w:ascii="Book Antiqua" w:hAnsi="Book Antiqua"/>
                      <w:b/>
                      <w:bCs/>
                      <w:color w:val="000000"/>
                      <w:sz w:val="18"/>
                      <w:szCs w:val="18"/>
                    </w:rPr>
                    <w:t>(</w:t>
                  </w:r>
                  <w:r w:rsidRPr="00AB441C">
                    <w:rPr>
                      <w:rFonts w:ascii="Book Antiqua" w:hAnsi="Book Antiqua"/>
                      <w:b/>
                      <w:bCs/>
                      <w:color w:val="000000"/>
                      <w:sz w:val="18"/>
                      <w:szCs w:val="18"/>
                      <w:highlight w:val="yellow"/>
                    </w:rPr>
                    <w:t>DPEPE-2018-CESPE</w:t>
                  </w:r>
                  <w:r>
                    <w:rPr>
                      <w:rFonts w:ascii="Book Antiqua" w:hAnsi="Book Antiqua"/>
                      <w:b/>
                      <w:bCs/>
                      <w:color w:val="000000"/>
                      <w:sz w:val="18"/>
                      <w:szCs w:val="18"/>
                    </w:rPr>
                    <w:t>)</w:t>
                  </w:r>
                  <w:r>
                    <w:rPr>
                      <w:rFonts w:ascii="Book Antiqua" w:hAnsi="Book Antiqua"/>
                      <w:color w:val="000000"/>
                      <w:sz w:val="18"/>
                      <w:szCs w:val="18"/>
                    </w:rPr>
                    <w:t xml:space="preserve">: </w:t>
                  </w:r>
                  <w:r w:rsidRPr="00AB441C">
                    <w:rPr>
                      <w:rFonts w:ascii="Book Antiqua" w:hAnsi="Book Antiqua"/>
                      <w:color w:val="000000"/>
                      <w:sz w:val="18"/>
                      <w:szCs w:val="18"/>
                    </w:rPr>
                    <w:t>A respeito do ajuizamento de ação civil pública pela Defensoria Pública para tutela de defesa de interesses individuais homogêneos de consumidores, assinale a opção correta de acordo com o entendimento jurisprudencial do STJ</w:t>
                  </w:r>
                  <w:r>
                    <w:rPr>
                      <w:rFonts w:ascii="Book Antiqua" w:hAnsi="Book Antiqua"/>
                      <w:color w:val="000000"/>
                      <w:sz w:val="18"/>
                      <w:szCs w:val="18"/>
                    </w:rPr>
                    <w:t xml:space="preserve">: </w:t>
                  </w:r>
                  <w:r w:rsidRPr="00AB441C">
                    <w:rPr>
                      <w:rFonts w:ascii="Book Antiqua" w:hAnsi="Book Antiqua"/>
                      <w:color w:val="000000"/>
                      <w:sz w:val="18"/>
                      <w:szCs w:val="18"/>
                    </w:rPr>
                    <w:t>A legitimidade da Defensoria Pública abrange diversas formas de vulnerabilidades sociais, não se limitando à atuação em nome de carente de recursos econômicos.</w:t>
                  </w:r>
                  <w:r>
                    <w:rPr>
                      <w:rFonts w:ascii="Book Antiqua" w:hAnsi="Book Antiqua"/>
                      <w:color w:val="000000"/>
                      <w:sz w:val="18"/>
                      <w:szCs w:val="18"/>
                    </w:rPr>
                    <w:t xml:space="preserve"> </w:t>
                  </w:r>
                  <w:r w:rsidRPr="004A1C4A">
                    <w:rPr>
                      <w:rFonts w:ascii="Book Antiqua" w:hAnsi="Book Antiqua"/>
                      <w:b/>
                      <w:color w:val="000000"/>
                      <w:sz w:val="18"/>
                      <w:szCs w:val="18"/>
                    </w:rPr>
                    <w:t>BL: Info 573, STJ.</w:t>
                  </w:r>
                </w:p>
              </w:tc>
            </w:tr>
          </w:tbl>
          <w:p w14:paraId="067641E5" w14:textId="77777777" w:rsidR="008762FA" w:rsidRDefault="008762FA" w:rsidP="008762FA">
            <w:pPr>
              <w:jc w:val="both"/>
              <w:rPr>
                <w:rFonts w:ascii="Book Antiqua" w:hAnsi="Book Antiqua"/>
                <w:b/>
                <w:bCs/>
                <w:color w:val="000000"/>
                <w:sz w:val="20"/>
                <w:szCs w:val="20"/>
              </w:rPr>
            </w:pPr>
          </w:p>
          <w:p w14:paraId="62E964B9" w14:textId="3BC27CEC" w:rsidR="008762FA" w:rsidRDefault="00E829A1" w:rsidP="008762F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57060B">
              <w:rPr>
                <w:rFonts w:ascii="Book Antiqua" w:eastAsia="Times New Roman" w:hAnsi="Book Antiqua" w:cs="Times New Roman"/>
                <w:b/>
                <w:i/>
                <w:color w:val="FF0000"/>
                <w:sz w:val="19"/>
                <w:szCs w:val="19"/>
                <w:lang w:eastAsia="pt-BR"/>
              </w:rPr>
              <w:t>: #</w:t>
            </w:r>
            <w:r w:rsidR="0057060B" w:rsidRPr="0057060B">
              <w:rPr>
                <w:rFonts w:ascii="Book Antiqua" w:eastAsia="Times New Roman" w:hAnsi="Book Antiqua" w:cs="Times New Roman"/>
                <w:b/>
                <w:i/>
                <w:color w:val="FF0000"/>
                <w:sz w:val="19"/>
                <w:szCs w:val="19"/>
                <w:highlight w:val="green"/>
                <w:lang w:eastAsia="pt-BR"/>
              </w:rPr>
              <w:t>STJ</w:t>
            </w:r>
            <w:r w:rsidR="001C4CF5">
              <w:rPr>
                <w:rFonts w:ascii="Book Antiqua" w:eastAsia="Times New Roman" w:hAnsi="Book Antiqua" w:cs="Times New Roman"/>
                <w:b/>
                <w:i/>
                <w:color w:val="FF0000"/>
                <w:sz w:val="19"/>
                <w:szCs w:val="19"/>
                <w:lang w:eastAsia="pt-BR"/>
              </w:rPr>
              <w:t>: #</w:t>
            </w:r>
            <w:r w:rsidR="001C4CF5" w:rsidRPr="001C4CF5">
              <w:rPr>
                <w:rFonts w:ascii="Book Antiqua" w:eastAsia="Times New Roman" w:hAnsi="Book Antiqua" w:cs="Times New Roman"/>
                <w:b/>
                <w:i/>
                <w:color w:val="FF0000"/>
                <w:sz w:val="19"/>
                <w:szCs w:val="19"/>
                <w:highlight w:val="green"/>
                <w:lang w:eastAsia="pt-BR"/>
              </w:rPr>
              <w:t>DPEAL-2017</w:t>
            </w:r>
            <w:r w:rsidR="00181BA2">
              <w:rPr>
                <w:rFonts w:ascii="Book Antiqua" w:eastAsia="Times New Roman" w:hAnsi="Book Antiqua" w:cs="Times New Roman"/>
                <w:b/>
                <w:i/>
                <w:color w:val="FF0000"/>
                <w:sz w:val="19"/>
                <w:szCs w:val="19"/>
                <w:lang w:eastAsia="pt-BR"/>
              </w:rPr>
              <w:t xml:space="preserve">: </w:t>
            </w:r>
            <w:r w:rsidR="00236EB3">
              <w:rPr>
                <w:rFonts w:ascii="Book Antiqua" w:eastAsia="Times New Roman" w:hAnsi="Book Antiqua" w:cs="Times New Roman"/>
                <w:b/>
                <w:i/>
                <w:color w:val="FF0000"/>
                <w:sz w:val="19"/>
                <w:szCs w:val="19"/>
                <w:lang w:eastAsia="pt-BR"/>
              </w:rPr>
              <w:t>#</w:t>
            </w:r>
            <w:r w:rsidR="00236EB3" w:rsidRPr="00236EB3">
              <w:rPr>
                <w:rFonts w:ascii="Book Antiqua" w:eastAsia="Times New Roman" w:hAnsi="Book Antiqua" w:cs="Times New Roman"/>
                <w:b/>
                <w:i/>
                <w:color w:val="FF0000"/>
                <w:sz w:val="19"/>
                <w:szCs w:val="19"/>
                <w:highlight w:val="green"/>
                <w:lang w:eastAsia="pt-BR"/>
              </w:rPr>
              <w:t>DPESC-2017</w:t>
            </w:r>
            <w:r w:rsidR="008663AA">
              <w:rPr>
                <w:rFonts w:ascii="Book Antiqua" w:eastAsia="Times New Roman" w:hAnsi="Book Antiqua" w:cs="Times New Roman"/>
                <w:b/>
                <w:i/>
                <w:color w:val="FF0000"/>
                <w:sz w:val="19"/>
                <w:szCs w:val="19"/>
                <w:lang w:eastAsia="pt-BR"/>
              </w:rPr>
              <w:t>: #</w:t>
            </w:r>
            <w:r w:rsidR="008663AA" w:rsidRPr="008663AA">
              <w:rPr>
                <w:rFonts w:ascii="Book Antiqua" w:eastAsia="Times New Roman" w:hAnsi="Book Antiqua" w:cs="Times New Roman"/>
                <w:b/>
                <w:i/>
                <w:color w:val="FF0000"/>
                <w:sz w:val="19"/>
                <w:szCs w:val="19"/>
                <w:highlight w:val="green"/>
                <w:lang w:eastAsia="pt-BR"/>
              </w:rPr>
              <w:t>DPU-2017</w:t>
            </w:r>
            <w:r w:rsidR="00954774">
              <w:rPr>
                <w:rFonts w:ascii="Book Antiqua" w:eastAsia="Times New Roman" w:hAnsi="Book Antiqua" w:cs="Times New Roman"/>
                <w:b/>
                <w:i/>
                <w:color w:val="FF0000"/>
                <w:sz w:val="19"/>
                <w:szCs w:val="19"/>
                <w:lang w:eastAsia="pt-BR"/>
              </w:rPr>
              <w:t xml:space="preserve">: </w:t>
            </w:r>
            <w:r w:rsidR="007903DC">
              <w:rPr>
                <w:rFonts w:ascii="Book Antiqua" w:eastAsia="Times New Roman" w:hAnsi="Book Antiqua" w:cs="Times New Roman"/>
                <w:b/>
                <w:i/>
                <w:color w:val="FF0000"/>
                <w:sz w:val="19"/>
                <w:szCs w:val="19"/>
                <w:lang w:eastAsia="pt-BR"/>
              </w:rPr>
              <w:t>#</w:t>
            </w:r>
            <w:r w:rsidR="007903DC" w:rsidRPr="007903DC">
              <w:rPr>
                <w:rFonts w:ascii="Book Antiqua" w:eastAsia="Times New Roman" w:hAnsi="Book Antiqua" w:cs="Times New Roman"/>
                <w:b/>
                <w:i/>
                <w:color w:val="FF0000"/>
                <w:sz w:val="19"/>
                <w:szCs w:val="19"/>
                <w:highlight w:val="green"/>
                <w:lang w:eastAsia="pt-BR"/>
              </w:rPr>
              <w:t>DPEPE-2018</w:t>
            </w:r>
            <w:r w:rsidR="00B36D41">
              <w:rPr>
                <w:rFonts w:ascii="Book Antiqua" w:eastAsia="Times New Roman" w:hAnsi="Book Antiqua" w:cs="Times New Roman"/>
                <w:b/>
                <w:i/>
                <w:color w:val="FF0000"/>
                <w:sz w:val="19"/>
                <w:szCs w:val="19"/>
                <w:lang w:eastAsia="pt-BR"/>
              </w:rPr>
              <w:t>: #</w:t>
            </w:r>
            <w:r w:rsidR="00B36D41" w:rsidRPr="00B36D41">
              <w:rPr>
                <w:rFonts w:ascii="Book Antiqua" w:eastAsia="Times New Roman" w:hAnsi="Book Antiqua" w:cs="Times New Roman"/>
                <w:b/>
                <w:i/>
                <w:color w:val="FF0000"/>
                <w:sz w:val="19"/>
                <w:szCs w:val="19"/>
                <w:highlight w:val="green"/>
                <w:lang w:eastAsia="pt-BR"/>
              </w:rPr>
              <w:t>DPERS-2018</w:t>
            </w:r>
            <w:r w:rsidR="008630D5">
              <w:rPr>
                <w:rFonts w:ascii="Book Antiqua" w:eastAsia="Times New Roman" w:hAnsi="Book Antiqua" w:cs="Times New Roman"/>
                <w:b/>
                <w:i/>
                <w:color w:val="FF0000"/>
                <w:sz w:val="19"/>
                <w:szCs w:val="19"/>
                <w:lang w:eastAsia="pt-BR"/>
              </w:rPr>
              <w:t>: #</w:t>
            </w:r>
            <w:r w:rsidR="008630D5" w:rsidRPr="008630D5">
              <w:rPr>
                <w:rFonts w:ascii="Book Antiqua" w:eastAsia="Times New Roman" w:hAnsi="Book Antiqua" w:cs="Times New Roman"/>
                <w:b/>
                <w:i/>
                <w:color w:val="FF0000"/>
                <w:sz w:val="19"/>
                <w:szCs w:val="19"/>
                <w:highlight w:val="green"/>
                <w:lang w:eastAsia="pt-BR"/>
              </w:rPr>
              <w:t>PGEAP-2018</w:t>
            </w:r>
            <w:r w:rsidR="008B639E">
              <w:rPr>
                <w:rFonts w:ascii="Book Antiqua" w:eastAsia="Times New Roman" w:hAnsi="Book Antiqua" w:cs="Times New Roman"/>
                <w:b/>
                <w:i/>
                <w:color w:val="FF0000"/>
                <w:sz w:val="19"/>
                <w:szCs w:val="19"/>
                <w:lang w:eastAsia="pt-BR"/>
              </w:rPr>
              <w:t>: #</w:t>
            </w:r>
            <w:r w:rsidR="008B639E" w:rsidRPr="008B639E">
              <w:rPr>
                <w:rFonts w:ascii="Book Antiqua" w:eastAsia="Times New Roman" w:hAnsi="Book Antiqua" w:cs="Times New Roman"/>
                <w:b/>
                <w:i/>
                <w:color w:val="FF0000"/>
                <w:sz w:val="19"/>
                <w:szCs w:val="19"/>
                <w:highlight w:val="green"/>
                <w:lang w:eastAsia="pt-BR"/>
              </w:rPr>
              <w:t>DPE</w:t>
            </w:r>
            <w:r w:rsidR="008762FA">
              <w:rPr>
                <w:rFonts w:ascii="Book Antiqua" w:eastAsia="Times New Roman" w:hAnsi="Book Antiqua" w:cs="Times New Roman"/>
                <w:b/>
                <w:i/>
                <w:color w:val="FF0000"/>
                <w:sz w:val="19"/>
                <w:szCs w:val="19"/>
                <w:highlight w:val="green"/>
                <w:lang w:eastAsia="pt-BR"/>
              </w:rPr>
              <w:t>DF-2019</w:t>
            </w:r>
            <w:r w:rsidR="0097733A">
              <w:rPr>
                <w:rFonts w:ascii="Book Antiqua" w:eastAsia="Times New Roman" w:hAnsi="Book Antiqua" w:cs="Times New Roman"/>
                <w:b/>
                <w:i/>
                <w:color w:val="FF0000"/>
                <w:sz w:val="19"/>
                <w:szCs w:val="19"/>
                <w:lang w:eastAsia="pt-BR"/>
              </w:rPr>
              <w:t>: #</w:t>
            </w:r>
            <w:r w:rsidR="0097733A" w:rsidRPr="0097733A">
              <w:rPr>
                <w:rFonts w:ascii="Book Antiqua" w:eastAsia="Times New Roman" w:hAnsi="Book Antiqua" w:cs="Times New Roman"/>
                <w:b/>
                <w:i/>
                <w:color w:val="FF0000"/>
                <w:sz w:val="19"/>
                <w:szCs w:val="19"/>
                <w:highlight w:val="green"/>
                <w:lang w:eastAsia="pt-BR"/>
              </w:rPr>
              <w:t>DPEMG-2019</w:t>
            </w:r>
            <w:r w:rsidR="008B639E">
              <w:rPr>
                <w:rFonts w:ascii="Book Antiqua" w:eastAsia="Times New Roman" w:hAnsi="Book Antiqua" w:cs="Times New Roman"/>
                <w:b/>
                <w:i/>
                <w:color w:val="FF0000"/>
                <w:sz w:val="19"/>
                <w:szCs w:val="19"/>
                <w:lang w:eastAsia="pt-BR"/>
              </w:rPr>
              <w:t>:</w:t>
            </w:r>
            <w:r w:rsidR="007B141E">
              <w:rPr>
                <w:rFonts w:ascii="Book Antiqua" w:eastAsia="Times New Roman" w:hAnsi="Book Antiqua" w:cs="Times New Roman"/>
                <w:b/>
                <w:i/>
                <w:color w:val="FF0000"/>
                <w:sz w:val="19"/>
                <w:szCs w:val="19"/>
                <w:lang w:eastAsia="pt-BR"/>
              </w:rPr>
              <w:t xml:space="preserve"> #</w:t>
            </w:r>
            <w:r w:rsidR="007B141E" w:rsidRPr="00181BA2">
              <w:rPr>
                <w:rFonts w:ascii="Book Antiqua" w:eastAsia="Times New Roman" w:hAnsi="Book Antiqua" w:cs="Times New Roman"/>
                <w:b/>
                <w:i/>
                <w:color w:val="FF0000"/>
                <w:sz w:val="19"/>
                <w:szCs w:val="19"/>
                <w:highlight w:val="green"/>
                <w:lang w:eastAsia="pt-BR"/>
              </w:rPr>
              <w:t>DPESC-201</w:t>
            </w:r>
            <w:r w:rsidR="007B141E">
              <w:rPr>
                <w:rFonts w:ascii="Book Antiqua" w:eastAsia="Times New Roman" w:hAnsi="Book Antiqua" w:cs="Times New Roman"/>
                <w:b/>
                <w:i/>
                <w:color w:val="FF0000"/>
                <w:sz w:val="19"/>
                <w:szCs w:val="19"/>
                <w:highlight w:val="green"/>
                <w:lang w:eastAsia="pt-BR"/>
              </w:rPr>
              <w:t>7/2021</w:t>
            </w:r>
            <w:r w:rsidR="00246A15">
              <w:rPr>
                <w:rFonts w:ascii="Book Antiqua" w:eastAsia="Times New Roman" w:hAnsi="Book Antiqua" w:cs="Times New Roman"/>
                <w:b/>
                <w:i/>
                <w:color w:val="FF0000"/>
                <w:sz w:val="19"/>
                <w:szCs w:val="19"/>
                <w:lang w:eastAsia="pt-BR"/>
              </w:rPr>
              <w:t>: #</w:t>
            </w:r>
            <w:r w:rsidR="00246A15" w:rsidRPr="00246A15">
              <w:rPr>
                <w:rFonts w:ascii="Book Antiqua" w:eastAsia="Times New Roman" w:hAnsi="Book Antiqua" w:cs="Times New Roman"/>
                <w:b/>
                <w:i/>
                <w:color w:val="FF0000"/>
                <w:sz w:val="19"/>
                <w:szCs w:val="19"/>
                <w:highlight w:val="green"/>
                <w:lang w:eastAsia="pt-BR"/>
              </w:rPr>
              <w:t>DPEAM-2018/2021</w:t>
            </w:r>
            <w:r w:rsidR="00427E9A">
              <w:rPr>
                <w:rFonts w:ascii="Book Antiqua" w:eastAsia="Times New Roman" w:hAnsi="Book Antiqua" w:cs="Times New Roman"/>
                <w:b/>
                <w:i/>
                <w:color w:val="FF0000"/>
                <w:sz w:val="19"/>
                <w:szCs w:val="19"/>
                <w:lang w:eastAsia="pt-BR"/>
              </w:rPr>
              <w:t>: #</w:t>
            </w:r>
            <w:r w:rsidR="00427E9A" w:rsidRPr="00427E9A">
              <w:rPr>
                <w:rFonts w:ascii="Book Antiqua" w:eastAsia="Times New Roman" w:hAnsi="Book Antiqua" w:cs="Times New Roman"/>
                <w:b/>
                <w:i/>
                <w:color w:val="FF0000"/>
                <w:sz w:val="19"/>
                <w:szCs w:val="19"/>
                <w:highlight w:val="green"/>
                <w:lang w:eastAsia="pt-BR"/>
              </w:rPr>
              <w:t>DPEMS-2022</w:t>
            </w:r>
            <w:r w:rsidR="006274BC">
              <w:rPr>
                <w:rFonts w:ascii="Book Antiqua" w:eastAsia="Times New Roman" w:hAnsi="Book Antiqua" w:cs="Times New Roman"/>
                <w:b/>
                <w:i/>
                <w:color w:val="FF0000"/>
                <w:sz w:val="19"/>
                <w:szCs w:val="19"/>
                <w:lang w:eastAsia="pt-BR"/>
              </w:rPr>
              <w:t>: #</w:t>
            </w:r>
            <w:r w:rsidR="006274BC" w:rsidRPr="006274BC">
              <w:rPr>
                <w:rFonts w:ascii="Book Antiqua" w:eastAsia="Times New Roman" w:hAnsi="Book Antiqua" w:cs="Times New Roman"/>
                <w:b/>
                <w:i/>
                <w:color w:val="FF0000"/>
                <w:sz w:val="19"/>
                <w:szCs w:val="19"/>
                <w:highlight w:val="green"/>
                <w:lang w:eastAsia="pt-BR"/>
              </w:rPr>
              <w:t>DPEPA-2022</w:t>
            </w:r>
            <w:r w:rsidR="001C3CAA">
              <w:rPr>
                <w:rFonts w:ascii="Book Antiqua" w:eastAsia="Times New Roman" w:hAnsi="Book Antiqua" w:cs="Times New Roman"/>
                <w:b/>
                <w:i/>
                <w:color w:val="FF0000"/>
                <w:sz w:val="19"/>
                <w:szCs w:val="19"/>
                <w:lang w:eastAsia="pt-BR"/>
              </w:rPr>
              <w:t>: #</w:t>
            </w:r>
            <w:r w:rsidR="001C3CAA" w:rsidRPr="001C3CAA">
              <w:rPr>
                <w:rFonts w:ascii="Book Antiqua" w:eastAsia="Times New Roman" w:hAnsi="Book Antiqua" w:cs="Times New Roman"/>
                <w:b/>
                <w:i/>
                <w:color w:val="FF0000"/>
                <w:sz w:val="19"/>
                <w:szCs w:val="19"/>
                <w:highlight w:val="green"/>
                <w:lang w:eastAsia="pt-BR"/>
              </w:rPr>
              <w:t>DPEPI-2022</w:t>
            </w:r>
            <w:r w:rsidR="00A91E7F">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Pr>
                <w:rFonts w:ascii="Book Antiqua" w:eastAsia="Times New Roman" w:hAnsi="Book Antiqua" w:cs="Times New Roman"/>
                <w:b/>
                <w:i/>
                <w:iCs/>
                <w:color w:val="FF0000"/>
                <w:sz w:val="19"/>
                <w:szCs w:val="19"/>
                <w:lang w:eastAsia="pt-BR"/>
              </w:rPr>
              <w:t>#</w:t>
            </w:r>
            <w:r w:rsidR="00414256" w:rsidRPr="00E57F81">
              <w:rPr>
                <w:rFonts w:ascii="Book Antiqua" w:eastAsia="Times New Roman" w:hAnsi="Book Antiqua" w:cs="Times New Roman"/>
                <w:b/>
                <w:i/>
                <w:iCs/>
                <w:color w:val="FF0000"/>
                <w:sz w:val="19"/>
                <w:szCs w:val="19"/>
                <w:highlight w:val="green"/>
                <w:lang w:eastAsia="pt-BR"/>
              </w:rPr>
              <w:t>DPEPR-20</w:t>
            </w:r>
            <w:r w:rsidR="00414256">
              <w:rPr>
                <w:rFonts w:ascii="Book Antiqua" w:eastAsia="Times New Roman" w:hAnsi="Book Antiqua" w:cs="Times New Roman"/>
                <w:b/>
                <w:i/>
                <w:iCs/>
                <w:color w:val="FF0000"/>
                <w:sz w:val="19"/>
                <w:szCs w:val="19"/>
                <w:highlight w:val="green"/>
                <w:lang w:eastAsia="pt-BR"/>
              </w:rPr>
              <w:t>22</w:t>
            </w:r>
            <w:r w:rsidR="00414256">
              <w:rPr>
                <w:rFonts w:ascii="Book Antiqua" w:eastAsia="Times New Roman" w:hAnsi="Book Antiqua" w:cs="Times New Roman"/>
                <w:b/>
                <w:i/>
                <w:iCs/>
                <w:color w:val="FF0000"/>
                <w:sz w:val="19"/>
                <w:szCs w:val="19"/>
                <w:lang w:eastAsia="pt-BR"/>
              </w:rPr>
              <w:t>:</w:t>
            </w:r>
            <w:r w:rsidR="00A91E7F">
              <w:rPr>
                <w:rFonts w:ascii="Book Antiqua" w:eastAsia="Times New Roman" w:hAnsi="Book Antiqua" w:cs="Times New Roman"/>
                <w:b/>
                <w:i/>
                <w:color w:val="FF0000"/>
                <w:sz w:val="19"/>
                <w:szCs w:val="19"/>
                <w:lang w:eastAsia="pt-BR"/>
              </w:rPr>
              <w:t xml:space="preserve"> #</w:t>
            </w:r>
            <w:r w:rsidR="00A91E7F" w:rsidRPr="00A91E7F">
              <w:rPr>
                <w:rFonts w:ascii="Book Antiqua" w:eastAsia="Times New Roman" w:hAnsi="Book Antiqua" w:cs="Times New Roman"/>
                <w:b/>
                <w:i/>
                <w:color w:val="FF0000"/>
                <w:sz w:val="19"/>
                <w:szCs w:val="19"/>
                <w:highlight w:val="green"/>
                <w:lang w:eastAsia="pt-BR"/>
              </w:rPr>
              <w:t>DPETO-2022</w:t>
            </w:r>
            <w:r w:rsidR="00837999">
              <w:rPr>
                <w:rFonts w:ascii="Book Antiqua" w:eastAsia="Times New Roman" w:hAnsi="Book Antiqua" w:cs="Times New Roman"/>
                <w:b/>
                <w:i/>
                <w:color w:val="FF0000"/>
                <w:sz w:val="19"/>
                <w:szCs w:val="19"/>
                <w:lang w:eastAsia="pt-BR"/>
              </w:rPr>
              <w:t>: #</w:t>
            </w:r>
            <w:r w:rsidR="00837999" w:rsidRPr="00837999">
              <w:rPr>
                <w:rFonts w:ascii="Book Antiqua" w:eastAsia="Times New Roman" w:hAnsi="Book Antiqua" w:cs="Times New Roman"/>
                <w:b/>
                <w:i/>
                <w:color w:val="FF0000"/>
                <w:sz w:val="19"/>
                <w:szCs w:val="19"/>
                <w:highlight w:val="green"/>
                <w:lang w:eastAsia="pt-BR"/>
              </w:rPr>
              <w:t>TRF3-2022</w:t>
            </w:r>
            <w:r w:rsidR="00D547E1">
              <w:rPr>
                <w:rFonts w:ascii="Book Antiqua" w:eastAsia="Times New Roman" w:hAnsi="Book Antiqua" w:cs="Times New Roman"/>
                <w:b/>
                <w:i/>
                <w:color w:val="FF0000"/>
                <w:sz w:val="19"/>
                <w:szCs w:val="19"/>
                <w:lang w:eastAsia="pt-BR"/>
              </w:rPr>
              <w:t>: #</w:t>
            </w:r>
            <w:r w:rsidR="00D547E1" w:rsidRPr="00D547E1">
              <w:rPr>
                <w:rFonts w:ascii="Book Antiqua" w:eastAsia="Times New Roman" w:hAnsi="Book Antiqua" w:cs="Times New Roman"/>
                <w:b/>
                <w:i/>
                <w:color w:val="FF0000"/>
                <w:sz w:val="19"/>
                <w:szCs w:val="19"/>
                <w:highlight w:val="green"/>
                <w:lang w:eastAsia="pt-BR"/>
              </w:rPr>
              <w:t>DPERO-2017/2023</w:t>
            </w:r>
            <w:r w:rsidR="00414256">
              <w:rPr>
                <w:rFonts w:ascii="Book Antiqua" w:eastAsia="Times New Roman" w:hAnsi="Book Antiqua" w:cs="Times New Roman"/>
                <w:b/>
                <w:i/>
                <w:color w:val="FF0000"/>
                <w:sz w:val="19"/>
                <w:szCs w:val="19"/>
                <w:lang w:eastAsia="pt-BR"/>
              </w:rPr>
              <w:t>:</w:t>
            </w:r>
            <w:r w:rsidR="00296237">
              <w:rPr>
                <w:rFonts w:ascii="Book Antiqua" w:eastAsia="Times New Roman" w:hAnsi="Book Antiqua" w:cs="Times New Roman"/>
                <w:b/>
                <w:i/>
                <w:color w:val="FF0000"/>
                <w:sz w:val="19"/>
                <w:szCs w:val="19"/>
                <w:lang w:eastAsia="pt-BR"/>
              </w:rPr>
              <w:t xml:space="preserve"> #</w:t>
            </w:r>
            <w:r w:rsidR="00296237" w:rsidRPr="00296237">
              <w:rPr>
                <w:rFonts w:ascii="Book Antiqua" w:eastAsia="Times New Roman" w:hAnsi="Book Antiqua" w:cs="Times New Roman"/>
                <w:b/>
                <w:i/>
                <w:color w:val="FF0000"/>
                <w:sz w:val="19"/>
                <w:szCs w:val="19"/>
                <w:highlight w:val="green"/>
                <w:lang w:eastAsia="pt-BR"/>
              </w:rPr>
              <w:t>DPEES-2023</w:t>
            </w:r>
            <w:r w:rsidR="00296237">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sidRPr="00414256">
              <w:rPr>
                <w:rFonts w:ascii="Book Antiqua" w:eastAsia="Times New Roman" w:hAnsi="Book Antiqua" w:cs="Times New Roman"/>
                <w:b/>
                <w:i/>
                <w:color w:val="FF0000"/>
                <w:sz w:val="19"/>
                <w:szCs w:val="19"/>
                <w:highlight w:val="green"/>
                <w:lang w:eastAsia="pt-BR"/>
              </w:rPr>
              <w:t>AOCP</w:t>
            </w:r>
            <w:r w:rsidR="007B141E">
              <w:rPr>
                <w:rFonts w:ascii="Book Antiqua" w:eastAsia="Times New Roman" w:hAnsi="Book Antiqua" w:cs="Times New Roman"/>
                <w:b/>
                <w:i/>
                <w:color w:val="FF0000"/>
                <w:sz w:val="19"/>
                <w:szCs w:val="19"/>
                <w:lang w:eastAsia="pt-BR"/>
              </w:rPr>
              <w:t>:</w:t>
            </w:r>
            <w:r w:rsidR="008B639E">
              <w:rPr>
                <w:rFonts w:ascii="Book Antiqua" w:eastAsia="Times New Roman" w:hAnsi="Book Antiqua" w:cs="Times New Roman"/>
                <w:b/>
                <w:i/>
                <w:color w:val="FF0000"/>
                <w:sz w:val="19"/>
                <w:szCs w:val="19"/>
                <w:lang w:eastAsia="pt-BR"/>
              </w:rPr>
              <w:t xml:space="preserve"> #</w:t>
            </w:r>
            <w:r w:rsidR="008B639E" w:rsidRPr="008B639E">
              <w:rPr>
                <w:rFonts w:ascii="Book Antiqua" w:eastAsia="Times New Roman" w:hAnsi="Book Antiqua" w:cs="Times New Roman"/>
                <w:b/>
                <w:i/>
                <w:color w:val="FF0000"/>
                <w:sz w:val="19"/>
                <w:szCs w:val="19"/>
                <w:highlight w:val="green"/>
                <w:lang w:eastAsia="pt-BR"/>
              </w:rPr>
              <w:t>CESPE</w:t>
            </w:r>
            <w:r w:rsidR="00236EB3">
              <w:rPr>
                <w:rFonts w:ascii="Book Antiqua" w:eastAsia="Times New Roman" w:hAnsi="Book Antiqua" w:cs="Times New Roman"/>
                <w:b/>
                <w:i/>
                <w:color w:val="FF0000"/>
                <w:sz w:val="19"/>
                <w:szCs w:val="19"/>
                <w:lang w:eastAsia="pt-BR"/>
              </w:rPr>
              <w:t>:</w:t>
            </w:r>
            <w:r w:rsidR="00537E68">
              <w:rPr>
                <w:rFonts w:ascii="Book Antiqua" w:eastAsia="Times New Roman" w:hAnsi="Book Antiqua" w:cs="Times New Roman"/>
                <w:b/>
                <w:i/>
                <w:color w:val="FF0000"/>
                <w:sz w:val="19"/>
                <w:szCs w:val="19"/>
                <w:lang w:eastAsia="pt-BR"/>
              </w:rPr>
              <w:t xml:space="preserve"> </w:t>
            </w:r>
            <w:r w:rsidR="00236EB3">
              <w:rPr>
                <w:rFonts w:ascii="Book Antiqua" w:eastAsia="Times New Roman" w:hAnsi="Book Antiqua" w:cs="Times New Roman"/>
                <w:b/>
                <w:i/>
                <w:color w:val="FF0000"/>
                <w:sz w:val="19"/>
                <w:szCs w:val="19"/>
                <w:lang w:eastAsia="pt-BR"/>
              </w:rPr>
              <w:t>#</w:t>
            </w:r>
            <w:r w:rsidR="00236EB3" w:rsidRPr="00236EB3">
              <w:rPr>
                <w:rFonts w:ascii="Book Antiqua" w:eastAsia="Times New Roman" w:hAnsi="Book Antiqua" w:cs="Times New Roman"/>
                <w:b/>
                <w:i/>
                <w:color w:val="FF0000"/>
                <w:sz w:val="19"/>
                <w:szCs w:val="19"/>
                <w:highlight w:val="green"/>
                <w:lang w:eastAsia="pt-BR"/>
              </w:rPr>
              <w:t>FCC</w:t>
            </w:r>
            <w:r w:rsidR="00427E9A">
              <w:rPr>
                <w:rFonts w:ascii="Book Antiqua" w:eastAsia="Times New Roman" w:hAnsi="Book Antiqua" w:cs="Times New Roman"/>
                <w:b/>
                <w:i/>
                <w:color w:val="FF0000"/>
                <w:sz w:val="19"/>
                <w:szCs w:val="19"/>
                <w:lang w:eastAsia="pt-BR"/>
              </w:rPr>
              <w:t>: #</w:t>
            </w:r>
            <w:r w:rsidR="00427E9A" w:rsidRPr="00427E9A">
              <w:rPr>
                <w:rFonts w:ascii="Book Antiqua" w:eastAsia="Times New Roman" w:hAnsi="Book Antiqua" w:cs="Times New Roman"/>
                <w:b/>
                <w:i/>
                <w:color w:val="FF0000"/>
                <w:sz w:val="19"/>
                <w:szCs w:val="19"/>
                <w:highlight w:val="green"/>
                <w:lang w:eastAsia="pt-BR"/>
              </w:rPr>
              <w:t>FGV</w:t>
            </w:r>
            <w:r w:rsidR="00D46427">
              <w:rPr>
                <w:rFonts w:ascii="Book Antiqua" w:eastAsia="Times New Roman" w:hAnsi="Book Antiqua" w:cs="Times New Roman"/>
                <w:b/>
                <w:i/>
                <w:color w:val="FF0000"/>
                <w:sz w:val="19"/>
                <w:szCs w:val="19"/>
                <w:lang w:eastAsia="pt-BR"/>
              </w:rPr>
              <w:t>: #</w:t>
            </w:r>
            <w:r w:rsidR="00D46427" w:rsidRPr="00D46427">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w:t>
            </w:r>
            <w:r w:rsidR="008762FA" w:rsidRPr="008762FA">
              <w:rPr>
                <w:rFonts w:ascii="Book Antiqua" w:eastAsia="Times New Roman" w:hAnsi="Book Antiqua" w:cs="Times New Roman"/>
                <w:b/>
                <w:bCs/>
                <w:sz w:val="19"/>
                <w:szCs w:val="19"/>
                <w:lang w:eastAsia="pt-BR"/>
              </w:rPr>
              <w:t xml:space="preserve">O </w:t>
            </w:r>
            <w:r w:rsidR="008762FA">
              <w:rPr>
                <w:rFonts w:ascii="Book Antiqua" w:eastAsia="Times New Roman" w:hAnsi="Book Antiqua" w:cs="Times New Roman"/>
                <w:b/>
                <w:bCs/>
                <w:sz w:val="19"/>
                <w:szCs w:val="19"/>
                <w:lang w:eastAsia="pt-BR"/>
              </w:rPr>
              <w:t>STF</w:t>
            </w:r>
            <w:r w:rsidR="008762FA" w:rsidRPr="008762FA">
              <w:rPr>
                <w:rFonts w:ascii="Book Antiqua" w:eastAsia="Times New Roman" w:hAnsi="Book Antiqua" w:cs="Times New Roman"/>
                <w:b/>
                <w:bCs/>
                <w:sz w:val="19"/>
                <w:szCs w:val="19"/>
                <w:lang w:eastAsia="pt-BR"/>
              </w:rPr>
              <w:t xml:space="preserve">, ao julgar a ADI 3.943/DF, declarou a constitucionalidade do art. 5º, II, da Lei </w:t>
            </w:r>
            <w:r w:rsidR="008762FA">
              <w:rPr>
                <w:rFonts w:ascii="Book Antiqua" w:eastAsia="Times New Roman" w:hAnsi="Book Antiqua" w:cs="Times New Roman"/>
                <w:b/>
                <w:bCs/>
                <w:sz w:val="19"/>
                <w:szCs w:val="19"/>
                <w:lang w:eastAsia="pt-BR"/>
              </w:rPr>
              <w:t>7</w:t>
            </w:r>
            <w:r w:rsidR="008762FA" w:rsidRPr="008762FA">
              <w:rPr>
                <w:rFonts w:ascii="Book Antiqua" w:eastAsia="Times New Roman" w:hAnsi="Book Antiqua" w:cs="Times New Roman"/>
                <w:b/>
                <w:bCs/>
                <w:sz w:val="19"/>
                <w:szCs w:val="19"/>
                <w:lang w:eastAsia="pt-BR"/>
              </w:rPr>
              <w:t>.347/85, com redação dada pela Lei 11.448/07, consignando ter a Defensoria Pública legitimidade para propor ação civil pública em defesa de direitos difusos, coletivos, e individuais homogêneos.</w:t>
            </w:r>
            <w:r w:rsid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lang w:eastAsia="pt-BR"/>
              </w:rPr>
              <w:t xml:space="preserve">O </w:t>
            </w:r>
            <w:r w:rsidR="008762FA">
              <w:rPr>
                <w:rFonts w:ascii="Book Antiqua" w:eastAsia="Times New Roman" w:hAnsi="Book Antiqua" w:cs="Times New Roman"/>
                <w:b/>
                <w:bCs/>
                <w:sz w:val="19"/>
                <w:szCs w:val="19"/>
                <w:lang w:eastAsia="pt-BR"/>
              </w:rPr>
              <w:t>STJ</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yellow"/>
                <w:lang w:eastAsia="pt-BR"/>
              </w:rPr>
              <w:t>ao interpretar os requisitos legais para a atuação coletiva da Defensoria Pública</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encampa</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shd w:val="clear" w:color="auto" w:fill="F7CAAC" w:themeFill="accent2" w:themeFillTint="66"/>
                <w:lang w:eastAsia="pt-BR"/>
              </w:rPr>
              <w:t>exegese ampliativa</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da condição jurídica</w:t>
            </w:r>
            <w:r w:rsidR="008762FA" w:rsidRPr="008762FA">
              <w:rPr>
                <w:rFonts w:ascii="Book Antiqua" w:eastAsia="Times New Roman" w:hAnsi="Book Antiqua" w:cs="Times New Roman"/>
                <w:b/>
                <w:bCs/>
                <w:sz w:val="19"/>
                <w:szCs w:val="19"/>
                <w:lang w:eastAsia="pt-BR"/>
              </w:rPr>
              <w:t xml:space="preserve"> de "</w:t>
            </w:r>
            <w:r w:rsidR="008762FA" w:rsidRPr="008762FA">
              <w:rPr>
                <w:rFonts w:ascii="Book Antiqua" w:eastAsia="Times New Roman" w:hAnsi="Book Antiqua" w:cs="Times New Roman"/>
                <w:b/>
                <w:bCs/>
                <w:sz w:val="19"/>
                <w:szCs w:val="19"/>
                <w:shd w:val="clear" w:color="auto" w:fill="F7CAAC" w:themeFill="accent2" w:themeFillTint="66"/>
                <w:lang w:eastAsia="pt-BR"/>
              </w:rPr>
              <w:t>necessitado</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de modo a possibilitar</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yellow"/>
                <w:lang w:eastAsia="pt-BR"/>
              </w:rPr>
              <w:t>sua atuação em relação aos necessitados jurídicos em geral</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não apenas</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yellow"/>
                <w:lang w:eastAsia="pt-BR"/>
              </w:rPr>
              <w:t>dos hipossuficientes</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shd w:val="clear" w:color="auto" w:fill="F7CAAC" w:themeFill="accent2" w:themeFillTint="66"/>
                <w:lang w:eastAsia="pt-BR"/>
              </w:rPr>
              <w:t>sob o aspecto econômico</w:t>
            </w:r>
            <w:r w:rsidR="008762FA" w:rsidRPr="008762FA">
              <w:rPr>
                <w:rFonts w:ascii="Book Antiqua" w:eastAsia="Times New Roman" w:hAnsi="Book Antiqua" w:cs="Times New Roman"/>
                <w:b/>
                <w:bCs/>
                <w:sz w:val="19"/>
                <w:szCs w:val="19"/>
                <w:lang w:eastAsia="pt-BR"/>
              </w:rPr>
              <w:t>. Caso concreto que se inclui no conceito apresentado.</w:t>
            </w:r>
            <w:r w:rsidR="008762FA">
              <w:rPr>
                <w:rFonts w:ascii="Book Antiqua" w:eastAsia="Times New Roman" w:hAnsi="Book Antiqua" w:cs="Times New Roman"/>
                <w:b/>
                <w:bCs/>
                <w:sz w:val="19"/>
                <w:szCs w:val="19"/>
                <w:lang w:eastAsia="pt-BR"/>
              </w:rPr>
              <w:t xml:space="preserve"> </w:t>
            </w:r>
            <w:r w:rsidR="008762FA">
              <w:rPr>
                <w:rFonts w:ascii="Book Antiqua" w:eastAsia="Times New Roman" w:hAnsi="Book Antiqua" w:cs="Times New Roman"/>
                <w:sz w:val="19"/>
                <w:szCs w:val="19"/>
                <w:lang w:eastAsia="pt-BR"/>
              </w:rPr>
              <w:t xml:space="preserve">STJ. 1ª T., </w:t>
            </w:r>
            <w:proofErr w:type="spellStart"/>
            <w:r w:rsidR="008762FA" w:rsidRPr="008762FA">
              <w:rPr>
                <w:rFonts w:ascii="Book Antiqua" w:eastAsia="Times New Roman" w:hAnsi="Book Antiqua" w:cs="Times New Roman"/>
                <w:sz w:val="19"/>
                <w:szCs w:val="19"/>
                <w:lang w:eastAsia="pt-BR"/>
              </w:rPr>
              <w:t>AgInt</w:t>
            </w:r>
            <w:proofErr w:type="spellEnd"/>
            <w:r w:rsidR="008762FA" w:rsidRPr="008762FA">
              <w:rPr>
                <w:rFonts w:ascii="Book Antiqua" w:eastAsia="Times New Roman" w:hAnsi="Book Antiqua" w:cs="Times New Roman"/>
                <w:sz w:val="19"/>
                <w:szCs w:val="19"/>
                <w:lang w:eastAsia="pt-BR"/>
              </w:rPr>
              <w:t xml:space="preserve"> no REsp 1510999/RS, Rel. Min</w:t>
            </w:r>
            <w:r w:rsidR="008762FA">
              <w:rPr>
                <w:rFonts w:ascii="Book Antiqua" w:eastAsia="Times New Roman" w:hAnsi="Book Antiqua" w:cs="Times New Roman"/>
                <w:sz w:val="19"/>
                <w:szCs w:val="19"/>
                <w:lang w:eastAsia="pt-BR"/>
              </w:rPr>
              <w:t>.</w:t>
            </w:r>
            <w:r w:rsidR="008762FA" w:rsidRPr="008762FA">
              <w:rPr>
                <w:rFonts w:ascii="Book Antiqua" w:eastAsia="Times New Roman" w:hAnsi="Book Antiqua" w:cs="Times New Roman"/>
                <w:sz w:val="19"/>
                <w:szCs w:val="19"/>
                <w:lang w:eastAsia="pt-BR"/>
              </w:rPr>
              <w:t xml:space="preserve"> R</w:t>
            </w:r>
            <w:r w:rsidR="008762FA">
              <w:rPr>
                <w:rFonts w:ascii="Book Antiqua" w:eastAsia="Times New Roman" w:hAnsi="Book Antiqua" w:cs="Times New Roman"/>
                <w:sz w:val="19"/>
                <w:szCs w:val="19"/>
                <w:lang w:eastAsia="pt-BR"/>
              </w:rPr>
              <w:t>egina</w:t>
            </w:r>
            <w:r w:rsidR="008762FA" w:rsidRPr="008762FA">
              <w:rPr>
                <w:rFonts w:ascii="Book Antiqua" w:eastAsia="Times New Roman" w:hAnsi="Book Antiqua" w:cs="Times New Roman"/>
                <w:sz w:val="19"/>
                <w:szCs w:val="19"/>
                <w:lang w:eastAsia="pt-BR"/>
              </w:rPr>
              <w:t xml:space="preserve"> H</w:t>
            </w:r>
            <w:r w:rsidR="008762FA">
              <w:rPr>
                <w:rFonts w:ascii="Book Antiqua" w:eastAsia="Times New Roman" w:hAnsi="Book Antiqua" w:cs="Times New Roman"/>
                <w:sz w:val="19"/>
                <w:szCs w:val="19"/>
                <w:lang w:eastAsia="pt-BR"/>
              </w:rPr>
              <w:t>elena</w:t>
            </w:r>
            <w:r w:rsidR="008762FA" w:rsidRPr="008762FA">
              <w:rPr>
                <w:rFonts w:ascii="Book Antiqua" w:eastAsia="Times New Roman" w:hAnsi="Book Antiqua" w:cs="Times New Roman"/>
                <w:sz w:val="19"/>
                <w:szCs w:val="19"/>
                <w:lang w:eastAsia="pt-BR"/>
              </w:rPr>
              <w:t xml:space="preserve"> C</w:t>
            </w:r>
            <w:r w:rsidR="008762FA">
              <w:rPr>
                <w:rFonts w:ascii="Book Antiqua" w:eastAsia="Times New Roman" w:hAnsi="Book Antiqua" w:cs="Times New Roman"/>
                <w:sz w:val="19"/>
                <w:szCs w:val="19"/>
                <w:lang w:eastAsia="pt-BR"/>
              </w:rPr>
              <w:t>osta</w:t>
            </w:r>
            <w:r w:rsidR="008762FA" w:rsidRPr="008762FA">
              <w:rPr>
                <w:rFonts w:ascii="Book Antiqua" w:eastAsia="Times New Roman" w:hAnsi="Book Antiqua" w:cs="Times New Roman"/>
                <w:sz w:val="19"/>
                <w:szCs w:val="19"/>
                <w:lang w:eastAsia="pt-BR"/>
              </w:rPr>
              <w:t>, j</w:t>
            </w:r>
            <w:r w:rsidR="008762FA">
              <w:rPr>
                <w:rFonts w:ascii="Book Antiqua" w:eastAsia="Times New Roman" w:hAnsi="Book Antiqua" w:cs="Times New Roman"/>
                <w:sz w:val="19"/>
                <w:szCs w:val="19"/>
                <w:lang w:eastAsia="pt-BR"/>
              </w:rPr>
              <w:t>.</w:t>
            </w:r>
            <w:r w:rsidR="008762FA" w:rsidRPr="008762FA">
              <w:rPr>
                <w:rFonts w:ascii="Book Antiqua" w:eastAsia="Times New Roman" w:hAnsi="Book Antiqua" w:cs="Times New Roman"/>
                <w:sz w:val="19"/>
                <w:szCs w:val="19"/>
                <w:lang w:eastAsia="pt-BR"/>
              </w:rPr>
              <w:t xml:space="preserve"> 08/06/17</w:t>
            </w:r>
            <w:r w:rsidR="008762FA">
              <w:rPr>
                <w:rFonts w:ascii="Book Antiqua" w:eastAsia="Times New Roman" w:hAnsi="Book Antiqua" w:cs="Times New Roman"/>
                <w:sz w:val="19"/>
                <w:szCs w:val="19"/>
                <w:lang w:eastAsia="pt-BR"/>
              </w:rPr>
              <w:t>.</w:t>
            </w:r>
          </w:p>
          <w:p w14:paraId="2C62E208" w14:textId="688622FF" w:rsidR="00853BBE" w:rsidRDefault="00853BBE" w:rsidP="00E829A1">
            <w:pPr>
              <w:jc w:val="both"/>
              <w:rPr>
                <w:rFonts w:ascii="Book Antiqua" w:eastAsia="Times New Roman" w:hAnsi="Book Antiqua" w:cs="Times New Roman"/>
                <w:sz w:val="19"/>
                <w:szCs w:val="19"/>
                <w:lang w:eastAsia="pt-BR"/>
              </w:rPr>
            </w:pPr>
          </w:p>
          <w:p w14:paraId="7CF98585" w14:textId="629BAA07" w:rsidR="00853BBE" w:rsidRDefault="00853BBE" w:rsidP="00853BBE">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DF</w:t>
            </w:r>
            <w:r w:rsidRPr="008B639E">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3</w:t>
            </w:r>
            <w:r w:rsidR="00B860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B639E">
              <w:rPr>
                <w:rFonts w:ascii="Book Antiqua" w:eastAsia="Times New Roman" w:hAnsi="Book Antiqua" w:cs="Times New Roman"/>
                <w:b/>
                <w:i/>
                <w:color w:val="FF0000"/>
                <w:sz w:val="19"/>
                <w:szCs w:val="19"/>
                <w:highlight w:val="green"/>
                <w:lang w:eastAsia="pt-BR"/>
              </w:rPr>
              <w:t>CESPE</w:t>
            </w:r>
            <w:r w:rsidRPr="00853B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O STJ entende que </w:t>
            </w:r>
            <w:r w:rsidRPr="00853BBE">
              <w:rPr>
                <w:rFonts w:ascii="Book Antiqua" w:eastAsia="Times New Roman" w:hAnsi="Book Antiqua" w:cs="Times New Roman"/>
                <w:b/>
                <w:sz w:val="19"/>
                <w:szCs w:val="19"/>
                <w:lang w:eastAsia="pt-BR"/>
              </w:rPr>
              <w:t xml:space="preserve">a Defensoria Pública possui legitimidade para ajuizar </w:t>
            </w:r>
            <w:r>
              <w:rPr>
                <w:rFonts w:ascii="Book Antiqua" w:eastAsia="Times New Roman" w:hAnsi="Book Antiqua" w:cs="Times New Roman"/>
                <w:b/>
                <w:sz w:val="19"/>
                <w:szCs w:val="19"/>
                <w:lang w:eastAsia="pt-BR"/>
              </w:rPr>
              <w:t>ACP</w:t>
            </w:r>
            <w:r w:rsidRPr="00853BBE">
              <w:rPr>
                <w:rFonts w:ascii="Book Antiqua" w:eastAsia="Times New Roman" w:hAnsi="Book Antiqua" w:cs="Times New Roman"/>
                <w:b/>
                <w:sz w:val="19"/>
                <w:szCs w:val="19"/>
                <w:lang w:eastAsia="pt-BR"/>
              </w:rPr>
              <w:t xml:space="preserve"> na defesa de interesses transindividuais de hipossuficientes. O recolhimento das contribuições previdenciárias devidas em razão do trabalho doméstico é da responsabilidade do empregador</w:t>
            </w:r>
            <w:r w:rsidRPr="00853B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6ª T., </w:t>
            </w:r>
            <w:proofErr w:type="spellStart"/>
            <w:r w:rsidRPr="00853BBE">
              <w:rPr>
                <w:rFonts w:ascii="Book Antiqua" w:eastAsia="Times New Roman" w:hAnsi="Book Antiqua" w:cs="Times New Roman"/>
                <w:bCs/>
                <w:sz w:val="19"/>
                <w:szCs w:val="19"/>
                <w:lang w:eastAsia="pt-BR"/>
              </w:rPr>
              <w:t>AgRg</w:t>
            </w:r>
            <w:proofErr w:type="spellEnd"/>
            <w:r w:rsidRPr="00853BBE">
              <w:rPr>
                <w:rFonts w:ascii="Book Antiqua" w:eastAsia="Times New Roman" w:hAnsi="Book Antiqua" w:cs="Times New Roman"/>
                <w:bCs/>
                <w:sz w:val="19"/>
                <w:szCs w:val="19"/>
                <w:lang w:eastAsia="pt-BR"/>
              </w:rPr>
              <w:t xml:space="preserve"> no REsp 1243163/RS, Rel. Min</w:t>
            </w:r>
            <w:r>
              <w:rPr>
                <w:rFonts w:ascii="Book Antiqua" w:eastAsia="Times New Roman" w:hAnsi="Book Antiqua" w:cs="Times New Roman"/>
                <w:bCs/>
                <w:sz w:val="19"/>
                <w:szCs w:val="19"/>
                <w:lang w:eastAsia="pt-BR"/>
              </w:rPr>
              <w:t>.</w:t>
            </w:r>
            <w:r w:rsidRPr="00853BBE">
              <w:rPr>
                <w:rFonts w:ascii="Book Antiqua" w:eastAsia="Times New Roman" w:hAnsi="Book Antiqua" w:cs="Times New Roman"/>
                <w:bCs/>
                <w:sz w:val="19"/>
                <w:szCs w:val="19"/>
                <w:lang w:eastAsia="pt-BR"/>
              </w:rPr>
              <w:t xml:space="preserve"> O</w:t>
            </w:r>
            <w:r>
              <w:rPr>
                <w:rFonts w:ascii="Book Antiqua" w:eastAsia="Times New Roman" w:hAnsi="Book Antiqua" w:cs="Times New Roman"/>
                <w:bCs/>
                <w:sz w:val="19"/>
                <w:szCs w:val="19"/>
                <w:lang w:eastAsia="pt-BR"/>
              </w:rPr>
              <w:t>g</w:t>
            </w:r>
            <w:r w:rsidRPr="00853BBE">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ernandes</w:t>
            </w:r>
            <w:r w:rsidRPr="00853BB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853BBE">
              <w:rPr>
                <w:rFonts w:ascii="Book Antiqua" w:eastAsia="Times New Roman" w:hAnsi="Book Antiqua" w:cs="Times New Roman"/>
                <w:bCs/>
                <w:sz w:val="19"/>
                <w:szCs w:val="19"/>
                <w:lang w:eastAsia="pt-BR"/>
              </w:rPr>
              <w:t xml:space="preserve"> 19/02/13</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853BBE" w14:paraId="3A1AC841" w14:textId="77777777" w:rsidTr="00853BBE">
              <w:tc>
                <w:tcPr>
                  <w:tcW w:w="8268" w:type="dxa"/>
                  <w:shd w:val="clear" w:color="auto" w:fill="FFFFFF" w:themeFill="background1"/>
                </w:tcPr>
                <w:p w14:paraId="639DDC56" w14:textId="46B5C52E" w:rsidR="00853BBE" w:rsidRPr="00853BBE" w:rsidRDefault="00853BBE" w:rsidP="00853BBE">
                  <w:pPr>
                    <w:jc w:val="both"/>
                    <w:rPr>
                      <w:rFonts w:ascii="Book Antiqua" w:eastAsia="Times New Roman" w:hAnsi="Book Antiqua" w:cs="Times New Roman"/>
                      <w:b/>
                      <w:bCs/>
                      <w:sz w:val="19"/>
                      <w:szCs w:val="19"/>
                      <w:lang w:eastAsia="pt-BR"/>
                    </w:rPr>
                  </w:pPr>
                  <w:r w:rsidRPr="00853BBE">
                    <w:rPr>
                      <w:rFonts w:ascii="Book Antiqua" w:eastAsia="Times New Roman" w:hAnsi="Book Antiqua" w:cs="Times New Roman"/>
                      <w:b/>
                      <w:bCs/>
                      <w:sz w:val="18"/>
                      <w:szCs w:val="18"/>
                      <w:lang w:eastAsia="pt-BR"/>
                    </w:rPr>
                    <w:t>(</w:t>
                  </w:r>
                  <w:r w:rsidRPr="00853BBE">
                    <w:rPr>
                      <w:rFonts w:ascii="Book Antiqua" w:eastAsia="Times New Roman" w:hAnsi="Book Antiqua" w:cs="Times New Roman"/>
                      <w:b/>
                      <w:bCs/>
                      <w:sz w:val="18"/>
                      <w:szCs w:val="18"/>
                      <w:highlight w:val="yellow"/>
                      <w:lang w:eastAsia="pt-BR"/>
                    </w:rPr>
                    <w:t>DPEDF-2013-CESPE</w:t>
                  </w:r>
                  <w:r w:rsidRPr="00853BBE">
                    <w:rPr>
                      <w:rFonts w:ascii="Book Antiqua" w:eastAsia="Times New Roman" w:hAnsi="Book Antiqua" w:cs="Times New Roman"/>
                      <w:b/>
                      <w:bCs/>
                      <w:sz w:val="18"/>
                      <w:szCs w:val="18"/>
                      <w:lang w:eastAsia="pt-BR"/>
                    </w:rPr>
                    <w:t>)</w:t>
                  </w:r>
                  <w:r w:rsidRPr="00853BBE">
                    <w:rPr>
                      <w:rFonts w:ascii="Book Antiqua" w:eastAsia="Times New Roman" w:hAnsi="Book Antiqua" w:cs="Times New Roman"/>
                      <w:sz w:val="18"/>
                      <w:szCs w:val="18"/>
                      <w:lang w:eastAsia="pt-BR"/>
                    </w:rPr>
                    <w:t>: No que se refere à ACP, julgue o item seguinte à luz do entendimento do STJ: A DP tem legitimidade para ajuizar ACP para discutir a responsabilidade pelo recolhimento de contribuições previdenciárias devidas em razão do desempenho de trabalho doméstico, por se tratar de defesa de interesses transindividuais de categoria presumidamente hipossuficiente.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3B722902" w14:textId="77777777" w:rsidR="00EB68F4" w:rsidRDefault="00EB68F4" w:rsidP="00E829A1">
            <w:pPr>
              <w:jc w:val="both"/>
              <w:rPr>
                <w:rFonts w:ascii="Book Antiqua" w:eastAsia="Times New Roman" w:hAnsi="Book Antiqua" w:cs="Times New Roman"/>
                <w:sz w:val="19"/>
                <w:szCs w:val="19"/>
                <w:lang w:eastAsia="pt-BR"/>
              </w:rPr>
            </w:pPr>
          </w:p>
          <w:p w14:paraId="0BEDD4B6" w14:textId="16CA7DF8" w:rsidR="002B0FC5" w:rsidRDefault="00EB68F4" w:rsidP="00E829A1">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w:t>
            </w:r>
            <w:r w:rsidR="003E5CE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826AB">
              <w:rPr>
                <w:rFonts w:ascii="Book Antiqua" w:eastAsia="Times New Roman" w:hAnsi="Book Antiqua" w:cs="Times New Roman"/>
                <w:b/>
                <w:i/>
                <w:color w:val="FF0000"/>
                <w:sz w:val="19"/>
                <w:szCs w:val="19"/>
                <w:highlight w:val="green"/>
                <w:lang w:eastAsia="pt-BR"/>
              </w:rPr>
              <w:t>DOD</w:t>
            </w:r>
            <w:r w:rsidR="00B86084">
              <w:rPr>
                <w:rFonts w:ascii="Book Antiqua" w:eastAsia="Times New Roman" w:hAnsi="Book Antiqua" w:cs="Times New Roman"/>
                <w:b/>
                <w:i/>
                <w:color w:val="FF0000"/>
                <w:sz w:val="19"/>
                <w:szCs w:val="19"/>
                <w:lang w:eastAsia="pt-BR"/>
              </w:rPr>
              <w:t xml:space="preserve">: </w:t>
            </w:r>
            <w:r w:rsidR="0086115F">
              <w:rPr>
                <w:rFonts w:ascii="Book Antiqua" w:eastAsia="Times New Roman" w:hAnsi="Book Antiqua" w:cs="Times New Roman"/>
                <w:b/>
                <w:i/>
                <w:color w:val="FF0000"/>
                <w:sz w:val="19"/>
                <w:szCs w:val="19"/>
                <w:lang w:eastAsia="pt-BR"/>
              </w:rPr>
              <w:t>#</w:t>
            </w:r>
            <w:r w:rsidR="0086115F" w:rsidRPr="0086115F">
              <w:rPr>
                <w:rFonts w:ascii="Book Antiqua" w:eastAsia="Times New Roman" w:hAnsi="Book Antiqua" w:cs="Times New Roman"/>
                <w:b/>
                <w:i/>
                <w:color w:val="FF0000"/>
                <w:sz w:val="19"/>
                <w:szCs w:val="19"/>
                <w:highlight w:val="green"/>
                <w:lang w:eastAsia="pt-BR"/>
              </w:rPr>
              <w:t>DPEMT-2016</w:t>
            </w:r>
            <w:r w:rsidR="002D08C4">
              <w:rPr>
                <w:rFonts w:ascii="Book Antiqua" w:eastAsia="Times New Roman" w:hAnsi="Book Antiqua" w:cs="Times New Roman"/>
                <w:b/>
                <w:i/>
                <w:color w:val="FF0000"/>
                <w:sz w:val="19"/>
                <w:szCs w:val="19"/>
                <w:lang w:eastAsia="pt-BR"/>
              </w:rPr>
              <w:t>: #</w:t>
            </w:r>
            <w:r w:rsidR="002D08C4" w:rsidRPr="002D08C4">
              <w:rPr>
                <w:rFonts w:ascii="Book Antiqua" w:eastAsia="Times New Roman" w:hAnsi="Book Antiqua" w:cs="Times New Roman"/>
                <w:b/>
                <w:i/>
                <w:color w:val="FF0000"/>
                <w:sz w:val="19"/>
                <w:szCs w:val="19"/>
                <w:highlight w:val="green"/>
                <w:lang w:eastAsia="pt-BR"/>
              </w:rPr>
              <w:t>DPEAL-2017</w:t>
            </w:r>
            <w:r w:rsidR="00236EB3">
              <w:rPr>
                <w:rFonts w:ascii="Book Antiqua" w:eastAsia="Times New Roman" w:hAnsi="Book Antiqua" w:cs="Times New Roman"/>
                <w:b/>
                <w:i/>
                <w:color w:val="FF0000"/>
                <w:sz w:val="19"/>
                <w:szCs w:val="19"/>
                <w:lang w:eastAsia="pt-BR"/>
              </w:rPr>
              <w:t xml:space="preserve">: </w:t>
            </w:r>
            <w:r w:rsidR="008663AA">
              <w:rPr>
                <w:rFonts w:ascii="Book Antiqua" w:eastAsia="Times New Roman" w:hAnsi="Book Antiqua" w:cs="Times New Roman"/>
                <w:b/>
                <w:i/>
                <w:color w:val="FF0000"/>
                <w:sz w:val="19"/>
                <w:szCs w:val="19"/>
                <w:lang w:eastAsia="pt-BR"/>
              </w:rPr>
              <w:t>#</w:t>
            </w:r>
            <w:r w:rsidR="008663AA" w:rsidRPr="008663AA">
              <w:rPr>
                <w:rFonts w:ascii="Book Antiqua" w:eastAsia="Times New Roman" w:hAnsi="Book Antiqua" w:cs="Times New Roman"/>
                <w:b/>
                <w:i/>
                <w:color w:val="FF0000"/>
                <w:sz w:val="19"/>
                <w:szCs w:val="19"/>
                <w:highlight w:val="green"/>
                <w:lang w:eastAsia="pt-BR"/>
              </w:rPr>
              <w:t>DPU-2017</w:t>
            </w:r>
            <w:r w:rsidR="007903DC">
              <w:rPr>
                <w:rFonts w:ascii="Book Antiqua" w:eastAsia="Times New Roman" w:hAnsi="Book Antiqua" w:cs="Times New Roman"/>
                <w:b/>
                <w:i/>
                <w:color w:val="FF0000"/>
                <w:sz w:val="19"/>
                <w:szCs w:val="19"/>
                <w:lang w:eastAsia="pt-BR"/>
              </w:rPr>
              <w:t>: #</w:t>
            </w:r>
            <w:r w:rsidR="007903DC" w:rsidRPr="007903DC">
              <w:rPr>
                <w:rFonts w:ascii="Book Antiqua" w:eastAsia="Times New Roman" w:hAnsi="Book Antiqua" w:cs="Times New Roman"/>
                <w:b/>
                <w:i/>
                <w:color w:val="FF0000"/>
                <w:sz w:val="19"/>
                <w:szCs w:val="19"/>
                <w:highlight w:val="green"/>
                <w:lang w:eastAsia="pt-BR"/>
              </w:rPr>
              <w:t>DPEPE-2015/2018</w:t>
            </w:r>
            <w:r w:rsidR="00954774">
              <w:rPr>
                <w:rFonts w:ascii="Book Antiqua" w:eastAsia="Times New Roman" w:hAnsi="Book Antiqua" w:cs="Times New Roman"/>
                <w:b/>
                <w:i/>
                <w:color w:val="FF0000"/>
                <w:sz w:val="19"/>
                <w:szCs w:val="19"/>
                <w:lang w:eastAsia="pt-BR"/>
              </w:rPr>
              <w:t xml:space="preserve">: </w:t>
            </w:r>
            <w:r w:rsidR="00B36D41">
              <w:rPr>
                <w:rFonts w:ascii="Book Antiqua" w:eastAsia="Times New Roman" w:hAnsi="Book Antiqua" w:cs="Times New Roman"/>
                <w:b/>
                <w:i/>
                <w:color w:val="FF0000"/>
                <w:sz w:val="19"/>
                <w:szCs w:val="19"/>
                <w:lang w:eastAsia="pt-BR"/>
              </w:rPr>
              <w:t>#</w:t>
            </w:r>
            <w:r w:rsidR="00B36D41" w:rsidRPr="00B36D41">
              <w:rPr>
                <w:rFonts w:ascii="Book Antiqua" w:eastAsia="Times New Roman" w:hAnsi="Book Antiqua" w:cs="Times New Roman"/>
                <w:b/>
                <w:i/>
                <w:color w:val="FF0000"/>
                <w:sz w:val="19"/>
                <w:szCs w:val="19"/>
                <w:highlight w:val="green"/>
                <w:lang w:eastAsia="pt-BR"/>
              </w:rPr>
              <w:t>DPERS-2018</w:t>
            </w:r>
            <w:r w:rsidR="008630D5">
              <w:rPr>
                <w:rFonts w:ascii="Book Antiqua" w:eastAsia="Times New Roman" w:hAnsi="Book Antiqua" w:cs="Times New Roman"/>
                <w:b/>
                <w:i/>
                <w:color w:val="FF0000"/>
                <w:sz w:val="19"/>
                <w:szCs w:val="19"/>
                <w:lang w:eastAsia="pt-BR"/>
              </w:rPr>
              <w:t>: #</w:t>
            </w:r>
            <w:r w:rsidR="008630D5" w:rsidRPr="008630D5">
              <w:rPr>
                <w:rFonts w:ascii="Book Antiqua" w:eastAsia="Times New Roman" w:hAnsi="Book Antiqua" w:cs="Times New Roman"/>
                <w:b/>
                <w:i/>
                <w:color w:val="FF0000"/>
                <w:sz w:val="19"/>
                <w:szCs w:val="19"/>
                <w:highlight w:val="green"/>
                <w:lang w:eastAsia="pt-BR"/>
              </w:rPr>
              <w:t>PGEAP-2018</w:t>
            </w:r>
            <w:r w:rsidR="008630D5">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color w:val="FF0000"/>
                <w:sz w:val="19"/>
                <w:szCs w:val="19"/>
                <w:lang w:eastAsia="pt-BR"/>
              </w:rPr>
              <w:t>#</w:t>
            </w:r>
            <w:r w:rsidRPr="00D826AB">
              <w:rPr>
                <w:rFonts w:ascii="Book Antiqua" w:eastAsia="Times New Roman" w:hAnsi="Book Antiqua" w:cs="Times New Roman"/>
                <w:b/>
                <w:i/>
                <w:iCs/>
                <w:color w:val="FF0000"/>
                <w:sz w:val="19"/>
                <w:szCs w:val="19"/>
                <w:highlight w:val="green"/>
                <w:lang w:eastAsia="pt-BR"/>
              </w:rPr>
              <w:t>TJSC-2019</w:t>
            </w:r>
            <w:r w:rsidR="00F642FC">
              <w:rPr>
                <w:rFonts w:ascii="Book Antiqua" w:eastAsia="Times New Roman" w:hAnsi="Book Antiqua" w:cs="Times New Roman"/>
                <w:b/>
                <w:i/>
                <w:iCs/>
                <w:color w:val="FF0000"/>
                <w:sz w:val="19"/>
                <w:szCs w:val="19"/>
                <w:lang w:eastAsia="pt-BR"/>
              </w:rPr>
              <w:t>: #</w:t>
            </w:r>
            <w:r w:rsidR="00F642FC" w:rsidRPr="00F642FC">
              <w:rPr>
                <w:rFonts w:ascii="Book Antiqua" w:eastAsia="Times New Roman" w:hAnsi="Book Antiqua" w:cs="Times New Roman"/>
                <w:b/>
                <w:i/>
                <w:iCs/>
                <w:color w:val="FF0000"/>
                <w:sz w:val="19"/>
                <w:szCs w:val="19"/>
                <w:highlight w:val="green"/>
                <w:lang w:eastAsia="pt-BR"/>
              </w:rPr>
              <w:t>DPEDF-2019</w:t>
            </w:r>
            <w:r w:rsidR="0097733A">
              <w:rPr>
                <w:rFonts w:ascii="Book Antiqua" w:eastAsia="Times New Roman" w:hAnsi="Book Antiqua" w:cs="Times New Roman"/>
                <w:b/>
                <w:i/>
                <w:iCs/>
                <w:color w:val="FF0000"/>
                <w:sz w:val="19"/>
                <w:szCs w:val="19"/>
                <w:lang w:eastAsia="pt-BR"/>
              </w:rPr>
              <w:t>: #</w:t>
            </w:r>
            <w:r w:rsidR="0097733A" w:rsidRPr="0097733A">
              <w:rPr>
                <w:rFonts w:ascii="Book Antiqua" w:eastAsia="Times New Roman" w:hAnsi="Book Antiqua" w:cs="Times New Roman"/>
                <w:b/>
                <w:i/>
                <w:iCs/>
                <w:color w:val="FF0000"/>
                <w:sz w:val="19"/>
                <w:szCs w:val="19"/>
                <w:highlight w:val="green"/>
                <w:lang w:eastAsia="pt-BR"/>
              </w:rPr>
              <w:t>DPEMG-2019</w:t>
            </w:r>
            <w:r w:rsidR="00D228FC">
              <w:rPr>
                <w:rFonts w:ascii="Book Antiqua" w:eastAsia="Times New Roman" w:hAnsi="Book Antiqua" w:cs="Times New Roman"/>
                <w:b/>
                <w:i/>
                <w:iCs/>
                <w:color w:val="FF0000"/>
                <w:sz w:val="19"/>
                <w:szCs w:val="19"/>
                <w:lang w:eastAsia="pt-BR"/>
              </w:rPr>
              <w:t>: #</w:t>
            </w:r>
            <w:r w:rsidR="00D228FC" w:rsidRPr="00D228FC">
              <w:rPr>
                <w:rFonts w:ascii="Book Antiqua" w:eastAsia="Times New Roman" w:hAnsi="Book Antiqua" w:cs="Times New Roman"/>
                <w:b/>
                <w:i/>
                <w:iCs/>
                <w:color w:val="FF0000"/>
                <w:sz w:val="19"/>
                <w:szCs w:val="19"/>
                <w:highlight w:val="green"/>
                <w:lang w:eastAsia="pt-BR"/>
              </w:rPr>
              <w:t>MPCE-2020</w:t>
            </w:r>
            <w:r w:rsidR="008A6438">
              <w:rPr>
                <w:rFonts w:ascii="Book Antiqua" w:eastAsia="Times New Roman" w:hAnsi="Book Antiqua" w:cs="Times New Roman"/>
                <w:b/>
                <w:i/>
                <w:iCs/>
                <w:color w:val="FF0000"/>
                <w:sz w:val="19"/>
                <w:szCs w:val="19"/>
                <w:lang w:eastAsia="pt-BR"/>
              </w:rPr>
              <w:t>: #</w:t>
            </w:r>
            <w:r w:rsidR="008A6438" w:rsidRPr="008A6438">
              <w:rPr>
                <w:rFonts w:ascii="Book Antiqua" w:eastAsia="Times New Roman" w:hAnsi="Book Antiqua" w:cs="Times New Roman"/>
                <w:b/>
                <w:i/>
                <w:iCs/>
                <w:color w:val="FF0000"/>
                <w:sz w:val="19"/>
                <w:szCs w:val="19"/>
                <w:highlight w:val="green"/>
                <w:lang w:eastAsia="pt-BR"/>
              </w:rPr>
              <w:t>DPEBA-2016/2021</w:t>
            </w:r>
            <w:r w:rsidR="00590393">
              <w:rPr>
                <w:rFonts w:ascii="Book Antiqua" w:eastAsia="Times New Roman" w:hAnsi="Book Antiqua" w:cs="Times New Roman"/>
                <w:b/>
                <w:i/>
                <w:iCs/>
                <w:color w:val="FF0000"/>
                <w:sz w:val="19"/>
                <w:szCs w:val="19"/>
                <w:lang w:eastAsia="pt-BR"/>
              </w:rPr>
              <w:t>:</w:t>
            </w:r>
            <w:r w:rsidR="007B141E">
              <w:rPr>
                <w:rFonts w:ascii="Book Antiqua" w:eastAsia="Times New Roman" w:hAnsi="Book Antiqua" w:cs="Times New Roman"/>
                <w:b/>
                <w:i/>
                <w:iCs/>
                <w:color w:val="FF0000"/>
                <w:sz w:val="19"/>
                <w:szCs w:val="19"/>
                <w:lang w:eastAsia="pt-BR"/>
              </w:rPr>
              <w:t xml:space="preserve"> </w:t>
            </w:r>
            <w:r w:rsidR="007B141E">
              <w:rPr>
                <w:rFonts w:ascii="Book Antiqua" w:eastAsia="Times New Roman" w:hAnsi="Book Antiqua" w:cs="Times New Roman"/>
                <w:b/>
                <w:i/>
                <w:color w:val="FF0000"/>
                <w:sz w:val="19"/>
                <w:szCs w:val="19"/>
                <w:lang w:eastAsia="pt-BR"/>
              </w:rPr>
              <w:t>#</w:t>
            </w:r>
            <w:r w:rsidR="007B141E" w:rsidRPr="00236EB3">
              <w:rPr>
                <w:rFonts w:ascii="Book Antiqua" w:eastAsia="Times New Roman" w:hAnsi="Book Antiqua" w:cs="Times New Roman"/>
                <w:b/>
                <w:i/>
                <w:color w:val="FF0000"/>
                <w:sz w:val="19"/>
                <w:szCs w:val="19"/>
                <w:highlight w:val="green"/>
                <w:lang w:eastAsia="pt-BR"/>
              </w:rPr>
              <w:t>DPESC-201</w:t>
            </w:r>
            <w:r w:rsidR="007B141E">
              <w:rPr>
                <w:rFonts w:ascii="Book Antiqua" w:eastAsia="Times New Roman" w:hAnsi="Book Antiqua" w:cs="Times New Roman"/>
                <w:b/>
                <w:i/>
                <w:color w:val="FF0000"/>
                <w:sz w:val="19"/>
                <w:szCs w:val="19"/>
                <w:highlight w:val="green"/>
                <w:lang w:eastAsia="pt-BR"/>
              </w:rPr>
              <w:t>7/2021</w:t>
            </w:r>
            <w:r w:rsidR="007B141E">
              <w:rPr>
                <w:rFonts w:ascii="Book Antiqua" w:eastAsia="Times New Roman" w:hAnsi="Book Antiqua" w:cs="Times New Roman"/>
                <w:b/>
                <w:i/>
                <w:color w:val="FF0000"/>
                <w:sz w:val="19"/>
                <w:szCs w:val="19"/>
                <w:lang w:eastAsia="pt-BR"/>
              </w:rPr>
              <w:t>:</w:t>
            </w:r>
            <w:r w:rsidR="00246A15">
              <w:rPr>
                <w:rFonts w:ascii="Book Antiqua" w:eastAsia="Times New Roman" w:hAnsi="Book Antiqua" w:cs="Times New Roman"/>
                <w:b/>
                <w:i/>
                <w:color w:val="FF0000"/>
                <w:sz w:val="19"/>
                <w:szCs w:val="19"/>
                <w:lang w:eastAsia="pt-BR"/>
              </w:rPr>
              <w:t xml:space="preserve"> #</w:t>
            </w:r>
            <w:r w:rsidR="00246A15" w:rsidRPr="00954774">
              <w:rPr>
                <w:rFonts w:ascii="Book Antiqua" w:eastAsia="Times New Roman" w:hAnsi="Book Antiqua" w:cs="Times New Roman"/>
                <w:b/>
                <w:i/>
                <w:color w:val="FF0000"/>
                <w:sz w:val="19"/>
                <w:szCs w:val="19"/>
                <w:highlight w:val="green"/>
                <w:lang w:eastAsia="pt-BR"/>
              </w:rPr>
              <w:t>DPEAM-201</w:t>
            </w:r>
            <w:r w:rsidR="00246A15">
              <w:rPr>
                <w:rFonts w:ascii="Book Antiqua" w:eastAsia="Times New Roman" w:hAnsi="Book Antiqua" w:cs="Times New Roman"/>
                <w:b/>
                <w:i/>
                <w:color w:val="FF0000"/>
                <w:sz w:val="19"/>
                <w:szCs w:val="19"/>
                <w:highlight w:val="green"/>
                <w:lang w:eastAsia="pt-BR"/>
              </w:rPr>
              <w:t>8/2021</w:t>
            </w:r>
            <w:r w:rsidR="00246A15">
              <w:rPr>
                <w:rFonts w:ascii="Book Antiqua" w:eastAsia="Times New Roman" w:hAnsi="Book Antiqua" w:cs="Times New Roman"/>
                <w:b/>
                <w:i/>
                <w:color w:val="FF0000"/>
                <w:sz w:val="19"/>
                <w:szCs w:val="19"/>
                <w:lang w:eastAsia="pt-BR"/>
              </w:rPr>
              <w:t>:</w:t>
            </w:r>
            <w:r w:rsidR="00590393">
              <w:rPr>
                <w:rFonts w:ascii="Book Antiqua" w:eastAsia="Times New Roman" w:hAnsi="Book Antiqua" w:cs="Times New Roman"/>
                <w:b/>
                <w:i/>
                <w:iCs/>
                <w:color w:val="FF0000"/>
                <w:sz w:val="19"/>
                <w:szCs w:val="19"/>
                <w:lang w:eastAsia="pt-BR"/>
              </w:rPr>
              <w:t xml:space="preserve"> #</w:t>
            </w:r>
            <w:r w:rsidR="00590393" w:rsidRPr="00590393">
              <w:rPr>
                <w:rFonts w:ascii="Book Antiqua" w:eastAsia="Times New Roman" w:hAnsi="Book Antiqua" w:cs="Times New Roman"/>
                <w:b/>
                <w:i/>
                <w:iCs/>
                <w:color w:val="FF0000"/>
                <w:sz w:val="19"/>
                <w:szCs w:val="19"/>
                <w:highlight w:val="green"/>
                <w:lang w:eastAsia="pt-BR"/>
              </w:rPr>
              <w:t>DPERJ-2021</w:t>
            </w:r>
            <w:r w:rsidR="00EC29C7">
              <w:rPr>
                <w:rFonts w:ascii="Book Antiqua" w:eastAsia="Times New Roman" w:hAnsi="Book Antiqua" w:cs="Times New Roman"/>
                <w:b/>
                <w:i/>
                <w:iCs/>
                <w:color w:val="FF0000"/>
                <w:sz w:val="19"/>
                <w:szCs w:val="19"/>
                <w:lang w:eastAsia="pt-BR"/>
              </w:rPr>
              <w:t xml:space="preserve">: </w:t>
            </w:r>
            <w:r w:rsidR="00EC29C7">
              <w:rPr>
                <w:rFonts w:ascii="Book Antiqua" w:eastAsia="Times New Roman" w:hAnsi="Book Antiqua" w:cs="Times New Roman"/>
                <w:b/>
                <w:i/>
                <w:color w:val="FF0000"/>
                <w:sz w:val="19"/>
                <w:szCs w:val="19"/>
                <w:lang w:eastAsia="pt-BR"/>
              </w:rPr>
              <w:t>#</w:t>
            </w:r>
            <w:r w:rsidR="00EC29C7" w:rsidRPr="00B86084">
              <w:rPr>
                <w:rFonts w:ascii="Book Antiqua" w:eastAsia="Times New Roman" w:hAnsi="Book Antiqua" w:cs="Times New Roman"/>
                <w:b/>
                <w:i/>
                <w:color w:val="FF0000"/>
                <w:sz w:val="19"/>
                <w:szCs w:val="19"/>
                <w:highlight w:val="green"/>
                <w:lang w:eastAsia="pt-BR"/>
              </w:rPr>
              <w:t>DPEPA-201</w:t>
            </w:r>
            <w:r w:rsidR="00EC29C7">
              <w:rPr>
                <w:rFonts w:ascii="Book Antiqua" w:eastAsia="Times New Roman" w:hAnsi="Book Antiqua" w:cs="Times New Roman"/>
                <w:b/>
                <w:i/>
                <w:color w:val="FF0000"/>
                <w:sz w:val="19"/>
                <w:szCs w:val="19"/>
                <w:highlight w:val="green"/>
                <w:lang w:eastAsia="pt-BR"/>
              </w:rPr>
              <w:t>5/2022</w:t>
            </w:r>
            <w:r w:rsidR="00E168F0">
              <w:rPr>
                <w:rFonts w:ascii="Book Antiqua" w:eastAsia="Times New Roman" w:hAnsi="Book Antiqua" w:cs="Times New Roman"/>
                <w:b/>
                <w:i/>
                <w:color w:val="FF0000"/>
                <w:sz w:val="19"/>
                <w:szCs w:val="19"/>
                <w:lang w:eastAsia="pt-BR"/>
              </w:rPr>
              <w:t>: #</w:t>
            </w:r>
            <w:r w:rsidR="00E168F0" w:rsidRPr="00E168F0">
              <w:rPr>
                <w:rFonts w:ascii="Book Antiqua" w:eastAsia="Times New Roman" w:hAnsi="Book Antiqua" w:cs="Times New Roman"/>
                <w:b/>
                <w:i/>
                <w:color w:val="FF0000"/>
                <w:sz w:val="19"/>
                <w:szCs w:val="19"/>
                <w:highlight w:val="green"/>
                <w:lang w:eastAsia="pt-BR"/>
              </w:rPr>
              <w:t>DPEMS-2022</w:t>
            </w:r>
            <w:r w:rsidR="00A91E7F">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Pr>
                <w:rFonts w:ascii="Book Antiqua" w:eastAsia="Times New Roman" w:hAnsi="Book Antiqua" w:cs="Times New Roman"/>
                <w:b/>
                <w:i/>
                <w:iCs/>
                <w:color w:val="FF0000"/>
                <w:sz w:val="19"/>
                <w:szCs w:val="19"/>
                <w:lang w:eastAsia="pt-BR"/>
              </w:rPr>
              <w:t>#</w:t>
            </w:r>
            <w:r w:rsidR="00414256" w:rsidRPr="00E57F81">
              <w:rPr>
                <w:rFonts w:ascii="Book Antiqua" w:eastAsia="Times New Roman" w:hAnsi="Book Antiqua" w:cs="Times New Roman"/>
                <w:b/>
                <w:i/>
                <w:iCs/>
                <w:color w:val="FF0000"/>
                <w:sz w:val="19"/>
                <w:szCs w:val="19"/>
                <w:highlight w:val="green"/>
                <w:lang w:eastAsia="pt-BR"/>
              </w:rPr>
              <w:t>DPEPR-20</w:t>
            </w:r>
            <w:r w:rsidR="00414256">
              <w:rPr>
                <w:rFonts w:ascii="Book Antiqua" w:eastAsia="Times New Roman" w:hAnsi="Book Antiqua" w:cs="Times New Roman"/>
                <w:b/>
                <w:i/>
                <w:iCs/>
                <w:color w:val="FF0000"/>
                <w:sz w:val="19"/>
                <w:szCs w:val="19"/>
                <w:highlight w:val="green"/>
                <w:lang w:eastAsia="pt-BR"/>
              </w:rPr>
              <w:t>22</w:t>
            </w:r>
            <w:r w:rsidR="00414256">
              <w:rPr>
                <w:rFonts w:ascii="Book Antiqua" w:eastAsia="Times New Roman" w:hAnsi="Book Antiqua" w:cs="Times New Roman"/>
                <w:b/>
                <w:i/>
                <w:iCs/>
                <w:color w:val="FF0000"/>
                <w:sz w:val="19"/>
                <w:szCs w:val="19"/>
                <w:lang w:eastAsia="pt-BR"/>
              </w:rPr>
              <w:t>:</w:t>
            </w:r>
            <w:r w:rsidR="00A91E7F">
              <w:rPr>
                <w:rFonts w:ascii="Book Antiqua" w:eastAsia="Times New Roman" w:hAnsi="Book Antiqua" w:cs="Times New Roman"/>
                <w:b/>
                <w:i/>
                <w:color w:val="FF0000"/>
                <w:sz w:val="19"/>
                <w:szCs w:val="19"/>
                <w:lang w:eastAsia="pt-BR"/>
              </w:rPr>
              <w:t xml:space="preserve"> #</w:t>
            </w:r>
            <w:r w:rsidR="00A91E7F" w:rsidRPr="00A91E7F">
              <w:rPr>
                <w:rFonts w:ascii="Book Antiqua" w:eastAsia="Times New Roman" w:hAnsi="Book Antiqua" w:cs="Times New Roman"/>
                <w:b/>
                <w:i/>
                <w:color w:val="FF0000"/>
                <w:sz w:val="19"/>
                <w:szCs w:val="19"/>
                <w:highlight w:val="green"/>
                <w:lang w:eastAsia="pt-BR"/>
              </w:rPr>
              <w:t>DPETO-2022</w:t>
            </w:r>
            <w:r w:rsidR="00414256">
              <w:rPr>
                <w:rFonts w:ascii="Book Antiqua" w:eastAsia="Times New Roman" w:hAnsi="Book Antiqua" w:cs="Times New Roman"/>
                <w:b/>
                <w:i/>
                <w:color w:val="FF0000"/>
                <w:sz w:val="19"/>
                <w:szCs w:val="19"/>
                <w:lang w:eastAsia="pt-BR"/>
              </w:rPr>
              <w:t>:</w:t>
            </w:r>
            <w:r w:rsidR="000C50CB">
              <w:rPr>
                <w:rFonts w:ascii="Book Antiqua" w:eastAsia="Times New Roman" w:hAnsi="Book Antiqua" w:cs="Times New Roman"/>
                <w:b/>
                <w:i/>
                <w:color w:val="FF0000"/>
                <w:sz w:val="19"/>
                <w:szCs w:val="19"/>
                <w:lang w:eastAsia="pt-BR"/>
              </w:rPr>
              <w:t xml:space="preserve"> #</w:t>
            </w:r>
            <w:r w:rsidR="000C50CB" w:rsidRPr="00941C24">
              <w:rPr>
                <w:rFonts w:ascii="Book Antiqua" w:eastAsia="Times New Roman" w:hAnsi="Book Antiqua" w:cs="Times New Roman"/>
                <w:b/>
                <w:i/>
                <w:color w:val="FF0000"/>
                <w:sz w:val="19"/>
                <w:szCs w:val="19"/>
                <w:highlight w:val="green"/>
                <w:lang w:eastAsia="pt-BR"/>
              </w:rPr>
              <w:t>DPESP-201</w:t>
            </w:r>
            <w:r w:rsidR="000C50CB">
              <w:rPr>
                <w:rFonts w:ascii="Book Antiqua" w:eastAsia="Times New Roman" w:hAnsi="Book Antiqua" w:cs="Times New Roman"/>
                <w:b/>
                <w:i/>
                <w:color w:val="FF0000"/>
                <w:sz w:val="19"/>
                <w:szCs w:val="19"/>
                <w:highlight w:val="green"/>
                <w:lang w:eastAsia="pt-BR"/>
              </w:rPr>
              <w:t>5/2023</w:t>
            </w:r>
            <w:r w:rsidR="000C50CB">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sidRPr="00414256">
              <w:rPr>
                <w:rFonts w:ascii="Book Antiqua" w:eastAsia="Times New Roman" w:hAnsi="Book Antiqua" w:cs="Times New Roman"/>
                <w:b/>
                <w:i/>
                <w:color w:val="FF0000"/>
                <w:sz w:val="19"/>
                <w:szCs w:val="19"/>
                <w:highlight w:val="green"/>
                <w:lang w:eastAsia="pt-BR"/>
              </w:rPr>
              <w:t>AOCP</w:t>
            </w:r>
            <w:r w:rsidR="00EC29C7">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iCs/>
                <w:sz w:val="19"/>
                <w:szCs w:val="19"/>
                <w:lang w:eastAsia="pt-BR"/>
              </w:rPr>
              <w:t xml:space="preserve"> </w:t>
            </w: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CESPE</w:t>
            </w:r>
            <w:r w:rsidR="00941C24">
              <w:rPr>
                <w:rFonts w:ascii="Book Antiqua" w:eastAsia="Times New Roman" w:hAnsi="Book Antiqua" w:cs="Times New Roman"/>
                <w:b/>
                <w:i/>
                <w:iCs/>
                <w:color w:val="FF0000"/>
                <w:sz w:val="19"/>
                <w:szCs w:val="19"/>
                <w:lang w:eastAsia="pt-BR"/>
              </w:rPr>
              <w:t>: #</w:t>
            </w:r>
            <w:r w:rsidR="00941C24" w:rsidRPr="00941C24">
              <w:rPr>
                <w:rFonts w:ascii="Book Antiqua" w:eastAsia="Times New Roman" w:hAnsi="Book Antiqua" w:cs="Times New Roman"/>
                <w:b/>
                <w:i/>
                <w:iCs/>
                <w:color w:val="FF0000"/>
                <w:sz w:val="19"/>
                <w:szCs w:val="19"/>
                <w:highlight w:val="green"/>
                <w:lang w:eastAsia="pt-BR"/>
              </w:rPr>
              <w:t>FCC</w:t>
            </w:r>
            <w:r w:rsidR="00590393">
              <w:rPr>
                <w:rFonts w:ascii="Book Antiqua" w:eastAsia="Times New Roman" w:hAnsi="Book Antiqua" w:cs="Times New Roman"/>
                <w:b/>
                <w:i/>
                <w:iCs/>
                <w:color w:val="FF0000"/>
                <w:sz w:val="19"/>
                <w:szCs w:val="19"/>
                <w:lang w:eastAsia="pt-BR"/>
              </w:rPr>
              <w:t>:</w:t>
            </w:r>
            <w:r w:rsidR="003E5CE5">
              <w:rPr>
                <w:rFonts w:ascii="Book Antiqua" w:eastAsia="Times New Roman" w:hAnsi="Book Antiqua" w:cs="Times New Roman"/>
                <w:b/>
                <w:i/>
                <w:iCs/>
                <w:color w:val="FF0000"/>
                <w:sz w:val="19"/>
                <w:szCs w:val="19"/>
                <w:lang w:eastAsia="pt-BR"/>
              </w:rPr>
              <w:t xml:space="preserve"> </w:t>
            </w:r>
            <w:r w:rsidR="00590393">
              <w:rPr>
                <w:rFonts w:ascii="Book Antiqua" w:eastAsia="Times New Roman" w:hAnsi="Book Antiqua" w:cs="Times New Roman"/>
                <w:b/>
                <w:i/>
                <w:iCs/>
                <w:color w:val="FF0000"/>
                <w:sz w:val="19"/>
                <w:szCs w:val="19"/>
                <w:lang w:eastAsia="pt-BR"/>
              </w:rPr>
              <w:t>#</w:t>
            </w:r>
            <w:r w:rsidR="00590393" w:rsidRPr="00590393">
              <w:rPr>
                <w:rFonts w:ascii="Book Antiqua" w:eastAsia="Times New Roman" w:hAnsi="Book Antiqua" w:cs="Times New Roman"/>
                <w:b/>
                <w:i/>
                <w:iCs/>
                <w:color w:val="FF0000"/>
                <w:sz w:val="19"/>
                <w:szCs w:val="19"/>
                <w:highlight w:val="green"/>
                <w:lang w:eastAsia="pt-BR"/>
              </w:rPr>
              <w:t>FGV</w:t>
            </w:r>
            <w:r w:rsidR="00B86084">
              <w:rPr>
                <w:rFonts w:ascii="Book Antiqua" w:eastAsia="Times New Roman" w:hAnsi="Book Antiqua" w:cs="Times New Roman"/>
                <w:b/>
                <w:i/>
                <w:iCs/>
                <w:color w:val="FF0000"/>
                <w:sz w:val="19"/>
                <w:szCs w:val="19"/>
                <w:lang w:eastAsia="pt-BR"/>
              </w:rPr>
              <w:t>: #</w:t>
            </w:r>
            <w:r w:rsidR="00B86084" w:rsidRPr="00B86084">
              <w:rPr>
                <w:rFonts w:ascii="Book Antiqua" w:eastAsia="Times New Roman" w:hAnsi="Book Antiqua" w:cs="Times New Roman"/>
                <w:b/>
                <w:i/>
                <w:iCs/>
                <w:color w:val="FF0000"/>
                <w:sz w:val="19"/>
                <w:szCs w:val="19"/>
                <w:highlight w:val="green"/>
                <w:lang w:eastAsia="pt-BR"/>
              </w:rPr>
              <w:t>FMP</w:t>
            </w:r>
            <w:r w:rsidRPr="00EB68F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Cs/>
                <w:sz w:val="19"/>
                <w:szCs w:val="19"/>
                <w:lang w:eastAsia="pt-BR"/>
              </w:rPr>
              <w:t xml:space="preserve">A </w:t>
            </w:r>
            <w:r w:rsidRPr="00EB68F4">
              <w:rPr>
                <w:rFonts w:ascii="Book Antiqua" w:eastAsia="Times New Roman" w:hAnsi="Book Antiqua" w:cs="Times New Roman"/>
                <w:b/>
                <w:sz w:val="19"/>
                <w:szCs w:val="19"/>
                <w:shd w:val="clear" w:color="auto" w:fill="F7CAAC" w:themeFill="accent2" w:themeFillTint="66"/>
                <w:lang w:eastAsia="pt-BR"/>
              </w:rPr>
              <w:t xml:space="preserve">Defensoria Pública pode propor </w:t>
            </w:r>
            <w:r w:rsidR="002D08C4">
              <w:rPr>
                <w:rFonts w:ascii="Book Antiqua" w:eastAsia="Times New Roman" w:hAnsi="Book Antiqua" w:cs="Times New Roman"/>
                <w:b/>
                <w:sz w:val="19"/>
                <w:szCs w:val="19"/>
                <w:shd w:val="clear" w:color="auto" w:fill="F7CAAC" w:themeFill="accent2" w:themeFillTint="66"/>
                <w:lang w:eastAsia="pt-BR"/>
              </w:rPr>
              <w:t>ACP</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green"/>
                <w:lang w:eastAsia="pt-BR"/>
              </w:rPr>
              <w:t>na defesa</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yellow"/>
                <w:lang w:eastAsia="pt-BR"/>
              </w:rPr>
              <w:t>de direitos difusos, coletivos e individuais homogêneos</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shd w:val="clear" w:color="auto" w:fill="F7CAAC" w:themeFill="accent2" w:themeFillTint="66"/>
                <w:lang w:eastAsia="pt-BR"/>
              </w:rPr>
              <w:t>É constitucional</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yellow"/>
                <w:lang w:eastAsia="pt-BR"/>
              </w:rPr>
              <w:t>a Lei 11.448/07, que alterou a Lei 7.347/85</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green"/>
                <w:lang w:eastAsia="pt-BR"/>
              </w:rPr>
              <w:t>prevendo a Defensoria</w:t>
            </w:r>
            <w:r w:rsidRPr="00EB68F4">
              <w:rPr>
                <w:rFonts w:ascii="Book Antiqua" w:eastAsia="Times New Roman" w:hAnsi="Book Antiqua" w:cs="Times New Roman"/>
                <w:bCs/>
                <w:sz w:val="19"/>
                <w:szCs w:val="19"/>
                <w:lang w:eastAsia="pt-BR"/>
              </w:rPr>
              <w:t xml:space="preserve"> como </w:t>
            </w:r>
            <w:r w:rsidRPr="00EB68F4">
              <w:rPr>
                <w:rFonts w:ascii="Book Antiqua" w:eastAsia="Times New Roman" w:hAnsi="Book Antiqua" w:cs="Times New Roman"/>
                <w:b/>
                <w:sz w:val="19"/>
                <w:szCs w:val="19"/>
                <w:highlight w:val="yellow"/>
                <w:lang w:eastAsia="pt-BR"/>
              </w:rPr>
              <w:t>um dos legitimados para propor ACP</w:t>
            </w:r>
            <w:r w:rsidRPr="00EB68F4">
              <w:rPr>
                <w:rFonts w:ascii="Book Antiqua" w:eastAsia="Times New Roman" w:hAnsi="Book Antiqua" w:cs="Times New Roman"/>
                <w:bCs/>
                <w:sz w:val="19"/>
                <w:szCs w:val="19"/>
                <w:lang w:eastAsia="pt-BR"/>
              </w:rPr>
              <w:t xml:space="preserve">. STF. Plenário. ADI 3943/DF, Rel. Min. </w:t>
            </w:r>
            <w:proofErr w:type="spellStart"/>
            <w:r w:rsidRPr="00EB68F4">
              <w:rPr>
                <w:rFonts w:ascii="Book Antiqua" w:eastAsia="Times New Roman" w:hAnsi="Book Antiqua" w:cs="Times New Roman"/>
                <w:bCs/>
                <w:sz w:val="19"/>
                <w:szCs w:val="19"/>
                <w:lang w:eastAsia="pt-BR"/>
              </w:rPr>
              <w:t>Cármen</w:t>
            </w:r>
            <w:proofErr w:type="spellEnd"/>
            <w:r w:rsidRPr="00EB68F4">
              <w:rPr>
                <w:rFonts w:ascii="Book Antiqua" w:eastAsia="Times New Roman" w:hAnsi="Book Antiqua" w:cs="Times New Roman"/>
                <w:bCs/>
                <w:sz w:val="19"/>
                <w:szCs w:val="19"/>
                <w:lang w:eastAsia="pt-BR"/>
              </w:rPr>
              <w:t xml:space="preserve"> Lúcia, j. 6 e 7/5/15 </w:t>
            </w:r>
            <w:r w:rsidRPr="00EB68F4">
              <w:rPr>
                <w:rFonts w:ascii="Book Antiqua" w:eastAsia="Times New Roman" w:hAnsi="Book Antiqua" w:cs="Times New Roman"/>
                <w:b/>
                <w:sz w:val="19"/>
                <w:szCs w:val="19"/>
                <w:lang w:eastAsia="pt-BR"/>
              </w:rPr>
              <w:t>(Info 784).</w:t>
            </w:r>
          </w:p>
          <w:tbl>
            <w:tblPr>
              <w:tblStyle w:val="Tabelacomgrade"/>
              <w:tblW w:w="0" w:type="auto"/>
              <w:tblLook w:val="04A0" w:firstRow="1" w:lastRow="0" w:firstColumn="1" w:lastColumn="0" w:noHBand="0" w:noVBand="1"/>
            </w:tblPr>
            <w:tblGrid>
              <w:gridCol w:w="8268"/>
            </w:tblGrid>
            <w:tr w:rsidR="007B141E" w14:paraId="009D04AE" w14:textId="77777777" w:rsidTr="006A0536">
              <w:tc>
                <w:tcPr>
                  <w:tcW w:w="8268" w:type="dxa"/>
                  <w:shd w:val="clear" w:color="auto" w:fill="FFFFFF" w:themeFill="background1"/>
                </w:tcPr>
                <w:p w14:paraId="18232BCE" w14:textId="77777777" w:rsidR="007B141E" w:rsidRDefault="007B141E" w:rsidP="00E829A1">
                  <w:pPr>
                    <w:jc w:val="both"/>
                    <w:rPr>
                      <w:rFonts w:ascii="Book Antiqua" w:eastAsia="Times New Roman" w:hAnsi="Book Antiqua" w:cs="Times New Roman"/>
                      <w:b/>
                      <w:sz w:val="18"/>
                      <w:szCs w:val="18"/>
                      <w:lang w:eastAsia="pt-BR"/>
                    </w:rPr>
                  </w:pPr>
                  <w:r w:rsidRPr="006A0536">
                    <w:rPr>
                      <w:rFonts w:ascii="Book Antiqua" w:eastAsia="Times New Roman" w:hAnsi="Book Antiqua" w:cs="Times New Roman"/>
                      <w:b/>
                      <w:sz w:val="18"/>
                      <w:szCs w:val="18"/>
                      <w:lang w:eastAsia="pt-BR"/>
                    </w:rPr>
                    <w:t>(</w:t>
                  </w:r>
                  <w:r w:rsidRPr="006A0536">
                    <w:rPr>
                      <w:rFonts w:ascii="Book Antiqua" w:eastAsia="Times New Roman" w:hAnsi="Book Antiqua" w:cs="Times New Roman"/>
                      <w:b/>
                      <w:sz w:val="18"/>
                      <w:szCs w:val="18"/>
                      <w:highlight w:val="yellow"/>
                      <w:lang w:eastAsia="pt-BR"/>
                    </w:rPr>
                    <w:t>DPESC-2021-FCC</w:t>
                  </w:r>
                  <w:r w:rsidRPr="006A0536">
                    <w:rPr>
                      <w:rFonts w:ascii="Book Antiqua" w:eastAsia="Times New Roman" w:hAnsi="Book Antiqua" w:cs="Times New Roman"/>
                      <w:b/>
                      <w:sz w:val="18"/>
                      <w:szCs w:val="18"/>
                      <w:lang w:eastAsia="pt-BR"/>
                    </w:rPr>
                    <w:t>)</w:t>
                  </w:r>
                  <w:r w:rsidRPr="006A0536">
                    <w:rPr>
                      <w:rFonts w:ascii="Book Antiqua" w:eastAsia="Times New Roman" w:hAnsi="Book Antiqua" w:cs="Times New Roman"/>
                      <w:bCs/>
                      <w:sz w:val="18"/>
                      <w:szCs w:val="18"/>
                      <w:lang w:eastAsia="pt-BR"/>
                    </w:rPr>
                    <w:t xml:space="preserve">: </w:t>
                  </w:r>
                  <w:r w:rsidR="006A0536" w:rsidRPr="006A0536">
                    <w:rPr>
                      <w:rFonts w:ascii="Book Antiqua" w:eastAsia="Times New Roman" w:hAnsi="Book Antiqua" w:cs="Times New Roman"/>
                      <w:bCs/>
                      <w:sz w:val="18"/>
                      <w:szCs w:val="18"/>
                      <w:lang w:eastAsia="pt-BR"/>
                    </w:rPr>
                    <w:t xml:space="preserve">Na ADI 3943 (relatora Min. </w:t>
                  </w:r>
                  <w:proofErr w:type="spellStart"/>
                  <w:r w:rsidR="006A0536" w:rsidRPr="006A0536">
                    <w:rPr>
                      <w:rFonts w:ascii="Book Antiqua" w:eastAsia="Times New Roman" w:hAnsi="Book Antiqua" w:cs="Times New Roman"/>
                      <w:bCs/>
                      <w:sz w:val="18"/>
                      <w:szCs w:val="18"/>
                      <w:lang w:eastAsia="pt-BR"/>
                    </w:rPr>
                    <w:t>Cármen</w:t>
                  </w:r>
                  <w:proofErr w:type="spellEnd"/>
                  <w:r w:rsidR="006A0536" w:rsidRPr="006A0536">
                    <w:rPr>
                      <w:rFonts w:ascii="Book Antiqua" w:eastAsia="Times New Roman" w:hAnsi="Book Antiqua" w:cs="Times New Roman"/>
                      <w:bCs/>
                      <w:sz w:val="18"/>
                      <w:szCs w:val="18"/>
                      <w:lang w:eastAsia="pt-BR"/>
                    </w:rPr>
                    <w:t xml:space="preserve"> Lúcia), o STF reconheceu a constitucionalidade do art. 5</w:t>
                  </w:r>
                  <w:proofErr w:type="gramStart"/>
                  <w:r w:rsidR="006A0536" w:rsidRPr="006A0536">
                    <w:rPr>
                      <w:rFonts w:ascii="Book Antiqua" w:eastAsia="Times New Roman" w:hAnsi="Book Antiqua" w:cs="Times New Roman"/>
                      <w:bCs/>
                      <w:sz w:val="18"/>
                      <w:szCs w:val="18"/>
                      <w:lang w:eastAsia="pt-BR"/>
                    </w:rPr>
                    <w:t>º ,</w:t>
                  </w:r>
                  <w:proofErr w:type="gramEnd"/>
                  <w:r w:rsidR="006A0536" w:rsidRPr="006A0536">
                    <w:rPr>
                      <w:rFonts w:ascii="Book Antiqua" w:eastAsia="Times New Roman" w:hAnsi="Book Antiqua" w:cs="Times New Roman"/>
                      <w:bCs/>
                      <w:sz w:val="18"/>
                      <w:szCs w:val="18"/>
                      <w:lang w:eastAsia="pt-BR"/>
                    </w:rPr>
                    <w:t xml:space="preserve"> II, da Lei 7.347/85, alterado pelo art. 2º da Lei 11.448/07. Nessa decisão, cristalizou-se o entendimento de que a legitimidade ativa da Defensoria Pública na propositura de ação civil pública não está condicionada à comprovação prévia da hipossuficiência dos possíveis beneficiados pela prestação jurisdicional. </w:t>
                  </w:r>
                  <w:r w:rsidR="006A0536" w:rsidRPr="006A0536">
                    <w:rPr>
                      <w:rFonts w:ascii="Book Antiqua" w:eastAsia="Times New Roman" w:hAnsi="Book Antiqua" w:cs="Times New Roman"/>
                      <w:b/>
                      <w:sz w:val="18"/>
                      <w:szCs w:val="18"/>
                      <w:lang w:eastAsia="pt-BR"/>
                    </w:rPr>
                    <w:t>BL: Info 784, STF.</w:t>
                  </w:r>
                </w:p>
                <w:p w14:paraId="7C27094F" w14:textId="317EF1C2" w:rsidR="003B65D7" w:rsidRPr="003B65D7" w:rsidRDefault="003B65D7" w:rsidP="003B65D7">
                  <w:pPr>
                    <w:jc w:val="both"/>
                    <w:rPr>
                      <w:rFonts w:ascii="Book Antiqua" w:eastAsia="Times New Roman" w:hAnsi="Book Antiqua" w:cs="Times New Roman"/>
                      <w:bCs/>
                      <w:sz w:val="19"/>
                      <w:szCs w:val="19"/>
                      <w:lang w:eastAsia="pt-BR"/>
                    </w:rPr>
                  </w:pPr>
                  <w:r w:rsidRPr="003B65D7">
                    <w:rPr>
                      <w:rFonts w:ascii="Book Antiqua" w:eastAsia="Times New Roman" w:hAnsi="Book Antiqua" w:cs="Times New Roman"/>
                      <w:b/>
                      <w:i/>
                      <w:iCs/>
                      <w:color w:val="FF0000"/>
                      <w:sz w:val="18"/>
                      <w:szCs w:val="18"/>
                      <w:lang w:eastAsia="pt-BR"/>
                    </w:rPr>
                    <w:t>#</w:t>
                  </w:r>
                  <w:r w:rsidRPr="003B65D7">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O enunciado</w:t>
                  </w:r>
                  <w:r w:rsidRPr="003B65D7">
                    <w:rPr>
                      <w:rFonts w:ascii="Book Antiqua" w:eastAsia="Times New Roman" w:hAnsi="Book Antiqua" w:cs="Times New Roman"/>
                      <w:bCs/>
                      <w:sz w:val="18"/>
                      <w:szCs w:val="18"/>
                      <w:lang w:eastAsia="pt-BR"/>
                    </w:rPr>
                    <w:t xml:space="preserve"> pode ser extraído do seguinte trecho que restou inserido no Info 784 do STF, que abordou a decisão aqui referida:</w:t>
                  </w:r>
                  <w:r>
                    <w:rPr>
                      <w:rFonts w:ascii="Book Antiqua" w:eastAsia="Times New Roman" w:hAnsi="Book Antiqua" w:cs="Times New Roman"/>
                      <w:bCs/>
                      <w:sz w:val="18"/>
                      <w:szCs w:val="18"/>
                      <w:lang w:eastAsia="pt-BR"/>
                    </w:rPr>
                    <w:t xml:space="preserve"> </w:t>
                  </w:r>
                  <w:r w:rsidRPr="003B65D7">
                    <w:rPr>
                      <w:rFonts w:ascii="Book Antiqua" w:eastAsia="Times New Roman" w:hAnsi="Book Antiqua" w:cs="Times New Roman"/>
                      <w:bCs/>
                      <w:i/>
                      <w:iCs/>
                      <w:sz w:val="18"/>
                      <w:szCs w:val="18"/>
                      <w:lang w:eastAsia="pt-BR"/>
                    </w:rPr>
                    <w:t>“</w:t>
                  </w:r>
                  <w:r w:rsidRPr="003B65D7">
                    <w:rPr>
                      <w:rFonts w:ascii="Book Antiqua" w:eastAsia="Times New Roman" w:hAnsi="Book Antiqua" w:cs="Times New Roman"/>
                      <w:b/>
                      <w:i/>
                      <w:iCs/>
                      <w:sz w:val="18"/>
                      <w:szCs w:val="18"/>
                      <w:highlight w:val="yellow"/>
                      <w:lang w:eastAsia="pt-BR"/>
                    </w:rPr>
                    <w:t>Condicionar a atuação da Defensoria Pública à comprovação prévia da pobreza do público-alvo</w:t>
                  </w:r>
                  <w:r w:rsidRPr="003B65D7">
                    <w:rPr>
                      <w:rFonts w:ascii="Book Antiqua" w:eastAsia="Times New Roman" w:hAnsi="Book Antiqua" w:cs="Times New Roman"/>
                      <w:bCs/>
                      <w:i/>
                      <w:iCs/>
                      <w:sz w:val="18"/>
                      <w:szCs w:val="18"/>
                      <w:lang w:eastAsia="pt-BR"/>
                    </w:rPr>
                    <w:t xml:space="preserve"> diante de situação justificadora do ajuizamento de ação civil pública — conforme determina a Lei 7.347/85 — </w:t>
                  </w:r>
                  <w:r w:rsidRPr="003B65D7">
                    <w:rPr>
                      <w:rFonts w:ascii="Book Antiqua" w:eastAsia="Times New Roman" w:hAnsi="Book Antiqua" w:cs="Times New Roman"/>
                      <w:b/>
                      <w:i/>
                      <w:iCs/>
                      <w:sz w:val="18"/>
                      <w:szCs w:val="18"/>
                      <w:highlight w:val="yellow"/>
                      <w:lang w:eastAsia="pt-BR"/>
                    </w:rPr>
                    <w:t>não seria condizente</w:t>
                  </w:r>
                  <w:r w:rsidRPr="003B65D7">
                    <w:rPr>
                      <w:rFonts w:ascii="Book Antiqua" w:eastAsia="Times New Roman" w:hAnsi="Book Antiqua" w:cs="Times New Roman"/>
                      <w:bCs/>
                      <w:i/>
                      <w:iCs/>
                      <w:sz w:val="18"/>
                      <w:szCs w:val="18"/>
                      <w:lang w:eastAsia="pt-BR"/>
                    </w:rPr>
                    <w:t xml:space="preserve"> com princípios e regras norteadores dessa instituição permanente e essencial à função jurisdicional do Estado, menos ainda com a norma do art. 3º da CF.”</w:t>
                  </w:r>
                </w:p>
              </w:tc>
            </w:tr>
          </w:tbl>
          <w:p w14:paraId="06D8C227" w14:textId="77777777" w:rsidR="002B0FC5" w:rsidRDefault="002B0FC5" w:rsidP="00E829A1">
            <w:pPr>
              <w:jc w:val="both"/>
              <w:rPr>
                <w:rFonts w:ascii="Book Antiqua" w:eastAsia="Times New Roman" w:hAnsi="Book Antiqua" w:cs="Times New Roman"/>
                <w:b/>
                <w:sz w:val="19"/>
                <w:szCs w:val="19"/>
                <w:lang w:eastAsia="pt-BR"/>
              </w:rPr>
            </w:pPr>
          </w:p>
          <w:p w14:paraId="6336A5F5" w14:textId="4ADCE3C0" w:rsidR="002B0FC5" w:rsidRPr="002B0FC5" w:rsidRDefault="002B0FC5" w:rsidP="002B0FC5">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64DD4">
              <w:rPr>
                <w:rFonts w:ascii="Book Antiqua" w:hAnsi="Book Antiqua"/>
                <w:b/>
                <w:i/>
                <w:iCs/>
                <w:color w:val="FF0000"/>
                <w:sz w:val="19"/>
                <w:szCs w:val="19"/>
                <w:highlight w:val="green"/>
              </w:rPr>
              <w:t>STJ</w:t>
            </w:r>
            <w:r>
              <w:rPr>
                <w:rFonts w:ascii="Book Antiqua" w:hAnsi="Book Antiqua"/>
                <w:b/>
                <w:i/>
                <w:iCs/>
                <w:color w:val="FF0000"/>
                <w:sz w:val="19"/>
                <w:szCs w:val="19"/>
              </w:rPr>
              <w:t>: #</w:t>
            </w:r>
            <w:r w:rsidRPr="00923039">
              <w:rPr>
                <w:rFonts w:ascii="Book Antiqua" w:hAnsi="Book Antiqua"/>
                <w:b/>
                <w:i/>
                <w:iCs/>
                <w:color w:val="FF0000"/>
                <w:sz w:val="19"/>
                <w:szCs w:val="19"/>
                <w:highlight w:val="green"/>
              </w:rPr>
              <w:t>DPESP-2013</w:t>
            </w:r>
            <w:r>
              <w:rPr>
                <w:rFonts w:ascii="Book Antiqua" w:hAnsi="Book Antiqua"/>
                <w:b/>
                <w:i/>
                <w:iCs/>
                <w:color w:val="FF0000"/>
                <w:sz w:val="19"/>
                <w:szCs w:val="19"/>
              </w:rPr>
              <w:t>: #</w:t>
            </w:r>
            <w:r w:rsidRPr="00802B94">
              <w:rPr>
                <w:rFonts w:ascii="Book Antiqua" w:hAnsi="Book Antiqua"/>
                <w:b/>
                <w:i/>
                <w:iCs/>
                <w:color w:val="FF0000"/>
                <w:sz w:val="19"/>
                <w:szCs w:val="19"/>
                <w:highlight w:val="green"/>
              </w:rPr>
              <w:t>DPE</w:t>
            </w:r>
            <w:r>
              <w:rPr>
                <w:rFonts w:ascii="Book Antiqua" w:hAnsi="Book Antiqua"/>
                <w:b/>
                <w:i/>
                <w:iCs/>
                <w:color w:val="FF0000"/>
                <w:sz w:val="19"/>
                <w:szCs w:val="19"/>
                <w:highlight w:val="green"/>
              </w:rPr>
              <w:t>PR-2012/2014</w:t>
            </w:r>
            <w:r>
              <w:rPr>
                <w:rFonts w:ascii="Book Antiqua" w:hAnsi="Book Antiqua"/>
                <w:b/>
                <w:i/>
                <w:iCs/>
                <w:color w:val="FF0000"/>
                <w:sz w:val="19"/>
                <w:szCs w:val="19"/>
              </w:rPr>
              <w:t>: #</w:t>
            </w:r>
            <w:r w:rsidRPr="009057AA">
              <w:rPr>
                <w:rFonts w:ascii="Book Antiqua" w:hAnsi="Book Antiqua"/>
                <w:b/>
                <w:i/>
                <w:iCs/>
                <w:color w:val="FF0000"/>
                <w:sz w:val="19"/>
                <w:szCs w:val="19"/>
                <w:highlight w:val="green"/>
              </w:rPr>
              <w:t>DPEGO-2014</w:t>
            </w:r>
            <w:r w:rsidR="00CF7DF2">
              <w:rPr>
                <w:rFonts w:ascii="Book Antiqua" w:hAnsi="Book Antiqua"/>
                <w:b/>
                <w:i/>
                <w:iCs/>
                <w:color w:val="FF0000"/>
                <w:sz w:val="19"/>
                <w:szCs w:val="19"/>
              </w:rPr>
              <w:t>: #</w:t>
            </w:r>
            <w:r w:rsidR="00CF7DF2" w:rsidRPr="00CF7DF2">
              <w:rPr>
                <w:rFonts w:ascii="Book Antiqua" w:hAnsi="Book Antiqua"/>
                <w:b/>
                <w:i/>
                <w:iCs/>
                <w:color w:val="FF0000"/>
                <w:sz w:val="19"/>
                <w:szCs w:val="19"/>
                <w:highlight w:val="green"/>
              </w:rPr>
              <w:t>DPERJ-2021</w:t>
            </w:r>
            <w:r w:rsidR="006274BC">
              <w:rPr>
                <w:rFonts w:ascii="Book Antiqua" w:hAnsi="Book Antiqua"/>
                <w:b/>
                <w:i/>
                <w:iCs/>
                <w:color w:val="FF0000"/>
                <w:sz w:val="19"/>
                <w:szCs w:val="19"/>
              </w:rPr>
              <w:t>: #</w:t>
            </w:r>
            <w:r w:rsidR="006274BC" w:rsidRPr="006274BC">
              <w:rPr>
                <w:rFonts w:ascii="Book Antiqua" w:hAnsi="Book Antiqua"/>
                <w:b/>
                <w:i/>
                <w:iCs/>
                <w:color w:val="FF0000"/>
                <w:sz w:val="19"/>
                <w:szCs w:val="19"/>
                <w:highlight w:val="green"/>
              </w:rPr>
              <w:t>DPEPA-2022</w:t>
            </w:r>
            <w:r w:rsidR="00A91E7F">
              <w:rPr>
                <w:rFonts w:ascii="Book Antiqua" w:hAnsi="Book Antiqua"/>
                <w:b/>
                <w:i/>
                <w:iCs/>
                <w:color w:val="FF0000"/>
                <w:sz w:val="19"/>
                <w:szCs w:val="19"/>
              </w:rPr>
              <w:t>: #</w:t>
            </w:r>
            <w:r w:rsidR="00A91E7F" w:rsidRPr="00A91E7F">
              <w:rPr>
                <w:rFonts w:ascii="Book Antiqua" w:hAnsi="Book Antiqua"/>
                <w:b/>
                <w:i/>
                <w:iCs/>
                <w:color w:val="FF0000"/>
                <w:sz w:val="19"/>
                <w:szCs w:val="19"/>
                <w:highlight w:val="green"/>
              </w:rPr>
              <w:t>DPETO-2022</w:t>
            </w:r>
            <w:r w:rsidR="006274BC">
              <w:rPr>
                <w:rFonts w:ascii="Book Antiqua" w:hAnsi="Book Antiqua"/>
                <w:b/>
                <w:i/>
                <w:iCs/>
                <w:color w:val="FF0000"/>
                <w:sz w:val="19"/>
                <w:szCs w:val="19"/>
              </w:rPr>
              <w:t>: #</w:t>
            </w:r>
            <w:r w:rsidR="006274BC" w:rsidRPr="006274BC">
              <w:rPr>
                <w:rFonts w:ascii="Book Antiqua" w:hAnsi="Book Antiqua"/>
                <w:b/>
                <w:i/>
                <w:iCs/>
                <w:color w:val="FF0000"/>
                <w:sz w:val="19"/>
                <w:szCs w:val="19"/>
                <w:highlight w:val="green"/>
              </w:rPr>
              <w:t>CESPE</w:t>
            </w:r>
            <w:r>
              <w:rPr>
                <w:rFonts w:ascii="Book Antiqua" w:hAnsi="Book Antiqua"/>
                <w:b/>
                <w:i/>
                <w:iCs/>
                <w:color w:val="FF0000"/>
                <w:sz w:val="19"/>
                <w:szCs w:val="19"/>
              </w:rPr>
              <w:t>: #</w:t>
            </w:r>
            <w:r>
              <w:rPr>
                <w:rFonts w:ascii="Book Antiqua" w:hAnsi="Book Antiqua"/>
                <w:b/>
                <w:i/>
                <w:iCs/>
                <w:color w:val="FF0000"/>
                <w:sz w:val="19"/>
                <w:szCs w:val="19"/>
                <w:highlight w:val="green"/>
              </w:rPr>
              <w:t>FCC</w:t>
            </w:r>
            <w:r w:rsidR="00CF7DF2">
              <w:rPr>
                <w:rFonts w:ascii="Book Antiqua" w:hAnsi="Book Antiqua"/>
                <w:b/>
                <w:i/>
                <w:iCs/>
                <w:color w:val="FF0000"/>
                <w:sz w:val="19"/>
                <w:szCs w:val="19"/>
              </w:rPr>
              <w:t>: #</w:t>
            </w:r>
            <w:r w:rsidR="00CF7DF2" w:rsidRPr="00CF7DF2">
              <w:rPr>
                <w:rFonts w:ascii="Book Antiqua" w:hAnsi="Book Antiqua"/>
                <w:b/>
                <w:i/>
                <w:iCs/>
                <w:color w:val="FF0000"/>
                <w:sz w:val="19"/>
                <w:szCs w:val="19"/>
                <w:highlight w:val="green"/>
              </w:rPr>
              <w:t>FGV</w:t>
            </w:r>
            <w:r w:rsidRPr="005D3D7D">
              <w:rPr>
                <w:rFonts w:ascii="Book Antiqua" w:hAnsi="Book Antiqua"/>
                <w:b/>
                <w:i/>
                <w:iCs/>
                <w:color w:val="FF0000"/>
                <w:sz w:val="19"/>
                <w:szCs w:val="19"/>
              </w:rPr>
              <w:t xml:space="preserve">: </w:t>
            </w:r>
            <w:r w:rsidRPr="00623D9B">
              <w:rPr>
                <w:rFonts w:ascii="Book Antiqua" w:hAnsi="Book Antiqua"/>
                <w:sz w:val="19"/>
                <w:szCs w:val="19"/>
              </w:rPr>
              <w:t xml:space="preserve">É imperioso reiterar, conforme precedentes do </w:t>
            </w:r>
            <w:r>
              <w:rPr>
                <w:rFonts w:ascii="Book Antiqua" w:hAnsi="Book Antiqua"/>
                <w:sz w:val="19"/>
                <w:szCs w:val="19"/>
              </w:rPr>
              <w:t>STJ</w:t>
            </w:r>
            <w:r w:rsidRPr="00623D9B">
              <w:rPr>
                <w:rFonts w:ascii="Book Antiqua" w:hAnsi="Book Antiqua"/>
                <w:sz w:val="19"/>
                <w:szCs w:val="19"/>
              </w:rPr>
              <w:t xml:space="preserve">, que a </w:t>
            </w:r>
            <w:proofErr w:type="spellStart"/>
            <w:r w:rsidRPr="00623D9B">
              <w:rPr>
                <w:rFonts w:ascii="Book Antiqua" w:hAnsi="Book Antiqua"/>
                <w:b/>
                <w:bCs/>
                <w:i/>
                <w:iCs/>
                <w:sz w:val="19"/>
                <w:szCs w:val="19"/>
                <w:shd w:val="clear" w:color="auto" w:fill="F7CAAC" w:themeFill="accent2" w:themeFillTint="66"/>
              </w:rPr>
              <w:t>legitimatio</w:t>
            </w:r>
            <w:proofErr w:type="spellEnd"/>
            <w:r w:rsidRPr="00623D9B">
              <w:rPr>
                <w:rFonts w:ascii="Book Antiqua" w:hAnsi="Book Antiqua"/>
                <w:b/>
                <w:bCs/>
                <w:i/>
                <w:iCs/>
                <w:sz w:val="19"/>
                <w:szCs w:val="19"/>
                <w:shd w:val="clear" w:color="auto" w:fill="F7CAAC" w:themeFill="accent2" w:themeFillTint="66"/>
              </w:rPr>
              <w:t xml:space="preserve"> ad causam</w:t>
            </w:r>
            <w:r w:rsidRPr="00623D9B">
              <w:rPr>
                <w:rFonts w:ascii="Book Antiqua" w:hAnsi="Book Antiqua"/>
                <w:b/>
                <w:bCs/>
                <w:sz w:val="19"/>
                <w:szCs w:val="19"/>
                <w:shd w:val="clear" w:color="auto" w:fill="F7CAAC" w:themeFill="accent2" w:themeFillTint="66"/>
              </w:rPr>
              <w:t xml:space="preserve"> da Defensoria Pública</w:t>
            </w:r>
            <w:r w:rsidRPr="00623D9B">
              <w:rPr>
                <w:rFonts w:ascii="Book Antiqua" w:hAnsi="Book Antiqua"/>
                <w:sz w:val="19"/>
                <w:szCs w:val="19"/>
              </w:rPr>
              <w:t xml:space="preserve"> </w:t>
            </w:r>
            <w:r w:rsidRPr="00623D9B">
              <w:rPr>
                <w:rFonts w:ascii="Book Antiqua" w:hAnsi="Book Antiqua"/>
                <w:b/>
                <w:bCs/>
                <w:sz w:val="19"/>
                <w:szCs w:val="19"/>
                <w:highlight w:val="yellow"/>
              </w:rPr>
              <w:t>para intentar ação civil pública na defesa de interesses transindividuais de hipossuficientes</w:t>
            </w:r>
            <w:r w:rsidRPr="00623D9B">
              <w:rPr>
                <w:rFonts w:ascii="Book Antiqua" w:hAnsi="Book Antiqua"/>
                <w:sz w:val="19"/>
                <w:szCs w:val="19"/>
              </w:rPr>
              <w:t xml:space="preserve"> </w:t>
            </w:r>
            <w:r w:rsidRPr="00623D9B">
              <w:rPr>
                <w:rFonts w:ascii="Book Antiqua" w:hAnsi="Book Antiqua"/>
                <w:b/>
                <w:bCs/>
                <w:sz w:val="19"/>
                <w:szCs w:val="19"/>
                <w:highlight w:val="green"/>
              </w:rPr>
              <w:t>é reconhecida antes mesmo do advento da Lei 11.448⁄07</w:t>
            </w:r>
            <w:r w:rsidRPr="00623D9B">
              <w:rPr>
                <w:rFonts w:ascii="Book Antiqua" w:hAnsi="Book Antiqua"/>
                <w:sz w:val="19"/>
                <w:szCs w:val="19"/>
              </w:rPr>
              <w:t xml:space="preserve">, dada a relevância social (e jurídica) do direito que se pretende tutelar e do próprio fim do ordenamento jurídico brasileiro: </w:t>
            </w:r>
            <w:r w:rsidRPr="00623D9B">
              <w:rPr>
                <w:rFonts w:ascii="Book Antiqua" w:hAnsi="Book Antiqua"/>
                <w:b/>
                <w:bCs/>
                <w:sz w:val="19"/>
                <w:szCs w:val="19"/>
                <w:highlight w:val="yellow"/>
              </w:rPr>
              <w:t>assegurar a dignidade da pessoa humana, entendida como núcleo central dos direitos fundamentais</w:t>
            </w:r>
            <w:r w:rsidRPr="00623D9B">
              <w:rPr>
                <w:rFonts w:ascii="Book Antiqua" w:hAnsi="Book Antiqua"/>
                <w:sz w:val="19"/>
                <w:szCs w:val="19"/>
              </w:rPr>
              <w:t>. STJ</w:t>
            </w:r>
            <w:r>
              <w:rPr>
                <w:rFonts w:ascii="Book Antiqua" w:hAnsi="Book Antiqua"/>
                <w:sz w:val="19"/>
                <w:szCs w:val="19"/>
              </w:rPr>
              <w:t>. 1ª T.,</w:t>
            </w:r>
            <w:r w:rsidRPr="00623D9B">
              <w:rPr>
                <w:rFonts w:ascii="Book Antiqua" w:hAnsi="Book Antiqua"/>
                <w:sz w:val="19"/>
                <w:szCs w:val="19"/>
              </w:rPr>
              <w:t xml:space="preserve"> REsp 1.106.515⁄MG, Rel. Min</w:t>
            </w:r>
            <w:r>
              <w:rPr>
                <w:rFonts w:ascii="Book Antiqua" w:hAnsi="Book Antiqua"/>
                <w:sz w:val="19"/>
                <w:szCs w:val="19"/>
              </w:rPr>
              <w:t>.</w:t>
            </w:r>
            <w:r w:rsidRPr="00623D9B">
              <w:rPr>
                <w:rFonts w:ascii="Book Antiqua" w:hAnsi="Book Antiqua"/>
                <w:sz w:val="19"/>
                <w:szCs w:val="19"/>
              </w:rPr>
              <w:t xml:space="preserve"> A</w:t>
            </w:r>
            <w:r>
              <w:rPr>
                <w:rFonts w:ascii="Book Antiqua" w:hAnsi="Book Antiqua"/>
                <w:sz w:val="19"/>
                <w:szCs w:val="19"/>
              </w:rPr>
              <w:t>rnaldo</w:t>
            </w:r>
            <w:r w:rsidRPr="00623D9B">
              <w:rPr>
                <w:rFonts w:ascii="Book Antiqua" w:hAnsi="Book Antiqua"/>
                <w:sz w:val="19"/>
                <w:szCs w:val="19"/>
              </w:rPr>
              <w:t xml:space="preserve"> E</w:t>
            </w:r>
            <w:r>
              <w:rPr>
                <w:rFonts w:ascii="Book Antiqua" w:hAnsi="Book Antiqua"/>
                <w:sz w:val="19"/>
                <w:szCs w:val="19"/>
              </w:rPr>
              <w:t>steves</w:t>
            </w:r>
            <w:r w:rsidRPr="00623D9B">
              <w:rPr>
                <w:rFonts w:ascii="Book Antiqua" w:hAnsi="Book Antiqua"/>
                <w:sz w:val="19"/>
                <w:szCs w:val="19"/>
              </w:rPr>
              <w:t xml:space="preserve"> L</w:t>
            </w:r>
            <w:r>
              <w:rPr>
                <w:rFonts w:ascii="Book Antiqua" w:hAnsi="Book Antiqua"/>
                <w:sz w:val="19"/>
                <w:szCs w:val="19"/>
              </w:rPr>
              <w:t>ima</w:t>
            </w:r>
            <w:r w:rsidRPr="00623D9B">
              <w:rPr>
                <w:rFonts w:ascii="Book Antiqua" w:hAnsi="Book Antiqua"/>
                <w:sz w:val="19"/>
                <w:szCs w:val="19"/>
              </w:rPr>
              <w:t xml:space="preserve">, </w:t>
            </w:r>
            <w:proofErr w:type="spellStart"/>
            <w:r w:rsidRPr="00623D9B">
              <w:rPr>
                <w:rFonts w:ascii="Book Antiqua" w:hAnsi="Book Antiqua"/>
                <w:sz w:val="19"/>
                <w:szCs w:val="19"/>
              </w:rPr>
              <w:lastRenderedPageBreak/>
              <w:t>DJe</w:t>
            </w:r>
            <w:proofErr w:type="spellEnd"/>
            <w:r w:rsidRPr="00623D9B">
              <w:rPr>
                <w:rFonts w:ascii="Book Antiqua" w:hAnsi="Book Antiqua"/>
                <w:sz w:val="19"/>
                <w:szCs w:val="19"/>
              </w:rPr>
              <w:t xml:space="preserve"> 2⁄2⁄11</w:t>
            </w:r>
            <w:r>
              <w:rPr>
                <w:rFonts w:ascii="Book Antiqua" w:hAnsi="Book Antiqua"/>
                <w:sz w:val="19"/>
                <w:szCs w:val="19"/>
              </w:rPr>
              <w:t>.</w:t>
            </w:r>
            <w:r w:rsidR="00CF7DF2">
              <w:rPr>
                <w:rFonts w:ascii="Book Antiqua" w:hAnsi="Book Antiqua"/>
                <w:sz w:val="19"/>
                <w:szCs w:val="19"/>
              </w:rPr>
              <w:t xml:space="preserve"> Portanto, </w:t>
            </w:r>
            <w:r w:rsidR="00CF7DF2" w:rsidRPr="00CF7DF2">
              <w:rPr>
                <w:rFonts w:ascii="Book Antiqua" w:hAnsi="Book Antiqua"/>
                <w:sz w:val="19"/>
                <w:szCs w:val="19"/>
              </w:rPr>
              <w:t>antes da alteração dos legitimados da A</w:t>
            </w:r>
            <w:r w:rsidR="00CF7DF2">
              <w:rPr>
                <w:rFonts w:ascii="Book Antiqua" w:hAnsi="Book Antiqua"/>
                <w:sz w:val="19"/>
                <w:szCs w:val="19"/>
              </w:rPr>
              <w:t>CP</w:t>
            </w:r>
            <w:r w:rsidR="00CF7DF2" w:rsidRPr="00CF7DF2">
              <w:rPr>
                <w:rFonts w:ascii="Book Antiqua" w:hAnsi="Book Antiqua"/>
                <w:sz w:val="19"/>
                <w:szCs w:val="19"/>
              </w:rPr>
              <w:t xml:space="preserve">, </w:t>
            </w:r>
            <w:r w:rsidR="00CF7DF2" w:rsidRPr="00CF7DF2">
              <w:rPr>
                <w:rFonts w:ascii="Book Antiqua" w:hAnsi="Book Antiqua"/>
                <w:b/>
                <w:bCs/>
                <w:sz w:val="19"/>
                <w:szCs w:val="19"/>
                <w:highlight w:val="yellow"/>
              </w:rPr>
              <w:t>a Defensoria Pública já era legitimada para atuar na tutela coletiva</w:t>
            </w:r>
            <w:r w:rsidR="00CF7DF2" w:rsidRPr="00CF7DF2">
              <w:rPr>
                <w:rFonts w:ascii="Book Antiqua" w:hAnsi="Book Antiqua"/>
                <w:sz w:val="19"/>
                <w:szCs w:val="19"/>
              </w:rPr>
              <w:t xml:space="preserve">. </w:t>
            </w:r>
            <w:r w:rsidR="00CF7DF2">
              <w:rPr>
                <w:rFonts w:ascii="Book Antiqua" w:hAnsi="Book Antiqua"/>
                <w:sz w:val="19"/>
                <w:szCs w:val="19"/>
              </w:rPr>
              <w:t>Acerca do tema, Hugo</w:t>
            </w:r>
            <w:r w:rsidR="00CF7DF2" w:rsidRPr="00CF7DF2">
              <w:rPr>
                <w:rFonts w:ascii="Book Antiqua" w:hAnsi="Book Antiqua"/>
                <w:sz w:val="19"/>
                <w:szCs w:val="19"/>
              </w:rPr>
              <w:t xml:space="preserve"> Mazzilli</w:t>
            </w:r>
            <w:r w:rsidR="00CF7DF2">
              <w:rPr>
                <w:rFonts w:ascii="Book Antiqua" w:hAnsi="Book Antiqua"/>
                <w:sz w:val="19"/>
                <w:szCs w:val="19"/>
              </w:rPr>
              <w:t xml:space="preserve"> </w:t>
            </w:r>
            <w:r w:rsidR="00CF7DF2" w:rsidRPr="00CF7DF2">
              <w:rPr>
                <w:rFonts w:ascii="Book Antiqua" w:hAnsi="Book Antiqua"/>
                <w:sz w:val="19"/>
                <w:szCs w:val="19"/>
              </w:rPr>
              <w:t>(2010, p.</w:t>
            </w:r>
            <w:r w:rsidR="00CF7DF2">
              <w:rPr>
                <w:rFonts w:ascii="Book Antiqua" w:hAnsi="Book Antiqua"/>
                <w:sz w:val="19"/>
                <w:szCs w:val="19"/>
              </w:rPr>
              <w:t xml:space="preserve"> </w:t>
            </w:r>
            <w:r w:rsidR="00CF7DF2" w:rsidRPr="00CF7DF2">
              <w:rPr>
                <w:rFonts w:ascii="Book Antiqua" w:hAnsi="Book Antiqua"/>
                <w:sz w:val="19"/>
                <w:szCs w:val="19"/>
              </w:rPr>
              <w:t xml:space="preserve">312), </w:t>
            </w:r>
            <w:r w:rsidR="00CF7DF2">
              <w:rPr>
                <w:rFonts w:ascii="Book Antiqua" w:hAnsi="Book Antiqua"/>
                <w:sz w:val="19"/>
                <w:szCs w:val="19"/>
              </w:rPr>
              <w:t>explica que</w:t>
            </w:r>
            <w:r w:rsidR="00CF7DF2" w:rsidRPr="00CF7DF2">
              <w:rPr>
                <w:rFonts w:ascii="Book Antiqua" w:hAnsi="Book Antiqua"/>
                <w:sz w:val="19"/>
                <w:szCs w:val="19"/>
              </w:rPr>
              <w:t xml:space="preserve"> a Defensoria Pública já era parte legítima para propor ações civis públicas ou coletivas, mesmo antes da Lei</w:t>
            </w:r>
            <w:r w:rsidR="00525F70">
              <w:rPr>
                <w:rFonts w:ascii="Book Antiqua" w:hAnsi="Book Antiqua"/>
                <w:sz w:val="19"/>
                <w:szCs w:val="19"/>
              </w:rPr>
              <w:t xml:space="preserve"> </w:t>
            </w:r>
            <w:r w:rsidR="00CF7DF2" w:rsidRPr="00CF7DF2">
              <w:rPr>
                <w:rFonts w:ascii="Book Antiqua" w:hAnsi="Book Antiqua"/>
                <w:sz w:val="19"/>
                <w:szCs w:val="19"/>
              </w:rPr>
              <w:t>11.448/07, diante da permissão concedida pelo art</w:t>
            </w:r>
            <w:r w:rsidR="00CF7DF2">
              <w:rPr>
                <w:rFonts w:ascii="Book Antiqua" w:hAnsi="Book Antiqua"/>
                <w:sz w:val="19"/>
                <w:szCs w:val="19"/>
              </w:rPr>
              <w:t>.</w:t>
            </w:r>
            <w:r w:rsidR="00CF7DF2" w:rsidRPr="00CF7DF2">
              <w:rPr>
                <w:rFonts w:ascii="Book Antiqua" w:hAnsi="Book Antiqua"/>
                <w:sz w:val="19"/>
                <w:szCs w:val="19"/>
              </w:rPr>
              <w:t xml:space="preserve"> 82, III, do CDC, principalmente por ser órgão público destinado a exercer defesa dos necessitados (CR, </w:t>
            </w:r>
            <w:proofErr w:type="spellStart"/>
            <w:r w:rsidR="00CF7DF2" w:rsidRPr="00CF7DF2">
              <w:rPr>
                <w:rFonts w:ascii="Book Antiqua" w:hAnsi="Book Antiqua"/>
                <w:sz w:val="19"/>
                <w:szCs w:val="19"/>
              </w:rPr>
              <w:t>arts</w:t>
            </w:r>
            <w:proofErr w:type="spellEnd"/>
            <w:r w:rsidR="00CF7DF2" w:rsidRPr="00CF7DF2">
              <w:rPr>
                <w:rFonts w:ascii="Book Antiqua" w:hAnsi="Book Antiqua"/>
                <w:sz w:val="19"/>
                <w:szCs w:val="19"/>
              </w:rPr>
              <w:t>. 134 e 5º, LXXIV)</w:t>
            </w:r>
            <w:r w:rsidR="00CF7DF2">
              <w:rPr>
                <w:rFonts w:ascii="Book Antiqua" w:hAnsi="Book Antiqua"/>
                <w:sz w:val="19"/>
                <w:szCs w:val="19"/>
              </w:rPr>
              <w:t>.</w:t>
            </w:r>
          </w:p>
        </w:tc>
      </w:tr>
    </w:tbl>
    <w:p w14:paraId="324F55BC" w14:textId="77777777" w:rsidR="00E829A1" w:rsidRPr="005D3D7D" w:rsidRDefault="00E829A1" w:rsidP="002B0FC5">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445AE" w:rsidRPr="005D3D7D" w14:paraId="51DA26C0" w14:textId="77777777" w:rsidTr="00854910">
        <w:trPr>
          <w:hidden/>
        </w:trPr>
        <w:tc>
          <w:tcPr>
            <w:tcW w:w="8494" w:type="dxa"/>
            <w:shd w:val="clear" w:color="auto" w:fill="CCFFFF"/>
          </w:tcPr>
          <w:p w14:paraId="04A18519" w14:textId="18DFC26D" w:rsidR="002B0FC5" w:rsidRPr="002B0FC5" w:rsidRDefault="000C0F08" w:rsidP="002B0FC5">
            <w:pPr>
              <w:pStyle w:val="indent"/>
              <w:spacing w:before="0" w:beforeAutospacing="0" w:after="0" w:afterAutospacing="0"/>
              <w:jc w:val="both"/>
              <w:rPr>
                <w:rFonts w:ascii="Book Antiqua" w:hAnsi="Book Antiqua"/>
                <w:sz w:val="19"/>
                <w:szCs w:val="19"/>
              </w:rPr>
            </w:pPr>
            <w:r w:rsidRPr="005D3D7D">
              <w:rPr>
                <w:rFonts w:ascii="Book Antiqua" w:hAnsi="Book Antiqua"/>
                <w:vanish/>
                <w:sz w:val="19"/>
                <w:szCs w:val="19"/>
              </w:rPr>
              <w:t>Parte superior do formulário</w:t>
            </w:r>
            <w:r w:rsidR="002B0FC5" w:rsidRPr="002B0FC5">
              <w:rPr>
                <w:rFonts w:ascii="Book Antiqua" w:hAnsi="Book Antiqua"/>
                <w:b/>
                <w:sz w:val="19"/>
                <w:szCs w:val="19"/>
              </w:rPr>
              <w:t>(</w:t>
            </w:r>
            <w:r w:rsidR="002B0FC5" w:rsidRPr="002B0FC5">
              <w:rPr>
                <w:rFonts w:ascii="Book Antiqua" w:hAnsi="Book Antiqua"/>
                <w:b/>
                <w:sz w:val="19"/>
                <w:szCs w:val="19"/>
                <w:highlight w:val="yellow"/>
              </w:rPr>
              <w:t>DPESC-2017-FCC</w:t>
            </w:r>
            <w:r w:rsidR="002B0FC5" w:rsidRPr="002B0FC5">
              <w:rPr>
                <w:rFonts w:ascii="Book Antiqua" w:hAnsi="Book Antiqua"/>
                <w:b/>
                <w:sz w:val="19"/>
                <w:szCs w:val="19"/>
              </w:rPr>
              <w:t>)</w:t>
            </w:r>
            <w:r w:rsidR="002B0FC5" w:rsidRPr="002B0FC5">
              <w:rPr>
                <w:rFonts w:ascii="Book Antiqua" w:hAnsi="Book Antiqua"/>
                <w:bCs/>
                <w:sz w:val="19"/>
                <w:szCs w:val="19"/>
              </w:rPr>
              <w:t>: No plano legislativo, o primeiro diploma a atribuir expressamente legitimidade à Defensoria Pública para a propositura de ação civil pública foi a Lei 11.448/07.</w:t>
            </w:r>
            <w:r w:rsidR="002B0FC5">
              <w:rPr>
                <w:rFonts w:ascii="Book Antiqua" w:hAnsi="Book Antiqua"/>
                <w:bCs/>
                <w:sz w:val="19"/>
                <w:szCs w:val="19"/>
              </w:rPr>
              <w:t xml:space="preserve"> </w:t>
            </w:r>
            <w:r w:rsidR="002B0FC5" w:rsidRPr="005D3D7D">
              <w:rPr>
                <w:rFonts w:ascii="Book Antiqua" w:hAnsi="Book Antiqua"/>
                <w:b/>
                <w:sz w:val="19"/>
                <w:szCs w:val="19"/>
              </w:rPr>
              <w:t>BL: art. 5º, II, LACP</w:t>
            </w:r>
            <w:r w:rsidR="002B0FC5">
              <w:rPr>
                <w:rFonts w:ascii="Book Antiqua" w:hAnsi="Book Antiqua"/>
                <w:b/>
                <w:sz w:val="19"/>
                <w:szCs w:val="19"/>
              </w:rPr>
              <w:t>.</w:t>
            </w:r>
          </w:p>
          <w:p w14:paraId="69245973" w14:textId="77777777" w:rsidR="00095FA9" w:rsidRDefault="000C0F08" w:rsidP="00095FA9">
            <w:pPr>
              <w:pStyle w:val="indent"/>
              <w:spacing w:before="0" w:beforeAutospacing="0" w:after="0" w:afterAutospacing="0"/>
              <w:jc w:val="both"/>
              <w:rPr>
                <w:rFonts w:ascii="Book Antiqua" w:hAnsi="Book Antiqua"/>
                <w:sz w:val="19"/>
                <w:szCs w:val="19"/>
              </w:rPr>
            </w:pPr>
            <w:r w:rsidRPr="005D3D7D">
              <w:rPr>
                <w:rFonts w:ascii="Book Antiqua" w:hAnsi="Book Antiqua"/>
                <w:vanish/>
                <w:sz w:val="19"/>
                <w:szCs w:val="19"/>
              </w:rPr>
              <w:t>Parte inferior do formulário</w:t>
            </w:r>
          </w:p>
          <w:p w14:paraId="3B21180A" w14:textId="550CE430" w:rsidR="000C0F08" w:rsidRDefault="002B0FC5" w:rsidP="00095FA9">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Pr>
                <w:rFonts w:ascii="Book Antiqua" w:hAnsi="Book Antiqua"/>
                <w:sz w:val="19"/>
                <w:szCs w:val="19"/>
              </w:rPr>
              <w:t>:</w:t>
            </w:r>
            <w:r w:rsidR="00095FA9">
              <w:rPr>
                <w:rFonts w:ascii="Book Antiqua" w:hAnsi="Book Antiqua"/>
                <w:sz w:val="19"/>
                <w:szCs w:val="19"/>
              </w:rPr>
              <w:t xml:space="preserve"> </w:t>
            </w:r>
            <w:r w:rsidR="00095FA9" w:rsidRPr="00095FA9">
              <w:rPr>
                <w:rFonts w:ascii="Book Antiqua" w:hAnsi="Book Antiqua"/>
                <w:b/>
                <w:bCs/>
                <w:i/>
                <w:iCs/>
                <w:sz w:val="19"/>
                <w:szCs w:val="19"/>
                <w:u w:val="single"/>
              </w:rPr>
              <w:t>A cronologia relativa à legitimidade da Defensoria Pública é a seguinte</w:t>
            </w:r>
            <w:r w:rsidR="00095FA9" w:rsidRPr="00095FA9">
              <w:rPr>
                <w:rFonts w:ascii="Book Antiqua" w:hAnsi="Book Antiqua"/>
                <w:sz w:val="19"/>
                <w:szCs w:val="19"/>
              </w:rPr>
              <w:t>: 1º</w:t>
            </w:r>
            <w:r w:rsidR="00095FA9">
              <w:rPr>
                <w:rFonts w:ascii="Book Antiqua" w:hAnsi="Book Antiqua"/>
                <w:sz w:val="19"/>
                <w:szCs w:val="19"/>
              </w:rPr>
              <w:t>)</w:t>
            </w:r>
            <w:r w:rsidR="00095FA9" w:rsidRPr="00095FA9">
              <w:rPr>
                <w:rFonts w:ascii="Book Antiqua" w:hAnsi="Book Antiqua"/>
                <w:sz w:val="19"/>
                <w:szCs w:val="19"/>
              </w:rPr>
              <w:t xml:space="preserve"> Lei 11.448/07 altera a lei que disciplina a Ação Civil Pública (Lei 7.347/85), incluindo, de forma expressa, a instituição no rol de legitimados para o exercício da ACP</w:t>
            </w:r>
            <w:r w:rsidR="00095FA9">
              <w:rPr>
                <w:rFonts w:ascii="Book Antiqua" w:hAnsi="Book Antiqua"/>
                <w:sz w:val="19"/>
                <w:szCs w:val="19"/>
              </w:rPr>
              <w:t xml:space="preserve">; </w:t>
            </w:r>
            <w:r w:rsidR="00095FA9" w:rsidRPr="00095FA9">
              <w:rPr>
                <w:rFonts w:ascii="Book Antiqua" w:hAnsi="Book Antiqua"/>
                <w:sz w:val="19"/>
                <w:szCs w:val="19"/>
              </w:rPr>
              <w:t>2º</w:t>
            </w:r>
            <w:r w:rsidR="00095FA9">
              <w:rPr>
                <w:rFonts w:ascii="Book Antiqua" w:hAnsi="Book Antiqua"/>
                <w:sz w:val="19"/>
                <w:szCs w:val="19"/>
              </w:rPr>
              <w:t>)</w:t>
            </w:r>
            <w:r w:rsidR="00095FA9" w:rsidRPr="00095FA9">
              <w:rPr>
                <w:rFonts w:ascii="Book Antiqua" w:hAnsi="Book Antiqua"/>
                <w:sz w:val="19"/>
                <w:szCs w:val="19"/>
              </w:rPr>
              <w:t xml:space="preserve"> </w:t>
            </w:r>
            <w:r w:rsidR="00095FA9">
              <w:rPr>
                <w:rFonts w:ascii="Book Antiqua" w:hAnsi="Book Antiqua"/>
                <w:sz w:val="19"/>
                <w:szCs w:val="19"/>
              </w:rPr>
              <w:t>LC</w:t>
            </w:r>
            <w:r w:rsidR="00095FA9" w:rsidRPr="00095FA9">
              <w:rPr>
                <w:rFonts w:ascii="Book Antiqua" w:hAnsi="Book Antiqua"/>
                <w:sz w:val="19"/>
                <w:szCs w:val="19"/>
              </w:rPr>
              <w:t xml:space="preserve"> 132</w:t>
            </w:r>
            <w:r w:rsidR="00095FA9">
              <w:rPr>
                <w:rFonts w:ascii="Book Antiqua" w:hAnsi="Book Antiqua"/>
                <w:sz w:val="19"/>
                <w:szCs w:val="19"/>
              </w:rPr>
              <w:t>/</w:t>
            </w:r>
            <w:r w:rsidR="00095FA9" w:rsidRPr="00095FA9">
              <w:rPr>
                <w:rFonts w:ascii="Book Antiqua" w:hAnsi="Book Antiqua"/>
                <w:sz w:val="19"/>
                <w:szCs w:val="19"/>
              </w:rPr>
              <w:t>2009 altera LONDP (LC 80/94) prevendo a legitimidade da DP para ajuizar ACP</w:t>
            </w:r>
            <w:r w:rsidR="00095FA9">
              <w:rPr>
                <w:rFonts w:ascii="Book Antiqua" w:hAnsi="Book Antiqua"/>
                <w:sz w:val="19"/>
                <w:szCs w:val="19"/>
              </w:rPr>
              <w:t xml:space="preserve">; e </w:t>
            </w:r>
            <w:r w:rsidR="00095FA9" w:rsidRPr="00095FA9">
              <w:rPr>
                <w:rFonts w:ascii="Book Antiqua" w:hAnsi="Book Antiqua"/>
                <w:sz w:val="19"/>
                <w:szCs w:val="19"/>
              </w:rPr>
              <w:t>3º</w:t>
            </w:r>
            <w:r w:rsidR="00095FA9">
              <w:rPr>
                <w:rFonts w:ascii="Book Antiqua" w:hAnsi="Book Antiqua"/>
                <w:sz w:val="19"/>
                <w:szCs w:val="19"/>
              </w:rPr>
              <w:t>)</w:t>
            </w:r>
            <w:r w:rsidR="00095FA9" w:rsidRPr="00095FA9">
              <w:rPr>
                <w:rFonts w:ascii="Book Antiqua" w:hAnsi="Book Antiqua"/>
                <w:sz w:val="19"/>
                <w:szCs w:val="19"/>
              </w:rPr>
              <w:t xml:space="preserve"> Emenda Constitucional nº 80</w:t>
            </w:r>
            <w:r w:rsidR="00095FA9">
              <w:rPr>
                <w:rFonts w:ascii="Book Antiqua" w:hAnsi="Book Antiqua"/>
                <w:sz w:val="19"/>
                <w:szCs w:val="19"/>
              </w:rPr>
              <w:t>/</w:t>
            </w:r>
            <w:r w:rsidR="00095FA9" w:rsidRPr="00095FA9">
              <w:rPr>
                <w:rFonts w:ascii="Book Antiqua" w:hAnsi="Book Antiqua"/>
                <w:sz w:val="19"/>
                <w:szCs w:val="19"/>
              </w:rPr>
              <w:t>14 prevê a atuação da DP na tutela coletiva</w:t>
            </w:r>
            <w:r w:rsidR="00095FA9">
              <w:rPr>
                <w:rFonts w:ascii="Book Antiqua" w:hAnsi="Book Antiqua"/>
                <w:sz w:val="19"/>
                <w:szCs w:val="19"/>
              </w:rPr>
              <w:t>.</w:t>
            </w:r>
          </w:p>
          <w:p w14:paraId="397CDDE5" w14:textId="77777777" w:rsidR="00095FA9" w:rsidRPr="005D3D7D" w:rsidRDefault="00095FA9" w:rsidP="00095FA9">
            <w:pPr>
              <w:pStyle w:val="indent"/>
              <w:spacing w:before="0" w:beforeAutospacing="0" w:after="0" w:afterAutospacing="0"/>
              <w:jc w:val="both"/>
              <w:rPr>
                <w:rFonts w:ascii="Book Antiqua" w:hAnsi="Book Antiqua"/>
                <w:sz w:val="19"/>
                <w:szCs w:val="19"/>
              </w:rPr>
            </w:pPr>
          </w:p>
          <w:p w14:paraId="545EBF35" w14:textId="4C39C1AC" w:rsidR="00D445AE" w:rsidRPr="005D3D7D" w:rsidRDefault="00D445AE" w:rsidP="002B0FC5">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TJMT-2009-VUNESP</w:t>
            </w:r>
            <w:r w:rsidRPr="005D3D7D">
              <w:rPr>
                <w:rFonts w:ascii="Book Antiqua" w:hAnsi="Book Antiqua"/>
                <w:b/>
                <w:sz w:val="19"/>
                <w:szCs w:val="19"/>
              </w:rPr>
              <w:t>)</w:t>
            </w:r>
            <w:r w:rsidRPr="005D3D7D">
              <w:rPr>
                <w:rFonts w:ascii="Book Antiqua" w:hAnsi="Book Antiqua"/>
                <w:sz w:val="19"/>
                <w:szCs w:val="19"/>
              </w:rPr>
              <w:t xml:space="preserve">: Tem legitimidade para propositura de Ação Civil Pública de responsabilidade por danos causados ao meio ambiente: a Defensoria Pública. </w:t>
            </w:r>
            <w:r w:rsidRPr="005D3D7D">
              <w:rPr>
                <w:rFonts w:ascii="Book Antiqua" w:hAnsi="Book Antiqua"/>
                <w:b/>
                <w:sz w:val="19"/>
                <w:szCs w:val="19"/>
              </w:rPr>
              <w:t>BL: art. 5º, II, LACP</w:t>
            </w:r>
            <w:r w:rsidR="0089040B">
              <w:rPr>
                <w:rFonts w:ascii="Book Antiqua" w:hAnsi="Book Antiqua"/>
                <w:b/>
                <w:sz w:val="19"/>
                <w:szCs w:val="19"/>
              </w:rPr>
              <w:t>.</w:t>
            </w:r>
            <w:r w:rsidRPr="005D3D7D">
              <w:rPr>
                <w:rFonts w:ascii="Book Antiqua" w:hAnsi="Book Antiqua"/>
                <w:b/>
                <w:sz w:val="19"/>
                <w:szCs w:val="19"/>
              </w:rPr>
              <w:t xml:space="preserve"> </w:t>
            </w:r>
          </w:p>
        </w:tc>
      </w:tr>
    </w:tbl>
    <w:p w14:paraId="390D6D11" w14:textId="4EEDF38B" w:rsidR="00361929" w:rsidRPr="00CD7333" w:rsidRDefault="00361929" w:rsidP="00A91E7F">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5D3D7D">
        <w:rPr>
          <w:rFonts w:ascii="Book Antiqua" w:eastAsia="Times New Roman" w:hAnsi="Book Antiqua" w:cs="Times New Roman"/>
          <w:sz w:val="19"/>
          <w:szCs w:val="19"/>
          <w:lang w:eastAsia="pt-BR"/>
        </w:rPr>
        <w:t xml:space="preserve">III - </w:t>
      </w:r>
      <w:r w:rsidRPr="005D3D7D">
        <w:rPr>
          <w:rFonts w:ascii="Book Antiqua" w:eastAsia="Times New Roman" w:hAnsi="Book Antiqua" w:cs="Times New Roman"/>
          <w:b/>
          <w:sz w:val="19"/>
          <w:szCs w:val="19"/>
          <w:lang w:eastAsia="pt-BR"/>
        </w:rPr>
        <w:t xml:space="preserve">a </w:t>
      </w:r>
      <w:r w:rsidRPr="005D3D7D">
        <w:rPr>
          <w:rFonts w:ascii="Book Antiqua" w:eastAsia="Times New Roman" w:hAnsi="Book Antiqua" w:cs="Times New Roman"/>
          <w:b/>
          <w:sz w:val="19"/>
          <w:szCs w:val="19"/>
          <w:highlight w:val="yellow"/>
          <w:lang w:eastAsia="pt-BR"/>
        </w:rPr>
        <w:t>União</w:t>
      </w:r>
      <w:r w:rsidRPr="005D3D7D">
        <w:rPr>
          <w:rFonts w:ascii="Book Antiqua" w:eastAsia="Times New Roman" w:hAnsi="Book Antiqua" w:cs="Times New Roman"/>
          <w:sz w:val="19"/>
          <w:szCs w:val="19"/>
          <w:lang w:eastAsia="pt-BR"/>
        </w:rPr>
        <w:t xml:space="preserve">, os </w:t>
      </w:r>
      <w:r w:rsidRPr="005D3D7D">
        <w:rPr>
          <w:rFonts w:ascii="Book Antiqua" w:eastAsia="Times New Roman" w:hAnsi="Book Antiqua" w:cs="Times New Roman"/>
          <w:b/>
          <w:sz w:val="19"/>
          <w:szCs w:val="19"/>
          <w:highlight w:val="yellow"/>
          <w:lang w:eastAsia="pt-BR"/>
        </w:rPr>
        <w:t>Estados</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Distrito Federal</w:t>
      </w:r>
      <w:r w:rsidRPr="005D3D7D">
        <w:rPr>
          <w:rFonts w:ascii="Book Antiqua" w:eastAsia="Times New Roman" w:hAnsi="Book Antiqua" w:cs="Times New Roman"/>
          <w:sz w:val="19"/>
          <w:szCs w:val="19"/>
          <w:lang w:eastAsia="pt-BR"/>
        </w:rPr>
        <w:t xml:space="preserve"> e os </w:t>
      </w:r>
      <w:r w:rsidRPr="005D3D7D">
        <w:rPr>
          <w:rFonts w:ascii="Book Antiqua" w:eastAsia="Times New Roman" w:hAnsi="Book Antiqua" w:cs="Times New Roman"/>
          <w:b/>
          <w:sz w:val="19"/>
          <w:szCs w:val="19"/>
          <w:highlight w:val="yellow"/>
          <w:lang w:eastAsia="pt-BR"/>
        </w:rPr>
        <w:t>Municípios</w:t>
      </w:r>
      <w:r w:rsidRPr="00D7653B">
        <w:rPr>
          <w:rFonts w:ascii="Book Antiqua" w:eastAsia="Times New Roman" w:hAnsi="Book Antiqua" w:cs="Times New Roman"/>
          <w:sz w:val="18"/>
          <w:szCs w:val="18"/>
          <w:lang w:eastAsia="pt-BR"/>
        </w:rPr>
        <w:t xml:space="preserve">; </w:t>
      </w:r>
      <w:hyperlink r:id="rId22" w:anchor="art2" w:history="1">
        <w:r w:rsidRPr="00D7653B">
          <w:rPr>
            <w:rFonts w:ascii="Book Antiqua" w:eastAsia="Times New Roman" w:hAnsi="Book Antiqua" w:cs="Times New Roman"/>
            <w:color w:val="0000FF"/>
            <w:sz w:val="16"/>
            <w:szCs w:val="16"/>
            <w:u w:val="single"/>
            <w:lang w:eastAsia="pt-BR"/>
          </w:rPr>
          <w:t>(Incluído pela Lei nº 11.448, de 2007).</w:t>
        </w:r>
      </w:hyperlink>
      <w:r w:rsidR="00C64950">
        <w:rPr>
          <w:rFonts w:ascii="Book Antiqua" w:eastAsia="Times New Roman" w:hAnsi="Book Antiqua" w:cs="Times New Roman"/>
          <w:color w:val="0000FF"/>
          <w:sz w:val="16"/>
          <w:szCs w:val="16"/>
          <w:lang w:eastAsia="pt-BR"/>
        </w:rPr>
        <w:t xml:space="preserve"> </w:t>
      </w:r>
      <w:r w:rsidR="00C64950">
        <w:rPr>
          <w:rFonts w:ascii="Book Antiqua" w:eastAsia="Times New Roman" w:hAnsi="Book Antiqua" w:cs="Times New Roman"/>
          <w:b/>
          <w:color w:val="FF0000"/>
          <w:sz w:val="16"/>
          <w:szCs w:val="16"/>
          <w:u w:val="single"/>
          <w:lang w:eastAsia="pt-BR"/>
        </w:rPr>
        <w:t>(TJSP-2008)</w:t>
      </w:r>
      <w:r w:rsidR="00DA01FF" w:rsidRPr="00D7653B">
        <w:rPr>
          <w:rFonts w:ascii="Book Antiqua" w:eastAsia="Times New Roman" w:hAnsi="Book Antiqua" w:cs="Times New Roman"/>
          <w:color w:val="0000FF"/>
          <w:sz w:val="16"/>
          <w:szCs w:val="16"/>
          <w:lang w:eastAsia="pt-BR"/>
        </w:rPr>
        <w:t xml:space="preserve"> </w:t>
      </w:r>
      <w:r w:rsidR="00DA01FF" w:rsidRPr="00D7653B">
        <w:rPr>
          <w:rFonts w:ascii="Book Antiqua" w:hAnsi="Book Antiqua"/>
          <w:b/>
          <w:bCs/>
          <w:color w:val="FF0000"/>
          <w:sz w:val="16"/>
          <w:szCs w:val="16"/>
          <w:u w:val="single"/>
        </w:rPr>
        <w:t>(PGESP-2009)</w:t>
      </w:r>
      <w:r w:rsidR="00ED2904" w:rsidRPr="00D7653B">
        <w:rPr>
          <w:rFonts w:ascii="Book Antiqua" w:eastAsia="Times New Roman" w:hAnsi="Book Antiqua" w:cs="Times New Roman"/>
          <w:color w:val="0000FF"/>
          <w:sz w:val="16"/>
          <w:szCs w:val="16"/>
          <w:lang w:eastAsia="pt-BR"/>
        </w:rPr>
        <w:t xml:space="preserve"> </w:t>
      </w:r>
      <w:r w:rsidR="00BD5FF4" w:rsidRPr="00D7653B">
        <w:rPr>
          <w:rFonts w:ascii="Book Antiqua" w:eastAsia="Times New Roman" w:hAnsi="Book Antiqua" w:cs="Times New Roman"/>
          <w:b/>
          <w:color w:val="FF0000"/>
          <w:sz w:val="16"/>
          <w:szCs w:val="16"/>
          <w:u w:val="single"/>
          <w:lang w:eastAsia="pt-BR"/>
        </w:rPr>
        <w:t>(MPRO-2010)</w:t>
      </w:r>
      <w:r w:rsidR="005B05C6" w:rsidRPr="00D7653B">
        <w:rPr>
          <w:rFonts w:ascii="Book Antiqua" w:eastAsia="Times New Roman" w:hAnsi="Book Antiqua" w:cs="Times New Roman"/>
          <w:color w:val="0000FF"/>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2B008C"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356C73"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0760D" w:rsidRPr="00D7653B">
        <w:rPr>
          <w:rFonts w:ascii="Book Antiqua" w:eastAsia="Times New Roman" w:hAnsi="Book Antiqua" w:cs="Times New Roman"/>
          <w:b/>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B10AB8" w:rsidRPr="00D7653B">
        <w:rPr>
          <w:rFonts w:ascii="Book Antiqua" w:hAnsi="Book Antiqua" w:cs="Times New Roman"/>
          <w:b/>
          <w:color w:val="FF0000"/>
          <w:sz w:val="16"/>
          <w:szCs w:val="16"/>
        </w:rPr>
        <w:t xml:space="preserve"> </w:t>
      </w:r>
      <w:r w:rsidR="00B10AB8" w:rsidRPr="00D7653B">
        <w:rPr>
          <w:rFonts w:ascii="Book Antiqua" w:hAnsi="Book Antiqua"/>
          <w:b/>
          <w:color w:val="FF0000"/>
          <w:sz w:val="16"/>
          <w:szCs w:val="16"/>
          <w:u w:val="single"/>
        </w:rPr>
        <w:t>(PGEPA-2012)</w:t>
      </w:r>
      <w:r w:rsidR="00412CC1">
        <w:rPr>
          <w:rFonts w:ascii="Book Antiqua" w:hAnsi="Book Antiqua"/>
          <w:b/>
          <w:color w:val="FF0000"/>
          <w:sz w:val="16"/>
          <w:szCs w:val="16"/>
        </w:rPr>
        <w:t xml:space="preserve"> </w:t>
      </w:r>
      <w:r w:rsidR="00412CC1">
        <w:rPr>
          <w:rFonts w:ascii="Book Antiqua" w:hAnsi="Book Antiqua"/>
          <w:b/>
          <w:color w:val="FF0000"/>
          <w:sz w:val="16"/>
          <w:szCs w:val="16"/>
          <w:u w:val="single"/>
        </w:rPr>
        <w:t>(MPDFT-2013)</w:t>
      </w:r>
      <w:r w:rsidR="00B81865"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1D5EB9" w:rsidRPr="00D7653B">
        <w:rPr>
          <w:rFonts w:ascii="Book Antiqua" w:eastAsia="Times New Roman" w:hAnsi="Book Antiqua" w:cs="Times New Roman"/>
          <w:b/>
          <w:bCs/>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bCs/>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131C4E" w:rsidRPr="00D7653B">
        <w:rPr>
          <w:rFonts w:ascii="Book Antiqua" w:eastAsia="Times New Roman" w:hAnsi="Book Antiqua" w:cs="Times New Roman"/>
          <w:b/>
          <w:bCs/>
          <w:color w:val="FF0000"/>
          <w:sz w:val="16"/>
          <w:szCs w:val="16"/>
          <w:lang w:eastAsia="pt-BR"/>
        </w:rPr>
        <w:t xml:space="preserve"> </w:t>
      </w:r>
      <w:r w:rsidR="00131C4E" w:rsidRPr="00D7653B">
        <w:rPr>
          <w:rFonts w:ascii="Book Antiqua" w:eastAsia="Times New Roman" w:hAnsi="Book Antiqua" w:cs="Times New Roman"/>
          <w:b/>
          <w:bCs/>
          <w:color w:val="FF0000"/>
          <w:sz w:val="16"/>
          <w:szCs w:val="16"/>
          <w:u w:val="single"/>
          <w:lang w:eastAsia="pt-BR"/>
        </w:rPr>
        <w:t>(PGDF-2013)</w:t>
      </w:r>
      <w:r w:rsidR="00031048" w:rsidRPr="00D7653B">
        <w:rPr>
          <w:rFonts w:ascii="Book Antiqua" w:eastAsia="Times New Roman" w:hAnsi="Book Antiqua" w:cs="Times New Roman"/>
          <w:color w:val="0000FF"/>
          <w:sz w:val="16"/>
          <w:szCs w:val="16"/>
          <w:lang w:eastAsia="pt-BR"/>
        </w:rPr>
        <w:t xml:space="preserve"> </w:t>
      </w:r>
      <w:r w:rsidR="00F3007E" w:rsidRPr="00D7653B">
        <w:rPr>
          <w:rFonts w:ascii="Book Antiqua" w:hAnsi="Book Antiqua"/>
          <w:b/>
          <w:bCs/>
          <w:color w:val="FF0000"/>
          <w:sz w:val="16"/>
          <w:szCs w:val="16"/>
          <w:u w:val="single"/>
        </w:rPr>
        <w:t>(TJCE-2014)</w:t>
      </w:r>
      <w:r w:rsidR="00862451" w:rsidRPr="00D7653B">
        <w:rPr>
          <w:rFonts w:ascii="Book Antiqua" w:eastAsia="Times New Roman" w:hAnsi="Book Antiqua" w:cs="Times New Roman"/>
          <w:b/>
          <w:color w:val="FF0000"/>
          <w:sz w:val="16"/>
          <w:szCs w:val="16"/>
          <w:lang w:eastAsia="pt-BR"/>
        </w:rPr>
        <w:t xml:space="preserve"> </w:t>
      </w:r>
      <w:r w:rsidR="00862451" w:rsidRPr="00D7653B">
        <w:rPr>
          <w:rFonts w:ascii="Book Antiqua" w:eastAsia="Times New Roman" w:hAnsi="Book Antiqua" w:cs="Times New Roman"/>
          <w:b/>
          <w:color w:val="FF0000"/>
          <w:sz w:val="16"/>
          <w:szCs w:val="16"/>
          <w:u w:val="single"/>
          <w:lang w:eastAsia="pt-BR"/>
        </w:rPr>
        <w:t>(TJRJ-2014)</w:t>
      </w:r>
      <w:r w:rsidR="001B7DEB" w:rsidRPr="00D7653B">
        <w:rPr>
          <w:rFonts w:ascii="Book Antiqua" w:eastAsia="Times New Roman" w:hAnsi="Book Antiqua" w:cs="Times New Roman"/>
          <w:b/>
          <w:color w:val="FF0000"/>
          <w:sz w:val="16"/>
          <w:szCs w:val="16"/>
          <w:lang w:eastAsia="pt-BR"/>
        </w:rPr>
        <w:t xml:space="preserve"> </w:t>
      </w:r>
      <w:r w:rsidR="00CF5089">
        <w:rPr>
          <w:rFonts w:ascii="Book Antiqua" w:hAnsi="Book Antiqua"/>
          <w:b/>
          <w:color w:val="FF0000"/>
          <w:sz w:val="16"/>
          <w:szCs w:val="16"/>
          <w:u w:val="single"/>
        </w:rPr>
        <w:t>(TRT18-2014)</w:t>
      </w:r>
      <w:r w:rsidR="00DB630F">
        <w:rPr>
          <w:rFonts w:ascii="Book Antiqua" w:hAnsi="Book Antiqua"/>
          <w:b/>
          <w:color w:val="FF0000"/>
          <w:sz w:val="16"/>
          <w:szCs w:val="16"/>
        </w:rPr>
        <w:t xml:space="preserve"> </w:t>
      </w:r>
      <w:r w:rsidR="00DB630F">
        <w:rPr>
          <w:rFonts w:ascii="Book Antiqua" w:hAnsi="Book Antiqua"/>
          <w:b/>
          <w:color w:val="FF0000"/>
          <w:sz w:val="16"/>
          <w:szCs w:val="16"/>
          <w:u w:val="single"/>
        </w:rPr>
        <w:t>(PGEPR-2015)</w:t>
      </w:r>
      <w:r w:rsidR="00DB630F">
        <w:rPr>
          <w:rFonts w:ascii="Book Antiqua" w:hAnsi="Book Antiqua"/>
          <w:b/>
          <w:color w:val="FF0000"/>
          <w:sz w:val="16"/>
          <w:szCs w:val="16"/>
        </w:rPr>
        <w:t xml:space="preserve"> </w:t>
      </w:r>
      <w:r w:rsidR="00DB630F">
        <w:rPr>
          <w:rFonts w:ascii="Book Antiqua" w:hAnsi="Book Antiqua"/>
          <w:b/>
          <w:color w:val="FF0000"/>
          <w:sz w:val="16"/>
          <w:szCs w:val="16"/>
          <w:u w:val="single"/>
        </w:rPr>
        <w:t>(TRT1-2015)</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eastAsia="Times New Roman" w:hAnsi="Book Antiqua" w:cs="Times New Roman"/>
          <w:b/>
          <w:color w:val="FF0000"/>
          <w:sz w:val="16"/>
          <w:szCs w:val="16"/>
          <w:u w:val="single"/>
          <w:lang w:eastAsia="pt-BR"/>
        </w:rPr>
        <w:t>(MPT-2015)</w:t>
      </w:r>
      <w:r w:rsidR="00467ACD" w:rsidRPr="00D7653B">
        <w:rPr>
          <w:rFonts w:ascii="Book Antiqua" w:eastAsia="Times New Roman" w:hAnsi="Book Antiqua" w:cs="Times New Roman"/>
          <w:b/>
          <w:color w:val="FF0000"/>
          <w:sz w:val="16"/>
          <w:szCs w:val="16"/>
          <w:lang w:eastAsia="pt-BR"/>
        </w:rPr>
        <w:t xml:space="preserve"> </w:t>
      </w:r>
      <w:r w:rsidR="00F86756" w:rsidRPr="00D7653B">
        <w:rPr>
          <w:rFonts w:ascii="Book Antiqua" w:eastAsia="Times New Roman" w:hAnsi="Book Antiqua" w:cs="Times New Roman"/>
          <w:b/>
          <w:bCs/>
          <w:color w:val="FF0000"/>
          <w:sz w:val="16"/>
          <w:szCs w:val="16"/>
          <w:u w:val="single"/>
          <w:lang w:eastAsia="pt-BR"/>
        </w:rPr>
        <w:t>(DPEBA-2016)</w:t>
      </w:r>
      <w:r w:rsidR="004C2B97" w:rsidRPr="00D7653B">
        <w:rPr>
          <w:rFonts w:ascii="Book Antiqua" w:eastAsia="Times New Roman" w:hAnsi="Book Antiqua" w:cs="Times New Roman"/>
          <w:b/>
          <w:bCs/>
          <w:color w:val="FF0000"/>
          <w:sz w:val="16"/>
          <w:szCs w:val="16"/>
          <w:lang w:eastAsia="pt-BR"/>
        </w:rPr>
        <w:t xml:space="preserve"> </w:t>
      </w:r>
      <w:r w:rsidR="004C2B97" w:rsidRPr="00D7653B">
        <w:rPr>
          <w:rFonts w:ascii="Book Antiqua" w:eastAsia="Times New Roman" w:hAnsi="Book Antiqua" w:cs="Times New Roman"/>
          <w:b/>
          <w:color w:val="FF0000"/>
          <w:sz w:val="16"/>
          <w:szCs w:val="16"/>
          <w:u w:val="single"/>
          <w:lang w:eastAsia="pt-BR"/>
        </w:rPr>
        <w:t>(PGM-POA/RS-2016)</w:t>
      </w:r>
      <w:r w:rsidR="003F41AD"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7E512E" w:rsidRPr="00D7653B">
        <w:rPr>
          <w:rFonts w:ascii="Book Antiqua" w:eastAsia="Times New Roman" w:hAnsi="Book Antiqua" w:cs="Times New Roman"/>
          <w:b/>
          <w:color w:val="FF0000"/>
          <w:sz w:val="16"/>
          <w:szCs w:val="16"/>
          <w:lang w:eastAsia="pt-BR"/>
        </w:rPr>
        <w:t xml:space="preserve"> </w:t>
      </w:r>
      <w:r w:rsidR="007E512E" w:rsidRPr="00D7653B">
        <w:rPr>
          <w:rFonts w:ascii="Book Antiqua" w:hAnsi="Book Antiqua"/>
          <w:b/>
          <w:color w:val="FF0000"/>
          <w:sz w:val="16"/>
          <w:szCs w:val="16"/>
          <w:u w:val="single"/>
        </w:rPr>
        <w:t>(PGEAC-2017)</w:t>
      </w:r>
      <w:r w:rsidR="002262FD"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w:t>
      </w:r>
      <w:r w:rsidR="005554F0" w:rsidRPr="00D7653B">
        <w:rPr>
          <w:rFonts w:ascii="Book Antiqua" w:hAnsi="Book Antiqua"/>
          <w:b/>
          <w:color w:val="FF0000"/>
          <w:sz w:val="16"/>
          <w:szCs w:val="16"/>
          <w:u w:val="single"/>
        </w:rPr>
        <w:t>2015/</w:t>
      </w:r>
      <w:r w:rsidR="002262FD" w:rsidRPr="00D7653B">
        <w:rPr>
          <w:rFonts w:ascii="Book Antiqua" w:hAnsi="Book Antiqua"/>
          <w:b/>
          <w:color w:val="FF0000"/>
          <w:sz w:val="16"/>
          <w:szCs w:val="16"/>
          <w:u w:val="single"/>
        </w:rPr>
        <w:t>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4D7D45" w:rsidRPr="00D7653B">
        <w:rPr>
          <w:rFonts w:ascii="Book Antiqua" w:hAnsi="Book Antiqua"/>
          <w:b/>
          <w:color w:val="FF0000"/>
          <w:sz w:val="16"/>
          <w:szCs w:val="16"/>
        </w:rPr>
        <w:t xml:space="preserve"> </w:t>
      </w:r>
      <w:r w:rsidR="006F22D0" w:rsidRPr="00D7653B">
        <w:rPr>
          <w:rFonts w:ascii="Book Antiqua" w:eastAsia="Times New Roman" w:hAnsi="Book Antiqua" w:cs="Times New Roman"/>
          <w:b/>
          <w:color w:val="FF0000"/>
          <w:sz w:val="16"/>
          <w:szCs w:val="16"/>
          <w:u w:val="single"/>
          <w:lang w:eastAsia="pt-BR"/>
        </w:rPr>
        <w:t>(MPPI-2019)</w:t>
      </w:r>
      <w:r w:rsidR="003664FE"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C31E0F" w:rsidRPr="00D7653B">
        <w:rPr>
          <w:rFonts w:ascii="Book Antiqua" w:eastAsia="Times New Roman" w:hAnsi="Book Antiqua" w:cs="Times New Roman"/>
          <w:b/>
          <w:bCs/>
          <w:color w:val="FF0000"/>
          <w:sz w:val="16"/>
          <w:szCs w:val="16"/>
          <w:lang w:eastAsia="pt-BR"/>
        </w:rPr>
        <w:t xml:space="preserve"> </w:t>
      </w:r>
      <w:bookmarkStart w:id="55" w:name="_Hlk87710672"/>
      <w:r w:rsidR="00C31E0F" w:rsidRPr="00D7653B">
        <w:rPr>
          <w:rFonts w:ascii="Book Antiqua" w:eastAsia="Times New Roman" w:hAnsi="Book Antiqua" w:cs="Times New Roman"/>
          <w:b/>
          <w:bCs/>
          <w:color w:val="FF0000"/>
          <w:sz w:val="16"/>
          <w:szCs w:val="16"/>
          <w:u w:val="single"/>
          <w:lang w:eastAsia="pt-BR"/>
        </w:rPr>
        <w:t>(DPESP-2019)</w:t>
      </w:r>
      <w:bookmarkEnd w:id="55"/>
      <w:r w:rsidR="00AC6B23"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(MPSP-2022)</w:t>
      </w:r>
      <w:r w:rsidR="003E425E">
        <w:rPr>
          <w:rFonts w:ascii="Book Antiqua" w:hAnsi="Book Antiqua"/>
          <w:b/>
          <w:color w:val="FF0000"/>
          <w:sz w:val="16"/>
          <w:szCs w:val="16"/>
        </w:rPr>
        <w:t xml:space="preserve"> </w:t>
      </w:r>
      <w:r w:rsidR="003E425E">
        <w:rPr>
          <w:rFonts w:ascii="Book Antiqua" w:eastAsia="Times New Roman" w:hAnsi="Book Antiqua" w:cs="Times New Roman"/>
          <w:b/>
          <w:color w:val="FF0000"/>
          <w:sz w:val="16"/>
          <w:szCs w:val="16"/>
          <w:u w:val="single"/>
          <w:lang w:eastAsia="pt-BR"/>
        </w:rPr>
        <w:t>(TJMS-2008/2023)</w:t>
      </w:r>
      <w:r w:rsidR="00CE081D">
        <w:rPr>
          <w:rFonts w:ascii="Book Antiqua" w:eastAsia="Times New Roman" w:hAnsi="Book Antiqua" w:cs="Times New Roman"/>
          <w:b/>
          <w:color w:val="FF0000"/>
          <w:sz w:val="16"/>
          <w:szCs w:val="16"/>
          <w:lang w:eastAsia="pt-BR"/>
        </w:rPr>
        <w:t xml:space="preserve"> </w:t>
      </w:r>
      <w:r w:rsidR="00CE081D" w:rsidRPr="00D7653B">
        <w:rPr>
          <w:rFonts w:ascii="Book Antiqua" w:eastAsia="Times New Roman" w:hAnsi="Book Antiqua" w:cs="Times New Roman"/>
          <w:b/>
          <w:color w:val="FF0000"/>
          <w:sz w:val="16"/>
          <w:szCs w:val="16"/>
          <w:u w:val="single"/>
          <w:lang w:eastAsia="pt-BR"/>
        </w:rPr>
        <w:t>(MPSC-2014</w:t>
      </w:r>
      <w:r w:rsidR="00CE081D">
        <w:rPr>
          <w:rFonts w:ascii="Book Antiqua" w:eastAsia="Times New Roman" w:hAnsi="Book Antiqua" w:cs="Times New Roman"/>
          <w:b/>
          <w:color w:val="FF0000"/>
          <w:sz w:val="16"/>
          <w:szCs w:val="16"/>
          <w:u w:val="single"/>
          <w:lang w:eastAsia="pt-BR"/>
        </w:rPr>
        <w:t>/2023</w:t>
      </w:r>
      <w:r w:rsidR="00CE081D" w:rsidRPr="00D7653B">
        <w:rPr>
          <w:rFonts w:ascii="Book Antiqua" w:eastAsia="Times New Roman" w:hAnsi="Book Antiqua" w:cs="Times New Roman"/>
          <w:b/>
          <w:color w:val="FF0000"/>
          <w:sz w:val="16"/>
          <w:szCs w:val="16"/>
          <w:u w:val="single"/>
          <w:lang w:eastAsia="pt-BR"/>
        </w:rPr>
        <w:t>)</w:t>
      </w:r>
      <w:r w:rsidR="00F37B6F">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102E83">
        <w:rPr>
          <w:rFonts w:ascii="Book Antiqua" w:eastAsia="Times New Roman" w:hAnsi="Book Antiqua" w:cs="Times New Roman"/>
          <w:b/>
          <w:color w:val="FF0000"/>
          <w:sz w:val="16"/>
          <w:szCs w:val="16"/>
          <w:lang w:eastAsia="pt-BR"/>
        </w:rPr>
        <w:t xml:space="preserve"> </w:t>
      </w:r>
      <w:r w:rsidR="00102E83">
        <w:rPr>
          <w:rFonts w:ascii="Book Antiqua" w:eastAsia="Times New Roman" w:hAnsi="Book Antiqua" w:cs="Times New Roman"/>
          <w:b/>
          <w:color w:val="FF0000"/>
          <w:sz w:val="16"/>
          <w:szCs w:val="16"/>
          <w:u w:val="single"/>
          <w:lang w:eastAsia="pt-BR"/>
        </w:rPr>
        <w:t>(AGU-2023)</w:t>
      </w:r>
      <w:r w:rsidR="00C64950">
        <w:rPr>
          <w:rFonts w:ascii="Book Antiqua" w:hAnsi="Book Antiqua"/>
          <w:b/>
          <w:color w:val="FF0000"/>
          <w:sz w:val="16"/>
          <w:szCs w:val="16"/>
        </w:rPr>
        <w:t xml:space="preserve"> </w:t>
      </w:r>
      <w:r w:rsidR="00C64950">
        <w:rPr>
          <w:rFonts w:ascii="Book Antiqua" w:eastAsia="Times New Roman" w:hAnsi="Book Antiqua" w:cs="Times New Roman"/>
          <w:b/>
          <w:color w:val="FF0000"/>
          <w:sz w:val="16"/>
          <w:szCs w:val="16"/>
          <w:u w:val="single"/>
          <w:lang w:eastAsia="pt-BR"/>
        </w:rPr>
        <w:t>(PGM-São Paulo/SP-2023)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(MPGO-2019</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D22C7" w:rsidRPr="005D3D7D" w14:paraId="3E042E33" w14:textId="77777777" w:rsidTr="00854910">
        <w:tc>
          <w:tcPr>
            <w:tcW w:w="8494" w:type="dxa"/>
            <w:shd w:val="clear" w:color="auto" w:fill="CCFFFF"/>
          </w:tcPr>
          <w:p w14:paraId="531DEC6F" w14:textId="04CA0420" w:rsidR="000D22C7" w:rsidRPr="005D3D7D" w:rsidRDefault="000D22C7"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shd w:val="clear" w:color="auto" w:fill="F7CAAC" w:themeFill="accent2" w:themeFillTint="66"/>
                <w:lang w:eastAsia="pt-BR"/>
              </w:rPr>
              <w:t xml:space="preserve">Município tem legitimidade </w:t>
            </w:r>
            <w:r w:rsidRPr="005D3D7D">
              <w:rPr>
                <w:rFonts w:ascii="Book Antiqua" w:eastAsia="Times New Roman" w:hAnsi="Book Antiqua" w:cs="Times New Roman"/>
                <w:b/>
                <w:i/>
                <w:sz w:val="19"/>
                <w:szCs w:val="19"/>
                <w:shd w:val="clear" w:color="auto" w:fill="F7CAAC" w:themeFill="accent2" w:themeFillTint="66"/>
                <w:lang w:eastAsia="pt-BR"/>
              </w:rPr>
              <w:t>ad causam</w:t>
            </w:r>
            <w:r w:rsidRPr="005D3D7D">
              <w:rPr>
                <w:rFonts w:ascii="Book Antiqua" w:eastAsia="Times New Roman" w:hAnsi="Book Antiqua" w:cs="Times New Roman"/>
                <w:b/>
                <w:sz w:val="19"/>
                <w:szCs w:val="19"/>
                <w:shd w:val="clear" w:color="auto" w:fill="F7CAAC" w:themeFill="accent2" w:themeFillTint="66"/>
                <w:lang w:eastAsia="pt-BR"/>
              </w:rPr>
              <w:t xml:space="preserve"> para ajuizar ACP</w:t>
            </w:r>
            <w:r w:rsidRPr="005D3D7D">
              <w:rPr>
                <w:rFonts w:ascii="Book Antiqua" w:eastAsia="Times New Roman" w:hAnsi="Book Antiqua" w:cs="Times New Roman"/>
                <w:sz w:val="19"/>
                <w:szCs w:val="19"/>
                <w:lang w:eastAsia="pt-BR"/>
              </w:rPr>
              <w:t xml:space="preserve"> em </w:t>
            </w:r>
            <w:r w:rsidRPr="005D3D7D">
              <w:rPr>
                <w:rFonts w:ascii="Book Antiqua" w:eastAsia="Times New Roman" w:hAnsi="Book Antiqua" w:cs="Times New Roman"/>
                <w:b/>
                <w:sz w:val="19"/>
                <w:szCs w:val="19"/>
                <w:highlight w:val="yellow"/>
                <w:lang w:eastAsia="pt-BR"/>
              </w:rPr>
              <w:t>defesa de direitos consumeristas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green"/>
                <w:lang w:eastAsia="pt-BR"/>
              </w:rPr>
              <w:t>questionando a cobrança de tarifas bancárias</w:t>
            </w:r>
            <w:r w:rsidRPr="005D3D7D">
              <w:rPr>
                <w:rFonts w:ascii="Book Antiqua" w:eastAsia="Times New Roman" w:hAnsi="Book Antiqua" w:cs="Times New Roman"/>
                <w:sz w:val="19"/>
                <w:szCs w:val="19"/>
                <w:lang w:eastAsia="pt-BR"/>
              </w:rPr>
              <w:t xml:space="preserve">. Em relação ao MP e aos entes políticos, que têm como finalidades institucionais a proteção de valores fundamentais, como a defesa coletiva dos consumidores, </w:t>
            </w:r>
            <w:r w:rsidRPr="005D3D7D">
              <w:rPr>
                <w:rFonts w:ascii="Book Antiqua" w:eastAsia="Times New Roman" w:hAnsi="Book Antiqua" w:cs="Times New Roman"/>
                <w:b/>
                <w:sz w:val="19"/>
                <w:szCs w:val="19"/>
                <w:highlight w:val="yellow"/>
                <w:lang w:eastAsia="pt-BR"/>
              </w:rPr>
              <w:t>não se exige pertinência temática e representatividade adequada</w:t>
            </w:r>
            <w:r w:rsidRPr="005D3D7D">
              <w:rPr>
                <w:rFonts w:ascii="Book Antiqua" w:eastAsia="Times New Roman" w:hAnsi="Book Antiqua" w:cs="Times New Roman"/>
                <w:sz w:val="19"/>
                <w:szCs w:val="19"/>
                <w:lang w:eastAsia="pt-BR"/>
              </w:rPr>
              <w:t>. STJ. 3ª T. REsp 1.509.586-SC, Rel. Min. Nancy Andrighi, j. 15/5/18 (Info 626).</w:t>
            </w:r>
          </w:p>
        </w:tc>
      </w:tr>
    </w:tbl>
    <w:p w14:paraId="416D2621" w14:textId="77777777" w:rsidR="000D22C7" w:rsidRPr="005D3D7D" w:rsidRDefault="000D22C7" w:rsidP="000D22C7">
      <w:pPr>
        <w:spacing w:after="0" w:line="240" w:lineRule="atLeast"/>
        <w:ind w:firstLine="52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B4ECD" w:rsidRPr="005D3D7D" w14:paraId="641B7973" w14:textId="77777777" w:rsidTr="00854910">
        <w:tc>
          <w:tcPr>
            <w:tcW w:w="8494" w:type="dxa"/>
            <w:shd w:val="clear" w:color="auto" w:fill="CCFFFF"/>
          </w:tcPr>
          <w:p w14:paraId="7C5BD356" w14:textId="5737DD92" w:rsidR="00C64950" w:rsidRPr="00C64950" w:rsidRDefault="00C64950" w:rsidP="00C64950">
            <w:pPr>
              <w:pStyle w:val="indent"/>
              <w:spacing w:after="0"/>
              <w:jc w:val="both"/>
              <w:rPr>
                <w:rFonts w:ascii="Book Antiqua" w:hAnsi="Book Antiqua"/>
                <w:bCs/>
                <w:sz w:val="19"/>
                <w:szCs w:val="19"/>
              </w:rPr>
            </w:pPr>
            <w:r>
              <w:rPr>
                <w:rFonts w:ascii="Book Antiqua" w:hAnsi="Book Antiqua"/>
                <w:b/>
                <w:sz w:val="19"/>
                <w:szCs w:val="19"/>
              </w:rPr>
              <w:t>(</w:t>
            </w:r>
            <w:r w:rsidRPr="00C64950">
              <w:rPr>
                <w:rFonts w:ascii="Book Antiqua" w:hAnsi="Book Antiqua"/>
                <w:b/>
                <w:sz w:val="19"/>
                <w:szCs w:val="19"/>
                <w:highlight w:val="yellow"/>
              </w:rPr>
              <w:t>PGM-São Paulo/SP-2023-CESPE</w:t>
            </w:r>
            <w:r>
              <w:rPr>
                <w:rFonts w:ascii="Book Antiqua" w:hAnsi="Book Antiqua"/>
                <w:b/>
                <w:sz w:val="19"/>
                <w:szCs w:val="19"/>
              </w:rPr>
              <w:t>)</w:t>
            </w:r>
            <w:r>
              <w:rPr>
                <w:rFonts w:ascii="Book Antiqua" w:hAnsi="Book Antiqua"/>
                <w:bCs/>
                <w:sz w:val="19"/>
                <w:szCs w:val="19"/>
              </w:rPr>
              <w:t>:</w:t>
            </w:r>
            <w:r>
              <w:t xml:space="preserve"> </w:t>
            </w:r>
            <w:r w:rsidRPr="00C64950">
              <w:rPr>
                <w:rFonts w:ascii="Book Antiqua" w:hAnsi="Book Antiqua"/>
                <w:bCs/>
                <w:sz w:val="19"/>
                <w:szCs w:val="19"/>
              </w:rPr>
              <w:t xml:space="preserve">Assinale a opção correta a respeito da ação civil pública, conforme o estabelecido na Lei Federal </w:t>
            </w:r>
            <w:proofErr w:type="spellStart"/>
            <w:r w:rsidRPr="00C64950">
              <w:rPr>
                <w:rFonts w:ascii="Book Antiqua" w:hAnsi="Book Antiqua"/>
                <w:bCs/>
                <w:sz w:val="19"/>
                <w:szCs w:val="19"/>
              </w:rPr>
              <w:t>n.°</w:t>
            </w:r>
            <w:proofErr w:type="spellEnd"/>
            <w:r w:rsidRPr="00C64950">
              <w:rPr>
                <w:rFonts w:ascii="Book Antiqua" w:hAnsi="Book Antiqua"/>
                <w:bCs/>
                <w:sz w:val="19"/>
                <w:szCs w:val="19"/>
              </w:rPr>
              <w:t xml:space="preserve"> 7.347/1985</w:t>
            </w:r>
            <w:r>
              <w:rPr>
                <w:rFonts w:ascii="Book Antiqua" w:hAnsi="Book Antiqua"/>
                <w:bCs/>
                <w:sz w:val="19"/>
                <w:szCs w:val="19"/>
              </w:rPr>
              <w:t xml:space="preserve">: </w:t>
            </w:r>
            <w:r w:rsidRPr="00C64950">
              <w:rPr>
                <w:rFonts w:ascii="Book Antiqua" w:hAnsi="Book Antiqua"/>
                <w:bCs/>
                <w:sz w:val="19"/>
                <w:szCs w:val="19"/>
              </w:rPr>
              <w:t>Os municípios têm legitimidade para propor tanto a ação civil pública principal quanto a ação cautelar.</w:t>
            </w:r>
            <w:r>
              <w:rPr>
                <w:rFonts w:ascii="Book Antiqua" w:hAnsi="Book Antiqua"/>
                <w:bCs/>
                <w:sz w:val="19"/>
                <w:szCs w:val="19"/>
              </w:rPr>
              <w:t xml:space="preserve"> </w:t>
            </w:r>
            <w:r w:rsidRPr="005D3D7D">
              <w:rPr>
                <w:rFonts w:ascii="Book Antiqua" w:hAnsi="Book Antiqua"/>
                <w:b/>
                <w:sz w:val="19"/>
                <w:szCs w:val="19"/>
              </w:rPr>
              <w:t>BL: art. 5º, III, LACP</w:t>
            </w:r>
            <w:r>
              <w:rPr>
                <w:rFonts w:ascii="Book Antiqua" w:hAnsi="Book Antiqua"/>
                <w:b/>
                <w:sz w:val="19"/>
                <w:szCs w:val="19"/>
              </w:rPr>
              <w:t>.</w:t>
            </w:r>
          </w:p>
          <w:p w14:paraId="6EEBCA6A" w14:textId="3AA5AED5" w:rsidR="00DB4ECD" w:rsidRDefault="00DB4ECD" w:rsidP="00854910">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TJSP-2008-VUNESP</w:t>
            </w:r>
            <w:r w:rsidRPr="005D3D7D">
              <w:rPr>
                <w:rFonts w:ascii="Book Antiqua" w:hAnsi="Book Antiqua"/>
                <w:b/>
                <w:sz w:val="19"/>
                <w:szCs w:val="19"/>
              </w:rPr>
              <w:t>)</w:t>
            </w:r>
            <w:r w:rsidRPr="005D3D7D">
              <w:rPr>
                <w:rFonts w:ascii="Book Antiqua" w:hAnsi="Book Antiqua"/>
                <w:sz w:val="19"/>
                <w:szCs w:val="19"/>
              </w:rPr>
              <w:t xml:space="preserve">: Sendo sabido que a Constituição Federal e a Constituição Estadual estabelecem normas sobre direito ao meio ambiente ecologicamente equilibrado, assinale a alternativa correta. O próprio Município, a União e os Estados podem propor ação civil pública de responsabilidade de particular ou de ente público por danos causados ao meio ambiente, embora sabido que o </w:t>
            </w:r>
            <w:r w:rsidR="00010D8F">
              <w:rPr>
                <w:rFonts w:ascii="Book Antiqua" w:hAnsi="Book Antiqua"/>
                <w:sz w:val="19"/>
                <w:szCs w:val="19"/>
              </w:rPr>
              <w:t>MP</w:t>
            </w:r>
            <w:r w:rsidRPr="005D3D7D">
              <w:rPr>
                <w:rFonts w:ascii="Book Antiqua" w:hAnsi="Book Antiqua"/>
                <w:sz w:val="19"/>
                <w:szCs w:val="19"/>
              </w:rPr>
              <w:t xml:space="preserve"> é a instituição que mais toma a iniciativa sobre o caso. </w:t>
            </w:r>
            <w:r w:rsidRPr="005D3D7D">
              <w:rPr>
                <w:rFonts w:ascii="Book Antiqua" w:hAnsi="Book Antiqua"/>
                <w:b/>
                <w:sz w:val="19"/>
                <w:szCs w:val="19"/>
              </w:rPr>
              <w:t>BL: art. 5º, III, LACP</w:t>
            </w:r>
            <w:r w:rsidRPr="00010D8F">
              <w:rPr>
                <w:rFonts w:ascii="Book Antiqua" w:hAnsi="Book Antiqua"/>
                <w:b/>
                <w:sz w:val="19"/>
                <w:szCs w:val="19"/>
              </w:rPr>
              <w:t>.</w:t>
            </w:r>
          </w:p>
          <w:p w14:paraId="1C708EBB" w14:textId="77777777" w:rsidR="00010D8F" w:rsidRDefault="00010D8F" w:rsidP="00854910">
            <w:pPr>
              <w:pStyle w:val="indent"/>
              <w:spacing w:before="0" w:beforeAutospacing="0" w:after="0" w:afterAutospacing="0"/>
              <w:jc w:val="both"/>
              <w:rPr>
                <w:rFonts w:ascii="Book Antiqua" w:hAnsi="Book Antiqua"/>
                <w:b/>
                <w:sz w:val="19"/>
                <w:szCs w:val="19"/>
              </w:rPr>
            </w:pPr>
          </w:p>
          <w:p w14:paraId="7766FEAA" w14:textId="688A3504" w:rsidR="00010D8F" w:rsidRPr="00FD3998" w:rsidRDefault="00010D8F" w:rsidP="00010D8F">
            <w:pPr>
              <w:jc w:val="both"/>
              <w:rPr>
                <w:rFonts w:ascii="Book Antiqua" w:hAnsi="Book Antiqua"/>
                <w:b/>
                <w:sz w:val="19"/>
                <w:szCs w:val="19"/>
              </w:rPr>
            </w:pPr>
            <w:r w:rsidRPr="00FD3998">
              <w:rPr>
                <w:rFonts w:ascii="Book Antiqua" w:hAnsi="Book Antiqua"/>
                <w:b/>
                <w:sz w:val="19"/>
                <w:szCs w:val="19"/>
              </w:rPr>
              <w:t>(</w:t>
            </w:r>
            <w:r w:rsidRPr="00FD3998">
              <w:rPr>
                <w:rFonts w:ascii="Book Antiqua" w:hAnsi="Book Antiqua"/>
                <w:b/>
                <w:sz w:val="19"/>
                <w:szCs w:val="19"/>
                <w:highlight w:val="yellow"/>
              </w:rPr>
              <w:t>TJMS-2008-FGV</w:t>
            </w:r>
            <w:r w:rsidRPr="00FD3998">
              <w:rPr>
                <w:rFonts w:ascii="Book Antiqua" w:hAnsi="Book Antiqua"/>
                <w:b/>
                <w:sz w:val="19"/>
                <w:szCs w:val="19"/>
              </w:rPr>
              <w:t xml:space="preserve">): </w:t>
            </w:r>
            <w:r w:rsidRPr="00FD3998">
              <w:rPr>
                <w:rFonts w:ascii="Book Antiqua" w:hAnsi="Book Antiqua"/>
                <w:sz w:val="19"/>
                <w:szCs w:val="19"/>
              </w:rPr>
              <w:t xml:space="preserve">Tomando em consideração a legitimidade ativa e a causa de pedir, bem como a jurisprudência do STJ, a Ação Civil Pública poderá ser legitimamente ajuizada nos termos da Lei 7347/85 pelo Procurador Geral do Município, tendo por causa de pedir relativa à proteção do consumidor. </w:t>
            </w:r>
            <w:r w:rsidRPr="005D3D7D">
              <w:rPr>
                <w:rFonts w:ascii="Book Antiqua" w:hAnsi="Book Antiqua"/>
                <w:b/>
                <w:sz w:val="19"/>
                <w:szCs w:val="19"/>
              </w:rPr>
              <w:t>BL: art. 5º, III, LACP</w:t>
            </w:r>
            <w:r w:rsidR="00C64950">
              <w:rPr>
                <w:rFonts w:ascii="Book Antiqua" w:hAnsi="Book Antiqua"/>
                <w:b/>
                <w:sz w:val="19"/>
                <w:szCs w:val="19"/>
              </w:rPr>
              <w:t>.</w:t>
            </w:r>
          </w:p>
          <w:p w14:paraId="4544AB5B" w14:textId="77777777" w:rsidR="00010D8F" w:rsidRDefault="00010D8F" w:rsidP="00010D8F">
            <w:pPr>
              <w:jc w:val="both"/>
              <w:rPr>
                <w:rFonts w:ascii="Book Antiqua" w:hAnsi="Book Antiqua"/>
                <w:b/>
                <w:i/>
                <w:color w:val="FF0000"/>
                <w:sz w:val="19"/>
                <w:szCs w:val="19"/>
              </w:rPr>
            </w:pPr>
          </w:p>
          <w:p w14:paraId="135CA465" w14:textId="299BFCC7" w:rsidR="00010D8F" w:rsidRPr="005D3D7D" w:rsidRDefault="00010D8F" w:rsidP="00010D8F">
            <w:pPr>
              <w:pStyle w:val="indent"/>
              <w:spacing w:before="0" w:beforeAutospacing="0" w:after="0" w:afterAutospacing="0"/>
              <w:jc w:val="both"/>
              <w:rPr>
                <w:rFonts w:ascii="Book Antiqua" w:hAnsi="Book Antiqua"/>
                <w:b/>
                <w:sz w:val="19"/>
                <w:szCs w:val="19"/>
              </w:rPr>
            </w:pPr>
            <w:r w:rsidRPr="00FD3998">
              <w:rPr>
                <w:rFonts w:ascii="Book Antiqua" w:hAnsi="Book Antiqua"/>
                <w:b/>
                <w:i/>
                <w:color w:val="FF0000"/>
                <w:sz w:val="19"/>
                <w:szCs w:val="19"/>
              </w:rPr>
              <w:t>#</w:t>
            </w:r>
            <w:r w:rsidRPr="00FD3998">
              <w:rPr>
                <w:rFonts w:ascii="Book Antiqua" w:hAnsi="Book Antiqua"/>
                <w:b/>
                <w:i/>
                <w:color w:val="FF0000"/>
                <w:sz w:val="19"/>
                <w:szCs w:val="19"/>
                <w:highlight w:val="green"/>
              </w:rPr>
              <w:t>Atenção</w:t>
            </w:r>
            <w:r w:rsidRPr="00C25C97">
              <w:rPr>
                <w:rFonts w:ascii="Book Antiqua" w:hAnsi="Book Antiqua"/>
                <w:bCs/>
                <w:iCs/>
                <w:sz w:val="19"/>
                <w:szCs w:val="19"/>
              </w:rPr>
              <w:t xml:space="preserve">: </w:t>
            </w:r>
            <w:r w:rsidRPr="00FD3998">
              <w:rPr>
                <w:rFonts w:ascii="Book Antiqua" w:hAnsi="Book Antiqua"/>
                <w:sz w:val="19"/>
                <w:szCs w:val="19"/>
              </w:rPr>
              <w:t>Por força constitucional, é dever do Estado a tutela do consumidor, tanto administrativamente, por meio dos Procons, quanto judicialmente. Extrai-se tal dever da regra inscrita no art. 5º, XXII da CF. Além disso, um dos princípios gerais da atividade econômica, prevista no art. 170, V da CF, é a defesa do consumidor. Deixe-se claro que a expressão “Estado” engloba todas as esferas do federalismo brasileiro, quais sejam, União, Estados, Distrito Federal e Municípios.</w:t>
            </w:r>
            <w:r>
              <w:rPr>
                <w:rFonts w:ascii="Book Antiqua" w:hAnsi="Book Antiqua"/>
                <w:sz w:val="19"/>
                <w:szCs w:val="19"/>
              </w:rPr>
              <w:t xml:space="preserve"> D</w:t>
            </w:r>
            <w:r w:rsidRPr="00010D8F">
              <w:rPr>
                <w:rFonts w:ascii="Book Antiqua" w:hAnsi="Book Antiqua"/>
                <w:sz w:val="19"/>
                <w:szCs w:val="19"/>
              </w:rPr>
              <w:t xml:space="preserve">entre os legitimados a propor </w:t>
            </w:r>
            <w:r w:rsidR="00D03914">
              <w:rPr>
                <w:rFonts w:ascii="Book Antiqua" w:hAnsi="Book Antiqua"/>
                <w:sz w:val="19"/>
                <w:szCs w:val="19"/>
              </w:rPr>
              <w:t>ACP</w:t>
            </w:r>
            <w:r w:rsidRPr="00010D8F">
              <w:rPr>
                <w:rFonts w:ascii="Book Antiqua" w:hAnsi="Book Antiqua"/>
                <w:sz w:val="19"/>
                <w:szCs w:val="19"/>
              </w:rPr>
              <w:t>, estão os Municípios que</w:t>
            </w:r>
            <w:r>
              <w:rPr>
                <w:rFonts w:ascii="Book Antiqua" w:hAnsi="Book Antiqua"/>
                <w:sz w:val="19"/>
                <w:szCs w:val="19"/>
              </w:rPr>
              <w:t>, por óbvio,</w:t>
            </w:r>
            <w:r w:rsidRPr="00010D8F">
              <w:rPr>
                <w:rFonts w:ascii="Book Antiqua" w:hAnsi="Book Antiqua"/>
                <w:sz w:val="19"/>
                <w:szCs w:val="19"/>
              </w:rPr>
              <w:t xml:space="preserve"> são representados por seus Procuradores Municipais.</w:t>
            </w:r>
          </w:p>
        </w:tc>
      </w:tr>
    </w:tbl>
    <w:p w14:paraId="0D0F2AEA" w14:textId="7E6FE935" w:rsidR="00361929" w:rsidRPr="00CD7333" w:rsidRDefault="00361929" w:rsidP="00A91E7F">
      <w:pPr>
        <w:spacing w:before="100" w:beforeAutospacing="1" w:after="100" w:afterAutospacing="1" w:line="240" w:lineRule="auto"/>
        <w:ind w:firstLine="527"/>
        <w:jc w:val="both"/>
        <w:rPr>
          <w:rFonts w:ascii="Book Antiqua" w:hAnsi="Book Antiqua"/>
          <w:b/>
          <w:color w:val="FF0000"/>
          <w:sz w:val="16"/>
          <w:szCs w:val="16"/>
        </w:rPr>
      </w:pPr>
      <w:r w:rsidRPr="005D3D7D">
        <w:rPr>
          <w:rFonts w:ascii="Book Antiqua" w:eastAsia="Times New Roman" w:hAnsi="Book Antiqua" w:cs="Times New Roman"/>
          <w:sz w:val="19"/>
          <w:szCs w:val="19"/>
          <w:lang w:eastAsia="pt-BR"/>
        </w:rPr>
        <w:t xml:space="preserve">IV - a </w:t>
      </w:r>
      <w:r w:rsidRPr="005D3D7D">
        <w:rPr>
          <w:rFonts w:ascii="Book Antiqua" w:eastAsia="Times New Roman" w:hAnsi="Book Antiqua" w:cs="Times New Roman"/>
          <w:b/>
          <w:sz w:val="19"/>
          <w:szCs w:val="19"/>
          <w:highlight w:val="yellow"/>
          <w:lang w:eastAsia="pt-BR"/>
        </w:rPr>
        <w:t>autarquia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empresa pública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fundação</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sz w:val="19"/>
          <w:szCs w:val="19"/>
          <w:highlight w:val="yellow"/>
          <w:lang w:eastAsia="pt-BR"/>
        </w:rPr>
        <w:t>sociedade de economia mista</w:t>
      </w:r>
      <w:r w:rsidRPr="00D7653B">
        <w:rPr>
          <w:rFonts w:ascii="Book Antiqua" w:eastAsia="Times New Roman" w:hAnsi="Book Antiqua" w:cs="Times New Roman"/>
          <w:sz w:val="18"/>
          <w:szCs w:val="18"/>
          <w:lang w:eastAsia="pt-BR"/>
        </w:rPr>
        <w:t xml:space="preserve">; </w:t>
      </w:r>
      <w:hyperlink r:id="rId23" w:anchor="art2" w:history="1">
        <w:r w:rsidRPr="00D7653B">
          <w:rPr>
            <w:rFonts w:ascii="Book Antiqua" w:eastAsia="Times New Roman" w:hAnsi="Book Antiqua" w:cs="Times New Roman"/>
            <w:color w:val="0000FF"/>
            <w:sz w:val="16"/>
            <w:szCs w:val="16"/>
            <w:u w:val="single"/>
            <w:lang w:eastAsia="pt-BR"/>
          </w:rPr>
          <w:t>(Incluído pela Lei nº 11.448, de 2007</w:t>
        </w:r>
        <w:r w:rsidRPr="00D7653B">
          <w:rPr>
            <w:rFonts w:ascii="Book Antiqua" w:eastAsia="Times New Roman" w:hAnsi="Book Antiqua" w:cs="Times New Roman"/>
            <w:color w:val="0000FF"/>
            <w:sz w:val="16"/>
            <w:szCs w:val="16"/>
            <w:lang w:eastAsia="pt-BR"/>
          </w:rPr>
          <w:t>).</w:t>
        </w:r>
      </w:hyperlink>
      <w:r w:rsidR="000A2539" w:rsidRPr="00D7653B">
        <w:rPr>
          <w:rFonts w:ascii="Book Antiqua" w:eastAsia="Times New Roman" w:hAnsi="Book Antiqua" w:cs="Times New Roman"/>
          <w:color w:val="0000FF"/>
          <w:sz w:val="16"/>
          <w:szCs w:val="16"/>
          <w:lang w:eastAsia="pt-BR"/>
        </w:rPr>
        <w:t xml:space="preserve"> </w:t>
      </w:r>
      <w:r w:rsidR="000A2539" w:rsidRPr="00D7653B">
        <w:rPr>
          <w:rFonts w:ascii="Book Antiqua" w:eastAsia="Times New Roman" w:hAnsi="Book Antiqua" w:cs="Times New Roman"/>
          <w:b/>
          <w:bCs/>
          <w:color w:val="FF0000"/>
          <w:sz w:val="16"/>
          <w:szCs w:val="16"/>
          <w:u w:val="single"/>
          <w:lang w:eastAsia="pt-BR"/>
        </w:rPr>
        <w:t>(MPRN-2009)</w:t>
      </w:r>
      <w:r w:rsidR="00EA2F53" w:rsidRPr="00D7653B">
        <w:rPr>
          <w:rFonts w:ascii="Book Antiqua" w:eastAsia="Times New Roman" w:hAnsi="Book Antiqua" w:cs="Times New Roman"/>
          <w:color w:val="0000FF"/>
          <w:sz w:val="16"/>
          <w:szCs w:val="16"/>
          <w:lang w:eastAsia="pt-BR"/>
        </w:rPr>
        <w:t xml:space="preserve"> </w:t>
      </w:r>
      <w:r w:rsidR="00EA2F53" w:rsidRPr="00D7653B">
        <w:rPr>
          <w:rFonts w:ascii="Book Antiqua" w:eastAsia="Times New Roman" w:hAnsi="Book Antiqua" w:cs="Times New Roman"/>
          <w:b/>
          <w:color w:val="FF0000"/>
          <w:sz w:val="16"/>
          <w:szCs w:val="16"/>
          <w:u w:val="single"/>
          <w:lang w:eastAsia="pt-BR"/>
        </w:rPr>
        <w:t>(DPEAL-2009)</w:t>
      </w:r>
      <w:r w:rsidR="00ED2904" w:rsidRPr="00D7653B">
        <w:rPr>
          <w:rFonts w:ascii="Book Antiqua" w:eastAsia="Times New Roman" w:hAnsi="Book Antiqua" w:cs="Times New Roman"/>
          <w:b/>
          <w:color w:val="FF0000"/>
          <w:sz w:val="16"/>
          <w:szCs w:val="16"/>
          <w:lang w:eastAsia="pt-BR"/>
        </w:rPr>
        <w:t xml:space="preserve"> </w:t>
      </w:r>
      <w:r w:rsidR="00BD5FF4" w:rsidRPr="00D7653B">
        <w:rPr>
          <w:rFonts w:ascii="Book Antiqua" w:eastAsia="Times New Roman" w:hAnsi="Book Antiqua" w:cs="Times New Roman"/>
          <w:b/>
          <w:color w:val="FF0000"/>
          <w:sz w:val="16"/>
          <w:szCs w:val="16"/>
          <w:u w:val="single"/>
          <w:lang w:eastAsia="pt-BR"/>
        </w:rPr>
        <w:t>(MPRO-2010)</w:t>
      </w:r>
      <w:r w:rsidR="005B05C6" w:rsidRPr="00D7653B">
        <w:rPr>
          <w:rFonts w:ascii="Book Antiqua" w:eastAsia="Times New Roman" w:hAnsi="Book Antiqua" w:cs="Times New Roman"/>
          <w:b/>
          <w:color w:val="FF0000"/>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3F0BA2"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FF127B" w:rsidRPr="00D7653B">
        <w:rPr>
          <w:rFonts w:ascii="Book Antiqua" w:eastAsia="Times New Roman" w:hAnsi="Book Antiqua" w:cs="Times New Roman"/>
          <w:b/>
          <w:color w:val="FF0000"/>
          <w:sz w:val="16"/>
          <w:szCs w:val="16"/>
          <w:lang w:eastAsia="pt-BR"/>
        </w:rPr>
        <w:t xml:space="preserve"> </w:t>
      </w:r>
      <w:r w:rsidR="00FF127B" w:rsidRPr="00D7653B">
        <w:rPr>
          <w:rFonts w:ascii="Book Antiqua" w:hAnsi="Book Antiqua"/>
          <w:b/>
          <w:bCs/>
          <w:color w:val="FF0000"/>
          <w:sz w:val="16"/>
          <w:szCs w:val="16"/>
          <w:u w:val="single"/>
        </w:rPr>
        <w:t>(PGEPR-2011)</w:t>
      </w:r>
      <w:r w:rsidR="00356C73"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031048" w:rsidRPr="00D7653B">
        <w:rPr>
          <w:rFonts w:ascii="Book Antiqua" w:eastAsia="Times New Roman" w:hAnsi="Book Antiqua" w:cs="Times New Roman"/>
          <w:b/>
          <w:color w:val="FF0000"/>
          <w:sz w:val="16"/>
          <w:szCs w:val="16"/>
          <w:lang w:eastAsia="pt-BR"/>
        </w:rPr>
        <w:t xml:space="preserve"> </w:t>
      </w:r>
      <w:r w:rsidR="00FB5CCB" w:rsidRPr="00D7653B">
        <w:rPr>
          <w:rFonts w:ascii="Book Antiqua" w:eastAsia="Times New Roman" w:hAnsi="Book Antiqua" w:cs="Times New Roman"/>
          <w:b/>
          <w:color w:val="FF0000"/>
          <w:sz w:val="16"/>
          <w:szCs w:val="16"/>
          <w:u w:val="single"/>
          <w:lang w:eastAsia="pt-BR"/>
        </w:rPr>
        <w:t>(TJPA-2012)</w:t>
      </w:r>
      <w:r w:rsidR="006F22D0"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0760D" w:rsidRPr="00D7653B">
        <w:rPr>
          <w:rFonts w:ascii="Book Antiqua" w:eastAsia="Times New Roman" w:hAnsi="Book Antiqua" w:cs="Times New Roman"/>
          <w:b/>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AC7060" w:rsidRPr="00D7653B">
        <w:rPr>
          <w:rFonts w:ascii="Book Antiqua" w:hAnsi="Book Antiqua" w:cs="Times New Roman"/>
          <w:b/>
          <w:color w:val="FF0000"/>
          <w:sz w:val="16"/>
          <w:szCs w:val="16"/>
        </w:rPr>
        <w:t xml:space="preserve"> </w:t>
      </w:r>
      <w:r w:rsidR="00AC7060" w:rsidRPr="00D7653B">
        <w:rPr>
          <w:rFonts w:ascii="Book Antiqua" w:hAnsi="Book Antiqua"/>
          <w:b/>
          <w:color w:val="FF0000"/>
          <w:sz w:val="16"/>
          <w:szCs w:val="16"/>
          <w:u w:val="single"/>
        </w:rPr>
        <w:t>(PGEAC-2012)</w:t>
      </w:r>
      <w:r w:rsidR="00B10AB8" w:rsidRPr="00D7653B">
        <w:rPr>
          <w:rFonts w:ascii="Book Antiqua" w:hAnsi="Book Antiqua" w:cs="Times New Roman"/>
          <w:b/>
          <w:color w:val="FF0000"/>
          <w:sz w:val="16"/>
          <w:szCs w:val="16"/>
        </w:rPr>
        <w:t xml:space="preserve"> </w:t>
      </w:r>
      <w:r w:rsidR="00B10AB8" w:rsidRPr="00D7653B">
        <w:rPr>
          <w:rFonts w:ascii="Book Antiqua" w:hAnsi="Book Antiqua"/>
          <w:b/>
          <w:color w:val="FF0000"/>
          <w:sz w:val="16"/>
          <w:szCs w:val="16"/>
          <w:u w:val="single"/>
        </w:rPr>
        <w:t>(PGEPA-2012)</w:t>
      </w:r>
      <w:r w:rsidR="0092064D" w:rsidRPr="00D7653B">
        <w:rPr>
          <w:rFonts w:ascii="Book Antiqua" w:eastAsia="Times New Roman" w:hAnsi="Book Antiqua" w:cs="Times New Roman"/>
          <w:b/>
          <w:color w:val="FF0000"/>
          <w:sz w:val="16"/>
          <w:szCs w:val="16"/>
          <w:lang w:eastAsia="pt-BR"/>
        </w:rPr>
        <w:t xml:space="preserve"> </w:t>
      </w:r>
      <w:r w:rsidR="008E2BF3" w:rsidRPr="00D7653B">
        <w:rPr>
          <w:rFonts w:ascii="Book Antiqua" w:hAnsi="Book Antiqua" w:cs="Arial"/>
          <w:b/>
          <w:bCs/>
          <w:color w:val="FF0000"/>
          <w:sz w:val="16"/>
          <w:szCs w:val="16"/>
          <w:u w:val="single"/>
        </w:rPr>
        <w:t>(TJRN-2013)</w:t>
      </w:r>
      <w:r w:rsidR="00B81865" w:rsidRPr="00D7653B">
        <w:rPr>
          <w:rFonts w:ascii="Book Antiqua" w:hAnsi="Book Antiqua" w:cs="Arial"/>
          <w:b/>
          <w:bCs/>
          <w:color w:val="FF0000"/>
          <w:sz w:val="16"/>
          <w:szCs w:val="16"/>
        </w:rPr>
        <w:t xml:space="preserve"> </w:t>
      </w:r>
      <w:r w:rsidR="00B81865" w:rsidRPr="00D7653B">
        <w:rPr>
          <w:rFonts w:ascii="Book Antiqua" w:eastAsia="Times New Roman" w:hAnsi="Book Antiqua" w:cs="Times New Roman"/>
          <w:b/>
          <w:bCs/>
          <w:color w:val="FF0000"/>
          <w:sz w:val="16"/>
          <w:szCs w:val="16"/>
          <w:u w:val="single"/>
          <w:lang w:eastAsia="pt-BR"/>
        </w:rPr>
        <w:t>(MPES-2013)</w:t>
      </w:r>
      <w:r w:rsidR="00D64935" w:rsidRPr="00D7653B">
        <w:rPr>
          <w:rFonts w:ascii="Book Antiqua" w:eastAsia="Times New Roman" w:hAnsi="Book Antiqua" w:cs="Times New Roman"/>
          <w:b/>
          <w:bCs/>
          <w:color w:val="FF0000"/>
          <w:sz w:val="16"/>
          <w:szCs w:val="16"/>
          <w:lang w:eastAsia="pt-BR"/>
        </w:rPr>
        <w:t xml:space="preserve"> </w:t>
      </w:r>
      <w:r w:rsidR="00D64935" w:rsidRPr="00D7653B">
        <w:rPr>
          <w:rFonts w:ascii="Book Antiqua" w:eastAsia="Times New Roman" w:hAnsi="Book Antiqua" w:cs="Times New Roman"/>
          <w:b/>
          <w:bCs/>
          <w:color w:val="FF0000"/>
          <w:sz w:val="16"/>
          <w:szCs w:val="16"/>
          <w:u w:val="single"/>
          <w:lang w:eastAsia="pt-BR"/>
        </w:rPr>
        <w:t>(MPMS-2013)</w:t>
      </w:r>
      <w:r w:rsidR="00F04B20" w:rsidRPr="00D7653B">
        <w:rPr>
          <w:rFonts w:ascii="Book Antiqua" w:hAnsi="Book Antiqua" w:cs="Arial"/>
          <w:b/>
          <w:bCs/>
          <w:color w:val="FF0000"/>
          <w:sz w:val="16"/>
          <w:szCs w:val="16"/>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862451" w:rsidRPr="00D7653B">
        <w:rPr>
          <w:rFonts w:ascii="Book Antiqua" w:eastAsia="Times New Roman" w:hAnsi="Book Antiqua" w:cs="Times New Roman"/>
          <w:b/>
          <w:color w:val="FF0000"/>
          <w:sz w:val="16"/>
          <w:szCs w:val="16"/>
          <w:lang w:eastAsia="pt-BR"/>
        </w:rPr>
        <w:t xml:space="preserve"> </w:t>
      </w:r>
      <w:r w:rsidR="00862451" w:rsidRPr="00D7653B">
        <w:rPr>
          <w:rFonts w:ascii="Book Antiqua" w:eastAsia="Times New Roman" w:hAnsi="Book Antiqua" w:cs="Times New Roman"/>
          <w:b/>
          <w:color w:val="FF0000"/>
          <w:sz w:val="16"/>
          <w:szCs w:val="16"/>
          <w:u w:val="single"/>
          <w:lang w:eastAsia="pt-BR"/>
        </w:rPr>
        <w:t>(TJRJ-2014)</w:t>
      </w:r>
      <w:r w:rsidR="009A4D82" w:rsidRPr="00D7653B">
        <w:rPr>
          <w:rFonts w:ascii="Book Antiqua" w:eastAsia="Times New Roman" w:hAnsi="Book Antiqua" w:cs="Times New Roman"/>
          <w:b/>
          <w:color w:val="FF0000"/>
          <w:sz w:val="16"/>
          <w:szCs w:val="16"/>
          <w:lang w:eastAsia="pt-BR"/>
        </w:rPr>
        <w:t xml:space="preserve"> </w:t>
      </w:r>
      <w:r w:rsidR="00951BC3" w:rsidRPr="00D7653B">
        <w:rPr>
          <w:rFonts w:ascii="Book Antiqua" w:eastAsia="Times New Roman" w:hAnsi="Book Antiqua" w:cs="Times New Roman"/>
          <w:b/>
          <w:bCs/>
          <w:color w:val="FF0000"/>
          <w:sz w:val="16"/>
          <w:szCs w:val="16"/>
          <w:u w:val="single"/>
          <w:lang w:eastAsia="pt-BR"/>
        </w:rPr>
        <w:t>(DPEMS-2014)</w:t>
      </w:r>
      <w:r w:rsidR="00CF5089">
        <w:rPr>
          <w:rFonts w:ascii="Book Antiqua" w:eastAsia="Times New Roman" w:hAnsi="Book Antiqua" w:cs="Times New Roman"/>
          <w:b/>
          <w:bCs/>
          <w:color w:val="FF0000"/>
          <w:sz w:val="16"/>
          <w:szCs w:val="16"/>
          <w:lang w:eastAsia="pt-BR"/>
        </w:rPr>
        <w:t xml:space="preserve"> </w:t>
      </w:r>
      <w:r w:rsidR="00CF5089">
        <w:rPr>
          <w:rFonts w:ascii="Book Antiqua" w:hAnsi="Book Antiqua"/>
          <w:b/>
          <w:color w:val="FF0000"/>
          <w:sz w:val="16"/>
          <w:szCs w:val="16"/>
          <w:u w:val="single"/>
        </w:rPr>
        <w:t>(TRT18-2014)</w:t>
      </w:r>
      <w:r w:rsidR="00425792" w:rsidRPr="00D7653B">
        <w:rPr>
          <w:rFonts w:ascii="Book Antiqua" w:eastAsia="Times New Roman" w:hAnsi="Book Antiqua" w:cs="Times New Roman"/>
          <w:b/>
          <w:color w:val="FF0000"/>
          <w:sz w:val="16"/>
          <w:szCs w:val="16"/>
          <w:lang w:eastAsia="pt-BR"/>
        </w:rPr>
        <w:t xml:space="preserve"> </w:t>
      </w:r>
      <w:r w:rsidR="00425792" w:rsidRPr="00D7653B">
        <w:rPr>
          <w:rFonts w:ascii="Book Antiqua" w:eastAsia="Times New Roman" w:hAnsi="Book Antiqua" w:cs="Times New Roman"/>
          <w:b/>
          <w:color w:val="FF0000"/>
          <w:sz w:val="16"/>
          <w:szCs w:val="16"/>
          <w:u w:val="single"/>
          <w:lang w:eastAsia="pt-BR"/>
        </w:rPr>
        <w:t>(TJPB-2015)</w:t>
      </w:r>
      <w:r w:rsidR="00B10AB8" w:rsidRPr="00D7653B">
        <w:rPr>
          <w:rFonts w:ascii="Book Antiqua" w:eastAsia="Times New Roman" w:hAnsi="Book Antiqua" w:cs="Times New Roman"/>
          <w:b/>
          <w:color w:val="FF0000"/>
          <w:sz w:val="16"/>
          <w:szCs w:val="16"/>
          <w:lang w:eastAsia="pt-BR"/>
        </w:rPr>
        <w:t xml:space="preserve"> </w:t>
      </w:r>
      <w:r w:rsidR="00B10AB8" w:rsidRPr="00D7653B">
        <w:rPr>
          <w:rFonts w:ascii="Book Antiqua" w:eastAsia="Times New Roman" w:hAnsi="Book Antiqua" w:cs="Times New Roman"/>
          <w:b/>
          <w:color w:val="FF0000"/>
          <w:sz w:val="16"/>
          <w:szCs w:val="16"/>
          <w:u w:val="single"/>
          <w:lang w:eastAsia="pt-BR"/>
        </w:rPr>
        <w:t>(TJSE-2015)</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eastAsia="Times New Roman" w:hAnsi="Book Antiqua" w:cs="Times New Roman"/>
          <w:b/>
          <w:color w:val="FF0000"/>
          <w:sz w:val="16"/>
          <w:szCs w:val="16"/>
          <w:u w:val="single"/>
          <w:lang w:eastAsia="pt-BR"/>
        </w:rPr>
        <w:t>(MPT-2015)</w:t>
      </w:r>
      <w:r w:rsidR="002367A4"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470DD5" w:rsidRPr="00D7653B">
        <w:rPr>
          <w:rFonts w:ascii="Book Antiqua" w:eastAsia="Times New Roman" w:hAnsi="Book Antiqua" w:cs="Times New Roman"/>
          <w:b/>
          <w:color w:val="FF0000"/>
          <w:sz w:val="16"/>
          <w:szCs w:val="16"/>
          <w:lang w:eastAsia="pt-BR"/>
        </w:rPr>
        <w:t xml:space="preserve"> </w:t>
      </w:r>
      <w:r w:rsidR="00470DD5" w:rsidRPr="00D7653B">
        <w:rPr>
          <w:rFonts w:ascii="Book Antiqua" w:eastAsia="Times New Roman" w:hAnsi="Book Antiqua" w:cs="Times New Roman"/>
          <w:b/>
          <w:color w:val="FF0000"/>
          <w:sz w:val="16"/>
          <w:szCs w:val="16"/>
          <w:u w:val="single"/>
          <w:lang w:eastAsia="pt-BR"/>
        </w:rPr>
        <w:t>(MPPR-2012/2017)</w:t>
      </w:r>
      <w:r w:rsidR="003F41AD"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2262FD"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w:t>
      </w:r>
      <w:r w:rsidR="005554F0" w:rsidRPr="00D7653B">
        <w:rPr>
          <w:rFonts w:ascii="Book Antiqua" w:hAnsi="Book Antiqua"/>
          <w:b/>
          <w:color w:val="FF0000"/>
          <w:sz w:val="16"/>
          <w:szCs w:val="16"/>
          <w:u w:val="single"/>
        </w:rPr>
        <w:t>2015/</w:t>
      </w:r>
      <w:r w:rsidR="002262FD" w:rsidRPr="00D7653B">
        <w:rPr>
          <w:rFonts w:ascii="Book Antiqua" w:hAnsi="Book Antiqua"/>
          <w:b/>
          <w:color w:val="FF0000"/>
          <w:sz w:val="16"/>
          <w:szCs w:val="16"/>
          <w:u w:val="single"/>
        </w:rPr>
        <w:t>2018)</w:t>
      </w:r>
      <w:r w:rsidR="0083556A" w:rsidRPr="00D7653B">
        <w:rPr>
          <w:rFonts w:ascii="Book Antiqua" w:hAnsi="Book Antiqua"/>
          <w:b/>
          <w:color w:val="FF0000"/>
          <w:sz w:val="16"/>
          <w:szCs w:val="16"/>
        </w:rPr>
        <w:t xml:space="preserve"> </w:t>
      </w:r>
      <w:bookmarkStart w:id="56" w:name="_Hlk69989622"/>
      <w:r w:rsidR="0083556A" w:rsidRPr="00D7653B">
        <w:rPr>
          <w:rFonts w:ascii="Book Antiqua" w:eastAsia="Times New Roman" w:hAnsi="Book Antiqua" w:cs="Times New Roman"/>
          <w:b/>
          <w:bCs/>
          <w:color w:val="FF0000"/>
          <w:sz w:val="16"/>
          <w:szCs w:val="16"/>
          <w:u w:val="single"/>
          <w:lang w:eastAsia="pt-BR"/>
        </w:rPr>
        <w:t>(MPMG-2018)</w:t>
      </w:r>
      <w:bookmarkEnd w:id="56"/>
      <w:r w:rsidR="006826D6" w:rsidRPr="00D7653B">
        <w:rPr>
          <w:rFonts w:ascii="Book Antiqua" w:eastAsia="Times New Roman" w:hAnsi="Book Antiqua" w:cs="Times New Roman"/>
          <w:b/>
          <w:bCs/>
          <w:color w:val="FF0000"/>
          <w:sz w:val="16"/>
          <w:szCs w:val="16"/>
          <w:lang w:eastAsia="pt-BR"/>
        </w:rPr>
        <w:t xml:space="preserve"> </w:t>
      </w:r>
      <w:r w:rsidR="006826D6" w:rsidRPr="00D7653B">
        <w:rPr>
          <w:rFonts w:ascii="Book Antiqua" w:eastAsia="Times New Roman" w:hAnsi="Book Antiqua" w:cs="Arial"/>
          <w:b/>
          <w:bCs/>
          <w:color w:val="FF0000"/>
          <w:sz w:val="16"/>
          <w:szCs w:val="16"/>
          <w:u w:val="single"/>
          <w:lang w:eastAsia="pt-BR"/>
        </w:rPr>
        <w:t>(PGETO-2018)</w:t>
      </w:r>
      <w:r w:rsidR="00D2719B"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C31E0F" w:rsidRPr="00D7653B">
        <w:rPr>
          <w:rFonts w:ascii="Book Antiqua" w:eastAsia="Times New Roman" w:hAnsi="Book Antiqua" w:cs="Times New Roman"/>
          <w:b/>
          <w:bCs/>
          <w:color w:val="FF0000"/>
          <w:sz w:val="16"/>
          <w:szCs w:val="16"/>
          <w:lang w:eastAsia="pt-BR"/>
        </w:rPr>
        <w:t xml:space="preserve"> </w:t>
      </w:r>
      <w:r w:rsidR="00C31E0F" w:rsidRPr="00D7653B">
        <w:rPr>
          <w:rFonts w:ascii="Book Antiqua" w:eastAsia="Times New Roman" w:hAnsi="Book Antiqua" w:cs="Times New Roman"/>
          <w:b/>
          <w:bCs/>
          <w:color w:val="FF0000"/>
          <w:sz w:val="16"/>
          <w:szCs w:val="16"/>
          <w:u w:val="single"/>
          <w:lang w:eastAsia="pt-BR"/>
        </w:rPr>
        <w:t>(DPESP-2019)</w:t>
      </w:r>
      <w:r w:rsidR="00B10AB8" w:rsidRPr="00D7653B">
        <w:rPr>
          <w:rFonts w:ascii="Book Antiqua" w:eastAsia="Times New Roman" w:hAnsi="Book Antiqua" w:cs="Times New Roman"/>
          <w:b/>
          <w:bCs/>
          <w:color w:val="FF0000"/>
          <w:sz w:val="16"/>
          <w:szCs w:val="16"/>
          <w:lang w:eastAsia="pt-BR"/>
        </w:rPr>
        <w:t xml:space="preserve"> </w:t>
      </w:r>
      <w:r w:rsidR="00B10AB8" w:rsidRPr="00D7653B">
        <w:rPr>
          <w:rFonts w:ascii="Book Antiqua" w:eastAsia="Times New Roman" w:hAnsi="Book Antiqua" w:cs="Times New Roman"/>
          <w:b/>
          <w:bCs/>
          <w:color w:val="FF0000"/>
          <w:sz w:val="16"/>
          <w:szCs w:val="16"/>
          <w:u w:val="single"/>
          <w:lang w:eastAsia="pt-BR"/>
        </w:rPr>
        <w:t>(DPERJ-2021)</w:t>
      </w:r>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(MPSP-2013/2022)</w:t>
      </w:r>
      <w:r w:rsidR="0027752F"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4B4652">
        <w:rPr>
          <w:rFonts w:ascii="Book Antiqua" w:eastAsia="Times New Roman" w:hAnsi="Book Antiqua" w:cs="Times New Roman"/>
          <w:b/>
          <w:bCs/>
          <w:color w:val="FF0000"/>
          <w:sz w:val="16"/>
          <w:szCs w:val="16"/>
          <w:lang w:eastAsia="pt-BR"/>
        </w:rPr>
        <w:t xml:space="preserve"> </w:t>
      </w:r>
      <w:r w:rsidR="004B4652">
        <w:rPr>
          <w:rFonts w:ascii="Book Antiqua" w:eastAsia="Times New Roman" w:hAnsi="Book Antiqua" w:cs="Times New Roman"/>
          <w:b/>
          <w:color w:val="FF0000"/>
          <w:sz w:val="16"/>
          <w:szCs w:val="16"/>
          <w:u w:val="single"/>
          <w:lang w:eastAsia="pt-BR"/>
        </w:rPr>
        <w:t>(MPAC-2022)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CE081D">
        <w:rPr>
          <w:rFonts w:ascii="Book Antiqua" w:eastAsia="Times New Roman" w:hAnsi="Book Antiqua" w:cs="Times New Roman"/>
          <w:b/>
          <w:color w:val="FF0000"/>
          <w:sz w:val="16"/>
          <w:szCs w:val="16"/>
          <w:lang w:eastAsia="pt-BR"/>
        </w:rPr>
        <w:t xml:space="preserve"> </w:t>
      </w:r>
      <w:r w:rsidR="00CE081D" w:rsidRPr="00D7653B">
        <w:rPr>
          <w:rFonts w:ascii="Book Antiqua" w:eastAsia="Times New Roman" w:hAnsi="Book Antiqua" w:cs="Times New Roman"/>
          <w:b/>
          <w:color w:val="FF0000"/>
          <w:sz w:val="16"/>
          <w:szCs w:val="16"/>
          <w:u w:val="single"/>
          <w:lang w:eastAsia="pt-BR"/>
        </w:rPr>
        <w:t>(MPSC-2014</w:t>
      </w:r>
      <w:r w:rsidR="00CE081D">
        <w:rPr>
          <w:rFonts w:ascii="Book Antiqua" w:eastAsia="Times New Roman" w:hAnsi="Book Antiqua" w:cs="Times New Roman"/>
          <w:b/>
          <w:color w:val="FF0000"/>
          <w:sz w:val="16"/>
          <w:szCs w:val="16"/>
          <w:u w:val="single"/>
          <w:lang w:eastAsia="pt-BR"/>
        </w:rPr>
        <w:t>/2023</w:t>
      </w:r>
      <w:r w:rsidR="00CE081D" w:rsidRPr="00D7653B">
        <w:rPr>
          <w:rFonts w:ascii="Book Antiqua" w:eastAsia="Times New Roman" w:hAnsi="Book Antiqua" w:cs="Times New Roman"/>
          <w:b/>
          <w:color w:val="FF0000"/>
          <w:sz w:val="16"/>
          <w:szCs w:val="16"/>
          <w:u w:val="single"/>
          <w:lang w:eastAsia="pt-BR"/>
        </w:rPr>
        <w:t>)</w:t>
      </w:r>
      <w:r w:rsidR="003E425E">
        <w:rPr>
          <w:rFonts w:ascii="Book Antiqua" w:eastAsia="Times New Roman" w:hAnsi="Book Antiqua" w:cs="Times New Roman"/>
          <w:b/>
          <w:bCs/>
          <w:color w:val="FF0000"/>
          <w:sz w:val="16"/>
          <w:szCs w:val="16"/>
          <w:lang w:eastAsia="pt-BR"/>
        </w:rPr>
        <w:t xml:space="preserve"> </w:t>
      </w:r>
      <w:r w:rsidR="003E425E" w:rsidRPr="00D7653B">
        <w:rPr>
          <w:rFonts w:ascii="Book Antiqua" w:eastAsia="Times New Roman" w:hAnsi="Book Antiqua" w:cs="Times New Roman"/>
          <w:b/>
          <w:color w:val="FF0000"/>
          <w:sz w:val="16"/>
          <w:szCs w:val="16"/>
          <w:u w:val="single"/>
          <w:lang w:eastAsia="pt-BR"/>
        </w:rPr>
        <w:t>(TJMS-20</w:t>
      </w:r>
      <w:r w:rsidR="003E425E">
        <w:rPr>
          <w:rFonts w:ascii="Book Antiqua" w:eastAsia="Times New Roman" w:hAnsi="Book Antiqua" w:cs="Times New Roman"/>
          <w:b/>
          <w:color w:val="FF0000"/>
          <w:sz w:val="16"/>
          <w:szCs w:val="16"/>
          <w:u w:val="single"/>
          <w:lang w:eastAsia="pt-BR"/>
        </w:rPr>
        <w:t>23</w:t>
      </w:r>
      <w:r w:rsidR="003E425E" w:rsidRPr="00D7653B">
        <w:rPr>
          <w:rFonts w:ascii="Book Antiqua" w:eastAsia="Times New Roman" w:hAnsi="Book Antiqua" w:cs="Times New Roman"/>
          <w:b/>
          <w:color w:val="FF0000"/>
          <w:sz w:val="16"/>
          <w:szCs w:val="16"/>
          <w:u w:val="single"/>
          <w:lang w:eastAsia="pt-BR"/>
        </w:rPr>
        <w:t>)</w:t>
      </w:r>
      <w:r w:rsidR="00F37B6F">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D66664">
        <w:rPr>
          <w:rFonts w:ascii="Book Antiqua" w:eastAsia="Times New Roman" w:hAnsi="Book Antiqua" w:cs="Times New Roman"/>
          <w:b/>
          <w:color w:val="FF0000"/>
          <w:sz w:val="16"/>
          <w:szCs w:val="16"/>
          <w:lang w:eastAsia="pt-BR"/>
        </w:rPr>
        <w:t xml:space="preserve"> </w:t>
      </w:r>
      <w:r w:rsidR="00D66664">
        <w:rPr>
          <w:rFonts w:ascii="Book Antiqua" w:hAnsi="Book Antiqua"/>
          <w:b/>
          <w:color w:val="FF0000"/>
          <w:sz w:val="16"/>
          <w:szCs w:val="16"/>
          <w:u w:val="single"/>
        </w:rPr>
        <w:t>(AGU-2023)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(MPGO-2019</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02E83" w:rsidRPr="005D3D7D" w14:paraId="0242CE23" w14:textId="77777777" w:rsidTr="0051422B">
        <w:tc>
          <w:tcPr>
            <w:tcW w:w="8494" w:type="dxa"/>
            <w:shd w:val="clear" w:color="auto" w:fill="CCFFFF"/>
          </w:tcPr>
          <w:p w14:paraId="298FD443" w14:textId="38F0F6FA" w:rsidR="00102E83" w:rsidRDefault="00102E83" w:rsidP="00A76090">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lastRenderedPageBreak/>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02E83">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sidRPr="00102E83">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102E83">
              <w:rPr>
                <w:rFonts w:ascii="Book Antiqua" w:eastAsia="Times New Roman" w:hAnsi="Book Antiqua" w:cs="Times New Roman"/>
                <w:b/>
                <w:bCs/>
                <w:i/>
                <w:iCs/>
                <w:sz w:val="19"/>
                <w:szCs w:val="19"/>
                <w:u w:val="single"/>
                <w:lang w:eastAsia="pt-BR"/>
              </w:rPr>
              <w:t>A legitimidade ativa na ação civil pública das pessoas jurídicas da administração pública indireta depende da pertinência temática entre suas finalidades institucionais e o interesse tutelado</w:t>
            </w:r>
            <w:r w:rsidRPr="00102E83">
              <w:rPr>
                <w:rFonts w:ascii="Book Antiqua" w:eastAsia="Times New Roman" w:hAnsi="Book Antiqua" w:cs="Times New Roman"/>
                <w:b/>
                <w:bCs/>
                <w:sz w:val="19"/>
                <w:szCs w:val="19"/>
                <w:lang w:eastAsia="pt-BR"/>
              </w:rPr>
              <w:t>:</w:t>
            </w:r>
            <w:r>
              <w:t xml:space="preserve"> </w:t>
            </w:r>
            <w:r w:rsidRPr="00102E83">
              <w:rPr>
                <w:rFonts w:ascii="Book Antiqua" w:eastAsia="Times New Roman" w:hAnsi="Book Antiqua" w:cs="Times New Roman"/>
                <w:b/>
                <w:bCs/>
                <w:sz w:val="19"/>
                <w:szCs w:val="19"/>
                <w:lang w:eastAsia="pt-BR"/>
              </w:rPr>
              <w:t>Se formos analisar apenas o texto literal, o art. 5º da Lei 7.347/85 apenas exige expressamente da associação a comprovação de pertinência temática para propositura de ação civil pública.</w:t>
            </w:r>
            <w:r>
              <w:rPr>
                <w:rFonts w:ascii="Book Antiqua" w:eastAsia="Times New Roman" w:hAnsi="Book Antiqua" w:cs="Times New Roman"/>
                <w:b/>
                <w:bCs/>
                <w:sz w:val="19"/>
                <w:szCs w:val="19"/>
                <w:lang w:eastAsia="pt-BR"/>
              </w:rPr>
              <w:t xml:space="preserve"> </w:t>
            </w:r>
            <w:r w:rsidRPr="00102E83">
              <w:rPr>
                <w:rFonts w:ascii="Book Antiqua" w:eastAsia="Times New Roman" w:hAnsi="Book Antiqua" w:cs="Times New Roman"/>
                <w:b/>
                <w:bCs/>
                <w:sz w:val="19"/>
                <w:szCs w:val="19"/>
                <w:lang w:eastAsia="pt-BR"/>
              </w:rPr>
              <w:t>Assim, em uma interpretação literal, as autarquias, empresas públicas, fundações públicas e sociedades de economia mista não precisariam comprovar a pertinência temática para ajuizarem ações coletivas.</w:t>
            </w:r>
            <w:r>
              <w:rPr>
                <w:rFonts w:ascii="Book Antiqua" w:eastAsia="Times New Roman" w:hAnsi="Book Antiqua" w:cs="Times New Roman"/>
                <w:b/>
                <w:bCs/>
                <w:sz w:val="19"/>
                <w:szCs w:val="19"/>
                <w:lang w:eastAsia="pt-BR"/>
              </w:rPr>
              <w:t xml:space="preserve"> </w:t>
            </w:r>
            <w:r w:rsidRPr="00102E83">
              <w:rPr>
                <w:rFonts w:ascii="Book Antiqua" w:eastAsia="Times New Roman" w:hAnsi="Book Antiqua" w:cs="Times New Roman"/>
                <w:b/>
                <w:bCs/>
                <w:sz w:val="19"/>
                <w:szCs w:val="19"/>
                <w:lang w:eastAsia="pt-BR"/>
              </w:rPr>
              <w:t>Ocorre que o STJ não adota essa interpretação literal. Isso porque não se pode esquecer que as autarquias, empresas públicas, fundações públicas e sociedades de economia mista possuem competências legais e estatutárias, as quais delimitam o seu campo de atuação.</w:t>
            </w:r>
            <w:r>
              <w:rPr>
                <w:rFonts w:ascii="Book Antiqua" w:eastAsia="Times New Roman" w:hAnsi="Book Antiqua" w:cs="Times New Roman"/>
                <w:b/>
                <w:bCs/>
                <w:sz w:val="19"/>
                <w:szCs w:val="19"/>
                <w:lang w:eastAsia="pt-BR"/>
              </w:rPr>
              <w:t xml:space="preserve"> </w:t>
            </w:r>
            <w:r w:rsidRPr="00102E83">
              <w:rPr>
                <w:rFonts w:ascii="Book Antiqua" w:eastAsia="Times New Roman" w:hAnsi="Book Antiqua" w:cs="Times New Roman"/>
                <w:b/>
                <w:bCs/>
                <w:sz w:val="19"/>
                <w:szCs w:val="19"/>
                <w:lang w:eastAsia="pt-BR"/>
              </w:rPr>
              <w:t>Justamente por isso, a doutrina defende e o STJ encampou a tese de que as entidades da administração pública indireta somente poderão ingressar com ACP se demonstrarem a pertinência temática</w:t>
            </w:r>
            <w:r w:rsidRPr="00102E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02E83">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102E83">
              <w:rPr>
                <w:rFonts w:ascii="Book Antiqua" w:eastAsia="Times New Roman" w:hAnsi="Book Antiqua" w:cs="Times New Roman"/>
                <w:sz w:val="19"/>
                <w:szCs w:val="19"/>
                <w:lang w:eastAsia="pt-BR"/>
              </w:rPr>
              <w:t xml:space="preserve"> REsp 1978138-SP, Rel. Min. </w:t>
            </w:r>
            <w:proofErr w:type="spellStart"/>
            <w:r w:rsidRPr="00102E83">
              <w:rPr>
                <w:rFonts w:ascii="Book Antiqua" w:eastAsia="Times New Roman" w:hAnsi="Book Antiqua" w:cs="Times New Roman"/>
                <w:sz w:val="19"/>
                <w:szCs w:val="19"/>
                <w:lang w:eastAsia="pt-BR"/>
              </w:rPr>
              <w:t>Antonio</w:t>
            </w:r>
            <w:proofErr w:type="spellEnd"/>
            <w:r w:rsidRPr="00102E83">
              <w:rPr>
                <w:rFonts w:ascii="Book Antiqua" w:eastAsia="Times New Roman" w:hAnsi="Book Antiqua" w:cs="Times New Roman"/>
                <w:sz w:val="19"/>
                <w:szCs w:val="19"/>
                <w:lang w:eastAsia="pt-BR"/>
              </w:rPr>
              <w:t xml:space="preserve"> Carlos Ferreira, j</w:t>
            </w:r>
            <w:r>
              <w:rPr>
                <w:rFonts w:ascii="Book Antiqua" w:eastAsia="Times New Roman" w:hAnsi="Book Antiqua" w:cs="Times New Roman"/>
                <w:sz w:val="19"/>
                <w:szCs w:val="19"/>
                <w:lang w:eastAsia="pt-BR"/>
              </w:rPr>
              <w:t>.</w:t>
            </w:r>
            <w:r w:rsidRPr="00102E83">
              <w:rPr>
                <w:rFonts w:ascii="Book Antiqua" w:eastAsia="Times New Roman" w:hAnsi="Book Antiqua" w:cs="Times New Roman"/>
                <w:sz w:val="19"/>
                <w:szCs w:val="19"/>
                <w:lang w:eastAsia="pt-BR"/>
              </w:rPr>
              <w:t xml:space="preserve"> 22/03/22</w:t>
            </w:r>
            <w:r w:rsidRPr="00102E83">
              <w:rPr>
                <w:rFonts w:ascii="Book Antiqua" w:eastAsia="Times New Roman" w:hAnsi="Book Antiqua" w:cs="Times New Roman"/>
                <w:b/>
                <w:bCs/>
                <w:sz w:val="19"/>
                <w:szCs w:val="19"/>
                <w:lang w:eastAsia="pt-BR"/>
              </w:rPr>
              <w:t xml:space="preserve"> (Info 731).</w:t>
            </w:r>
          </w:p>
          <w:tbl>
            <w:tblPr>
              <w:tblStyle w:val="Tabelacomgrade"/>
              <w:tblW w:w="0" w:type="auto"/>
              <w:tblLook w:val="04A0" w:firstRow="1" w:lastRow="0" w:firstColumn="1" w:lastColumn="0" w:noHBand="0" w:noVBand="1"/>
            </w:tblPr>
            <w:tblGrid>
              <w:gridCol w:w="8268"/>
            </w:tblGrid>
            <w:tr w:rsidR="00A76090" w14:paraId="32BD251B" w14:textId="77777777" w:rsidTr="00A76090">
              <w:tc>
                <w:tcPr>
                  <w:tcW w:w="8268" w:type="dxa"/>
                  <w:shd w:val="clear" w:color="auto" w:fill="FFFFFF" w:themeFill="background1"/>
                </w:tcPr>
                <w:p w14:paraId="5E1A51B3" w14:textId="46493219" w:rsidR="00A76090" w:rsidRPr="00A76090" w:rsidRDefault="00A76090" w:rsidP="00A76090">
                  <w:pPr>
                    <w:jc w:val="both"/>
                    <w:rPr>
                      <w:rFonts w:ascii="Book Antiqua" w:eastAsia="Times New Roman" w:hAnsi="Book Antiqua" w:cs="Times New Roman"/>
                      <w:b/>
                      <w:bCs/>
                      <w:sz w:val="19"/>
                      <w:szCs w:val="19"/>
                      <w:lang w:eastAsia="pt-BR"/>
                    </w:rPr>
                  </w:pPr>
                  <w:r w:rsidRPr="00A76090">
                    <w:rPr>
                      <w:rFonts w:ascii="Book Antiqua" w:eastAsia="Times New Roman" w:hAnsi="Book Antiqua" w:cs="Times New Roman"/>
                      <w:b/>
                      <w:bCs/>
                      <w:sz w:val="18"/>
                      <w:szCs w:val="18"/>
                      <w:lang w:eastAsia="pt-BR"/>
                    </w:rPr>
                    <w:t>(</w:t>
                  </w:r>
                  <w:r w:rsidRPr="00A76090">
                    <w:rPr>
                      <w:rFonts w:ascii="Book Antiqua" w:eastAsia="Times New Roman" w:hAnsi="Book Antiqua" w:cs="Times New Roman"/>
                      <w:b/>
                      <w:bCs/>
                      <w:sz w:val="18"/>
                      <w:szCs w:val="18"/>
                      <w:highlight w:val="yellow"/>
                      <w:lang w:eastAsia="pt-BR"/>
                    </w:rPr>
                    <w:t>AGU-2023-CESPE</w:t>
                  </w:r>
                  <w:r w:rsidRPr="00A76090">
                    <w:rPr>
                      <w:rFonts w:ascii="Book Antiqua" w:eastAsia="Times New Roman" w:hAnsi="Book Antiqua" w:cs="Times New Roman"/>
                      <w:b/>
                      <w:bCs/>
                      <w:sz w:val="18"/>
                      <w:szCs w:val="18"/>
                      <w:lang w:eastAsia="pt-BR"/>
                    </w:rPr>
                    <w:t>)</w:t>
                  </w:r>
                  <w:r w:rsidRPr="00A76090">
                    <w:rPr>
                      <w:rFonts w:ascii="Book Antiqua" w:eastAsia="Times New Roman" w:hAnsi="Book Antiqua" w:cs="Times New Roman"/>
                      <w:sz w:val="18"/>
                      <w:szCs w:val="18"/>
                      <w:lang w:eastAsia="pt-BR"/>
                    </w:rPr>
                    <w:t xml:space="preserve">: Conforme a jurisprudência dominante do STJ acerca de ação civil pública, ação popular e mandado de segurança, julgue o seguinte item: A legitimidade de autarquia federal para ajuizamento de ação civil pública depende da demonstração de pertinência temática entre suas finalidades institucionais e do interesse tutelado de forma coletiva. </w:t>
                  </w:r>
                  <w:r w:rsidRPr="00A76090">
                    <w:rPr>
                      <w:rFonts w:ascii="Book Antiqua" w:eastAsia="Times New Roman" w:hAnsi="Book Antiqua" w:cs="Times New Roman"/>
                      <w:b/>
                      <w:bCs/>
                      <w:sz w:val="18"/>
                      <w:szCs w:val="18"/>
                      <w:lang w:eastAsia="pt-BR"/>
                    </w:rPr>
                    <w:t>BL: Info 731, STJ.</w:t>
                  </w:r>
                </w:p>
              </w:tc>
            </w:tr>
          </w:tbl>
          <w:p w14:paraId="75FB74A5" w14:textId="77777777" w:rsidR="00A76090" w:rsidRDefault="00A76090" w:rsidP="00A76090">
            <w:pPr>
              <w:jc w:val="both"/>
              <w:rPr>
                <w:rFonts w:ascii="Book Antiqua" w:eastAsia="Times New Roman" w:hAnsi="Book Antiqua" w:cs="Times New Roman"/>
                <w:b/>
                <w:bCs/>
                <w:sz w:val="19"/>
                <w:szCs w:val="19"/>
                <w:lang w:eastAsia="pt-BR"/>
              </w:rPr>
            </w:pPr>
          </w:p>
          <w:p w14:paraId="19663D1A" w14:textId="626D61BE" w:rsidR="00A76090" w:rsidRPr="005D3D7D" w:rsidRDefault="00A76090" w:rsidP="00A76090">
            <w:pPr>
              <w:jc w:val="both"/>
              <w:rPr>
                <w:rFonts w:ascii="Book Antiqua" w:eastAsia="Times New Roman" w:hAnsi="Book Antiqua" w:cs="Times New Roman"/>
                <w:sz w:val="19"/>
                <w:szCs w:val="19"/>
                <w:lang w:eastAsia="pt-BR"/>
              </w:rPr>
            </w:pPr>
          </w:p>
        </w:tc>
      </w:tr>
    </w:tbl>
    <w:p w14:paraId="3EC48FD0" w14:textId="77777777" w:rsidR="00102E83" w:rsidRPr="00102E83" w:rsidRDefault="00102E83" w:rsidP="00A76090">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B5CCB" w:rsidRPr="005D3D7D" w14:paraId="0D78E815" w14:textId="77777777" w:rsidTr="00854910">
        <w:tc>
          <w:tcPr>
            <w:tcW w:w="8494" w:type="dxa"/>
            <w:shd w:val="clear" w:color="auto" w:fill="CCFFFF"/>
          </w:tcPr>
          <w:p w14:paraId="28AC7B2F" w14:textId="71F4F0E4" w:rsidR="00D66664" w:rsidRDefault="00D66664" w:rsidP="00A76090">
            <w:pPr>
              <w:pStyle w:val="indent"/>
              <w:spacing w:before="0" w:beforeAutospacing="0" w:after="0" w:afterAutospacing="0"/>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AGU-2023-CESPE</w:t>
            </w:r>
            <w:r>
              <w:rPr>
                <w:rFonts w:ascii="Book Antiqua" w:hAnsi="Book Antiqua"/>
                <w:b/>
                <w:bCs/>
                <w:sz w:val="19"/>
                <w:szCs w:val="19"/>
              </w:rPr>
              <w:t>)</w:t>
            </w:r>
            <w:r>
              <w:rPr>
                <w:rFonts w:ascii="Book Antiqua" w:hAnsi="Book Antiqua"/>
                <w:sz w:val="19"/>
                <w:szCs w:val="19"/>
              </w:rPr>
              <w:t xml:space="preserve">: </w:t>
            </w:r>
            <w:r w:rsidRPr="00D66664">
              <w:rPr>
                <w:rFonts w:ascii="Book Antiqua" w:hAnsi="Book Antiqua"/>
                <w:sz w:val="19"/>
                <w:szCs w:val="19"/>
              </w:rPr>
              <w:t>Em fiscalização executada pelo Instituto Brasileiro do Meio Ambiente e dos Recursos Naturais Renováveis (IBAMA), foi constatado dano em área sobreposta à floresta amazônica em determinado município do estado do Mato Grosso. No momento da ação fiscalizatória, foi lavrado auto de infração contra a empresa Sigma M.E., pelo desmatamento de 1.350 hectares de floresta amazônica sem autorização do órgão ambiental competente.  Diante da constatação efetiva da autoria e materialidade do dano ambiental, o IBAMA pretende ajuizar ação civil pública, com o objetivo de que a empresa ré seja proibida de explorar a área desmatada indicada na petição inicial, bem como de que haja a indisponibilidade dos bens da infratora, com a suspensão de benefícios ou incentivos fiscais e creditícios e a averbação da existência da ação civil pública à margem da matrícula imobiliária da empresa ré.</w:t>
            </w:r>
            <w:r>
              <w:rPr>
                <w:rFonts w:ascii="Book Antiqua" w:hAnsi="Book Antiqua"/>
                <w:sz w:val="19"/>
                <w:szCs w:val="19"/>
              </w:rPr>
              <w:t xml:space="preserve"> </w:t>
            </w:r>
            <w:r w:rsidRPr="00D66664">
              <w:rPr>
                <w:rFonts w:ascii="Book Antiqua" w:hAnsi="Book Antiqua"/>
                <w:sz w:val="19"/>
                <w:szCs w:val="19"/>
              </w:rPr>
              <w:t>Considerando essa situação hipotética, julgue o próximo ite</w:t>
            </w:r>
            <w:r>
              <w:rPr>
                <w:rFonts w:ascii="Book Antiqua" w:hAnsi="Book Antiqua"/>
                <w:sz w:val="19"/>
                <w:szCs w:val="19"/>
              </w:rPr>
              <w:t>m</w:t>
            </w:r>
            <w:r w:rsidRPr="00D66664">
              <w:rPr>
                <w:rFonts w:ascii="Book Antiqua" w:hAnsi="Book Antiqua"/>
                <w:sz w:val="19"/>
                <w:szCs w:val="19"/>
              </w:rPr>
              <w:t>, quanto à legitimidade do IBAMA para ajuizar a ação civil pública em questão</w:t>
            </w:r>
            <w:r>
              <w:rPr>
                <w:rFonts w:ascii="Book Antiqua" w:hAnsi="Book Antiqua"/>
                <w:sz w:val="19"/>
                <w:szCs w:val="19"/>
              </w:rPr>
              <w:t xml:space="preserve">: </w:t>
            </w:r>
            <w:r w:rsidRPr="00D66664">
              <w:rPr>
                <w:rFonts w:ascii="Book Antiqua" w:hAnsi="Book Antiqua"/>
                <w:sz w:val="19"/>
                <w:szCs w:val="19"/>
              </w:rPr>
              <w:t>O IBAMA possui legitimidade ativa para propor o ·ajuizamento da ação civil pública, pois, além de a defesa do meio ambiente ser concernente a todas as pessoas de direito público da Federação, o IBAMA é entidade autárquica constituída com a finalidade de executar a Política Nacional do Meio Ambiente, por conseguinte possui legitimidade para propor ações civis públicas de cunho ambiental</w:t>
            </w:r>
            <w:r>
              <w:rPr>
                <w:rFonts w:ascii="Book Antiqua" w:hAnsi="Book Antiqua"/>
                <w:sz w:val="19"/>
                <w:szCs w:val="19"/>
              </w:rPr>
              <w:t xml:space="preserve">. </w:t>
            </w:r>
            <w:r>
              <w:rPr>
                <w:rFonts w:ascii="Book Antiqua" w:hAnsi="Book Antiqua"/>
                <w:b/>
                <w:bCs/>
                <w:sz w:val="19"/>
                <w:szCs w:val="19"/>
              </w:rPr>
              <w:t>BL: art. 5º, IV, LACP.</w:t>
            </w:r>
          </w:p>
          <w:p w14:paraId="7B8D8C33" w14:textId="77777777" w:rsidR="00A76090" w:rsidRDefault="00A76090" w:rsidP="00A76090">
            <w:pPr>
              <w:pStyle w:val="indent"/>
              <w:spacing w:before="0" w:beforeAutospacing="0" w:after="0" w:afterAutospacing="0"/>
              <w:jc w:val="both"/>
              <w:rPr>
                <w:rFonts w:ascii="Book Antiqua" w:hAnsi="Book Antiqua"/>
                <w:b/>
                <w:bCs/>
                <w:sz w:val="19"/>
                <w:szCs w:val="19"/>
              </w:rPr>
            </w:pPr>
          </w:p>
          <w:p w14:paraId="2793D3C7" w14:textId="01A39584" w:rsidR="00D66664" w:rsidRDefault="00D66664" w:rsidP="00A76090">
            <w:pPr>
              <w:pStyle w:val="indent"/>
              <w:spacing w:before="0" w:beforeAutospacing="0" w:after="0" w:afterAutospacing="0"/>
              <w:jc w:val="both"/>
              <w:rPr>
                <w:rFonts w:ascii="Book Antiqua" w:hAnsi="Book Antiqua"/>
                <w:sz w:val="19"/>
                <w:szCs w:val="19"/>
              </w:rPr>
            </w:pPr>
            <w:r w:rsidRPr="005D3D7D">
              <w:rPr>
                <w:rFonts w:ascii="Book Antiqua" w:hAnsi="Book Antiqua"/>
                <w:b/>
                <w:i/>
                <w:color w:val="FF0000"/>
                <w:sz w:val="19"/>
                <w:szCs w:val="19"/>
              </w:rPr>
              <w:t>#</w:t>
            </w:r>
            <w:r w:rsidRPr="005D3D7D">
              <w:rPr>
                <w:rFonts w:ascii="Book Antiqua" w:hAnsi="Book Antiqua"/>
                <w:b/>
                <w:i/>
                <w:color w:val="FF0000"/>
                <w:sz w:val="19"/>
                <w:szCs w:val="19"/>
                <w:highlight w:val="green"/>
              </w:rPr>
              <w:t>Atenção</w:t>
            </w:r>
            <w:r w:rsidRPr="005D3D7D">
              <w:rPr>
                <w:rFonts w:ascii="Book Antiqua" w:hAnsi="Book Antiqua"/>
                <w:sz w:val="19"/>
                <w:szCs w:val="19"/>
              </w:rPr>
              <w:t>:</w:t>
            </w:r>
            <w:r>
              <w:t xml:space="preserve"> </w:t>
            </w:r>
            <w:r w:rsidRPr="00D66664">
              <w:rPr>
                <w:rFonts w:ascii="Book Antiqua" w:hAnsi="Book Antiqua"/>
                <w:sz w:val="19"/>
                <w:szCs w:val="19"/>
              </w:rPr>
              <w:t>A legitimidade para propositura de ação civil pública está prevista no art</w:t>
            </w:r>
            <w:r>
              <w:rPr>
                <w:rFonts w:ascii="Book Antiqua" w:hAnsi="Book Antiqua"/>
                <w:sz w:val="19"/>
                <w:szCs w:val="19"/>
              </w:rPr>
              <w:t>.</w:t>
            </w:r>
            <w:r w:rsidRPr="00D66664">
              <w:rPr>
                <w:rFonts w:ascii="Book Antiqua" w:hAnsi="Book Antiqua"/>
                <w:sz w:val="19"/>
                <w:szCs w:val="19"/>
              </w:rPr>
              <w:t xml:space="preserve"> 5º da Lei 7.347/85, e em seu inciso IV traz como legitimadas as autarquias, como é o caso do IBAMA, autarquia federal. Ainda, o artigo não elenca ordem de preferência ou exclusividade, de modo que todos aqueles ali presentes são concorrentemente legitimados a propositura de ação civil pública. Ademais, o STJ possui jurisprudência no sentido de admitir a legitimidade do IBAMA para propositura de ACP, como decidido no Recurso Especial nº 1615821/PA</w:t>
            </w:r>
            <w:r>
              <w:rPr>
                <w:rFonts w:ascii="Book Antiqua" w:hAnsi="Book Antiqua"/>
                <w:sz w:val="19"/>
                <w:szCs w:val="19"/>
              </w:rPr>
              <w:t xml:space="preserve">: </w:t>
            </w:r>
            <w:r w:rsidRPr="00D66664">
              <w:rPr>
                <w:rFonts w:ascii="Book Antiqua" w:hAnsi="Book Antiqua"/>
                <w:i/>
                <w:iCs/>
                <w:sz w:val="19"/>
                <w:szCs w:val="19"/>
              </w:rPr>
              <w:t xml:space="preserve">“Em recente julgado, esta Turma entendeu pela legitimidade do IBAMA para a propositura de ação civil pública em defesa do meio ambiente, conforme se verifica da ementa abaixo transcrita: </w:t>
            </w:r>
            <w:r>
              <w:rPr>
                <w:rFonts w:ascii="Book Antiqua" w:hAnsi="Book Antiqua"/>
                <w:i/>
                <w:iCs/>
                <w:sz w:val="19"/>
                <w:szCs w:val="19"/>
              </w:rPr>
              <w:t>(...)</w:t>
            </w:r>
            <w:r w:rsidRPr="00D66664">
              <w:rPr>
                <w:rFonts w:ascii="Book Antiqua" w:hAnsi="Book Antiqua"/>
                <w:i/>
                <w:iCs/>
                <w:sz w:val="19"/>
                <w:szCs w:val="19"/>
              </w:rPr>
              <w:t xml:space="preserve"> AMBIENTAL. ÁREA PRIVADA. MATA ATLÂNTICA. DESMATAMENTO. IBAMA. PODER FISCALIZATÓRIO. POSSIBILIDADE. AÇÃO CIVIL PÚBLICA. LEGITIMIDADE ATIVA AD CAUSAM. EXISTÊNCIA. 1. O </w:t>
            </w:r>
            <w:r>
              <w:rPr>
                <w:rFonts w:ascii="Book Antiqua" w:hAnsi="Book Antiqua"/>
                <w:i/>
                <w:iCs/>
                <w:sz w:val="19"/>
                <w:szCs w:val="19"/>
              </w:rPr>
              <w:t>STJ</w:t>
            </w:r>
            <w:r w:rsidRPr="00D66664">
              <w:rPr>
                <w:rFonts w:ascii="Book Antiqua" w:hAnsi="Book Antiqua"/>
                <w:i/>
                <w:iCs/>
                <w:sz w:val="19"/>
                <w:szCs w:val="19"/>
              </w:rPr>
              <w:t xml:space="preserve"> entende que não há falar em competência exclusiva de ente da federação para promover medidas protetivas, impondo-se amplo aparato de fiscalização a ser exercido pelos quatro entes federados, independentemente do local onde a ameaça ou o dano estejam ocorrendo, bem como da competência para o licenciamento. É certo ainda que a fiscalização das atividades nocivas ao meio ambiente concede ao Ibama interesse jurídico suficiente para exercer poder de polícia administrativa, ainda que o bem esteja situado dentro de área cuja competência para o licenciamento seja do município ou do estado. Precedente: REsp 1479316/SE, Rel. Min</w:t>
            </w:r>
            <w:r>
              <w:rPr>
                <w:rFonts w:ascii="Book Antiqua" w:hAnsi="Book Antiqua"/>
                <w:i/>
                <w:iCs/>
                <w:sz w:val="19"/>
                <w:szCs w:val="19"/>
              </w:rPr>
              <w:t>.</w:t>
            </w:r>
            <w:r w:rsidRPr="00D66664">
              <w:rPr>
                <w:rFonts w:ascii="Book Antiqua" w:hAnsi="Book Antiqua"/>
                <w:i/>
                <w:iCs/>
                <w:sz w:val="19"/>
                <w:szCs w:val="19"/>
              </w:rPr>
              <w:t xml:space="preserve"> Humberto Martins, </w:t>
            </w:r>
            <w:r>
              <w:rPr>
                <w:rFonts w:ascii="Book Antiqua" w:hAnsi="Book Antiqua"/>
                <w:i/>
                <w:iCs/>
                <w:sz w:val="19"/>
                <w:szCs w:val="19"/>
              </w:rPr>
              <w:t>2ª</w:t>
            </w:r>
            <w:r w:rsidRPr="00D66664">
              <w:rPr>
                <w:rFonts w:ascii="Book Antiqua" w:hAnsi="Book Antiqua"/>
                <w:i/>
                <w:iCs/>
                <w:sz w:val="19"/>
                <w:szCs w:val="19"/>
              </w:rPr>
              <w:t xml:space="preserve"> T</w:t>
            </w:r>
            <w:r>
              <w:rPr>
                <w:rFonts w:ascii="Book Antiqua" w:hAnsi="Book Antiqua"/>
                <w:i/>
                <w:iCs/>
                <w:sz w:val="19"/>
                <w:szCs w:val="19"/>
              </w:rPr>
              <w:t>.,</w:t>
            </w:r>
            <w:r w:rsidRPr="00D66664">
              <w:rPr>
                <w:rFonts w:ascii="Book Antiqua" w:hAnsi="Book Antiqua"/>
                <w:i/>
                <w:iCs/>
                <w:sz w:val="19"/>
                <w:szCs w:val="19"/>
              </w:rPr>
              <w:t xml:space="preserve"> </w:t>
            </w:r>
            <w:proofErr w:type="spellStart"/>
            <w:r w:rsidRPr="00D66664">
              <w:rPr>
                <w:rFonts w:ascii="Book Antiqua" w:hAnsi="Book Antiqua"/>
                <w:i/>
                <w:iCs/>
                <w:sz w:val="19"/>
                <w:szCs w:val="19"/>
              </w:rPr>
              <w:t>DJe</w:t>
            </w:r>
            <w:proofErr w:type="spellEnd"/>
            <w:r w:rsidRPr="00D66664">
              <w:rPr>
                <w:rFonts w:ascii="Book Antiqua" w:hAnsi="Book Antiqua"/>
                <w:i/>
                <w:iCs/>
                <w:sz w:val="19"/>
                <w:szCs w:val="19"/>
              </w:rPr>
              <w:t xml:space="preserve"> 1º/9/15. (...) (</w:t>
            </w:r>
            <w:proofErr w:type="spellStart"/>
            <w:r w:rsidRPr="00D66664">
              <w:rPr>
                <w:rFonts w:ascii="Book Antiqua" w:hAnsi="Book Antiqua"/>
                <w:i/>
                <w:iCs/>
                <w:sz w:val="19"/>
                <w:szCs w:val="19"/>
              </w:rPr>
              <w:t>AgInt</w:t>
            </w:r>
            <w:proofErr w:type="spellEnd"/>
            <w:r w:rsidRPr="00D66664">
              <w:rPr>
                <w:rFonts w:ascii="Book Antiqua" w:hAnsi="Book Antiqua"/>
                <w:i/>
                <w:iCs/>
                <w:sz w:val="19"/>
                <w:szCs w:val="19"/>
              </w:rPr>
              <w:t xml:space="preserve"> no REsp 1530546/AL, Rel. Min</w:t>
            </w:r>
            <w:r>
              <w:rPr>
                <w:rFonts w:ascii="Book Antiqua" w:hAnsi="Book Antiqua"/>
                <w:i/>
                <w:iCs/>
                <w:sz w:val="19"/>
                <w:szCs w:val="19"/>
              </w:rPr>
              <w:t>.</w:t>
            </w:r>
            <w:r w:rsidRPr="00D66664">
              <w:rPr>
                <w:rFonts w:ascii="Book Antiqua" w:hAnsi="Book Antiqua"/>
                <w:i/>
                <w:iCs/>
                <w:sz w:val="19"/>
                <w:szCs w:val="19"/>
              </w:rPr>
              <w:t xml:space="preserve"> H</w:t>
            </w:r>
            <w:r>
              <w:rPr>
                <w:rFonts w:ascii="Book Antiqua" w:hAnsi="Book Antiqua"/>
                <w:i/>
                <w:iCs/>
                <w:sz w:val="19"/>
                <w:szCs w:val="19"/>
              </w:rPr>
              <w:t>erman</w:t>
            </w:r>
            <w:r w:rsidRPr="00D66664">
              <w:rPr>
                <w:rFonts w:ascii="Book Antiqua" w:hAnsi="Book Antiqua"/>
                <w:i/>
                <w:iCs/>
                <w:sz w:val="19"/>
                <w:szCs w:val="19"/>
              </w:rPr>
              <w:t xml:space="preserve"> B</w:t>
            </w:r>
            <w:r>
              <w:rPr>
                <w:rFonts w:ascii="Book Antiqua" w:hAnsi="Book Antiqua"/>
                <w:i/>
                <w:iCs/>
                <w:sz w:val="19"/>
                <w:szCs w:val="19"/>
              </w:rPr>
              <w:t>enjamin</w:t>
            </w:r>
            <w:r w:rsidRPr="00D66664">
              <w:rPr>
                <w:rFonts w:ascii="Book Antiqua" w:hAnsi="Book Antiqua"/>
                <w:i/>
                <w:iCs/>
                <w:sz w:val="19"/>
                <w:szCs w:val="19"/>
              </w:rPr>
              <w:t xml:space="preserve">, </w:t>
            </w:r>
            <w:r>
              <w:rPr>
                <w:rFonts w:ascii="Book Antiqua" w:hAnsi="Book Antiqua"/>
                <w:i/>
                <w:iCs/>
                <w:sz w:val="19"/>
                <w:szCs w:val="19"/>
              </w:rPr>
              <w:t>2ª</w:t>
            </w:r>
            <w:r w:rsidRPr="00D66664">
              <w:rPr>
                <w:rFonts w:ascii="Book Antiqua" w:hAnsi="Book Antiqua"/>
                <w:i/>
                <w:iCs/>
                <w:sz w:val="19"/>
                <w:szCs w:val="19"/>
              </w:rPr>
              <w:t xml:space="preserve"> T</w:t>
            </w:r>
            <w:r>
              <w:rPr>
                <w:rFonts w:ascii="Book Antiqua" w:hAnsi="Book Antiqua"/>
                <w:i/>
                <w:iCs/>
                <w:sz w:val="19"/>
                <w:szCs w:val="19"/>
              </w:rPr>
              <w:t>.</w:t>
            </w:r>
            <w:r w:rsidRPr="00D66664">
              <w:rPr>
                <w:rFonts w:ascii="Book Antiqua" w:hAnsi="Book Antiqua"/>
                <w:i/>
                <w:iCs/>
                <w:sz w:val="19"/>
                <w:szCs w:val="19"/>
              </w:rPr>
              <w:t>, j</w:t>
            </w:r>
            <w:r>
              <w:rPr>
                <w:rFonts w:ascii="Book Antiqua" w:hAnsi="Book Antiqua"/>
                <w:i/>
                <w:iCs/>
                <w:sz w:val="19"/>
                <w:szCs w:val="19"/>
              </w:rPr>
              <w:t>.</w:t>
            </w:r>
            <w:r w:rsidRPr="00D66664">
              <w:rPr>
                <w:rFonts w:ascii="Book Antiqua" w:hAnsi="Book Antiqua"/>
                <w:i/>
                <w:iCs/>
                <w:sz w:val="19"/>
                <w:szCs w:val="19"/>
              </w:rPr>
              <w:t xml:space="preserve"> 7/2017) Cumpre transcrever trecho do voto do Ministro Herman Benjamin, no julgamento do mencionado </w:t>
            </w:r>
            <w:proofErr w:type="spellStart"/>
            <w:r w:rsidRPr="00D66664">
              <w:rPr>
                <w:rFonts w:ascii="Book Antiqua" w:hAnsi="Book Antiqua"/>
                <w:i/>
                <w:iCs/>
                <w:sz w:val="19"/>
                <w:szCs w:val="19"/>
              </w:rPr>
              <w:t>AgInt</w:t>
            </w:r>
            <w:proofErr w:type="spellEnd"/>
            <w:r w:rsidRPr="00D66664">
              <w:rPr>
                <w:rFonts w:ascii="Book Antiqua" w:hAnsi="Book Antiqua"/>
                <w:i/>
                <w:iCs/>
                <w:sz w:val="19"/>
                <w:szCs w:val="19"/>
              </w:rPr>
              <w:t xml:space="preserve"> no REsp 1530546/AL: A legitimação ativa do IBAMA resulta do disposto no art. 5º, IV, da Lei 7.347/85, com redação dada pela Lei 11.448/07, que conferiu, expressamente, às autarquias, empresas públicas, fundações e sociedades de economia mista atribuição jurídica para ajuizar Ação Civil Pública.”</w:t>
            </w:r>
            <w:r>
              <w:rPr>
                <w:rFonts w:ascii="Book Antiqua" w:hAnsi="Book Antiqua"/>
                <w:sz w:val="19"/>
                <w:szCs w:val="19"/>
              </w:rPr>
              <w:t xml:space="preserve"> </w:t>
            </w:r>
            <w:r w:rsidR="00102E83">
              <w:rPr>
                <w:rFonts w:ascii="Book Antiqua" w:hAnsi="Book Antiqua"/>
                <w:sz w:val="19"/>
                <w:szCs w:val="19"/>
              </w:rPr>
              <w:t>Além disso, cumpre destacar que</w:t>
            </w:r>
            <w:r w:rsidR="00102E83" w:rsidRPr="00102E83">
              <w:rPr>
                <w:rFonts w:ascii="Book Antiqua" w:hAnsi="Book Antiqua"/>
                <w:sz w:val="19"/>
                <w:szCs w:val="19"/>
              </w:rPr>
              <w:t xml:space="preserve"> o IBAMA possui legitimidade para propor ACP e tem sua finalidade prevista no art</w:t>
            </w:r>
            <w:r w:rsidR="00102E83">
              <w:rPr>
                <w:rFonts w:ascii="Book Antiqua" w:hAnsi="Book Antiqua"/>
                <w:sz w:val="19"/>
                <w:szCs w:val="19"/>
              </w:rPr>
              <w:t>.</w:t>
            </w:r>
            <w:r w:rsidR="00102E83" w:rsidRPr="00102E83">
              <w:rPr>
                <w:rFonts w:ascii="Book Antiqua" w:hAnsi="Book Antiqua"/>
                <w:sz w:val="19"/>
                <w:szCs w:val="19"/>
              </w:rPr>
              <w:t xml:space="preserve"> 6º, IV, da </w:t>
            </w:r>
            <w:r w:rsidR="00102E83">
              <w:rPr>
                <w:rFonts w:ascii="Book Antiqua" w:hAnsi="Book Antiqua"/>
                <w:sz w:val="19"/>
                <w:szCs w:val="19"/>
              </w:rPr>
              <w:t>L</w:t>
            </w:r>
            <w:r w:rsidR="00102E83" w:rsidRPr="00102E83">
              <w:rPr>
                <w:rFonts w:ascii="Book Antiqua" w:hAnsi="Book Antiqua"/>
                <w:sz w:val="19"/>
                <w:szCs w:val="19"/>
              </w:rPr>
              <w:t>ei 6.938/81, que é executar e fazer executar a política e as diretrizes governamentais fixadas para o meio ambiente, de acordo com as respectivas competências.</w:t>
            </w:r>
          </w:p>
          <w:p w14:paraId="0784FDD6" w14:textId="77777777" w:rsidR="00A76090" w:rsidRDefault="00A76090" w:rsidP="00A76090">
            <w:pPr>
              <w:pStyle w:val="indent"/>
              <w:spacing w:before="0" w:beforeAutospacing="0" w:after="0" w:afterAutospacing="0"/>
              <w:jc w:val="both"/>
              <w:rPr>
                <w:rFonts w:ascii="Book Antiqua" w:hAnsi="Book Antiqua"/>
                <w:b/>
                <w:bCs/>
                <w:sz w:val="19"/>
                <w:szCs w:val="19"/>
              </w:rPr>
            </w:pPr>
          </w:p>
          <w:p w14:paraId="499FFCC7" w14:textId="7BFE909D" w:rsidR="00470DD5" w:rsidRPr="00470DD5" w:rsidRDefault="00470DD5" w:rsidP="00A76090">
            <w:pPr>
              <w:pStyle w:val="indent"/>
              <w:spacing w:before="0" w:beforeAutospacing="0" w:after="0" w:afterAutospacing="0"/>
              <w:jc w:val="both"/>
              <w:rPr>
                <w:rFonts w:ascii="Book Antiqua" w:hAnsi="Book Antiqua"/>
                <w:b/>
                <w:bCs/>
                <w:sz w:val="19"/>
                <w:szCs w:val="19"/>
              </w:rPr>
            </w:pPr>
            <w:r>
              <w:rPr>
                <w:rFonts w:ascii="Book Antiqua" w:hAnsi="Book Antiqua"/>
                <w:b/>
                <w:bCs/>
                <w:sz w:val="19"/>
                <w:szCs w:val="19"/>
              </w:rPr>
              <w:lastRenderedPageBreak/>
              <w:t>(</w:t>
            </w:r>
            <w:r w:rsidRPr="00470DD5">
              <w:rPr>
                <w:rFonts w:ascii="Book Antiqua" w:hAnsi="Book Antiqua"/>
                <w:b/>
                <w:bCs/>
                <w:sz w:val="19"/>
                <w:szCs w:val="19"/>
                <w:highlight w:val="yellow"/>
              </w:rPr>
              <w:t>DPERJ-2021-FGV</w:t>
            </w:r>
            <w:r>
              <w:rPr>
                <w:rFonts w:ascii="Book Antiqua" w:hAnsi="Book Antiqua"/>
                <w:b/>
                <w:bCs/>
                <w:sz w:val="19"/>
                <w:szCs w:val="19"/>
              </w:rPr>
              <w:t>)</w:t>
            </w:r>
            <w:r>
              <w:rPr>
                <w:rFonts w:ascii="Book Antiqua" w:hAnsi="Book Antiqua"/>
                <w:sz w:val="19"/>
                <w:szCs w:val="19"/>
              </w:rPr>
              <w:t xml:space="preserve">: </w:t>
            </w:r>
            <w:r w:rsidRPr="00470DD5">
              <w:rPr>
                <w:rFonts w:ascii="Book Antiqua" w:hAnsi="Book Antiqua"/>
                <w:sz w:val="19"/>
                <w:szCs w:val="19"/>
              </w:rPr>
              <w:t>Sobre a legitimidade ativa para ações coletivas no direito brasileiro, é correto afirmar que:</w:t>
            </w:r>
            <w:r>
              <w:rPr>
                <w:rFonts w:ascii="Book Antiqua" w:hAnsi="Book Antiqua"/>
                <w:sz w:val="19"/>
                <w:szCs w:val="19"/>
              </w:rPr>
              <w:t xml:space="preserve"> </w:t>
            </w:r>
            <w:r w:rsidRPr="00470DD5">
              <w:rPr>
                <w:rFonts w:ascii="Book Antiqua" w:hAnsi="Book Antiqua"/>
                <w:sz w:val="19"/>
                <w:szCs w:val="19"/>
              </w:rPr>
              <w:t>as empresas públicas e as sociedades de economia mista têm legitimidade ativa para a ação civil pública</w:t>
            </w:r>
            <w:r>
              <w:rPr>
                <w:rFonts w:ascii="Book Antiqua" w:hAnsi="Book Antiqua"/>
                <w:sz w:val="19"/>
                <w:szCs w:val="19"/>
              </w:rPr>
              <w:t xml:space="preserve">. </w:t>
            </w:r>
            <w:r>
              <w:rPr>
                <w:rFonts w:ascii="Book Antiqua" w:hAnsi="Book Antiqua"/>
                <w:b/>
                <w:bCs/>
                <w:sz w:val="19"/>
                <w:szCs w:val="19"/>
              </w:rPr>
              <w:t>BL: art. 5º, IV, LACP.</w:t>
            </w:r>
          </w:p>
          <w:p w14:paraId="3E6A2608" w14:textId="77777777" w:rsidR="00470DD5" w:rsidRDefault="00470DD5" w:rsidP="00A76090">
            <w:pPr>
              <w:pStyle w:val="indent"/>
              <w:spacing w:before="0" w:beforeAutospacing="0" w:after="0" w:afterAutospacing="0"/>
              <w:jc w:val="both"/>
              <w:rPr>
                <w:rFonts w:ascii="Book Antiqua" w:hAnsi="Book Antiqua"/>
                <w:b/>
                <w:bCs/>
                <w:sz w:val="19"/>
                <w:szCs w:val="19"/>
              </w:rPr>
            </w:pPr>
          </w:p>
          <w:p w14:paraId="280C6ED0" w14:textId="7CF040DB" w:rsidR="00484D16" w:rsidRDefault="00484D16" w:rsidP="00A76090">
            <w:pPr>
              <w:pStyle w:val="indent"/>
              <w:spacing w:before="0" w:beforeAutospacing="0" w:after="0" w:afterAutospacing="0"/>
              <w:jc w:val="both"/>
              <w:rPr>
                <w:rFonts w:ascii="Book Antiqua" w:hAnsi="Book Antiqua"/>
                <w:b/>
                <w:color w:val="FF0000"/>
                <w:sz w:val="19"/>
                <w:szCs w:val="19"/>
              </w:rPr>
            </w:pPr>
            <w:r>
              <w:rPr>
                <w:rFonts w:ascii="Book Antiqua" w:hAnsi="Book Antiqua"/>
                <w:b/>
                <w:bCs/>
                <w:sz w:val="19"/>
                <w:szCs w:val="19"/>
              </w:rPr>
              <w:t>(</w:t>
            </w:r>
            <w:r w:rsidRPr="00F44E99">
              <w:rPr>
                <w:rFonts w:ascii="Book Antiqua" w:hAnsi="Book Antiqua"/>
                <w:b/>
                <w:bCs/>
                <w:sz w:val="19"/>
                <w:szCs w:val="19"/>
                <w:highlight w:val="yellow"/>
              </w:rPr>
              <w:t>TJSC-2017-FCC</w:t>
            </w:r>
            <w:r>
              <w:rPr>
                <w:rFonts w:ascii="Book Antiqua" w:hAnsi="Book Antiqua"/>
                <w:b/>
                <w:bCs/>
                <w:sz w:val="19"/>
                <w:szCs w:val="19"/>
              </w:rPr>
              <w:t>)</w:t>
            </w:r>
            <w:r>
              <w:rPr>
                <w:rFonts w:ascii="Book Antiqua" w:hAnsi="Book Antiqua"/>
                <w:sz w:val="19"/>
                <w:szCs w:val="19"/>
              </w:rPr>
              <w:t xml:space="preserve">: </w:t>
            </w:r>
            <w:r w:rsidRPr="00D165A2">
              <w:rPr>
                <w:rFonts w:ascii="Book Antiqua" w:hAnsi="Book Antiqua"/>
                <w:sz w:val="19"/>
                <w:szCs w:val="19"/>
              </w:rPr>
              <w:t>Lavrado Auto de Infração Ambiental por supressão ilegal de vegetação nativa em área de preservação permanente, aplicou-se pena de multa, que foi adimplida pelo autuado. A Administração Pública, neste caso, deverá</w:t>
            </w:r>
            <w:r>
              <w:rPr>
                <w:rFonts w:ascii="Book Antiqua" w:hAnsi="Book Antiqua"/>
                <w:sz w:val="19"/>
                <w:szCs w:val="19"/>
              </w:rPr>
              <w:t xml:space="preserve"> </w:t>
            </w:r>
            <w:r w:rsidRPr="00D165A2">
              <w:rPr>
                <w:rFonts w:ascii="Book Antiqua" w:hAnsi="Book Antiqua"/>
                <w:sz w:val="19"/>
                <w:szCs w:val="19"/>
              </w:rPr>
              <w:t>noticiar o fato aos órgãos competentes (</w:t>
            </w:r>
            <w:r w:rsidR="00BB032A">
              <w:rPr>
                <w:rFonts w:ascii="Book Antiqua" w:hAnsi="Book Antiqua"/>
                <w:sz w:val="19"/>
                <w:szCs w:val="19"/>
              </w:rPr>
              <w:t>MP</w:t>
            </w:r>
            <w:r w:rsidRPr="00D165A2">
              <w:rPr>
                <w:rFonts w:ascii="Book Antiqua" w:hAnsi="Book Antiqua"/>
                <w:sz w:val="19"/>
                <w:szCs w:val="19"/>
              </w:rPr>
              <w:t xml:space="preserve"> e Polícia Civil) para verificar eventual prática de crime ambiental e buscar, administrativamente ou por meio do Poder Judiciário, a reparação do dano ambiental.</w:t>
            </w:r>
            <w:r>
              <w:rPr>
                <w:rFonts w:ascii="Book Antiqua" w:hAnsi="Book Antiqua"/>
                <w:sz w:val="19"/>
                <w:szCs w:val="19"/>
              </w:rPr>
              <w:t xml:space="preserve"> </w:t>
            </w:r>
            <w:r w:rsidRPr="00FA33BF">
              <w:rPr>
                <w:rFonts w:ascii="Book Antiqua" w:hAnsi="Book Antiqua"/>
                <w:b/>
                <w:color w:val="000000"/>
                <w:sz w:val="19"/>
                <w:szCs w:val="19"/>
              </w:rPr>
              <w:t>BL:</w:t>
            </w:r>
            <w:r>
              <w:rPr>
                <w:rFonts w:ascii="Book Antiqua" w:hAnsi="Book Antiqua"/>
                <w:b/>
                <w:color w:val="000000"/>
                <w:sz w:val="19"/>
                <w:szCs w:val="19"/>
              </w:rPr>
              <w:t xml:space="preserve"> art. 129, I</w:t>
            </w:r>
            <w:r>
              <w:rPr>
                <w:rStyle w:val="Refdenotaderodap"/>
                <w:rFonts w:ascii="Book Antiqua" w:hAnsi="Book Antiqua"/>
                <w:b/>
                <w:color w:val="000000"/>
                <w:sz w:val="19"/>
                <w:szCs w:val="19"/>
              </w:rPr>
              <w:footnoteReference w:id="5"/>
            </w:r>
            <w:r>
              <w:rPr>
                <w:rFonts w:ascii="Book Antiqua" w:hAnsi="Book Antiqua"/>
                <w:b/>
                <w:color w:val="000000"/>
                <w:sz w:val="19"/>
                <w:szCs w:val="19"/>
              </w:rPr>
              <w:t xml:space="preserve"> c/c</w:t>
            </w:r>
            <w:r w:rsidRPr="00FA33BF">
              <w:rPr>
                <w:rFonts w:ascii="Book Antiqua" w:hAnsi="Book Antiqua"/>
                <w:b/>
                <w:color w:val="000000"/>
                <w:sz w:val="19"/>
                <w:szCs w:val="19"/>
              </w:rPr>
              <w:t xml:space="preserve"> art. 225, §3º CF</w:t>
            </w:r>
            <w:r>
              <w:rPr>
                <w:rFonts w:ascii="Book Antiqua" w:hAnsi="Book Antiqua"/>
                <w:b/>
                <w:color w:val="000000"/>
                <w:sz w:val="19"/>
                <w:szCs w:val="19"/>
              </w:rPr>
              <w:t xml:space="preserve"> e art. 5º, III e IV</w:t>
            </w:r>
            <w:r>
              <w:rPr>
                <w:rStyle w:val="Refdenotaderodap"/>
                <w:rFonts w:ascii="Book Antiqua" w:hAnsi="Book Antiqua"/>
                <w:b/>
                <w:color w:val="000000"/>
                <w:sz w:val="19"/>
                <w:szCs w:val="19"/>
              </w:rPr>
              <w:footnoteReference w:id="6"/>
            </w:r>
            <w:r>
              <w:rPr>
                <w:rFonts w:ascii="Book Antiqua" w:hAnsi="Book Antiqua"/>
                <w:b/>
                <w:color w:val="000000"/>
                <w:sz w:val="19"/>
                <w:szCs w:val="19"/>
              </w:rPr>
              <w:t xml:space="preserve">, LACP. </w:t>
            </w:r>
            <w:r w:rsidRPr="00F44E99">
              <w:rPr>
                <w:rFonts w:ascii="Book Antiqua" w:hAnsi="Book Antiqua"/>
                <w:b/>
                <w:color w:val="FF0000"/>
                <w:sz w:val="19"/>
                <w:szCs w:val="19"/>
              </w:rPr>
              <w:t>(</w:t>
            </w:r>
            <w:proofErr w:type="spellStart"/>
            <w:r w:rsidRPr="00F44E99">
              <w:rPr>
                <w:rFonts w:ascii="Book Antiqua" w:hAnsi="Book Antiqua"/>
                <w:b/>
                <w:color w:val="FF0000"/>
                <w:sz w:val="19"/>
                <w:szCs w:val="19"/>
              </w:rPr>
              <w:t>amb</w:t>
            </w:r>
            <w:proofErr w:type="spellEnd"/>
            <w:r w:rsidRPr="00F44E99">
              <w:rPr>
                <w:rFonts w:ascii="Book Antiqua" w:hAnsi="Book Antiqua"/>
                <w:b/>
                <w:color w:val="FF0000"/>
                <w:sz w:val="19"/>
                <w:szCs w:val="19"/>
              </w:rPr>
              <w:t>.)</w:t>
            </w:r>
          </w:p>
          <w:p w14:paraId="037B925C" w14:textId="77777777" w:rsidR="00A76090" w:rsidRDefault="00A76090" w:rsidP="00A76090">
            <w:pPr>
              <w:pStyle w:val="indent"/>
              <w:spacing w:before="0" w:beforeAutospacing="0" w:after="0" w:afterAutospacing="0"/>
              <w:jc w:val="both"/>
              <w:rPr>
                <w:rFonts w:ascii="Book Antiqua" w:hAnsi="Book Antiqua"/>
                <w:b/>
                <w:color w:val="FF0000"/>
                <w:sz w:val="19"/>
                <w:szCs w:val="19"/>
              </w:rPr>
            </w:pPr>
          </w:p>
          <w:p w14:paraId="19EE0955" w14:textId="2272A4EE" w:rsidR="003C346C" w:rsidRPr="005D3D7D" w:rsidRDefault="003C346C" w:rsidP="00A76090">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TJSE-2015-FCC</w:t>
            </w:r>
            <w:r w:rsidRPr="005D3D7D">
              <w:rPr>
                <w:rFonts w:ascii="Book Antiqua" w:hAnsi="Book Antiqua"/>
                <w:b/>
                <w:sz w:val="19"/>
                <w:szCs w:val="19"/>
              </w:rPr>
              <w:t xml:space="preserve">): </w:t>
            </w:r>
            <w:r w:rsidRPr="005D3D7D">
              <w:rPr>
                <w:rFonts w:ascii="Book Antiqua" w:hAnsi="Book Antiqua"/>
                <w:sz w:val="19"/>
                <w:szCs w:val="19"/>
              </w:rPr>
              <w:t xml:space="preserve">Determinada empresa pública do Estado de Sergipe, na qual a defesa do meio ambiente não está no rol de suas atividades, inconformada com grave e extenso dano ambiental causado por uma indústria localizada no Município de Teresina, ajuizou ação civil pública em face da indústria e do Município, este em razão de sua omissão, visando à recuperação do dano ambiental. A ação civil pública deverá ser julgada procedente. </w:t>
            </w:r>
            <w:r w:rsidRPr="005D3D7D">
              <w:rPr>
                <w:rFonts w:ascii="Book Antiqua" w:hAnsi="Book Antiqua"/>
                <w:b/>
                <w:sz w:val="19"/>
                <w:szCs w:val="19"/>
              </w:rPr>
              <w:t xml:space="preserve">BL: art. 5º, IV, </w:t>
            </w:r>
            <w:r w:rsidR="00484D16">
              <w:rPr>
                <w:rFonts w:ascii="Book Antiqua" w:hAnsi="Book Antiqua"/>
                <w:b/>
                <w:sz w:val="19"/>
                <w:szCs w:val="19"/>
              </w:rPr>
              <w:t>LACP</w:t>
            </w:r>
            <w:r w:rsidRPr="005D3D7D">
              <w:rPr>
                <w:rFonts w:ascii="Book Antiqua" w:hAnsi="Book Antiqua"/>
                <w:b/>
                <w:sz w:val="19"/>
                <w:szCs w:val="19"/>
              </w:rPr>
              <w:t>.</w:t>
            </w:r>
            <w:r w:rsidRPr="005D3D7D">
              <w:rPr>
                <w:rFonts w:ascii="Book Antiqua" w:hAnsi="Book Antiqua"/>
                <w:sz w:val="19"/>
                <w:szCs w:val="19"/>
              </w:rPr>
              <w:t xml:space="preserve"> </w:t>
            </w:r>
            <w:r w:rsidRPr="005D3D7D">
              <w:rPr>
                <w:rFonts w:ascii="Book Antiqua" w:hAnsi="Book Antiqua"/>
                <w:b/>
                <w:color w:val="FF0000"/>
                <w:sz w:val="19"/>
                <w:szCs w:val="19"/>
              </w:rPr>
              <w:t>(</w:t>
            </w:r>
            <w:proofErr w:type="spellStart"/>
            <w:r w:rsidRPr="005D3D7D">
              <w:rPr>
                <w:rFonts w:ascii="Book Antiqua" w:hAnsi="Book Antiqua"/>
                <w:b/>
                <w:color w:val="FF0000"/>
                <w:sz w:val="19"/>
                <w:szCs w:val="19"/>
              </w:rPr>
              <w:t>amb</w:t>
            </w:r>
            <w:proofErr w:type="spellEnd"/>
            <w:r w:rsidR="00484D16">
              <w:rPr>
                <w:rFonts w:ascii="Book Antiqua" w:hAnsi="Book Antiqua"/>
                <w:b/>
                <w:color w:val="FF0000"/>
                <w:sz w:val="19"/>
                <w:szCs w:val="19"/>
              </w:rPr>
              <w:t>.</w:t>
            </w:r>
            <w:r w:rsidRPr="005D3D7D">
              <w:rPr>
                <w:rFonts w:ascii="Book Antiqua" w:hAnsi="Book Antiqua"/>
                <w:b/>
                <w:color w:val="FF0000"/>
                <w:sz w:val="19"/>
                <w:szCs w:val="19"/>
              </w:rPr>
              <w:t>)</w:t>
            </w:r>
          </w:p>
          <w:p w14:paraId="4459D602" w14:textId="77777777" w:rsidR="00A76090" w:rsidRDefault="00A76090" w:rsidP="00A76090">
            <w:pPr>
              <w:pStyle w:val="indent"/>
              <w:spacing w:before="0" w:beforeAutospacing="0" w:after="0" w:afterAutospacing="0"/>
              <w:jc w:val="both"/>
              <w:rPr>
                <w:rFonts w:ascii="Book Antiqua" w:hAnsi="Book Antiqua"/>
                <w:b/>
                <w:i/>
                <w:color w:val="FF0000"/>
                <w:sz w:val="19"/>
                <w:szCs w:val="19"/>
              </w:rPr>
            </w:pPr>
          </w:p>
          <w:p w14:paraId="5BE8CFCE" w14:textId="36AA7511" w:rsidR="00FB5CCB" w:rsidRPr="005D3D7D" w:rsidRDefault="00FB5CCB" w:rsidP="00A76090">
            <w:pPr>
              <w:pStyle w:val="indent"/>
              <w:spacing w:before="0" w:beforeAutospacing="0" w:after="0" w:afterAutospacing="0"/>
              <w:jc w:val="both"/>
              <w:rPr>
                <w:rFonts w:ascii="Book Antiqua" w:hAnsi="Book Antiqua"/>
                <w:sz w:val="19"/>
                <w:szCs w:val="19"/>
              </w:rPr>
            </w:pPr>
            <w:r w:rsidRPr="005D3D7D">
              <w:rPr>
                <w:rFonts w:ascii="Book Antiqua" w:hAnsi="Book Antiqua"/>
                <w:b/>
                <w:i/>
                <w:color w:val="FF0000"/>
                <w:sz w:val="19"/>
                <w:szCs w:val="19"/>
              </w:rPr>
              <w:t>#</w:t>
            </w:r>
            <w:r w:rsidRPr="005D3D7D">
              <w:rPr>
                <w:rFonts w:ascii="Book Antiqua" w:hAnsi="Book Antiqua"/>
                <w:b/>
                <w:i/>
                <w:color w:val="FF0000"/>
                <w:sz w:val="19"/>
                <w:szCs w:val="19"/>
                <w:highlight w:val="green"/>
              </w:rPr>
              <w:t>Atenção</w:t>
            </w:r>
            <w:r w:rsidRPr="005D3D7D">
              <w:rPr>
                <w:rFonts w:ascii="Book Antiqua" w:hAnsi="Book Antiqua"/>
                <w:sz w:val="19"/>
                <w:szCs w:val="19"/>
              </w:rPr>
              <w:t xml:space="preserve">: Dentro do rol taxativo das entidades que têm legitimidade para propor a </w:t>
            </w:r>
            <w:r w:rsidR="00D03914">
              <w:rPr>
                <w:rFonts w:ascii="Book Antiqua" w:hAnsi="Book Antiqua"/>
                <w:sz w:val="19"/>
                <w:szCs w:val="19"/>
              </w:rPr>
              <w:t>ACP</w:t>
            </w:r>
            <w:r w:rsidRPr="005D3D7D">
              <w:rPr>
                <w:rFonts w:ascii="Book Antiqua" w:hAnsi="Book Antiqua"/>
                <w:sz w:val="19"/>
                <w:szCs w:val="19"/>
              </w:rPr>
              <w:t xml:space="preserve">, como dispõe o art. 5º da Lei 7.347/85, estão as entidades e órgãos da administração pública, direta ou indireta, ainda que sem personalidade jurídica, especificamente destinados ao ajuizamento da ação coletiva (art. 82, III, do CDC, aplicável de maneira integrada ao sistema da </w:t>
            </w:r>
            <w:r w:rsidR="00D03914">
              <w:rPr>
                <w:rFonts w:ascii="Book Antiqua" w:hAnsi="Book Antiqua"/>
                <w:sz w:val="19"/>
                <w:szCs w:val="19"/>
              </w:rPr>
              <w:t>ACP</w:t>
            </w:r>
            <w:r w:rsidRPr="005D3D7D">
              <w:rPr>
                <w:rFonts w:ascii="Book Antiqua" w:hAnsi="Book Antiqua"/>
                <w:sz w:val="19"/>
                <w:szCs w:val="19"/>
              </w:rPr>
              <w:t xml:space="preserve"> cf. art. 21 da Lei 7.347/85).</w:t>
            </w:r>
          </w:p>
        </w:tc>
      </w:tr>
    </w:tbl>
    <w:p w14:paraId="726C23B9" w14:textId="054EB562" w:rsidR="00361929" w:rsidRPr="000E391B" w:rsidRDefault="00361929" w:rsidP="00A91E7F">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5D3D7D">
        <w:rPr>
          <w:rFonts w:ascii="Book Antiqua" w:eastAsia="Times New Roman" w:hAnsi="Book Antiqua" w:cs="Times New Roman"/>
          <w:b/>
          <w:sz w:val="19"/>
          <w:szCs w:val="19"/>
          <w:lang w:eastAsia="pt-BR"/>
        </w:rPr>
        <w:lastRenderedPageBreak/>
        <w:t xml:space="preserve">V - a </w:t>
      </w:r>
      <w:r w:rsidRPr="005D3D7D">
        <w:rPr>
          <w:rFonts w:ascii="Book Antiqua" w:eastAsia="Times New Roman" w:hAnsi="Book Antiqua" w:cs="Times New Roman"/>
          <w:b/>
          <w:sz w:val="19"/>
          <w:szCs w:val="19"/>
          <w:highlight w:val="yellow"/>
          <w:lang w:eastAsia="pt-BR"/>
        </w:rPr>
        <w:t>associação</w:t>
      </w:r>
      <w:r w:rsidRPr="005D3D7D">
        <w:rPr>
          <w:rFonts w:ascii="Book Antiqua" w:eastAsia="Times New Roman" w:hAnsi="Book Antiqua" w:cs="Times New Roman"/>
          <w:b/>
          <w:sz w:val="19"/>
          <w:szCs w:val="19"/>
          <w:lang w:eastAsia="pt-BR"/>
        </w:rPr>
        <w:t xml:space="preserve"> que, </w:t>
      </w:r>
      <w:r w:rsidRPr="005D3D7D">
        <w:rPr>
          <w:rFonts w:ascii="Book Antiqua" w:eastAsia="Times New Roman" w:hAnsi="Book Antiqua" w:cs="Times New Roman"/>
          <w:b/>
          <w:caps/>
          <w:sz w:val="19"/>
          <w:szCs w:val="19"/>
          <w:shd w:val="clear" w:color="auto" w:fill="F7CAAC" w:themeFill="accent2" w:themeFillTint="66"/>
          <w:lang w:eastAsia="pt-BR"/>
        </w:rPr>
        <w:t>concomitantemente</w:t>
      </w:r>
      <w:r w:rsidRPr="00D7653B">
        <w:rPr>
          <w:rFonts w:ascii="Book Antiqua" w:eastAsia="Times New Roman" w:hAnsi="Book Antiqua" w:cs="Times New Roman"/>
          <w:sz w:val="18"/>
          <w:szCs w:val="18"/>
          <w:lang w:eastAsia="pt-BR"/>
        </w:rPr>
        <w:t xml:space="preserve">: </w:t>
      </w:r>
      <w:hyperlink r:id="rId24" w:anchor="art2" w:history="1">
        <w:r w:rsidRPr="00D7653B">
          <w:rPr>
            <w:rFonts w:ascii="Book Antiqua" w:eastAsia="Times New Roman" w:hAnsi="Book Antiqua" w:cs="Times New Roman"/>
            <w:color w:val="0000FF"/>
            <w:sz w:val="16"/>
            <w:szCs w:val="16"/>
            <w:u w:val="single"/>
            <w:lang w:eastAsia="pt-BR"/>
          </w:rPr>
          <w:t>(Incluído pela Lei nº 11.448, de 2007).</w:t>
        </w:r>
      </w:hyperlink>
      <w:r w:rsidR="00010D8F" w:rsidRPr="00D7653B">
        <w:rPr>
          <w:rFonts w:ascii="Book Antiqua" w:eastAsia="Times New Roman" w:hAnsi="Book Antiqua" w:cs="Times New Roman"/>
          <w:color w:val="0000FF"/>
          <w:sz w:val="16"/>
          <w:szCs w:val="16"/>
          <w:lang w:eastAsia="pt-BR"/>
        </w:rPr>
        <w:t xml:space="preserve"> </w:t>
      </w:r>
      <w:r w:rsidR="008C63C8" w:rsidRPr="00D7653B">
        <w:rPr>
          <w:rFonts w:ascii="Book Antiqua" w:eastAsia="Times New Roman" w:hAnsi="Book Antiqua" w:cs="Times New Roman"/>
          <w:b/>
          <w:bCs/>
          <w:color w:val="FF0000"/>
          <w:sz w:val="16"/>
          <w:szCs w:val="16"/>
          <w:u w:val="single"/>
          <w:lang w:eastAsia="pt-BR"/>
        </w:rPr>
        <w:t>(TRF1-2009)</w:t>
      </w:r>
      <w:r w:rsidR="008A0DE4" w:rsidRPr="00D7653B">
        <w:rPr>
          <w:rFonts w:ascii="Book Antiqua" w:eastAsia="Times New Roman" w:hAnsi="Book Antiqua" w:cs="Times New Roman"/>
          <w:b/>
          <w:bCs/>
          <w:color w:val="FF0000"/>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2B008C"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007922" w:rsidRPr="00D7653B">
        <w:rPr>
          <w:rFonts w:ascii="Book Antiqua" w:eastAsia="Times New Roman" w:hAnsi="Book Antiqua" w:cs="Times New Roman"/>
          <w:color w:val="0000FF"/>
          <w:sz w:val="16"/>
          <w:szCs w:val="16"/>
          <w:lang w:eastAsia="pt-BR"/>
        </w:rPr>
        <w:t xml:space="preserve"> </w:t>
      </w:r>
      <w:r w:rsidR="00007922" w:rsidRPr="00D7653B">
        <w:rPr>
          <w:rFonts w:ascii="Book Antiqua" w:eastAsia="Times New Roman" w:hAnsi="Book Antiqua" w:cs="Times New Roman"/>
          <w:b/>
          <w:color w:val="FF0000"/>
          <w:sz w:val="16"/>
          <w:szCs w:val="16"/>
          <w:u w:val="single"/>
          <w:lang w:eastAsia="pt-BR"/>
        </w:rPr>
        <w:t>(MPAL-2012)</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2105D1" w:rsidRPr="00D7653B">
        <w:rPr>
          <w:rFonts w:ascii="Book Antiqua" w:eastAsia="Times New Roman" w:hAnsi="Book Antiqua" w:cs="Times New Roman"/>
          <w:b/>
          <w:color w:val="FF0000"/>
          <w:sz w:val="16"/>
          <w:szCs w:val="16"/>
          <w:lang w:eastAsia="pt-BR"/>
        </w:rPr>
        <w:t xml:space="preserve"> </w:t>
      </w:r>
      <w:r w:rsidR="002105D1" w:rsidRPr="00D7653B">
        <w:rPr>
          <w:rFonts w:ascii="Book Antiqua" w:eastAsia="Times New Roman" w:hAnsi="Book Antiqua" w:cs="Times New Roman"/>
          <w:b/>
          <w:color w:val="FF0000"/>
          <w:sz w:val="16"/>
          <w:szCs w:val="16"/>
          <w:u w:val="single"/>
          <w:lang w:eastAsia="pt-BR"/>
        </w:rPr>
        <w:t>(MPRO-2010/2013)</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(TRF5-2011</w:t>
      </w:r>
      <w:r w:rsidR="007F34B4">
        <w:rPr>
          <w:rFonts w:ascii="Book Antiqua" w:eastAsia="Times New Roman" w:hAnsi="Book Antiqua" w:cs="Times New Roman"/>
          <w:b/>
          <w:color w:val="FF0000"/>
          <w:sz w:val="16"/>
          <w:szCs w:val="16"/>
          <w:u w:val="single"/>
          <w:lang w:eastAsia="pt-BR"/>
        </w:rPr>
        <w:t>/2013</w:t>
      </w:r>
      <w:r w:rsidR="007F34B4" w:rsidRPr="00D7653B">
        <w:rPr>
          <w:rFonts w:ascii="Book Antiqua" w:eastAsia="Times New Roman" w:hAnsi="Book Antiqua" w:cs="Times New Roman"/>
          <w:b/>
          <w:color w:val="FF0000"/>
          <w:sz w:val="16"/>
          <w:szCs w:val="16"/>
          <w:u w:val="single"/>
          <w:lang w:eastAsia="pt-BR"/>
        </w:rPr>
        <w:t>)</w:t>
      </w:r>
      <w:r w:rsidR="00092309" w:rsidRPr="00D7653B">
        <w:rPr>
          <w:rFonts w:ascii="Book Antiqua" w:eastAsia="Times New Roman" w:hAnsi="Book Antiqua" w:cs="Times New Roman"/>
          <w:b/>
          <w:color w:val="FF0000"/>
          <w:sz w:val="16"/>
          <w:szCs w:val="16"/>
          <w:lang w:eastAsia="pt-BR"/>
        </w:rPr>
        <w:t xml:space="preserve"> </w:t>
      </w:r>
      <w:r w:rsidR="00092309" w:rsidRPr="00D7653B">
        <w:rPr>
          <w:rFonts w:ascii="Book Antiqua" w:eastAsia="Times New Roman" w:hAnsi="Book Antiqua" w:cs="Times New Roman"/>
          <w:b/>
          <w:color w:val="FF0000"/>
          <w:sz w:val="16"/>
          <w:szCs w:val="16"/>
          <w:u w:val="single"/>
          <w:lang w:eastAsia="pt-BR"/>
        </w:rPr>
        <w:t>(TJSP-2013)</w:t>
      </w:r>
      <w:r w:rsidR="00B81865"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D64935" w:rsidRPr="00D7653B">
        <w:rPr>
          <w:rFonts w:ascii="Book Antiqua" w:eastAsia="Times New Roman" w:hAnsi="Book Antiqua" w:cs="Times New Roman"/>
          <w:b/>
          <w:bCs/>
          <w:color w:val="FF0000"/>
          <w:sz w:val="16"/>
          <w:szCs w:val="16"/>
          <w:lang w:eastAsia="pt-BR"/>
        </w:rPr>
        <w:t xml:space="preserve"> </w:t>
      </w:r>
      <w:r w:rsidR="00D64935" w:rsidRPr="00D7653B">
        <w:rPr>
          <w:rFonts w:ascii="Book Antiqua" w:eastAsia="Times New Roman" w:hAnsi="Book Antiqua" w:cs="Times New Roman"/>
          <w:b/>
          <w:bCs/>
          <w:color w:val="FF0000"/>
          <w:sz w:val="16"/>
          <w:szCs w:val="16"/>
          <w:u w:val="single"/>
          <w:lang w:eastAsia="pt-BR"/>
        </w:rPr>
        <w:t>(MPMS-2013)</w:t>
      </w:r>
      <w:r w:rsidR="006B572E" w:rsidRPr="00D7653B">
        <w:rPr>
          <w:rFonts w:ascii="Book Antiqua" w:eastAsia="Times New Roman" w:hAnsi="Book Antiqua" w:cs="Times New Roman"/>
          <w:b/>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color w:val="FF0000"/>
          <w:sz w:val="16"/>
          <w:szCs w:val="16"/>
          <w:lang w:eastAsia="pt-BR"/>
        </w:rPr>
        <w:t xml:space="preserve"> </w:t>
      </w:r>
      <w:bookmarkStart w:id="57" w:name="_Hlk75694890"/>
      <w:r w:rsidR="00484E4E" w:rsidRPr="00D7653B">
        <w:rPr>
          <w:rFonts w:ascii="Book Antiqua" w:eastAsia="Times New Roman" w:hAnsi="Book Antiqua" w:cs="Times New Roman"/>
          <w:b/>
          <w:bCs/>
          <w:color w:val="FF0000"/>
          <w:sz w:val="16"/>
          <w:szCs w:val="16"/>
          <w:u w:val="single"/>
          <w:lang w:eastAsia="pt-BR"/>
        </w:rPr>
        <w:t>(TRF2-2013)</w:t>
      </w:r>
      <w:bookmarkEnd w:id="57"/>
      <w:r w:rsidR="00FE22F9">
        <w:rPr>
          <w:rFonts w:ascii="Book Antiqua" w:eastAsia="Times New Roman" w:hAnsi="Book Antiqua" w:cs="Times New Roman"/>
          <w:b/>
          <w:bCs/>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(PGEPI-2014)</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(DPERN-2015)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4A15A8"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3F0B3B" w:rsidRPr="00D7653B">
        <w:rPr>
          <w:rFonts w:ascii="Book Antiqua" w:hAnsi="Book Antiqua"/>
          <w:b/>
          <w:color w:val="FF0000"/>
          <w:sz w:val="16"/>
          <w:szCs w:val="16"/>
        </w:rPr>
        <w:t xml:space="preserve"> </w:t>
      </w:r>
      <w:r w:rsidR="003F0B3B" w:rsidRPr="00D7653B">
        <w:rPr>
          <w:rFonts w:ascii="Book Antiqua" w:hAnsi="Book Antiqua"/>
          <w:b/>
          <w:color w:val="FF0000"/>
          <w:sz w:val="16"/>
          <w:szCs w:val="16"/>
          <w:u w:val="single"/>
        </w:rPr>
        <w:t>(TRF4-2016)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866C4F"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(TJMT-2018)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83556A" w:rsidRPr="00D7653B">
        <w:rPr>
          <w:rFonts w:ascii="Book Antiqua" w:hAnsi="Book Antiqua"/>
          <w:b/>
          <w:color w:val="FF0000"/>
          <w:sz w:val="16"/>
          <w:szCs w:val="16"/>
        </w:rPr>
        <w:t xml:space="preserve"> </w:t>
      </w:r>
      <w:bookmarkStart w:id="58" w:name="_Hlk79333125"/>
      <w:r w:rsidR="0089544F" w:rsidRPr="00D7653B">
        <w:rPr>
          <w:rFonts w:ascii="Book Antiqua" w:eastAsia="Times New Roman" w:hAnsi="Book Antiqua" w:cs="Times New Roman"/>
          <w:b/>
          <w:bCs/>
          <w:color w:val="FF0000"/>
          <w:sz w:val="16"/>
          <w:szCs w:val="16"/>
          <w:u w:val="single"/>
          <w:lang w:eastAsia="pt-BR"/>
        </w:rPr>
        <w:t>(PCSE-2018)</w:t>
      </w:r>
      <w:bookmarkEnd w:id="58"/>
      <w:r w:rsidR="004D7D45" w:rsidRPr="00D7653B">
        <w:rPr>
          <w:rFonts w:ascii="Book Antiqua" w:eastAsia="Times New Roman" w:hAnsi="Book Antiqua" w:cs="Times New Roman"/>
          <w:b/>
          <w:bCs/>
          <w:color w:val="FF0000"/>
          <w:sz w:val="16"/>
          <w:szCs w:val="16"/>
          <w:lang w:eastAsia="pt-BR"/>
        </w:rPr>
        <w:t xml:space="preserve"> </w:t>
      </w:r>
      <w:r w:rsidR="007C0D2A" w:rsidRPr="00D7653B">
        <w:rPr>
          <w:rFonts w:ascii="Book Antiqua" w:eastAsia="Times New Roman" w:hAnsi="Book Antiqua" w:cs="Times New Roman"/>
          <w:b/>
          <w:color w:val="FF0000"/>
          <w:sz w:val="16"/>
          <w:szCs w:val="16"/>
          <w:u w:val="single"/>
          <w:lang w:eastAsia="pt-BR"/>
        </w:rPr>
        <w:t>(TJPA-2019)</w:t>
      </w:r>
      <w:r w:rsidR="00D56916" w:rsidRPr="00D7653B">
        <w:rPr>
          <w:rFonts w:ascii="Book Antiqua" w:eastAsia="Times New Roman" w:hAnsi="Book Antiqua" w:cs="Times New Roman"/>
          <w:b/>
          <w:color w:val="FF0000"/>
          <w:sz w:val="16"/>
          <w:szCs w:val="16"/>
          <w:lang w:eastAsia="pt-BR"/>
        </w:rPr>
        <w:t xml:space="preserve"> </w:t>
      </w:r>
      <w:r w:rsidR="006F22D0" w:rsidRPr="00D7653B">
        <w:rPr>
          <w:rFonts w:ascii="Book Antiqua" w:eastAsia="Times New Roman" w:hAnsi="Book Antiqua" w:cs="Times New Roman"/>
          <w:b/>
          <w:color w:val="FF0000"/>
          <w:sz w:val="16"/>
          <w:szCs w:val="16"/>
          <w:u w:val="single"/>
          <w:lang w:eastAsia="pt-BR"/>
        </w:rPr>
        <w:t>(MPPI-2019)</w:t>
      </w:r>
      <w:r w:rsidR="00335210"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E95D50" w:rsidRPr="00D7653B">
        <w:rPr>
          <w:rFonts w:ascii="Book Antiqua" w:eastAsia="Times New Roman" w:hAnsi="Book Antiqua" w:cs="Times New Roman"/>
          <w:b/>
          <w:bCs/>
          <w:color w:val="FF0000"/>
          <w:sz w:val="16"/>
          <w:szCs w:val="16"/>
          <w:lang w:eastAsia="pt-BR"/>
        </w:rPr>
        <w:t xml:space="preserve"> </w:t>
      </w:r>
      <w:r w:rsidR="00E95D50" w:rsidRPr="00D7653B">
        <w:rPr>
          <w:rFonts w:ascii="Book Antiqua" w:hAnsi="Book Antiqua"/>
          <w:b/>
          <w:color w:val="FF0000"/>
          <w:sz w:val="16"/>
          <w:szCs w:val="16"/>
          <w:u w:val="single"/>
        </w:rPr>
        <w:t>(Cartórios/TJDFT-2019)</w:t>
      </w:r>
      <w:r w:rsidR="00470AE5">
        <w:rPr>
          <w:rFonts w:ascii="Book Antiqua" w:hAnsi="Book Antiqua"/>
          <w:b/>
          <w:color w:val="FF0000"/>
          <w:sz w:val="16"/>
          <w:szCs w:val="16"/>
        </w:rPr>
        <w:t xml:space="preserve"> </w:t>
      </w:r>
      <w:r w:rsidR="00470AE5" w:rsidRPr="00D7653B">
        <w:rPr>
          <w:rFonts w:ascii="Book Antiqua" w:eastAsia="Times New Roman" w:hAnsi="Book Antiqua" w:cs="Times New Roman"/>
          <w:b/>
          <w:color w:val="FF0000"/>
          <w:sz w:val="16"/>
          <w:szCs w:val="16"/>
          <w:u w:val="single"/>
          <w:lang w:eastAsia="pt-BR"/>
        </w:rPr>
        <w:t>(MPPR-2013</w:t>
      </w:r>
      <w:r w:rsidR="00470AE5">
        <w:rPr>
          <w:rFonts w:ascii="Book Antiqua" w:eastAsia="Times New Roman" w:hAnsi="Book Antiqua" w:cs="Times New Roman"/>
          <w:b/>
          <w:color w:val="FF0000"/>
          <w:sz w:val="16"/>
          <w:szCs w:val="16"/>
          <w:u w:val="single"/>
          <w:lang w:eastAsia="pt-BR"/>
        </w:rPr>
        <w:t>/2021</w:t>
      </w:r>
      <w:r w:rsidR="00470AE5" w:rsidRPr="00D7653B">
        <w:rPr>
          <w:rFonts w:ascii="Book Antiqua" w:eastAsia="Times New Roman" w:hAnsi="Book Antiqua" w:cs="Times New Roman"/>
          <w:b/>
          <w:color w:val="FF0000"/>
          <w:sz w:val="16"/>
          <w:szCs w:val="16"/>
          <w:u w:val="single"/>
          <w:lang w:eastAsia="pt-BR"/>
        </w:rPr>
        <w:t>)</w:t>
      </w:r>
      <w:r w:rsidR="00C31E0F" w:rsidRPr="00D7653B">
        <w:rPr>
          <w:rFonts w:ascii="Book Antiqua" w:eastAsia="Times New Roman" w:hAnsi="Book Antiqua" w:cs="Times New Roman"/>
          <w:b/>
          <w:bCs/>
          <w:color w:val="FF0000"/>
          <w:sz w:val="16"/>
          <w:szCs w:val="16"/>
          <w:lang w:eastAsia="pt-BR"/>
        </w:rPr>
        <w:t xml:space="preserve"> </w:t>
      </w:r>
      <w:r w:rsidR="00071D6F" w:rsidRPr="00D7653B">
        <w:rPr>
          <w:rFonts w:ascii="Book Antiqua" w:eastAsia="Times New Roman" w:hAnsi="Book Antiqua" w:cs="Times New Roman"/>
          <w:b/>
          <w:bCs/>
          <w:color w:val="FF0000"/>
          <w:sz w:val="16"/>
          <w:szCs w:val="16"/>
          <w:u w:val="single"/>
          <w:lang w:eastAsia="pt-BR"/>
        </w:rPr>
        <w:t>(MPAP-2021)</w:t>
      </w:r>
      <w:r w:rsidR="004D4D58" w:rsidRPr="00D7653B">
        <w:rPr>
          <w:rFonts w:ascii="Book Antiqua" w:eastAsia="Times New Roman" w:hAnsi="Book Antiqua" w:cs="Times New Roman"/>
          <w:b/>
          <w:bCs/>
          <w:color w:val="FF0000"/>
          <w:sz w:val="16"/>
          <w:szCs w:val="16"/>
          <w:lang w:eastAsia="pt-BR"/>
        </w:rPr>
        <w:t xml:space="preserve"> </w:t>
      </w:r>
      <w:r w:rsidR="004D4D58" w:rsidRPr="00D7653B">
        <w:rPr>
          <w:rFonts w:ascii="Book Antiqua" w:eastAsia="Times New Roman" w:hAnsi="Book Antiqua" w:cs="Times New Roman"/>
          <w:b/>
          <w:bCs/>
          <w:color w:val="FF0000"/>
          <w:sz w:val="16"/>
          <w:szCs w:val="16"/>
          <w:u w:val="single"/>
          <w:lang w:eastAsia="pt-BR"/>
        </w:rPr>
        <w:t>(DPEGO-2021)</w:t>
      </w:r>
      <w:r w:rsidR="00791104">
        <w:rPr>
          <w:rFonts w:ascii="Book Antiqua" w:eastAsia="Times New Roman" w:hAnsi="Book Antiqua" w:cs="Times New Roman"/>
          <w:b/>
          <w:bCs/>
          <w:color w:val="FF0000"/>
          <w:sz w:val="16"/>
          <w:szCs w:val="16"/>
          <w:lang w:eastAsia="pt-BR"/>
        </w:rPr>
        <w:t xml:space="preserve"> </w:t>
      </w:r>
      <w:r w:rsidR="00791104" w:rsidRPr="00772BEA">
        <w:rPr>
          <w:rFonts w:ascii="Book Antiqua" w:hAnsi="Book Antiqua"/>
          <w:b/>
          <w:bCs/>
          <w:color w:val="FF0000"/>
          <w:sz w:val="16"/>
          <w:szCs w:val="16"/>
          <w:u w:val="single"/>
        </w:rPr>
        <w:t>(MP</w:t>
      </w:r>
      <w:r w:rsidR="00791104">
        <w:rPr>
          <w:rFonts w:ascii="Book Antiqua" w:hAnsi="Book Antiqua"/>
          <w:b/>
          <w:bCs/>
          <w:color w:val="FF0000"/>
          <w:sz w:val="16"/>
          <w:szCs w:val="16"/>
          <w:u w:val="single"/>
        </w:rPr>
        <w:t>T-2013/2022</w:t>
      </w:r>
      <w:r w:rsidR="00791104" w:rsidRPr="00772BEA">
        <w:rPr>
          <w:rFonts w:ascii="Book Antiqua" w:hAnsi="Book Antiqua"/>
          <w:b/>
          <w:bCs/>
          <w:color w:val="FF0000"/>
          <w:sz w:val="16"/>
          <w:szCs w:val="16"/>
          <w:u w:val="single"/>
        </w:rPr>
        <w:t>)</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2014/2022</w:t>
      </w:r>
      <w:r w:rsidR="00412CC1" w:rsidRPr="00D7653B">
        <w:rPr>
          <w:rFonts w:ascii="Book Antiqua" w:eastAsia="Times New Roman" w:hAnsi="Book Antiqua" w:cs="Times New Roman"/>
          <w:b/>
          <w:color w:val="FF0000"/>
          <w:sz w:val="16"/>
          <w:szCs w:val="16"/>
          <w:u w:val="single"/>
          <w:lang w:eastAsia="pt-BR"/>
        </w:rPr>
        <w:t>)</w:t>
      </w:r>
      <w:r w:rsidR="00FF0615">
        <w:rPr>
          <w:rFonts w:ascii="Book Antiqua" w:eastAsia="Times New Roman" w:hAnsi="Book Antiqua" w:cs="Times New Roman"/>
          <w:b/>
          <w:color w:val="FF0000"/>
          <w:sz w:val="16"/>
          <w:szCs w:val="16"/>
          <w:lang w:eastAsia="pt-BR"/>
        </w:rPr>
        <w:t xml:space="preserve"> </w:t>
      </w:r>
      <w:r w:rsidR="00FF0615">
        <w:rPr>
          <w:rFonts w:ascii="Book Antiqua" w:eastAsia="Times New Roman" w:hAnsi="Book Antiqua" w:cs="Times New Roman"/>
          <w:b/>
          <w:color w:val="FF0000"/>
          <w:sz w:val="16"/>
          <w:szCs w:val="16"/>
          <w:u w:val="single"/>
          <w:lang w:eastAsia="pt-BR"/>
        </w:rPr>
        <w:t>(DPEPR-2014/2017/2022)</w:t>
      </w:r>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w:t>
      </w:r>
      <w:r w:rsidR="00376F6C">
        <w:rPr>
          <w:rFonts w:ascii="Book Antiqua" w:hAnsi="Book Antiqua"/>
          <w:b/>
          <w:color w:val="FF0000"/>
          <w:sz w:val="16"/>
          <w:szCs w:val="16"/>
          <w:u w:val="single"/>
        </w:rPr>
        <w:t>2011/</w:t>
      </w:r>
      <w:r w:rsidR="00DC75F2" w:rsidRPr="00D7653B">
        <w:rPr>
          <w:rFonts w:ascii="Book Antiqua" w:hAnsi="Book Antiqua"/>
          <w:b/>
          <w:color w:val="FF0000"/>
          <w:sz w:val="16"/>
          <w:szCs w:val="16"/>
          <w:u w:val="single"/>
        </w:rPr>
        <w:t>2012/</w:t>
      </w:r>
      <w:r w:rsidR="00376F6C">
        <w:rPr>
          <w:rFonts w:ascii="Book Antiqua" w:hAnsi="Book Antiqua"/>
          <w:b/>
          <w:color w:val="FF0000"/>
          <w:sz w:val="16"/>
          <w:szCs w:val="16"/>
          <w:u w:val="single"/>
        </w:rPr>
        <w:t>2013/</w:t>
      </w:r>
      <w:r w:rsidR="00DC75F2" w:rsidRPr="00D7653B">
        <w:rPr>
          <w:rFonts w:ascii="Book Antiqua" w:hAnsi="Book Antiqua"/>
          <w:b/>
          <w:color w:val="FF0000"/>
          <w:sz w:val="16"/>
          <w:szCs w:val="16"/>
          <w:u w:val="single"/>
        </w:rPr>
        <w:t>2014/2019/2022)</w:t>
      </w:r>
      <w:r w:rsidR="00B8753E"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0C2FDA">
        <w:rPr>
          <w:rFonts w:ascii="Book Antiqua" w:eastAsia="Times New Roman" w:hAnsi="Book Antiqua" w:cs="Times New Roman"/>
          <w:b/>
          <w:bCs/>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830B22" w:rsidRPr="00D7653B">
        <w:rPr>
          <w:rFonts w:ascii="Book Antiqua" w:eastAsia="Times New Roman" w:hAnsi="Book Antiqua" w:cs="Times New Roman"/>
          <w:b/>
          <w:bCs/>
          <w:color w:val="FF0000"/>
          <w:sz w:val="16"/>
          <w:szCs w:val="16"/>
          <w:lang w:eastAsia="pt-BR"/>
        </w:rPr>
        <w:t xml:space="preserve"> </w:t>
      </w:r>
      <w:r w:rsidR="00830B22" w:rsidRPr="00D7653B">
        <w:rPr>
          <w:rFonts w:ascii="Book Antiqua" w:eastAsia="Times New Roman" w:hAnsi="Book Antiqua" w:cs="Times New Roman"/>
          <w:b/>
          <w:bCs/>
          <w:color w:val="FF0000"/>
          <w:sz w:val="16"/>
          <w:szCs w:val="16"/>
          <w:u w:val="single"/>
          <w:lang w:eastAsia="pt-BR"/>
        </w:rPr>
        <w:t>(DPEMS-2022)</w:t>
      </w:r>
      <w:r w:rsidR="000117AD">
        <w:rPr>
          <w:rFonts w:ascii="Book Antiqua" w:eastAsia="Times New Roman" w:hAnsi="Book Antiqua" w:cs="Times New Roman"/>
          <w:b/>
          <w:bCs/>
          <w:color w:val="FF0000"/>
          <w:sz w:val="16"/>
          <w:szCs w:val="16"/>
          <w:lang w:eastAsia="pt-BR"/>
        </w:rPr>
        <w:t xml:space="preserve"> </w:t>
      </w:r>
      <w:r w:rsidR="000117AD">
        <w:rPr>
          <w:rFonts w:ascii="Book Antiqua" w:eastAsia="Times New Roman" w:hAnsi="Book Antiqua" w:cs="Times New Roman"/>
          <w:b/>
          <w:bCs/>
          <w:color w:val="FF0000"/>
          <w:sz w:val="16"/>
          <w:szCs w:val="16"/>
          <w:u w:val="single"/>
          <w:lang w:eastAsia="pt-BR"/>
        </w:rPr>
        <w:t>(DPEMT-2022)</w:t>
      </w:r>
      <w:r w:rsidR="00477D86">
        <w:rPr>
          <w:rFonts w:ascii="Book Antiqua" w:eastAsia="Times New Roman" w:hAnsi="Book Antiqua" w:cs="Times New Roman"/>
          <w:b/>
          <w:bCs/>
          <w:color w:val="FF0000"/>
          <w:sz w:val="16"/>
          <w:szCs w:val="16"/>
          <w:lang w:eastAsia="pt-BR"/>
        </w:rPr>
        <w:t xml:space="preserve"> </w:t>
      </w:r>
      <w:r w:rsidR="00477D86">
        <w:rPr>
          <w:rFonts w:ascii="Book Antiqua" w:eastAsia="Times New Roman" w:hAnsi="Book Antiqua" w:cs="Times New Roman"/>
          <w:b/>
          <w:bCs/>
          <w:color w:val="FF0000"/>
          <w:sz w:val="16"/>
          <w:szCs w:val="16"/>
          <w:u w:val="single"/>
          <w:lang w:eastAsia="pt-BR"/>
        </w:rPr>
        <w:t>(DPEPA-2022)</w:t>
      </w:r>
      <w:r w:rsidR="000876F6">
        <w:rPr>
          <w:rFonts w:ascii="Book Antiqua" w:eastAsia="Times New Roman" w:hAnsi="Book Antiqua" w:cs="Times New Roman"/>
          <w:b/>
          <w:bCs/>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3E425E">
        <w:rPr>
          <w:rFonts w:ascii="Book Antiqua" w:hAnsi="Book Antiqua"/>
          <w:b/>
          <w:color w:val="FF0000"/>
          <w:sz w:val="16"/>
          <w:szCs w:val="16"/>
        </w:rPr>
        <w:t xml:space="preserve"> </w:t>
      </w:r>
      <w:r w:rsidR="003E425E" w:rsidRPr="00D7653B">
        <w:rPr>
          <w:rFonts w:ascii="Book Antiqua" w:eastAsia="Times New Roman" w:hAnsi="Book Antiqua" w:cs="Times New Roman"/>
          <w:b/>
          <w:bCs/>
          <w:color w:val="FF0000"/>
          <w:sz w:val="16"/>
          <w:szCs w:val="16"/>
          <w:u w:val="single"/>
          <w:lang w:eastAsia="pt-BR"/>
        </w:rPr>
        <w:t>(TJMS-2008</w:t>
      </w:r>
      <w:r w:rsidR="003E425E">
        <w:rPr>
          <w:rFonts w:ascii="Book Antiqua" w:eastAsia="Times New Roman" w:hAnsi="Book Antiqua" w:cs="Times New Roman"/>
          <w:b/>
          <w:bCs/>
          <w:color w:val="FF0000"/>
          <w:sz w:val="16"/>
          <w:szCs w:val="16"/>
          <w:u w:val="single"/>
          <w:lang w:eastAsia="pt-BR"/>
        </w:rPr>
        <w:t>/2023</w:t>
      </w:r>
      <w:r w:rsidR="003E425E" w:rsidRPr="00D7653B">
        <w:rPr>
          <w:rFonts w:ascii="Book Antiqua" w:eastAsia="Times New Roman" w:hAnsi="Book Antiqua" w:cs="Times New Roman"/>
          <w:b/>
          <w:bCs/>
          <w:color w:val="FF0000"/>
          <w:sz w:val="16"/>
          <w:szCs w:val="16"/>
          <w:u w:val="single"/>
          <w:lang w:eastAsia="pt-BR"/>
        </w:rPr>
        <w:t>)</w:t>
      </w:r>
      <w:r w:rsidR="00CE081D">
        <w:rPr>
          <w:rFonts w:ascii="Book Antiqua" w:eastAsia="Times New Roman" w:hAnsi="Book Antiqua" w:cs="Times New Roman"/>
          <w:b/>
          <w:bCs/>
          <w:color w:val="FF0000"/>
          <w:sz w:val="16"/>
          <w:szCs w:val="16"/>
          <w:lang w:eastAsia="pt-BR"/>
        </w:rPr>
        <w:t xml:space="preserve"> </w:t>
      </w:r>
      <w:r w:rsidR="00CE081D" w:rsidRPr="00D7653B">
        <w:rPr>
          <w:rFonts w:ascii="Book Antiqua" w:eastAsia="Times New Roman" w:hAnsi="Book Antiqua" w:cs="Times New Roman"/>
          <w:b/>
          <w:color w:val="FF0000"/>
          <w:sz w:val="16"/>
          <w:szCs w:val="16"/>
          <w:u w:val="single"/>
          <w:lang w:eastAsia="pt-BR"/>
        </w:rPr>
        <w:t>(MPSC-2010/2014</w:t>
      </w:r>
      <w:r w:rsidR="00CE081D">
        <w:rPr>
          <w:rFonts w:ascii="Book Antiqua" w:eastAsia="Times New Roman" w:hAnsi="Book Antiqua" w:cs="Times New Roman"/>
          <w:b/>
          <w:color w:val="FF0000"/>
          <w:sz w:val="16"/>
          <w:szCs w:val="16"/>
          <w:u w:val="single"/>
          <w:lang w:eastAsia="pt-BR"/>
        </w:rPr>
        <w:t>/2023</w:t>
      </w:r>
      <w:r w:rsidR="00CE081D" w:rsidRPr="00D7653B">
        <w:rPr>
          <w:rFonts w:ascii="Book Antiqua" w:eastAsia="Times New Roman" w:hAnsi="Book Antiqua" w:cs="Times New Roman"/>
          <w:b/>
          <w:color w:val="FF0000"/>
          <w:sz w:val="16"/>
          <w:szCs w:val="16"/>
          <w:u w:val="single"/>
          <w:lang w:eastAsia="pt-BR"/>
        </w:rPr>
        <w:t>)</w:t>
      </w:r>
      <w:r w:rsidR="005B107D">
        <w:rPr>
          <w:rFonts w:ascii="Book Antiqua" w:eastAsia="Times New Roman" w:hAnsi="Book Antiqua" w:cs="Times New Roman"/>
          <w:b/>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C62DB0">
        <w:rPr>
          <w:rFonts w:ascii="Book Antiqua" w:eastAsia="Times New Roman" w:hAnsi="Book Antiqua" w:cs="Times New Roman"/>
          <w:b/>
          <w:bCs/>
          <w:color w:val="FF0000"/>
          <w:sz w:val="16"/>
          <w:szCs w:val="16"/>
          <w:lang w:eastAsia="pt-BR"/>
        </w:rPr>
        <w:t xml:space="preserve"> </w:t>
      </w:r>
      <w:r w:rsidR="00C62DB0">
        <w:rPr>
          <w:rFonts w:ascii="Book Antiqua" w:eastAsia="Times New Roman" w:hAnsi="Book Antiqua" w:cs="Times New Roman"/>
          <w:b/>
          <w:bCs/>
          <w:color w:val="FF0000"/>
          <w:sz w:val="16"/>
          <w:szCs w:val="16"/>
          <w:u w:val="single"/>
          <w:lang w:eastAsia="pt-BR"/>
        </w:rPr>
        <w:t>(PFN-2015/2023)</w:t>
      </w:r>
      <w:r w:rsidR="00AC0F4B">
        <w:rPr>
          <w:rFonts w:ascii="Book Antiqua" w:eastAsia="Times New Roman" w:hAnsi="Book Antiqua" w:cs="Times New Roman"/>
          <w:b/>
          <w:bCs/>
          <w:color w:val="FF0000"/>
          <w:sz w:val="16"/>
          <w:szCs w:val="16"/>
          <w:lang w:eastAsia="pt-BR"/>
        </w:rPr>
        <w:t xml:space="preserve"> </w:t>
      </w:r>
      <w:r w:rsidR="00AC0F4B" w:rsidRPr="00D7653B">
        <w:rPr>
          <w:rFonts w:ascii="Book Antiqua" w:eastAsia="Times New Roman" w:hAnsi="Book Antiqua" w:cs="Times New Roman"/>
          <w:b/>
          <w:color w:val="FF0000"/>
          <w:sz w:val="16"/>
          <w:szCs w:val="16"/>
          <w:u w:val="single"/>
          <w:lang w:eastAsia="pt-BR"/>
        </w:rPr>
        <w:t>(MPRR-2017</w:t>
      </w:r>
      <w:r w:rsidR="00AC0F4B">
        <w:rPr>
          <w:rFonts w:ascii="Book Antiqua" w:eastAsia="Times New Roman" w:hAnsi="Book Antiqua" w:cs="Times New Roman"/>
          <w:b/>
          <w:color w:val="FF0000"/>
          <w:sz w:val="16"/>
          <w:szCs w:val="16"/>
          <w:u w:val="single"/>
          <w:lang w:eastAsia="pt-BR"/>
        </w:rPr>
        <w:t>/2023</w:t>
      </w:r>
      <w:r w:rsidR="00AC0F4B"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(MPBA-2010/2015/2018/2023)</w:t>
      </w:r>
      <w:r w:rsidR="001552E5">
        <w:rPr>
          <w:rFonts w:ascii="Book Antiqua" w:eastAsia="Times New Roman" w:hAnsi="Book Antiqua" w:cs="Times New Roman"/>
          <w:b/>
          <w:color w:val="FF0000"/>
          <w:sz w:val="16"/>
          <w:szCs w:val="16"/>
          <w:lang w:eastAsia="pt-BR"/>
        </w:rPr>
        <w:t xml:space="preserve"> </w:t>
      </w:r>
      <w:r w:rsidR="001552E5" w:rsidRPr="00D7653B">
        <w:rPr>
          <w:rFonts w:ascii="Book Antiqua" w:eastAsia="Times New Roman" w:hAnsi="Book Antiqua" w:cs="Times New Roman"/>
          <w:b/>
          <w:bCs/>
          <w:color w:val="FF0000"/>
          <w:sz w:val="16"/>
          <w:szCs w:val="16"/>
          <w:u w:val="single"/>
          <w:lang w:eastAsia="pt-BR"/>
        </w:rPr>
        <w:t>(DPESP-2015/2019</w:t>
      </w:r>
      <w:r w:rsidR="001552E5">
        <w:rPr>
          <w:rFonts w:ascii="Book Antiqua" w:eastAsia="Times New Roman" w:hAnsi="Book Antiqua" w:cs="Times New Roman"/>
          <w:b/>
          <w:bCs/>
          <w:color w:val="FF0000"/>
          <w:sz w:val="16"/>
          <w:szCs w:val="16"/>
          <w:u w:val="single"/>
          <w:lang w:eastAsia="pt-BR"/>
        </w:rPr>
        <w:t>/2023</w:t>
      </w:r>
      <w:r w:rsidR="001552E5" w:rsidRPr="00D7653B">
        <w:rPr>
          <w:rFonts w:ascii="Book Antiqua" w:eastAsia="Times New Roman" w:hAnsi="Book Antiqua" w:cs="Times New Roman"/>
          <w:b/>
          <w:bCs/>
          <w:color w:val="FF0000"/>
          <w:sz w:val="16"/>
          <w:szCs w:val="16"/>
          <w:u w:val="single"/>
          <w:lang w:eastAsia="pt-BR"/>
        </w:rPr>
        <w:t>)</w:t>
      </w:r>
      <w:r w:rsidR="00260ADC">
        <w:rPr>
          <w:rFonts w:ascii="Book Antiqua" w:eastAsia="Times New Roman" w:hAnsi="Book Antiqua" w:cs="Times New Roman"/>
          <w:b/>
          <w:bCs/>
          <w:color w:val="FF0000"/>
          <w:sz w:val="16"/>
          <w:szCs w:val="16"/>
          <w:lang w:eastAsia="pt-BR"/>
        </w:rPr>
        <w:t xml:space="preserve"> </w:t>
      </w:r>
      <w:r w:rsidR="009D1A54">
        <w:rPr>
          <w:rFonts w:ascii="Book Antiqua" w:eastAsia="Times New Roman" w:hAnsi="Book Antiqua" w:cs="Times New Roman"/>
          <w:b/>
          <w:color w:val="FF0000"/>
          <w:sz w:val="16"/>
          <w:szCs w:val="16"/>
          <w:u w:val="single"/>
          <w:lang w:eastAsia="pt-BR"/>
        </w:rPr>
        <w:t>(TJRJ-2023)</w:t>
      </w:r>
      <w:r w:rsidR="00F40627" w:rsidRPr="00D7653B">
        <w:rPr>
          <w:rFonts w:ascii="Book Antiqua" w:hAnsi="Book Antiqua"/>
          <w:b/>
          <w:color w:val="FF0000"/>
          <w:sz w:val="16"/>
          <w:szCs w:val="16"/>
        </w:rPr>
        <w:t xml:space="preserve"> </w:t>
      </w:r>
      <w:r w:rsidR="00F40627" w:rsidRPr="00D7653B">
        <w:rPr>
          <w:rFonts w:ascii="Book Antiqua" w:hAnsi="Book Antiqua"/>
          <w:b/>
          <w:color w:val="FF0000"/>
          <w:sz w:val="16"/>
          <w:szCs w:val="16"/>
          <w:u w:val="single"/>
        </w:rPr>
        <w:t>(MPPA-2023)</w:t>
      </w:r>
      <w:r w:rsidR="00F37B6F">
        <w:rPr>
          <w:rFonts w:ascii="Book Antiqua" w:hAnsi="Book Antiqua"/>
          <w:b/>
          <w:color w:val="FF0000"/>
          <w:sz w:val="16"/>
          <w:szCs w:val="16"/>
        </w:rPr>
        <w:t xml:space="preserve"> </w:t>
      </w:r>
      <w:r w:rsidR="00F37B6F">
        <w:rPr>
          <w:rFonts w:ascii="Book Antiqua" w:hAnsi="Book Antiqua"/>
          <w:b/>
          <w:color w:val="FF0000"/>
          <w:sz w:val="16"/>
          <w:szCs w:val="16"/>
          <w:u w:val="single"/>
        </w:rPr>
        <w:t>(MPRS-2023)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6C08A7">
        <w:rPr>
          <w:rFonts w:ascii="Book Antiqua" w:hAnsi="Book Antiqua"/>
          <w:b/>
          <w:color w:val="FF0000"/>
          <w:sz w:val="16"/>
          <w:szCs w:val="16"/>
        </w:rPr>
        <w:t xml:space="preserve"> </w:t>
      </w:r>
      <w:r w:rsidR="006C08A7">
        <w:rPr>
          <w:rFonts w:ascii="Book Antiqua" w:hAnsi="Book Antiqua"/>
          <w:b/>
          <w:color w:val="FF0000"/>
          <w:sz w:val="16"/>
          <w:szCs w:val="16"/>
          <w:u w:val="single"/>
        </w:rPr>
        <w:t>(TRT/Unificado-2023)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D33F86">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hAnsi="Book Antiqua"/>
          <w:b/>
          <w:color w:val="FF0000"/>
          <w:sz w:val="16"/>
          <w:szCs w:val="16"/>
          <w:u w:val="single"/>
        </w:rPr>
        <w:t>(MPGO-2012/2014/2019/2022</w:t>
      </w:r>
      <w:r w:rsidR="00CD7333">
        <w:rPr>
          <w:rFonts w:ascii="Book Antiqua" w:hAnsi="Book Antiqua"/>
          <w:b/>
          <w:color w:val="FF0000"/>
          <w:sz w:val="16"/>
          <w:szCs w:val="16"/>
          <w:u w:val="single"/>
        </w:rPr>
        <w:t>/2024</w:t>
      </w:r>
      <w:r w:rsidR="00CD7333" w:rsidRPr="00D7653B">
        <w:rPr>
          <w:rFonts w:ascii="Book Antiqua" w:hAnsi="Book Antiqua"/>
          <w:b/>
          <w:color w:val="FF0000"/>
          <w:sz w:val="16"/>
          <w:szCs w:val="16"/>
          <w:u w:val="single"/>
        </w:rPr>
        <w:t>)</w:t>
      </w:r>
      <w:r w:rsidR="00402CF1">
        <w:rPr>
          <w:rFonts w:ascii="Book Antiqua" w:hAnsi="Book Antiqua"/>
          <w:b/>
          <w:color w:val="FF0000"/>
          <w:sz w:val="16"/>
          <w:szCs w:val="16"/>
        </w:rPr>
        <w:t xml:space="preserve"> </w:t>
      </w:r>
      <w:r w:rsidR="00402CF1" w:rsidRPr="00D7653B">
        <w:rPr>
          <w:rFonts w:ascii="Book Antiqua" w:eastAsia="Times New Roman" w:hAnsi="Book Antiqua" w:cs="Times New Roman"/>
          <w:b/>
          <w:bCs/>
          <w:color w:val="FF0000"/>
          <w:sz w:val="16"/>
          <w:szCs w:val="16"/>
          <w:u w:val="single"/>
          <w:lang w:eastAsia="pt-BR"/>
        </w:rPr>
        <w:t>(MPMG-</w:t>
      </w:r>
      <w:r w:rsidR="00402CF1">
        <w:rPr>
          <w:rFonts w:ascii="Book Antiqua" w:eastAsia="Times New Roman" w:hAnsi="Book Antiqua" w:cs="Times New Roman"/>
          <w:b/>
          <w:bCs/>
          <w:color w:val="FF0000"/>
          <w:sz w:val="16"/>
          <w:szCs w:val="16"/>
          <w:u w:val="single"/>
          <w:lang w:eastAsia="pt-BR"/>
        </w:rPr>
        <w:t>2011/</w:t>
      </w:r>
      <w:r w:rsidR="00402CF1" w:rsidRPr="00D7653B">
        <w:rPr>
          <w:rFonts w:ascii="Book Antiqua" w:eastAsia="Times New Roman" w:hAnsi="Book Antiqua" w:cs="Times New Roman"/>
          <w:b/>
          <w:bCs/>
          <w:color w:val="FF0000"/>
          <w:sz w:val="16"/>
          <w:szCs w:val="16"/>
          <w:u w:val="single"/>
          <w:lang w:eastAsia="pt-BR"/>
        </w:rPr>
        <w:t>2017/2018/2021</w:t>
      </w:r>
      <w:r w:rsidR="00402CF1">
        <w:rPr>
          <w:rFonts w:ascii="Book Antiqua" w:eastAsia="Times New Roman" w:hAnsi="Book Antiqua" w:cs="Times New Roman"/>
          <w:b/>
          <w:bCs/>
          <w:color w:val="FF0000"/>
          <w:sz w:val="16"/>
          <w:szCs w:val="16"/>
          <w:u w:val="single"/>
          <w:lang w:eastAsia="pt-BR"/>
        </w:rPr>
        <w:t>/2022/2023</w:t>
      </w:r>
      <w:r w:rsidR="00402CF1">
        <w:rPr>
          <w:rFonts w:ascii="Book Antiqua" w:eastAsia="Times New Roman" w:hAnsi="Book Antiqua" w:cs="Times New Roman"/>
          <w:b/>
          <w:bCs/>
          <w:color w:val="FF0000"/>
          <w:sz w:val="16"/>
          <w:szCs w:val="16"/>
          <w:u w:val="single"/>
          <w:lang w:eastAsia="pt-BR"/>
        </w:rPr>
        <w:t>/2024</w:t>
      </w:r>
      <w:r w:rsidR="00402CF1" w:rsidRPr="00D7653B">
        <w:rPr>
          <w:rFonts w:ascii="Book Antiqua" w:eastAsia="Times New Roman" w:hAnsi="Book Antiqua" w:cs="Times New Roman"/>
          <w:b/>
          <w:bCs/>
          <w:color w:val="FF0000"/>
          <w:sz w:val="16"/>
          <w:szCs w:val="16"/>
          <w:u w:val="single"/>
          <w:lang w:eastAsia="pt-BR"/>
        </w:rPr>
        <w:t>)</w:t>
      </w:r>
      <w:r w:rsidR="000E391B">
        <w:rPr>
          <w:rFonts w:ascii="Book Antiqua" w:hAnsi="Book Antiqua"/>
          <w:b/>
          <w:color w:val="FF0000"/>
          <w:sz w:val="16"/>
          <w:szCs w:val="16"/>
        </w:rPr>
        <w:t xml:space="preserve"> </w:t>
      </w:r>
      <w:r w:rsidR="000E391B">
        <w:rPr>
          <w:rFonts w:ascii="Book Antiqua" w:eastAsia="Times New Roman" w:hAnsi="Book Antiqua" w:cs="Times New Roman"/>
          <w:b/>
          <w:color w:val="FF0000"/>
          <w:sz w:val="16"/>
          <w:szCs w:val="16"/>
          <w:u w:val="single"/>
          <w:lang w:eastAsia="pt-BR"/>
        </w:rPr>
        <w:t>(ENAM/2º-2024)</w:t>
      </w:r>
    </w:p>
    <w:p w14:paraId="39A375F4" w14:textId="3714ED81" w:rsidR="00361929" w:rsidRPr="000E391B" w:rsidRDefault="00361929" w:rsidP="00A91E7F">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b/>
          <w:caps/>
          <w:sz w:val="19"/>
          <w:szCs w:val="19"/>
          <w:highlight w:val="green"/>
          <w:lang w:eastAsia="pt-BR"/>
        </w:rPr>
        <w:t>esteja constituída</w:t>
      </w:r>
      <w:r w:rsidRPr="005D3D7D">
        <w:rPr>
          <w:rFonts w:ascii="Book Antiqua" w:eastAsia="Times New Roman" w:hAnsi="Book Antiqua" w:cs="Times New Roman"/>
          <w:b/>
          <w:sz w:val="19"/>
          <w:szCs w:val="19"/>
          <w:highlight w:val="green"/>
          <w:lang w:eastAsia="pt-BR"/>
        </w:rPr>
        <w:t xml:space="preserve"> </w:t>
      </w:r>
      <w:r w:rsidRPr="005D3D7D">
        <w:rPr>
          <w:rFonts w:ascii="Book Antiqua" w:eastAsia="Times New Roman" w:hAnsi="Book Antiqua" w:cs="Times New Roman"/>
          <w:b/>
          <w:caps/>
          <w:sz w:val="19"/>
          <w:szCs w:val="19"/>
          <w:highlight w:val="green"/>
          <w:lang w:eastAsia="pt-BR"/>
        </w:rPr>
        <w:t>há</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pelo menos 1 (um) ano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nos termos da lei civil</w:t>
      </w:r>
      <w:r w:rsidRPr="00D7653B">
        <w:rPr>
          <w:rFonts w:ascii="Book Antiqua" w:eastAsia="Times New Roman" w:hAnsi="Book Antiqua" w:cs="Times New Roman"/>
          <w:sz w:val="18"/>
          <w:szCs w:val="18"/>
          <w:lang w:eastAsia="pt-BR"/>
        </w:rPr>
        <w:t xml:space="preserve">; </w:t>
      </w:r>
      <w:hyperlink r:id="rId25" w:anchor="art2" w:history="1">
        <w:r w:rsidRPr="00D7653B">
          <w:rPr>
            <w:rFonts w:ascii="Book Antiqua" w:eastAsia="Times New Roman" w:hAnsi="Book Antiqua" w:cs="Times New Roman"/>
            <w:color w:val="0000FF"/>
            <w:sz w:val="16"/>
            <w:szCs w:val="16"/>
            <w:u w:val="single"/>
            <w:lang w:eastAsia="pt-BR"/>
          </w:rPr>
          <w:t>(Incluído pela Lei nº 11.448, de 2007).</w:t>
        </w:r>
      </w:hyperlink>
      <w:r w:rsidR="00010D8F" w:rsidRPr="00D7653B">
        <w:rPr>
          <w:rFonts w:ascii="Book Antiqua" w:eastAsia="Times New Roman" w:hAnsi="Book Antiqua" w:cs="Times New Roman"/>
          <w:color w:val="0000FF"/>
          <w:sz w:val="16"/>
          <w:szCs w:val="16"/>
          <w:lang w:eastAsia="pt-BR"/>
        </w:rPr>
        <w:t xml:space="preserve"> </w:t>
      </w:r>
      <w:r w:rsidR="008C63C8" w:rsidRPr="00D7653B">
        <w:rPr>
          <w:rFonts w:ascii="Book Antiqua" w:eastAsia="Times New Roman" w:hAnsi="Book Antiqua" w:cs="Times New Roman"/>
          <w:b/>
          <w:bCs/>
          <w:color w:val="FF0000"/>
          <w:sz w:val="16"/>
          <w:szCs w:val="16"/>
          <w:u w:val="single"/>
          <w:lang w:eastAsia="pt-BR"/>
        </w:rPr>
        <w:t>(TRF1-2009)</w:t>
      </w:r>
      <w:r w:rsidR="008A0DE4" w:rsidRPr="00D7653B">
        <w:rPr>
          <w:rFonts w:ascii="Book Antiqua" w:eastAsia="Times New Roman" w:hAnsi="Book Antiqua" w:cs="Times New Roman"/>
          <w:b/>
          <w:bCs/>
          <w:color w:val="FF0000"/>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1C7CF7" w:rsidRPr="00D7653B">
        <w:rPr>
          <w:rFonts w:ascii="Book Antiqua" w:eastAsia="Times New Roman" w:hAnsi="Book Antiqua" w:cs="Times New Roman"/>
          <w:color w:val="0000FF"/>
          <w:sz w:val="16"/>
          <w:szCs w:val="16"/>
          <w:lang w:eastAsia="pt-BR"/>
        </w:rPr>
        <w:t xml:space="preserve"> </w:t>
      </w:r>
      <w:r w:rsidR="00356C73" w:rsidRPr="00D7653B">
        <w:rPr>
          <w:rFonts w:ascii="Book Antiqua" w:hAnsi="Book Antiqua"/>
          <w:b/>
          <w:color w:val="FF0000"/>
          <w:sz w:val="16"/>
          <w:szCs w:val="16"/>
          <w:u w:val="single"/>
        </w:rPr>
        <w:t>(PGERO-2011)</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84E4E" w:rsidRPr="00D7653B">
        <w:rPr>
          <w:rFonts w:ascii="Book Antiqua" w:eastAsia="Times New Roman" w:hAnsi="Book Antiqua" w:cs="Times New Roman"/>
          <w:b/>
          <w:color w:val="FF0000"/>
          <w:sz w:val="16"/>
          <w:szCs w:val="16"/>
          <w:lang w:eastAsia="pt-BR"/>
        </w:rPr>
        <w:t xml:space="preserve"> </w:t>
      </w:r>
      <w:r w:rsidR="00484E4E" w:rsidRPr="00D7653B">
        <w:rPr>
          <w:rFonts w:ascii="Book Antiqua" w:eastAsia="Times New Roman" w:hAnsi="Book Antiqua" w:cs="Times New Roman"/>
          <w:b/>
          <w:color w:val="FF0000"/>
          <w:sz w:val="16"/>
          <w:szCs w:val="16"/>
          <w:u w:val="single"/>
          <w:lang w:eastAsia="pt-BR"/>
        </w:rPr>
        <w:t>(MPRO-2010/2013)</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(TRF5-2011</w:t>
      </w:r>
      <w:r w:rsidR="007F34B4">
        <w:rPr>
          <w:rFonts w:ascii="Book Antiqua" w:eastAsia="Times New Roman" w:hAnsi="Book Antiqua" w:cs="Times New Roman"/>
          <w:b/>
          <w:color w:val="FF0000"/>
          <w:sz w:val="16"/>
          <w:szCs w:val="16"/>
          <w:u w:val="single"/>
          <w:lang w:eastAsia="pt-BR"/>
        </w:rPr>
        <w:t>/2013</w:t>
      </w:r>
      <w:r w:rsidR="007F34B4" w:rsidRPr="00D7653B">
        <w:rPr>
          <w:rFonts w:ascii="Book Antiqua" w:eastAsia="Times New Roman" w:hAnsi="Book Antiqua" w:cs="Times New Roman"/>
          <w:b/>
          <w:color w:val="FF0000"/>
          <w:sz w:val="16"/>
          <w:szCs w:val="16"/>
          <w:u w:val="single"/>
          <w:lang w:eastAsia="pt-BR"/>
        </w:rPr>
        <w:t>)</w:t>
      </w:r>
      <w:r w:rsidR="00DA2D33" w:rsidRPr="00D7653B">
        <w:rPr>
          <w:rFonts w:ascii="Book Antiqua" w:eastAsia="Times New Roman" w:hAnsi="Book Antiqua" w:cs="Times New Roman"/>
          <w:b/>
          <w:color w:val="FF0000"/>
          <w:sz w:val="16"/>
          <w:szCs w:val="16"/>
          <w:lang w:eastAsia="pt-BR"/>
        </w:rPr>
        <w:t xml:space="preserve"> </w:t>
      </w:r>
      <w:r w:rsidR="001D1BE9" w:rsidRPr="00D7653B">
        <w:rPr>
          <w:rFonts w:ascii="Book Antiqua" w:hAnsi="Book Antiqua"/>
          <w:b/>
          <w:color w:val="FF0000"/>
          <w:sz w:val="16"/>
          <w:szCs w:val="16"/>
          <w:u w:val="single"/>
        </w:rPr>
        <w:t>(TJPR-2013)</w:t>
      </w:r>
      <w:r w:rsidR="00092309" w:rsidRPr="00D7653B">
        <w:rPr>
          <w:rFonts w:ascii="Book Antiqua" w:hAnsi="Book Antiqua"/>
          <w:b/>
          <w:color w:val="FF0000"/>
          <w:sz w:val="16"/>
          <w:szCs w:val="16"/>
        </w:rPr>
        <w:t xml:space="preserve"> </w:t>
      </w:r>
      <w:r w:rsidR="00092309" w:rsidRPr="00D7653B">
        <w:rPr>
          <w:rFonts w:ascii="Book Antiqua" w:eastAsia="Times New Roman" w:hAnsi="Book Antiqua" w:cs="Times New Roman"/>
          <w:b/>
          <w:color w:val="FF0000"/>
          <w:sz w:val="16"/>
          <w:szCs w:val="16"/>
          <w:u w:val="single"/>
          <w:lang w:eastAsia="pt-BR"/>
        </w:rPr>
        <w:t>(TJSP-2013)</w:t>
      </w:r>
      <w:r w:rsidR="002105D1"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D64935" w:rsidRPr="00D7653B">
        <w:rPr>
          <w:rFonts w:ascii="Book Antiqua" w:eastAsia="Times New Roman" w:hAnsi="Book Antiqua" w:cs="Times New Roman"/>
          <w:b/>
          <w:bCs/>
          <w:color w:val="FF0000"/>
          <w:sz w:val="16"/>
          <w:szCs w:val="16"/>
          <w:lang w:eastAsia="pt-BR"/>
        </w:rPr>
        <w:t xml:space="preserve"> </w:t>
      </w:r>
      <w:r w:rsidR="00D64935" w:rsidRPr="00D7653B">
        <w:rPr>
          <w:rFonts w:ascii="Book Antiqua" w:eastAsia="Times New Roman" w:hAnsi="Book Antiqua" w:cs="Times New Roman"/>
          <w:b/>
          <w:bCs/>
          <w:color w:val="FF0000"/>
          <w:sz w:val="16"/>
          <w:szCs w:val="16"/>
          <w:u w:val="single"/>
          <w:lang w:eastAsia="pt-BR"/>
        </w:rPr>
        <w:t>(MPMS-2013)</w:t>
      </w:r>
      <w:r w:rsidR="006B572E" w:rsidRPr="00D7653B">
        <w:rPr>
          <w:rFonts w:ascii="Book Antiqua" w:eastAsia="Times New Roman" w:hAnsi="Book Antiqua" w:cs="Times New Roman"/>
          <w:b/>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FE22F9">
        <w:rPr>
          <w:rFonts w:ascii="Book Antiqua" w:eastAsia="Times New Roman" w:hAnsi="Book Antiqua" w:cs="Times New Roman"/>
          <w:b/>
          <w:bCs/>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(PGEPI-2014)</w:t>
      </w:r>
      <w:r w:rsidR="006A4A88" w:rsidRPr="00D7653B">
        <w:rPr>
          <w:rFonts w:ascii="Book Antiqua" w:eastAsia="Times New Roman" w:hAnsi="Book Antiqua" w:cs="Times New Roman"/>
          <w:b/>
          <w:color w:val="FF0000"/>
          <w:sz w:val="16"/>
          <w:szCs w:val="16"/>
          <w:lang w:eastAsia="pt-BR"/>
        </w:rPr>
        <w:t xml:space="preserve"> </w:t>
      </w:r>
      <w:r w:rsidR="006A4A88" w:rsidRPr="00D7653B">
        <w:rPr>
          <w:rFonts w:ascii="Book Antiqua" w:eastAsia="Times New Roman" w:hAnsi="Book Antiqua" w:cs="Times New Roman"/>
          <w:b/>
          <w:color w:val="FF0000"/>
          <w:sz w:val="16"/>
          <w:szCs w:val="16"/>
          <w:u w:val="single"/>
          <w:lang w:eastAsia="pt-BR"/>
        </w:rPr>
        <w:t>(TJDFT-2015)</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(DPERN-2015)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2367A4"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D9453F" w:rsidRPr="00D7653B">
        <w:rPr>
          <w:rFonts w:ascii="Book Antiqua" w:eastAsia="Times New Roman" w:hAnsi="Book Antiqua" w:cs="Times New Roman"/>
          <w:color w:val="0000FF"/>
          <w:sz w:val="16"/>
          <w:szCs w:val="16"/>
          <w:lang w:eastAsia="pt-BR"/>
        </w:rPr>
        <w:t xml:space="preserve"> </w:t>
      </w:r>
      <w:r w:rsidR="004817E3" w:rsidRPr="00D7653B">
        <w:rPr>
          <w:rFonts w:ascii="Book Antiqua" w:eastAsia="Times New Roman" w:hAnsi="Book Antiqua" w:cs="Times New Roman"/>
          <w:b/>
          <w:color w:val="FF0000"/>
          <w:sz w:val="16"/>
          <w:szCs w:val="16"/>
          <w:u w:val="single"/>
          <w:lang w:eastAsia="pt-BR"/>
        </w:rPr>
        <w:t>(Cartórios/TJSP-2016)</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(TRF4-2016)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866C4F"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(TJMT-2018)</w:t>
      </w:r>
      <w:r w:rsidR="00135E0A" w:rsidRPr="00D7653B">
        <w:rPr>
          <w:rFonts w:ascii="Book Antiqua" w:eastAsia="Times New Roman" w:hAnsi="Book Antiqua" w:cs="Times New Roman"/>
          <w:b/>
          <w:color w:val="FF0000"/>
          <w:sz w:val="16"/>
          <w:szCs w:val="16"/>
          <w:lang w:eastAsia="pt-BR"/>
        </w:rPr>
        <w:t xml:space="preserve"> </w:t>
      </w:r>
      <w:r w:rsidR="006826D6" w:rsidRPr="00D7653B">
        <w:rPr>
          <w:rFonts w:ascii="Book Antiqua" w:eastAsia="Times New Roman" w:hAnsi="Book Antiqua" w:cs="Arial"/>
          <w:b/>
          <w:bCs/>
          <w:color w:val="FF0000"/>
          <w:sz w:val="16"/>
          <w:szCs w:val="16"/>
          <w:u w:val="single"/>
          <w:lang w:eastAsia="pt-BR"/>
        </w:rPr>
        <w:t>(PGETO-2018)</w:t>
      </w:r>
      <w:r w:rsidR="0083556A"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4D7D45" w:rsidRPr="00D7653B">
        <w:rPr>
          <w:rFonts w:ascii="Book Antiqua" w:eastAsia="Times New Roman" w:hAnsi="Book Antiqua" w:cs="Times New Roman"/>
          <w:b/>
          <w:bCs/>
          <w:color w:val="FF0000"/>
          <w:sz w:val="16"/>
          <w:szCs w:val="16"/>
          <w:lang w:eastAsia="pt-BR"/>
        </w:rPr>
        <w:t xml:space="preserve"> </w:t>
      </w:r>
      <w:r w:rsidR="007C0D2A" w:rsidRPr="00D7653B">
        <w:rPr>
          <w:rFonts w:ascii="Book Antiqua" w:eastAsia="Times New Roman" w:hAnsi="Book Antiqua" w:cs="Times New Roman"/>
          <w:b/>
          <w:color w:val="FF0000"/>
          <w:sz w:val="16"/>
          <w:szCs w:val="16"/>
          <w:u w:val="single"/>
          <w:lang w:eastAsia="pt-BR"/>
        </w:rPr>
        <w:t>(TJPA-2019)</w:t>
      </w:r>
      <w:r w:rsidR="00DA54FE" w:rsidRPr="00D7653B">
        <w:rPr>
          <w:rFonts w:ascii="Book Antiqua" w:eastAsia="Times New Roman" w:hAnsi="Book Antiqua" w:cs="Times New Roman"/>
          <w:b/>
          <w:color w:val="FF0000"/>
          <w:sz w:val="16"/>
          <w:szCs w:val="16"/>
          <w:lang w:eastAsia="pt-BR"/>
        </w:rPr>
        <w:t xml:space="preserve"> </w:t>
      </w:r>
      <w:r w:rsidR="00525E51" w:rsidRPr="00D7653B">
        <w:rPr>
          <w:rFonts w:ascii="Book Antiqua" w:eastAsia="Times New Roman" w:hAnsi="Book Antiqua" w:cs="Times New Roman"/>
          <w:b/>
          <w:color w:val="FF0000"/>
          <w:sz w:val="16"/>
          <w:szCs w:val="16"/>
          <w:u w:val="single"/>
          <w:lang w:eastAsia="pt-BR"/>
        </w:rPr>
        <w:t>(TJAC-2019)</w:t>
      </w:r>
      <w:r w:rsidR="00D56916" w:rsidRPr="00D7653B">
        <w:rPr>
          <w:rFonts w:ascii="Book Antiqua" w:eastAsia="Times New Roman" w:hAnsi="Book Antiqua" w:cs="Times New Roman"/>
          <w:b/>
          <w:color w:val="FF0000"/>
          <w:sz w:val="16"/>
          <w:szCs w:val="16"/>
          <w:lang w:eastAsia="pt-BR"/>
        </w:rPr>
        <w:t xml:space="preserve"> </w:t>
      </w:r>
      <w:r w:rsidR="006F22D0" w:rsidRPr="00D7653B">
        <w:rPr>
          <w:rFonts w:ascii="Book Antiqua" w:eastAsia="Times New Roman" w:hAnsi="Book Antiqua" w:cs="Times New Roman"/>
          <w:b/>
          <w:color w:val="FF0000"/>
          <w:sz w:val="16"/>
          <w:szCs w:val="16"/>
          <w:u w:val="single"/>
          <w:lang w:eastAsia="pt-BR"/>
        </w:rPr>
        <w:t>(MPPI-2019)</w:t>
      </w:r>
      <w:r w:rsidR="003664FE"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E95D50" w:rsidRPr="00D7653B">
        <w:rPr>
          <w:rFonts w:ascii="Book Antiqua" w:eastAsia="Times New Roman" w:hAnsi="Book Antiqua" w:cs="Times New Roman"/>
          <w:b/>
          <w:bCs/>
          <w:color w:val="FF0000"/>
          <w:sz w:val="16"/>
          <w:szCs w:val="16"/>
          <w:lang w:eastAsia="pt-BR"/>
        </w:rPr>
        <w:t xml:space="preserve"> </w:t>
      </w:r>
      <w:r w:rsidR="00E95D50" w:rsidRPr="00D7653B">
        <w:rPr>
          <w:rFonts w:ascii="Book Antiqua" w:hAnsi="Book Antiqua"/>
          <w:b/>
          <w:color w:val="FF0000"/>
          <w:sz w:val="16"/>
          <w:szCs w:val="16"/>
          <w:u w:val="single"/>
        </w:rPr>
        <w:t>(Cartórios/TJDFT-2019)</w:t>
      </w:r>
      <w:r w:rsidR="00470AE5">
        <w:rPr>
          <w:rFonts w:ascii="Book Antiqua" w:hAnsi="Book Antiqua"/>
          <w:b/>
          <w:color w:val="FF0000"/>
          <w:sz w:val="16"/>
          <w:szCs w:val="16"/>
        </w:rPr>
        <w:t xml:space="preserve"> </w:t>
      </w:r>
      <w:r w:rsidR="00470AE5" w:rsidRPr="00D7653B">
        <w:rPr>
          <w:rFonts w:ascii="Book Antiqua" w:eastAsia="Times New Roman" w:hAnsi="Book Antiqua" w:cs="Times New Roman"/>
          <w:b/>
          <w:color w:val="FF0000"/>
          <w:sz w:val="16"/>
          <w:szCs w:val="16"/>
          <w:u w:val="single"/>
          <w:lang w:eastAsia="pt-BR"/>
        </w:rPr>
        <w:t>(MPPR-2013</w:t>
      </w:r>
      <w:r w:rsidR="00470AE5">
        <w:rPr>
          <w:rFonts w:ascii="Book Antiqua" w:eastAsia="Times New Roman" w:hAnsi="Book Antiqua" w:cs="Times New Roman"/>
          <w:b/>
          <w:color w:val="FF0000"/>
          <w:sz w:val="16"/>
          <w:szCs w:val="16"/>
          <w:u w:val="single"/>
          <w:lang w:eastAsia="pt-BR"/>
        </w:rPr>
        <w:t>/2021</w:t>
      </w:r>
      <w:r w:rsidR="00470AE5" w:rsidRPr="00D7653B">
        <w:rPr>
          <w:rFonts w:ascii="Book Antiqua" w:eastAsia="Times New Roman" w:hAnsi="Book Antiqua" w:cs="Times New Roman"/>
          <w:b/>
          <w:color w:val="FF0000"/>
          <w:sz w:val="16"/>
          <w:szCs w:val="16"/>
          <w:u w:val="single"/>
          <w:lang w:eastAsia="pt-BR"/>
        </w:rPr>
        <w:t>)</w:t>
      </w:r>
      <w:r w:rsidR="002118B6" w:rsidRPr="00D7653B">
        <w:rPr>
          <w:rFonts w:ascii="Book Antiqua" w:eastAsia="Times New Roman" w:hAnsi="Book Antiqua" w:cs="Times New Roman"/>
          <w:b/>
          <w:bCs/>
          <w:color w:val="FF0000"/>
          <w:sz w:val="16"/>
          <w:szCs w:val="16"/>
          <w:lang w:eastAsia="pt-BR"/>
        </w:rPr>
        <w:t xml:space="preserve"> </w:t>
      </w:r>
      <w:r w:rsidR="00071D6F" w:rsidRPr="00D7653B">
        <w:rPr>
          <w:rFonts w:ascii="Book Antiqua" w:eastAsia="Times New Roman" w:hAnsi="Book Antiqua" w:cs="Times New Roman"/>
          <w:b/>
          <w:bCs/>
          <w:color w:val="FF0000"/>
          <w:sz w:val="16"/>
          <w:szCs w:val="16"/>
          <w:u w:val="single"/>
          <w:lang w:eastAsia="pt-BR"/>
        </w:rPr>
        <w:t>(MPAP-2021)</w:t>
      </w:r>
      <w:r w:rsidR="004D4D58" w:rsidRPr="00D7653B">
        <w:rPr>
          <w:rFonts w:ascii="Book Antiqua" w:eastAsia="Times New Roman" w:hAnsi="Book Antiqua" w:cs="Times New Roman"/>
          <w:b/>
          <w:bCs/>
          <w:color w:val="FF0000"/>
          <w:sz w:val="16"/>
          <w:szCs w:val="16"/>
          <w:lang w:eastAsia="pt-BR"/>
        </w:rPr>
        <w:t xml:space="preserve"> </w:t>
      </w:r>
      <w:r w:rsidR="004D4D58" w:rsidRPr="00D7653B">
        <w:rPr>
          <w:rFonts w:ascii="Book Antiqua" w:eastAsia="Times New Roman" w:hAnsi="Book Antiqua" w:cs="Times New Roman"/>
          <w:b/>
          <w:bCs/>
          <w:color w:val="FF0000"/>
          <w:sz w:val="16"/>
          <w:szCs w:val="16"/>
          <w:u w:val="single"/>
          <w:lang w:eastAsia="pt-BR"/>
        </w:rPr>
        <w:t>(DPEGO-2021)</w:t>
      </w:r>
      <w:r w:rsidR="00791104">
        <w:rPr>
          <w:rFonts w:ascii="Book Antiqua" w:eastAsia="Times New Roman" w:hAnsi="Book Antiqua" w:cs="Times New Roman"/>
          <w:b/>
          <w:bCs/>
          <w:color w:val="FF0000"/>
          <w:sz w:val="16"/>
          <w:szCs w:val="16"/>
          <w:lang w:eastAsia="pt-BR"/>
        </w:rPr>
        <w:t xml:space="preserve"> </w:t>
      </w:r>
      <w:r w:rsidR="00791104" w:rsidRPr="00772BEA">
        <w:rPr>
          <w:rFonts w:ascii="Book Antiqua" w:hAnsi="Book Antiqua"/>
          <w:b/>
          <w:bCs/>
          <w:color w:val="FF0000"/>
          <w:sz w:val="16"/>
          <w:szCs w:val="16"/>
          <w:u w:val="single"/>
        </w:rPr>
        <w:t>(MP</w:t>
      </w:r>
      <w:r w:rsidR="00791104">
        <w:rPr>
          <w:rFonts w:ascii="Book Antiqua" w:hAnsi="Book Antiqua"/>
          <w:b/>
          <w:bCs/>
          <w:color w:val="FF0000"/>
          <w:sz w:val="16"/>
          <w:szCs w:val="16"/>
          <w:u w:val="single"/>
        </w:rPr>
        <w:t>T-2013/2022</w:t>
      </w:r>
      <w:r w:rsidR="00791104" w:rsidRPr="00772BEA">
        <w:rPr>
          <w:rFonts w:ascii="Book Antiqua" w:hAnsi="Book Antiqua"/>
          <w:b/>
          <w:bCs/>
          <w:color w:val="FF0000"/>
          <w:sz w:val="16"/>
          <w:szCs w:val="16"/>
          <w:u w:val="single"/>
        </w:rPr>
        <w:t>)</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2014/2022</w:t>
      </w:r>
      <w:r w:rsidR="00412CC1" w:rsidRPr="00D7653B">
        <w:rPr>
          <w:rFonts w:ascii="Book Antiqua" w:eastAsia="Times New Roman" w:hAnsi="Book Antiqua" w:cs="Times New Roman"/>
          <w:b/>
          <w:color w:val="FF0000"/>
          <w:sz w:val="16"/>
          <w:szCs w:val="16"/>
          <w:u w:val="single"/>
          <w:lang w:eastAsia="pt-BR"/>
        </w:rPr>
        <w:t>)</w:t>
      </w:r>
      <w:r w:rsidR="00FF0615">
        <w:rPr>
          <w:rFonts w:ascii="Book Antiqua" w:eastAsia="Times New Roman" w:hAnsi="Book Antiqua" w:cs="Times New Roman"/>
          <w:b/>
          <w:color w:val="FF0000"/>
          <w:sz w:val="16"/>
          <w:szCs w:val="16"/>
          <w:lang w:eastAsia="pt-BR"/>
        </w:rPr>
        <w:t xml:space="preserve"> </w:t>
      </w:r>
      <w:r w:rsidR="00FF0615">
        <w:rPr>
          <w:rFonts w:ascii="Book Antiqua" w:eastAsia="Times New Roman" w:hAnsi="Book Antiqua" w:cs="Times New Roman"/>
          <w:b/>
          <w:color w:val="FF0000"/>
          <w:sz w:val="16"/>
          <w:szCs w:val="16"/>
          <w:u w:val="single"/>
          <w:lang w:eastAsia="pt-BR"/>
        </w:rPr>
        <w:t>(DPEPR-2014/2017/2022)</w:t>
      </w:r>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(MPSP-2011/2013/2019/2022)</w:t>
      </w:r>
      <w:r w:rsidR="00B8753E"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0C2FDA">
        <w:rPr>
          <w:rFonts w:ascii="Book Antiqua" w:eastAsia="Times New Roman" w:hAnsi="Book Antiqua" w:cs="Times New Roman"/>
          <w:b/>
          <w:bCs/>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830B22" w:rsidRPr="00D7653B">
        <w:rPr>
          <w:rFonts w:ascii="Book Antiqua" w:eastAsia="Times New Roman" w:hAnsi="Book Antiqua" w:cs="Times New Roman"/>
          <w:b/>
          <w:bCs/>
          <w:color w:val="FF0000"/>
          <w:sz w:val="16"/>
          <w:szCs w:val="16"/>
          <w:lang w:eastAsia="pt-BR"/>
        </w:rPr>
        <w:t xml:space="preserve"> </w:t>
      </w:r>
      <w:r w:rsidR="00830B22" w:rsidRPr="00D7653B">
        <w:rPr>
          <w:rFonts w:ascii="Book Antiqua" w:eastAsia="Times New Roman" w:hAnsi="Book Antiqua" w:cs="Times New Roman"/>
          <w:b/>
          <w:bCs/>
          <w:color w:val="FF0000"/>
          <w:sz w:val="16"/>
          <w:szCs w:val="16"/>
          <w:u w:val="single"/>
          <w:lang w:eastAsia="pt-BR"/>
        </w:rPr>
        <w:t>(DPEMS-2022)</w:t>
      </w:r>
      <w:r w:rsidR="000117AD">
        <w:rPr>
          <w:rFonts w:ascii="Book Antiqua" w:eastAsia="Times New Roman" w:hAnsi="Book Antiqua" w:cs="Times New Roman"/>
          <w:b/>
          <w:bCs/>
          <w:color w:val="FF0000"/>
          <w:sz w:val="16"/>
          <w:szCs w:val="16"/>
          <w:lang w:eastAsia="pt-BR"/>
        </w:rPr>
        <w:t xml:space="preserve"> </w:t>
      </w:r>
      <w:r w:rsidR="000117AD">
        <w:rPr>
          <w:rFonts w:ascii="Book Antiqua" w:eastAsia="Times New Roman" w:hAnsi="Book Antiqua" w:cs="Times New Roman"/>
          <w:b/>
          <w:bCs/>
          <w:color w:val="FF0000"/>
          <w:sz w:val="16"/>
          <w:szCs w:val="16"/>
          <w:u w:val="single"/>
          <w:lang w:eastAsia="pt-BR"/>
        </w:rPr>
        <w:t>(DPEMT-2022)</w:t>
      </w:r>
      <w:r w:rsidR="00477D86">
        <w:rPr>
          <w:rFonts w:ascii="Book Antiqua" w:eastAsia="Times New Roman" w:hAnsi="Book Antiqua" w:cs="Times New Roman"/>
          <w:b/>
          <w:bCs/>
          <w:color w:val="FF0000"/>
          <w:sz w:val="16"/>
          <w:szCs w:val="16"/>
          <w:lang w:eastAsia="pt-BR"/>
        </w:rPr>
        <w:t xml:space="preserve"> </w:t>
      </w:r>
      <w:r w:rsidR="00477D86">
        <w:rPr>
          <w:rFonts w:ascii="Book Antiqua" w:eastAsia="Times New Roman" w:hAnsi="Book Antiqua" w:cs="Times New Roman"/>
          <w:b/>
          <w:bCs/>
          <w:color w:val="FF0000"/>
          <w:sz w:val="16"/>
          <w:szCs w:val="16"/>
          <w:u w:val="single"/>
          <w:lang w:eastAsia="pt-BR"/>
        </w:rPr>
        <w:t>(DPEPA-2022)</w:t>
      </w:r>
      <w:r w:rsidR="000876F6">
        <w:rPr>
          <w:rFonts w:ascii="Book Antiqua" w:eastAsia="Times New Roman" w:hAnsi="Book Antiqua" w:cs="Times New Roman"/>
          <w:b/>
          <w:bCs/>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3E425E">
        <w:rPr>
          <w:rFonts w:ascii="Book Antiqua" w:hAnsi="Book Antiqua"/>
          <w:b/>
          <w:color w:val="FF0000"/>
          <w:sz w:val="16"/>
          <w:szCs w:val="16"/>
        </w:rPr>
        <w:t xml:space="preserve"> </w:t>
      </w:r>
      <w:r w:rsidR="003E425E" w:rsidRPr="00D7653B">
        <w:rPr>
          <w:rFonts w:ascii="Book Antiqua" w:eastAsia="Times New Roman" w:hAnsi="Book Antiqua" w:cs="Times New Roman"/>
          <w:b/>
          <w:bCs/>
          <w:color w:val="FF0000"/>
          <w:sz w:val="16"/>
          <w:szCs w:val="16"/>
          <w:u w:val="single"/>
          <w:lang w:eastAsia="pt-BR"/>
        </w:rPr>
        <w:t>(TJMS-2008</w:t>
      </w:r>
      <w:r w:rsidR="003E425E">
        <w:rPr>
          <w:rFonts w:ascii="Book Antiqua" w:eastAsia="Times New Roman" w:hAnsi="Book Antiqua" w:cs="Times New Roman"/>
          <w:b/>
          <w:bCs/>
          <w:color w:val="FF0000"/>
          <w:sz w:val="16"/>
          <w:szCs w:val="16"/>
          <w:u w:val="single"/>
          <w:lang w:eastAsia="pt-BR"/>
        </w:rPr>
        <w:t>/2023</w:t>
      </w:r>
      <w:r w:rsidR="003E425E" w:rsidRPr="00D7653B">
        <w:rPr>
          <w:rFonts w:ascii="Book Antiqua" w:eastAsia="Times New Roman" w:hAnsi="Book Antiqua" w:cs="Times New Roman"/>
          <w:b/>
          <w:bCs/>
          <w:color w:val="FF0000"/>
          <w:sz w:val="16"/>
          <w:szCs w:val="16"/>
          <w:u w:val="single"/>
          <w:lang w:eastAsia="pt-BR"/>
        </w:rPr>
        <w:t>)</w:t>
      </w:r>
      <w:r w:rsidR="00CE081D">
        <w:rPr>
          <w:rFonts w:ascii="Book Antiqua" w:eastAsia="Times New Roman" w:hAnsi="Book Antiqua" w:cs="Times New Roman"/>
          <w:b/>
          <w:bCs/>
          <w:color w:val="FF0000"/>
          <w:sz w:val="16"/>
          <w:szCs w:val="16"/>
          <w:lang w:eastAsia="pt-BR"/>
        </w:rPr>
        <w:t xml:space="preserve"> </w:t>
      </w:r>
      <w:r w:rsidR="00CE081D" w:rsidRPr="00D7653B">
        <w:rPr>
          <w:rFonts w:ascii="Book Antiqua" w:eastAsia="Times New Roman" w:hAnsi="Book Antiqua" w:cs="Times New Roman"/>
          <w:b/>
          <w:color w:val="FF0000"/>
          <w:sz w:val="16"/>
          <w:szCs w:val="16"/>
          <w:u w:val="single"/>
          <w:lang w:eastAsia="pt-BR"/>
        </w:rPr>
        <w:t>(MPSC-2010/2014</w:t>
      </w:r>
      <w:r w:rsidR="00CE081D">
        <w:rPr>
          <w:rFonts w:ascii="Book Antiqua" w:eastAsia="Times New Roman" w:hAnsi="Book Antiqua" w:cs="Times New Roman"/>
          <w:b/>
          <w:color w:val="FF0000"/>
          <w:sz w:val="16"/>
          <w:szCs w:val="16"/>
          <w:u w:val="single"/>
          <w:lang w:eastAsia="pt-BR"/>
        </w:rPr>
        <w:t>/2023</w:t>
      </w:r>
      <w:r w:rsidR="00CE081D" w:rsidRPr="00D7653B">
        <w:rPr>
          <w:rFonts w:ascii="Book Antiqua" w:eastAsia="Times New Roman" w:hAnsi="Book Antiqua" w:cs="Times New Roman"/>
          <w:b/>
          <w:color w:val="FF0000"/>
          <w:sz w:val="16"/>
          <w:szCs w:val="16"/>
          <w:u w:val="single"/>
          <w:lang w:eastAsia="pt-BR"/>
        </w:rPr>
        <w:t>)</w:t>
      </w:r>
      <w:r w:rsidR="005B107D">
        <w:rPr>
          <w:rFonts w:ascii="Book Antiqua" w:eastAsia="Times New Roman" w:hAnsi="Book Antiqua" w:cs="Times New Roman"/>
          <w:b/>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C62DB0">
        <w:rPr>
          <w:rFonts w:ascii="Book Antiqua" w:eastAsia="Times New Roman" w:hAnsi="Book Antiqua" w:cs="Times New Roman"/>
          <w:b/>
          <w:bCs/>
          <w:color w:val="FF0000"/>
          <w:sz w:val="16"/>
          <w:szCs w:val="16"/>
          <w:lang w:eastAsia="pt-BR"/>
        </w:rPr>
        <w:t xml:space="preserve"> </w:t>
      </w:r>
      <w:r w:rsidR="00C62DB0">
        <w:rPr>
          <w:rFonts w:ascii="Book Antiqua" w:eastAsia="Times New Roman" w:hAnsi="Book Antiqua" w:cs="Times New Roman"/>
          <w:b/>
          <w:bCs/>
          <w:color w:val="FF0000"/>
          <w:sz w:val="16"/>
          <w:szCs w:val="16"/>
          <w:u w:val="single"/>
          <w:lang w:eastAsia="pt-BR"/>
        </w:rPr>
        <w:t>(PFN-2015/2023)</w:t>
      </w:r>
      <w:r w:rsidR="00AC0F4B">
        <w:rPr>
          <w:rFonts w:ascii="Book Antiqua" w:eastAsia="Times New Roman" w:hAnsi="Book Antiqua" w:cs="Times New Roman"/>
          <w:b/>
          <w:bCs/>
          <w:color w:val="FF0000"/>
          <w:sz w:val="16"/>
          <w:szCs w:val="16"/>
          <w:lang w:eastAsia="pt-BR"/>
        </w:rPr>
        <w:t xml:space="preserve"> </w:t>
      </w:r>
      <w:r w:rsidR="00AC0F4B" w:rsidRPr="00D7653B">
        <w:rPr>
          <w:rFonts w:ascii="Book Antiqua" w:eastAsia="Times New Roman" w:hAnsi="Book Antiqua" w:cs="Times New Roman"/>
          <w:b/>
          <w:color w:val="FF0000"/>
          <w:sz w:val="16"/>
          <w:szCs w:val="16"/>
          <w:u w:val="single"/>
          <w:lang w:eastAsia="pt-BR"/>
        </w:rPr>
        <w:t>(MPRR-2017</w:t>
      </w:r>
      <w:r w:rsidR="00AC0F4B">
        <w:rPr>
          <w:rFonts w:ascii="Book Antiqua" w:eastAsia="Times New Roman" w:hAnsi="Book Antiqua" w:cs="Times New Roman"/>
          <w:b/>
          <w:color w:val="FF0000"/>
          <w:sz w:val="16"/>
          <w:szCs w:val="16"/>
          <w:u w:val="single"/>
          <w:lang w:eastAsia="pt-BR"/>
        </w:rPr>
        <w:t>/2023</w:t>
      </w:r>
      <w:r w:rsidR="00AC0F4B"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(MPBA-2010/2015/2018/2023)</w:t>
      </w:r>
      <w:r w:rsidR="001552E5">
        <w:rPr>
          <w:rFonts w:ascii="Book Antiqua" w:eastAsia="Times New Roman" w:hAnsi="Book Antiqua" w:cs="Times New Roman"/>
          <w:b/>
          <w:color w:val="FF0000"/>
          <w:sz w:val="16"/>
          <w:szCs w:val="16"/>
          <w:lang w:eastAsia="pt-BR"/>
        </w:rPr>
        <w:t xml:space="preserve"> </w:t>
      </w:r>
      <w:r w:rsidR="001552E5" w:rsidRPr="00D7653B">
        <w:rPr>
          <w:rFonts w:ascii="Book Antiqua" w:eastAsia="Times New Roman" w:hAnsi="Book Antiqua" w:cs="Times New Roman"/>
          <w:b/>
          <w:bCs/>
          <w:color w:val="FF0000"/>
          <w:sz w:val="16"/>
          <w:szCs w:val="16"/>
          <w:u w:val="single"/>
          <w:lang w:eastAsia="pt-BR"/>
        </w:rPr>
        <w:t>(DPESP-2015/2019</w:t>
      </w:r>
      <w:r w:rsidR="001552E5">
        <w:rPr>
          <w:rFonts w:ascii="Book Antiqua" w:eastAsia="Times New Roman" w:hAnsi="Book Antiqua" w:cs="Times New Roman"/>
          <w:b/>
          <w:bCs/>
          <w:color w:val="FF0000"/>
          <w:sz w:val="16"/>
          <w:szCs w:val="16"/>
          <w:u w:val="single"/>
          <w:lang w:eastAsia="pt-BR"/>
        </w:rPr>
        <w:t>/2023</w:t>
      </w:r>
      <w:r w:rsidR="001552E5" w:rsidRPr="00D7653B">
        <w:rPr>
          <w:rFonts w:ascii="Book Antiqua" w:eastAsia="Times New Roman" w:hAnsi="Book Antiqua" w:cs="Times New Roman"/>
          <w:b/>
          <w:bCs/>
          <w:color w:val="FF0000"/>
          <w:sz w:val="16"/>
          <w:szCs w:val="16"/>
          <w:u w:val="single"/>
          <w:lang w:eastAsia="pt-BR"/>
        </w:rPr>
        <w:t>)</w:t>
      </w:r>
      <w:r w:rsidR="00260ADC">
        <w:rPr>
          <w:rFonts w:ascii="Book Antiqua" w:eastAsia="Times New Roman" w:hAnsi="Book Antiqua" w:cs="Times New Roman"/>
          <w:b/>
          <w:bCs/>
          <w:color w:val="FF0000"/>
          <w:sz w:val="16"/>
          <w:szCs w:val="16"/>
          <w:lang w:eastAsia="pt-BR"/>
        </w:rPr>
        <w:t xml:space="preserve"> </w:t>
      </w:r>
      <w:r w:rsidR="009D1A54">
        <w:rPr>
          <w:rFonts w:ascii="Book Antiqua" w:eastAsia="Times New Roman" w:hAnsi="Book Antiqua" w:cs="Times New Roman"/>
          <w:b/>
          <w:color w:val="FF0000"/>
          <w:sz w:val="16"/>
          <w:szCs w:val="16"/>
          <w:u w:val="single"/>
          <w:lang w:eastAsia="pt-BR"/>
        </w:rPr>
        <w:t>(TJRJ-2023)</w:t>
      </w:r>
      <w:r w:rsidR="00F40627" w:rsidRPr="00D7653B">
        <w:rPr>
          <w:rFonts w:ascii="Book Antiqua" w:hAnsi="Book Antiqua"/>
          <w:b/>
          <w:color w:val="FF0000"/>
          <w:sz w:val="16"/>
          <w:szCs w:val="16"/>
        </w:rPr>
        <w:t xml:space="preserve"> </w:t>
      </w:r>
      <w:r w:rsidR="00F40627" w:rsidRPr="00D7653B">
        <w:rPr>
          <w:rFonts w:ascii="Book Antiqua" w:hAnsi="Book Antiqua"/>
          <w:b/>
          <w:color w:val="FF0000"/>
          <w:sz w:val="16"/>
          <w:szCs w:val="16"/>
          <w:u w:val="single"/>
        </w:rPr>
        <w:t>(MPPA-2023)</w:t>
      </w:r>
      <w:r w:rsidR="00F37B6F">
        <w:rPr>
          <w:rFonts w:ascii="Book Antiqua" w:hAnsi="Book Antiqua"/>
          <w:b/>
          <w:color w:val="FF0000"/>
          <w:sz w:val="16"/>
          <w:szCs w:val="16"/>
        </w:rPr>
        <w:t xml:space="preserve"> </w:t>
      </w:r>
      <w:r w:rsidR="00F37B6F">
        <w:rPr>
          <w:rFonts w:ascii="Book Antiqua" w:hAnsi="Book Antiqua"/>
          <w:b/>
          <w:color w:val="FF0000"/>
          <w:sz w:val="16"/>
          <w:szCs w:val="16"/>
          <w:u w:val="single"/>
        </w:rPr>
        <w:t>(MPRS-2023)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9D1A54">
        <w:rPr>
          <w:rFonts w:ascii="Book Antiqua" w:hAnsi="Book Antiqua"/>
          <w:b/>
          <w:color w:val="FF0000"/>
          <w:sz w:val="16"/>
          <w:szCs w:val="16"/>
        </w:rPr>
        <w:t xml:space="preserve"> </w:t>
      </w:r>
      <w:r w:rsidR="006C08A7">
        <w:rPr>
          <w:rFonts w:ascii="Book Antiqua" w:hAnsi="Book Antiqua"/>
          <w:b/>
          <w:color w:val="FF0000"/>
          <w:sz w:val="16"/>
          <w:szCs w:val="16"/>
          <w:u w:val="single"/>
        </w:rPr>
        <w:t>(TRT/Unificado-2023)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7F34B4">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(MPGO-2012/2014/2019/2022</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402CF1">
        <w:rPr>
          <w:rFonts w:ascii="Book Antiqua" w:eastAsia="Times New Roman" w:hAnsi="Book Antiqua" w:cs="Times New Roman"/>
          <w:b/>
          <w:color w:val="FF0000"/>
          <w:sz w:val="16"/>
          <w:szCs w:val="16"/>
          <w:lang w:eastAsia="pt-BR"/>
        </w:rPr>
        <w:t xml:space="preserve"> </w:t>
      </w:r>
      <w:r w:rsidR="00402CF1" w:rsidRPr="00D7653B">
        <w:rPr>
          <w:rFonts w:ascii="Book Antiqua" w:eastAsia="Times New Roman" w:hAnsi="Book Antiqua" w:cs="Times New Roman"/>
          <w:b/>
          <w:bCs/>
          <w:color w:val="FF0000"/>
          <w:sz w:val="16"/>
          <w:szCs w:val="16"/>
          <w:u w:val="single"/>
          <w:lang w:eastAsia="pt-BR"/>
        </w:rPr>
        <w:t>(MPMG-</w:t>
      </w:r>
      <w:r w:rsidR="00402CF1">
        <w:rPr>
          <w:rFonts w:ascii="Book Antiqua" w:eastAsia="Times New Roman" w:hAnsi="Book Antiqua" w:cs="Times New Roman"/>
          <w:b/>
          <w:bCs/>
          <w:color w:val="FF0000"/>
          <w:sz w:val="16"/>
          <w:szCs w:val="16"/>
          <w:u w:val="single"/>
          <w:lang w:eastAsia="pt-BR"/>
        </w:rPr>
        <w:t>2011/</w:t>
      </w:r>
      <w:r w:rsidR="00402CF1" w:rsidRPr="00D7653B">
        <w:rPr>
          <w:rFonts w:ascii="Book Antiqua" w:eastAsia="Times New Roman" w:hAnsi="Book Antiqua" w:cs="Times New Roman"/>
          <w:b/>
          <w:bCs/>
          <w:color w:val="FF0000"/>
          <w:sz w:val="16"/>
          <w:szCs w:val="16"/>
          <w:u w:val="single"/>
          <w:lang w:eastAsia="pt-BR"/>
        </w:rPr>
        <w:t>2017/2018/2021</w:t>
      </w:r>
      <w:r w:rsidR="00402CF1">
        <w:rPr>
          <w:rFonts w:ascii="Book Antiqua" w:eastAsia="Times New Roman" w:hAnsi="Book Antiqua" w:cs="Times New Roman"/>
          <w:b/>
          <w:bCs/>
          <w:color w:val="FF0000"/>
          <w:sz w:val="16"/>
          <w:szCs w:val="16"/>
          <w:u w:val="single"/>
          <w:lang w:eastAsia="pt-BR"/>
        </w:rPr>
        <w:t>/2022/2023</w:t>
      </w:r>
      <w:r w:rsidR="00402CF1">
        <w:rPr>
          <w:rFonts w:ascii="Book Antiqua" w:eastAsia="Times New Roman" w:hAnsi="Book Antiqua" w:cs="Times New Roman"/>
          <w:b/>
          <w:bCs/>
          <w:color w:val="FF0000"/>
          <w:sz w:val="16"/>
          <w:szCs w:val="16"/>
          <w:u w:val="single"/>
          <w:lang w:eastAsia="pt-BR"/>
        </w:rPr>
        <w:t>/2024</w:t>
      </w:r>
      <w:r w:rsidR="00402CF1" w:rsidRPr="00D7653B">
        <w:rPr>
          <w:rFonts w:ascii="Book Antiqua" w:eastAsia="Times New Roman" w:hAnsi="Book Antiqua" w:cs="Times New Roman"/>
          <w:b/>
          <w:bCs/>
          <w:color w:val="FF0000"/>
          <w:sz w:val="16"/>
          <w:szCs w:val="16"/>
          <w:u w:val="single"/>
          <w:lang w:eastAsia="pt-BR"/>
        </w:rPr>
        <w:t>)</w:t>
      </w:r>
      <w:r w:rsidR="000E391B">
        <w:rPr>
          <w:rFonts w:ascii="Book Antiqua" w:hAnsi="Book Antiqua"/>
          <w:b/>
          <w:color w:val="FF0000"/>
          <w:sz w:val="16"/>
          <w:szCs w:val="16"/>
        </w:rPr>
        <w:t xml:space="preserve"> </w:t>
      </w:r>
      <w:r w:rsidR="000E391B">
        <w:rPr>
          <w:rFonts w:ascii="Book Antiqua" w:eastAsia="Times New Roman" w:hAnsi="Book Antiqua" w:cs="Times New Roman"/>
          <w:b/>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F40627" w14:paraId="59915878" w14:textId="77777777" w:rsidTr="00F40627">
        <w:tc>
          <w:tcPr>
            <w:tcW w:w="8494" w:type="dxa"/>
            <w:shd w:val="clear" w:color="auto" w:fill="CCFFFF"/>
          </w:tcPr>
          <w:p w14:paraId="6B0929B1" w14:textId="2E5CA5BA" w:rsidR="00F40627" w:rsidRPr="00F40627" w:rsidRDefault="00F40627" w:rsidP="00F4062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40627">
              <w:rPr>
                <w:rFonts w:ascii="Book Antiqua" w:eastAsia="Times New Roman" w:hAnsi="Book Antiqua" w:cs="Times New Roman"/>
                <w:b/>
                <w:bCs/>
                <w:color w:val="000000"/>
                <w:sz w:val="19"/>
                <w:szCs w:val="19"/>
                <w:highlight w:val="yellow"/>
                <w:lang w:eastAsia="pt-BR"/>
              </w:rPr>
              <w:t>MPPA-2023-CESPE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0627">
              <w:rPr>
                <w:rFonts w:ascii="Book Antiqua" w:eastAsia="Times New Roman" w:hAnsi="Book Antiqua" w:cs="Times New Roman"/>
                <w:color w:val="000000"/>
                <w:sz w:val="19"/>
                <w:szCs w:val="19"/>
                <w:lang w:eastAsia="pt-BR"/>
              </w:rPr>
              <w:t>A Lei 7.347/85 estabelece que terá legitimidade para a propositura da ação civil pública a associação que estiver constituída há pelo menos um ano, nos termos da lei</w:t>
            </w:r>
            <w:r>
              <w:rPr>
                <w:rFonts w:ascii="Book Antiqua" w:eastAsia="Times New Roman" w:hAnsi="Book Antiqua" w:cs="Times New Roman"/>
                <w:color w:val="000000"/>
                <w:sz w:val="19"/>
                <w:szCs w:val="19"/>
                <w:lang w:eastAsia="pt-BR"/>
              </w:rPr>
              <w:t xml:space="preserve"> </w:t>
            </w:r>
            <w:r w:rsidRPr="00F40627">
              <w:rPr>
                <w:rFonts w:ascii="Book Antiqua" w:eastAsia="Times New Roman" w:hAnsi="Book Antiqua" w:cs="Times New Roman"/>
                <w:color w:val="000000"/>
                <w:sz w:val="19"/>
                <w:szCs w:val="19"/>
                <w:lang w:eastAsia="pt-BR"/>
              </w:rPr>
              <w:t>civil.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V, “a”, LACP.</w:t>
            </w:r>
          </w:p>
        </w:tc>
      </w:tr>
    </w:tbl>
    <w:p w14:paraId="4EF0F452" w14:textId="29599C1C" w:rsidR="00361929" w:rsidRPr="000E391B" w:rsidRDefault="00361929" w:rsidP="00A91E7F">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color w:val="000000"/>
          <w:sz w:val="19"/>
          <w:szCs w:val="19"/>
          <w:lang w:eastAsia="pt-BR"/>
        </w:rPr>
        <w:t xml:space="preserve">b) </w:t>
      </w:r>
      <w:r w:rsidRPr="005D3D7D">
        <w:rPr>
          <w:rFonts w:ascii="Book Antiqua" w:eastAsia="Times New Roman" w:hAnsi="Book Antiqua" w:cs="Times New Roman"/>
          <w:b/>
          <w:caps/>
          <w:color w:val="000000"/>
          <w:sz w:val="19"/>
          <w:szCs w:val="19"/>
          <w:highlight w:val="green"/>
          <w:lang w:eastAsia="pt-BR"/>
        </w:rPr>
        <w:t>inclua</w:t>
      </w:r>
      <w:r w:rsidRPr="005D3D7D">
        <w:rPr>
          <w:rFonts w:ascii="Book Antiqua" w:eastAsia="Times New Roman" w:hAnsi="Book Antiqua" w:cs="Times New Roman"/>
          <w:b/>
          <w:color w:val="000000"/>
          <w:sz w:val="19"/>
          <w:szCs w:val="19"/>
          <w:lang w:eastAsia="pt-BR"/>
        </w:rPr>
        <w:t xml:space="preserve">, </w:t>
      </w:r>
      <w:r w:rsidRPr="005D3D7D">
        <w:rPr>
          <w:rFonts w:ascii="Book Antiqua" w:eastAsia="Times New Roman" w:hAnsi="Book Antiqua" w:cs="Times New Roman"/>
          <w:b/>
          <w:color w:val="000000"/>
          <w:sz w:val="19"/>
          <w:szCs w:val="19"/>
          <w:highlight w:val="cyan"/>
          <w:lang w:eastAsia="pt-BR"/>
        </w:rPr>
        <w:t>entre suas finalidades institucionais</w:t>
      </w:r>
      <w:r w:rsidRPr="005D3D7D">
        <w:rPr>
          <w:rFonts w:ascii="Book Antiqua" w:eastAsia="Times New Roman" w:hAnsi="Book Antiqua" w:cs="Times New Roman"/>
          <w:b/>
          <w:color w:val="000000"/>
          <w:sz w:val="19"/>
          <w:szCs w:val="19"/>
          <w:lang w:eastAsia="pt-BR"/>
        </w:rPr>
        <w:t>, a proteção ao patrimônio público e social, ao meio ambiente, ao consumidor, à ordem econômica, à livre concorrência, aos direitos de grupos raciais, étnicos ou religiosos ou ao patrimônio artístico, estético, histórico,</w:t>
      </w:r>
      <w:r w:rsidR="00D9453F" w:rsidRPr="005D3D7D">
        <w:rPr>
          <w:rFonts w:ascii="Book Antiqua" w:eastAsia="Times New Roman" w:hAnsi="Book Antiqua" w:cs="Times New Roman"/>
          <w:b/>
          <w:color w:val="000000"/>
          <w:sz w:val="19"/>
          <w:szCs w:val="19"/>
          <w:lang w:eastAsia="pt-BR"/>
        </w:rPr>
        <w:t xml:space="preserve"> turístico e paisagístico</w:t>
      </w:r>
      <w:r w:rsidR="00D9453F" w:rsidRPr="00D7653B">
        <w:rPr>
          <w:rFonts w:ascii="Book Antiqua" w:eastAsia="Times New Roman" w:hAnsi="Book Antiqua" w:cs="Times New Roman"/>
          <w:color w:val="000000"/>
          <w:sz w:val="18"/>
          <w:szCs w:val="18"/>
          <w:lang w:eastAsia="pt-BR"/>
        </w:rPr>
        <w:t>. </w:t>
      </w:r>
      <w:hyperlink r:id="rId26" w:anchor="art1" w:history="1">
        <w:r w:rsidRPr="00D7653B">
          <w:rPr>
            <w:rFonts w:ascii="Book Antiqua" w:eastAsia="Times New Roman" w:hAnsi="Book Antiqua" w:cs="Times New Roman"/>
            <w:color w:val="0000FF"/>
            <w:sz w:val="16"/>
            <w:szCs w:val="16"/>
            <w:u w:val="single"/>
            <w:lang w:eastAsia="pt-BR"/>
          </w:rPr>
          <w:t>(Redação dada pela  Lei nº 13.004, de 2014)</w:t>
        </w:r>
      </w:hyperlink>
      <w:r w:rsidR="00597294" w:rsidRPr="00D7653B">
        <w:rPr>
          <w:rFonts w:ascii="Book Antiqua" w:eastAsia="Times New Roman" w:hAnsi="Book Antiqua" w:cs="Times New Roman"/>
          <w:color w:val="0000FF"/>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(PGEPI-2014)</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(DPERN-2015)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2367A4"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D9453F" w:rsidRPr="00D7653B">
        <w:rPr>
          <w:rFonts w:ascii="Book Antiqua" w:eastAsia="Times New Roman" w:hAnsi="Book Antiqua" w:cs="Times New Roman"/>
          <w:color w:val="0000FF"/>
          <w:sz w:val="16"/>
          <w:szCs w:val="16"/>
          <w:lang w:eastAsia="pt-BR"/>
        </w:rPr>
        <w:t xml:space="preserve"> </w:t>
      </w:r>
      <w:r w:rsidR="004817E3" w:rsidRPr="00D7653B">
        <w:rPr>
          <w:rFonts w:ascii="Book Antiqua" w:eastAsia="Times New Roman" w:hAnsi="Book Antiqua" w:cs="Times New Roman"/>
          <w:b/>
          <w:color w:val="FF0000"/>
          <w:sz w:val="16"/>
          <w:szCs w:val="16"/>
          <w:u w:val="single"/>
          <w:lang w:eastAsia="pt-BR"/>
        </w:rPr>
        <w:t>(Cartórios/TJSP-2016)</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(TRF4-2016)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866C4F"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(TJMT-2018)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83556A"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4D7D45" w:rsidRPr="00D7653B">
        <w:rPr>
          <w:rFonts w:ascii="Book Antiqua" w:eastAsia="Times New Roman" w:hAnsi="Book Antiqua" w:cs="Times New Roman"/>
          <w:b/>
          <w:bCs/>
          <w:color w:val="FF0000"/>
          <w:sz w:val="16"/>
          <w:szCs w:val="16"/>
          <w:lang w:eastAsia="pt-BR"/>
        </w:rPr>
        <w:t xml:space="preserve"> </w:t>
      </w:r>
      <w:r w:rsidR="007C0D2A" w:rsidRPr="00D7653B">
        <w:rPr>
          <w:rFonts w:ascii="Book Antiqua" w:eastAsia="Times New Roman" w:hAnsi="Book Antiqua" w:cs="Times New Roman"/>
          <w:b/>
          <w:color w:val="FF0000"/>
          <w:sz w:val="16"/>
          <w:szCs w:val="16"/>
          <w:u w:val="single"/>
          <w:lang w:eastAsia="pt-BR"/>
        </w:rPr>
        <w:t>(TJPA-2019)</w:t>
      </w:r>
      <w:r w:rsidR="00D56916" w:rsidRPr="00D7653B">
        <w:rPr>
          <w:rFonts w:ascii="Book Antiqua" w:eastAsia="Times New Roman" w:hAnsi="Book Antiqua" w:cs="Times New Roman"/>
          <w:b/>
          <w:color w:val="FF0000"/>
          <w:sz w:val="16"/>
          <w:szCs w:val="16"/>
          <w:lang w:eastAsia="pt-BR"/>
        </w:rPr>
        <w:t xml:space="preserve"> </w:t>
      </w:r>
      <w:r w:rsidR="006F22D0" w:rsidRPr="00D7653B">
        <w:rPr>
          <w:rFonts w:ascii="Book Antiqua" w:eastAsia="Times New Roman" w:hAnsi="Book Antiqua" w:cs="Times New Roman"/>
          <w:b/>
          <w:color w:val="FF0000"/>
          <w:sz w:val="16"/>
          <w:szCs w:val="16"/>
          <w:u w:val="single"/>
          <w:lang w:eastAsia="pt-BR"/>
        </w:rPr>
        <w:t>(MPPI-2019)</w:t>
      </w:r>
      <w:r w:rsidR="003664FE"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E95D50" w:rsidRPr="00D7653B">
        <w:rPr>
          <w:rFonts w:ascii="Book Antiqua" w:eastAsia="Times New Roman" w:hAnsi="Book Antiqua" w:cs="Times New Roman"/>
          <w:b/>
          <w:bCs/>
          <w:color w:val="FF0000"/>
          <w:sz w:val="16"/>
          <w:szCs w:val="16"/>
          <w:lang w:eastAsia="pt-BR"/>
        </w:rPr>
        <w:t xml:space="preserve"> </w:t>
      </w:r>
      <w:r w:rsidR="00E95D50" w:rsidRPr="00D7653B">
        <w:rPr>
          <w:rFonts w:ascii="Book Antiqua" w:hAnsi="Book Antiqua"/>
          <w:b/>
          <w:color w:val="FF0000"/>
          <w:sz w:val="16"/>
          <w:szCs w:val="16"/>
          <w:u w:val="single"/>
        </w:rPr>
        <w:t>(Cartórios/TJDFT-2019)</w:t>
      </w:r>
      <w:r w:rsidR="00C31E0F" w:rsidRPr="00D7653B">
        <w:rPr>
          <w:rFonts w:ascii="Book Antiqua" w:eastAsia="Times New Roman" w:hAnsi="Book Antiqua" w:cs="Times New Roman"/>
          <w:b/>
          <w:bCs/>
          <w:color w:val="FF0000"/>
          <w:sz w:val="16"/>
          <w:szCs w:val="16"/>
          <w:lang w:eastAsia="pt-BR"/>
        </w:rPr>
        <w:t xml:space="preserve"> </w:t>
      </w:r>
      <w:r w:rsidR="00071D6F" w:rsidRPr="00D7653B">
        <w:rPr>
          <w:rFonts w:ascii="Book Antiqua" w:eastAsia="Times New Roman" w:hAnsi="Book Antiqua" w:cs="Times New Roman"/>
          <w:b/>
          <w:bCs/>
          <w:color w:val="FF0000"/>
          <w:sz w:val="16"/>
          <w:szCs w:val="16"/>
          <w:u w:val="single"/>
          <w:lang w:eastAsia="pt-BR"/>
        </w:rPr>
        <w:t>(MPAP-2021)</w:t>
      </w:r>
      <w:r w:rsidR="00470AE5">
        <w:rPr>
          <w:rFonts w:ascii="Book Antiqua" w:eastAsia="Times New Roman" w:hAnsi="Book Antiqua" w:cs="Times New Roman"/>
          <w:b/>
          <w:bCs/>
          <w:color w:val="FF0000"/>
          <w:sz w:val="16"/>
          <w:szCs w:val="16"/>
          <w:lang w:eastAsia="pt-BR"/>
        </w:rPr>
        <w:t xml:space="preserve"> </w:t>
      </w:r>
      <w:r w:rsidR="00470AE5" w:rsidRPr="00D7653B">
        <w:rPr>
          <w:rFonts w:ascii="Book Antiqua" w:eastAsia="Times New Roman" w:hAnsi="Book Antiqua" w:cs="Times New Roman"/>
          <w:b/>
          <w:color w:val="FF0000"/>
          <w:sz w:val="16"/>
          <w:szCs w:val="16"/>
          <w:u w:val="single"/>
          <w:lang w:eastAsia="pt-BR"/>
        </w:rPr>
        <w:t>(MPPR-20</w:t>
      </w:r>
      <w:r w:rsidR="00470AE5">
        <w:rPr>
          <w:rFonts w:ascii="Book Antiqua" w:eastAsia="Times New Roman" w:hAnsi="Book Antiqua" w:cs="Times New Roman"/>
          <w:b/>
          <w:color w:val="FF0000"/>
          <w:sz w:val="16"/>
          <w:szCs w:val="16"/>
          <w:u w:val="single"/>
          <w:lang w:eastAsia="pt-BR"/>
        </w:rPr>
        <w:t>21</w:t>
      </w:r>
      <w:r w:rsidR="00470AE5" w:rsidRPr="00D7653B">
        <w:rPr>
          <w:rFonts w:ascii="Book Antiqua" w:eastAsia="Times New Roman" w:hAnsi="Book Antiqua" w:cs="Times New Roman"/>
          <w:b/>
          <w:color w:val="FF0000"/>
          <w:sz w:val="16"/>
          <w:szCs w:val="16"/>
          <w:u w:val="single"/>
          <w:lang w:eastAsia="pt-BR"/>
        </w:rPr>
        <w:t>)</w:t>
      </w:r>
      <w:r w:rsidR="004D4D58" w:rsidRPr="00D7653B">
        <w:rPr>
          <w:rFonts w:ascii="Book Antiqua" w:eastAsia="Times New Roman" w:hAnsi="Book Antiqua" w:cs="Times New Roman"/>
          <w:b/>
          <w:bCs/>
          <w:color w:val="FF0000"/>
          <w:sz w:val="16"/>
          <w:szCs w:val="16"/>
          <w:lang w:eastAsia="pt-BR"/>
        </w:rPr>
        <w:t xml:space="preserve"> </w:t>
      </w:r>
      <w:r w:rsidR="004D4D58" w:rsidRPr="00D7653B">
        <w:rPr>
          <w:rFonts w:ascii="Book Antiqua" w:eastAsia="Times New Roman" w:hAnsi="Book Antiqua" w:cs="Times New Roman"/>
          <w:b/>
          <w:bCs/>
          <w:color w:val="FF0000"/>
          <w:sz w:val="16"/>
          <w:szCs w:val="16"/>
          <w:u w:val="single"/>
          <w:lang w:eastAsia="pt-BR"/>
        </w:rPr>
        <w:t>(DPEGO-2021)</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2014/2022</w:t>
      </w:r>
      <w:r w:rsidR="00412CC1" w:rsidRPr="00D7653B">
        <w:rPr>
          <w:rFonts w:ascii="Book Antiqua" w:eastAsia="Times New Roman" w:hAnsi="Book Antiqua" w:cs="Times New Roman"/>
          <w:b/>
          <w:color w:val="FF0000"/>
          <w:sz w:val="16"/>
          <w:szCs w:val="16"/>
          <w:u w:val="single"/>
          <w:lang w:eastAsia="pt-BR"/>
        </w:rPr>
        <w:t>)</w:t>
      </w:r>
      <w:r w:rsidR="00FF0615">
        <w:rPr>
          <w:rFonts w:ascii="Book Antiqua" w:eastAsia="Times New Roman" w:hAnsi="Book Antiqua" w:cs="Times New Roman"/>
          <w:b/>
          <w:color w:val="FF0000"/>
          <w:sz w:val="16"/>
          <w:szCs w:val="16"/>
          <w:lang w:eastAsia="pt-BR"/>
        </w:rPr>
        <w:t xml:space="preserve"> </w:t>
      </w:r>
      <w:r w:rsidR="00FF0615">
        <w:rPr>
          <w:rFonts w:ascii="Book Antiqua" w:eastAsia="Times New Roman" w:hAnsi="Book Antiqua" w:cs="Times New Roman"/>
          <w:b/>
          <w:color w:val="FF0000"/>
          <w:sz w:val="16"/>
          <w:szCs w:val="16"/>
          <w:u w:val="single"/>
          <w:lang w:eastAsia="pt-BR"/>
        </w:rPr>
        <w:t>(DPEPR-2014/2017/2022)</w:t>
      </w:r>
      <w:r w:rsidR="00B8753E"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(MPSP-2019/2022)</w:t>
      </w:r>
      <w:r w:rsidR="00AC6B23"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0C2FDA">
        <w:rPr>
          <w:rFonts w:ascii="Book Antiqua" w:eastAsia="Times New Roman" w:hAnsi="Book Antiqua" w:cs="Times New Roman"/>
          <w:b/>
          <w:bCs/>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830B22" w:rsidRPr="00D7653B">
        <w:rPr>
          <w:rFonts w:ascii="Book Antiqua" w:eastAsia="Times New Roman" w:hAnsi="Book Antiqua" w:cs="Times New Roman"/>
          <w:b/>
          <w:bCs/>
          <w:color w:val="FF0000"/>
          <w:sz w:val="16"/>
          <w:szCs w:val="16"/>
          <w:lang w:eastAsia="pt-BR"/>
        </w:rPr>
        <w:t xml:space="preserve"> </w:t>
      </w:r>
      <w:r w:rsidR="00830B22" w:rsidRPr="00D7653B">
        <w:rPr>
          <w:rFonts w:ascii="Book Antiqua" w:eastAsia="Times New Roman" w:hAnsi="Book Antiqua" w:cs="Times New Roman"/>
          <w:b/>
          <w:bCs/>
          <w:color w:val="FF0000"/>
          <w:sz w:val="16"/>
          <w:szCs w:val="16"/>
          <w:u w:val="single"/>
          <w:lang w:eastAsia="pt-BR"/>
        </w:rPr>
        <w:t>(DPEMS-2022)</w:t>
      </w:r>
      <w:r w:rsidR="000117AD">
        <w:rPr>
          <w:rFonts w:ascii="Book Antiqua" w:eastAsia="Times New Roman" w:hAnsi="Book Antiqua" w:cs="Times New Roman"/>
          <w:b/>
          <w:bCs/>
          <w:color w:val="FF0000"/>
          <w:sz w:val="16"/>
          <w:szCs w:val="16"/>
          <w:lang w:eastAsia="pt-BR"/>
        </w:rPr>
        <w:t xml:space="preserve"> </w:t>
      </w:r>
      <w:r w:rsidR="000117AD">
        <w:rPr>
          <w:rFonts w:ascii="Book Antiqua" w:eastAsia="Times New Roman" w:hAnsi="Book Antiqua" w:cs="Times New Roman"/>
          <w:b/>
          <w:bCs/>
          <w:color w:val="FF0000"/>
          <w:sz w:val="16"/>
          <w:szCs w:val="16"/>
          <w:u w:val="single"/>
          <w:lang w:eastAsia="pt-BR"/>
        </w:rPr>
        <w:t>(DPEMT-2022)</w:t>
      </w:r>
      <w:r w:rsidR="00477D86">
        <w:rPr>
          <w:rFonts w:ascii="Book Antiqua" w:eastAsia="Times New Roman" w:hAnsi="Book Antiqua" w:cs="Times New Roman"/>
          <w:b/>
          <w:bCs/>
          <w:color w:val="FF0000"/>
          <w:sz w:val="16"/>
          <w:szCs w:val="16"/>
          <w:lang w:eastAsia="pt-BR"/>
        </w:rPr>
        <w:t xml:space="preserve"> </w:t>
      </w:r>
      <w:r w:rsidR="00477D86">
        <w:rPr>
          <w:rFonts w:ascii="Book Antiqua" w:eastAsia="Times New Roman" w:hAnsi="Book Antiqua" w:cs="Times New Roman"/>
          <w:b/>
          <w:bCs/>
          <w:color w:val="FF0000"/>
          <w:sz w:val="16"/>
          <w:szCs w:val="16"/>
          <w:u w:val="single"/>
          <w:lang w:eastAsia="pt-BR"/>
        </w:rPr>
        <w:t>(DPEPA-2022)</w:t>
      </w:r>
      <w:r w:rsidR="000876F6">
        <w:rPr>
          <w:rFonts w:ascii="Book Antiqua" w:eastAsia="Times New Roman" w:hAnsi="Book Antiqua" w:cs="Times New Roman"/>
          <w:b/>
          <w:bCs/>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791104">
        <w:rPr>
          <w:rFonts w:ascii="Book Antiqua" w:eastAsia="Times New Roman" w:hAnsi="Book Antiqua" w:cs="Times New Roman"/>
          <w:b/>
          <w:bCs/>
          <w:color w:val="FF0000"/>
          <w:sz w:val="16"/>
          <w:szCs w:val="16"/>
          <w:lang w:eastAsia="pt-BR"/>
        </w:rPr>
        <w:t xml:space="preserve"> </w:t>
      </w:r>
      <w:r w:rsidR="00791104" w:rsidRPr="00772BEA">
        <w:rPr>
          <w:rFonts w:ascii="Book Antiqua" w:hAnsi="Book Antiqua"/>
          <w:b/>
          <w:bCs/>
          <w:color w:val="FF0000"/>
          <w:sz w:val="16"/>
          <w:szCs w:val="16"/>
          <w:u w:val="single"/>
        </w:rPr>
        <w:t>(MP</w:t>
      </w:r>
      <w:r w:rsidR="00791104">
        <w:rPr>
          <w:rFonts w:ascii="Book Antiqua" w:hAnsi="Book Antiqua"/>
          <w:b/>
          <w:bCs/>
          <w:color w:val="FF0000"/>
          <w:sz w:val="16"/>
          <w:szCs w:val="16"/>
          <w:u w:val="single"/>
        </w:rPr>
        <w:t>T-2022</w:t>
      </w:r>
      <w:r w:rsidR="00791104" w:rsidRPr="00772BEA">
        <w:rPr>
          <w:rFonts w:ascii="Book Antiqua" w:hAnsi="Book Antiqua"/>
          <w:b/>
          <w:bCs/>
          <w:color w:val="FF0000"/>
          <w:sz w:val="16"/>
          <w:szCs w:val="16"/>
          <w:u w:val="single"/>
        </w:rPr>
        <w:t>)</w:t>
      </w:r>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CE081D">
        <w:rPr>
          <w:rFonts w:ascii="Book Antiqua" w:hAnsi="Book Antiqua"/>
          <w:b/>
          <w:color w:val="FF0000"/>
          <w:sz w:val="16"/>
          <w:szCs w:val="16"/>
        </w:rPr>
        <w:t xml:space="preserve"> </w:t>
      </w:r>
      <w:r w:rsidR="00CE081D" w:rsidRPr="00D7653B">
        <w:rPr>
          <w:rFonts w:ascii="Book Antiqua" w:eastAsia="Times New Roman" w:hAnsi="Book Antiqua" w:cs="Times New Roman"/>
          <w:b/>
          <w:color w:val="FF0000"/>
          <w:sz w:val="16"/>
          <w:szCs w:val="16"/>
          <w:u w:val="single"/>
          <w:lang w:eastAsia="pt-BR"/>
        </w:rPr>
        <w:t>(MPSC-2014</w:t>
      </w:r>
      <w:r w:rsidR="00CE081D">
        <w:rPr>
          <w:rFonts w:ascii="Book Antiqua" w:eastAsia="Times New Roman" w:hAnsi="Book Antiqua" w:cs="Times New Roman"/>
          <w:b/>
          <w:color w:val="FF0000"/>
          <w:sz w:val="16"/>
          <w:szCs w:val="16"/>
          <w:u w:val="single"/>
          <w:lang w:eastAsia="pt-BR"/>
        </w:rPr>
        <w:t>/2023</w:t>
      </w:r>
      <w:r w:rsidR="00CE081D" w:rsidRPr="00D7653B">
        <w:rPr>
          <w:rFonts w:ascii="Book Antiqua" w:eastAsia="Times New Roman" w:hAnsi="Book Antiqua" w:cs="Times New Roman"/>
          <w:b/>
          <w:color w:val="FF0000"/>
          <w:sz w:val="16"/>
          <w:szCs w:val="16"/>
          <w:u w:val="single"/>
          <w:lang w:eastAsia="pt-BR"/>
        </w:rPr>
        <w:t>)</w:t>
      </w:r>
      <w:r w:rsidR="005B107D">
        <w:rPr>
          <w:rFonts w:ascii="Book Antiqua" w:eastAsia="Times New Roman" w:hAnsi="Book Antiqua" w:cs="Times New Roman"/>
          <w:b/>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C62DB0">
        <w:rPr>
          <w:rFonts w:ascii="Book Antiqua" w:hAnsi="Book Antiqua"/>
          <w:b/>
          <w:color w:val="FF0000"/>
          <w:sz w:val="16"/>
          <w:szCs w:val="16"/>
        </w:rPr>
        <w:t xml:space="preserve"> </w:t>
      </w:r>
      <w:r w:rsidR="00C62DB0">
        <w:rPr>
          <w:rFonts w:ascii="Book Antiqua" w:eastAsia="Times New Roman" w:hAnsi="Book Antiqua" w:cs="Times New Roman"/>
          <w:b/>
          <w:bCs/>
          <w:color w:val="FF0000"/>
          <w:sz w:val="16"/>
          <w:szCs w:val="16"/>
          <w:u w:val="single"/>
          <w:lang w:eastAsia="pt-BR"/>
        </w:rPr>
        <w:t>(PFN-2015/2023)</w:t>
      </w:r>
      <w:r w:rsidR="00AC0F4B">
        <w:rPr>
          <w:rFonts w:ascii="Book Antiqua" w:eastAsia="Times New Roman" w:hAnsi="Book Antiqua" w:cs="Times New Roman"/>
          <w:b/>
          <w:bCs/>
          <w:color w:val="FF0000"/>
          <w:sz w:val="16"/>
          <w:szCs w:val="16"/>
          <w:lang w:eastAsia="pt-BR"/>
        </w:rPr>
        <w:t xml:space="preserve"> </w:t>
      </w:r>
      <w:r w:rsidR="00AC0F4B" w:rsidRPr="00D7653B">
        <w:rPr>
          <w:rFonts w:ascii="Book Antiqua" w:eastAsia="Times New Roman" w:hAnsi="Book Antiqua" w:cs="Times New Roman"/>
          <w:b/>
          <w:color w:val="FF0000"/>
          <w:sz w:val="16"/>
          <w:szCs w:val="16"/>
          <w:u w:val="single"/>
          <w:lang w:eastAsia="pt-BR"/>
        </w:rPr>
        <w:t>(MPRR-2017</w:t>
      </w:r>
      <w:r w:rsidR="00AC0F4B">
        <w:rPr>
          <w:rFonts w:ascii="Book Antiqua" w:eastAsia="Times New Roman" w:hAnsi="Book Antiqua" w:cs="Times New Roman"/>
          <w:b/>
          <w:color w:val="FF0000"/>
          <w:sz w:val="16"/>
          <w:szCs w:val="16"/>
          <w:u w:val="single"/>
          <w:lang w:eastAsia="pt-BR"/>
        </w:rPr>
        <w:t>/2023</w:t>
      </w:r>
      <w:r w:rsidR="00AC0F4B"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(MPBA-2015/2018/2023)</w:t>
      </w:r>
      <w:r w:rsidR="001552E5">
        <w:rPr>
          <w:rFonts w:ascii="Book Antiqua" w:eastAsia="Times New Roman" w:hAnsi="Book Antiqua" w:cs="Times New Roman"/>
          <w:b/>
          <w:color w:val="FF0000"/>
          <w:sz w:val="16"/>
          <w:szCs w:val="16"/>
          <w:lang w:eastAsia="pt-BR"/>
        </w:rPr>
        <w:t xml:space="preserve"> </w:t>
      </w:r>
      <w:r w:rsidR="001552E5" w:rsidRPr="00D7653B">
        <w:rPr>
          <w:rFonts w:ascii="Book Antiqua" w:eastAsia="Times New Roman" w:hAnsi="Book Antiqua" w:cs="Times New Roman"/>
          <w:b/>
          <w:bCs/>
          <w:color w:val="FF0000"/>
          <w:sz w:val="16"/>
          <w:szCs w:val="16"/>
          <w:u w:val="single"/>
          <w:lang w:eastAsia="pt-BR"/>
        </w:rPr>
        <w:t>(DPESP-2015/2019</w:t>
      </w:r>
      <w:r w:rsidR="001552E5">
        <w:rPr>
          <w:rFonts w:ascii="Book Antiqua" w:eastAsia="Times New Roman" w:hAnsi="Book Antiqua" w:cs="Times New Roman"/>
          <w:b/>
          <w:bCs/>
          <w:color w:val="FF0000"/>
          <w:sz w:val="16"/>
          <w:szCs w:val="16"/>
          <w:u w:val="single"/>
          <w:lang w:eastAsia="pt-BR"/>
        </w:rPr>
        <w:t>/2023</w:t>
      </w:r>
      <w:r w:rsidR="001552E5" w:rsidRPr="00D7653B">
        <w:rPr>
          <w:rFonts w:ascii="Book Antiqua" w:eastAsia="Times New Roman" w:hAnsi="Book Antiqua" w:cs="Times New Roman"/>
          <w:b/>
          <w:bCs/>
          <w:color w:val="FF0000"/>
          <w:sz w:val="16"/>
          <w:szCs w:val="16"/>
          <w:u w:val="single"/>
          <w:lang w:eastAsia="pt-BR"/>
        </w:rPr>
        <w:t>)</w:t>
      </w:r>
      <w:r w:rsidR="00260ADC">
        <w:rPr>
          <w:rFonts w:ascii="Book Antiqua" w:hAnsi="Book Antiqua"/>
          <w:b/>
          <w:color w:val="FF0000"/>
          <w:sz w:val="16"/>
          <w:szCs w:val="16"/>
        </w:rPr>
        <w:t xml:space="preserve"> </w:t>
      </w:r>
      <w:r w:rsidR="003E425E" w:rsidRPr="00D7653B">
        <w:rPr>
          <w:rFonts w:ascii="Book Antiqua" w:eastAsia="Times New Roman" w:hAnsi="Book Antiqua" w:cs="Times New Roman"/>
          <w:b/>
          <w:bCs/>
          <w:color w:val="FF0000"/>
          <w:sz w:val="16"/>
          <w:szCs w:val="16"/>
          <w:u w:val="single"/>
          <w:lang w:eastAsia="pt-BR"/>
        </w:rPr>
        <w:t>(TJMS-20</w:t>
      </w:r>
      <w:r w:rsidR="003E425E">
        <w:rPr>
          <w:rFonts w:ascii="Book Antiqua" w:eastAsia="Times New Roman" w:hAnsi="Book Antiqua" w:cs="Times New Roman"/>
          <w:b/>
          <w:bCs/>
          <w:color w:val="FF0000"/>
          <w:sz w:val="16"/>
          <w:szCs w:val="16"/>
          <w:u w:val="single"/>
          <w:lang w:eastAsia="pt-BR"/>
        </w:rPr>
        <w:t>23</w:t>
      </w:r>
      <w:r w:rsidR="003E425E" w:rsidRPr="00D7653B">
        <w:rPr>
          <w:rFonts w:ascii="Book Antiqua" w:eastAsia="Times New Roman" w:hAnsi="Book Antiqua" w:cs="Times New Roman"/>
          <w:b/>
          <w:bCs/>
          <w:color w:val="FF0000"/>
          <w:sz w:val="16"/>
          <w:szCs w:val="16"/>
          <w:u w:val="single"/>
          <w:lang w:eastAsia="pt-BR"/>
        </w:rPr>
        <w:t>)</w:t>
      </w:r>
      <w:r w:rsidR="009D1A54">
        <w:rPr>
          <w:rFonts w:ascii="Book Antiqua" w:eastAsia="Times New Roman" w:hAnsi="Book Antiqua" w:cs="Times New Roman"/>
          <w:b/>
          <w:bCs/>
          <w:color w:val="FF0000"/>
          <w:sz w:val="16"/>
          <w:szCs w:val="16"/>
          <w:lang w:eastAsia="pt-BR"/>
        </w:rPr>
        <w:t xml:space="preserve"> </w:t>
      </w:r>
      <w:r w:rsidR="009D1A54">
        <w:rPr>
          <w:rFonts w:ascii="Book Antiqua" w:eastAsia="Times New Roman" w:hAnsi="Book Antiqua" w:cs="Times New Roman"/>
          <w:b/>
          <w:color w:val="FF0000"/>
          <w:sz w:val="16"/>
          <w:szCs w:val="16"/>
          <w:u w:val="single"/>
          <w:lang w:eastAsia="pt-BR"/>
        </w:rPr>
        <w:t>(TJRJ-2023)</w:t>
      </w:r>
      <w:r w:rsidR="00F37B6F">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6C08A7">
        <w:rPr>
          <w:rFonts w:ascii="Book Antiqua" w:eastAsia="Times New Roman" w:hAnsi="Book Antiqua" w:cs="Times New Roman"/>
          <w:b/>
          <w:color w:val="FF0000"/>
          <w:sz w:val="16"/>
          <w:szCs w:val="16"/>
          <w:lang w:eastAsia="pt-BR"/>
        </w:rPr>
        <w:t xml:space="preserve"> </w:t>
      </w:r>
      <w:r w:rsidR="006C08A7">
        <w:rPr>
          <w:rFonts w:ascii="Book Antiqua" w:hAnsi="Book Antiqua"/>
          <w:b/>
          <w:color w:val="FF0000"/>
          <w:sz w:val="16"/>
          <w:szCs w:val="16"/>
          <w:u w:val="single"/>
        </w:rPr>
        <w:t>(TRT/Unificado-2023)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lastRenderedPageBreak/>
        <w:t>(AGU-2023)</w:t>
      </w:r>
      <w:r w:rsidR="007F34B4">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(MPGO-2014/2019/2022</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402CF1">
        <w:rPr>
          <w:rFonts w:ascii="Book Antiqua" w:eastAsia="Times New Roman" w:hAnsi="Book Antiqua" w:cs="Times New Roman"/>
          <w:b/>
          <w:color w:val="FF0000"/>
          <w:sz w:val="16"/>
          <w:szCs w:val="16"/>
          <w:lang w:eastAsia="pt-BR"/>
        </w:rPr>
        <w:t xml:space="preserve"> </w:t>
      </w:r>
      <w:r w:rsidR="00402CF1" w:rsidRPr="00D7653B">
        <w:rPr>
          <w:rFonts w:ascii="Book Antiqua" w:eastAsia="Times New Roman" w:hAnsi="Book Antiqua" w:cs="Times New Roman"/>
          <w:b/>
          <w:bCs/>
          <w:color w:val="FF0000"/>
          <w:sz w:val="16"/>
          <w:szCs w:val="16"/>
          <w:u w:val="single"/>
          <w:lang w:eastAsia="pt-BR"/>
        </w:rPr>
        <w:t>(MPMG-2017/2018/2021</w:t>
      </w:r>
      <w:r w:rsidR="00402CF1">
        <w:rPr>
          <w:rFonts w:ascii="Book Antiqua" w:eastAsia="Times New Roman" w:hAnsi="Book Antiqua" w:cs="Times New Roman"/>
          <w:b/>
          <w:bCs/>
          <w:color w:val="FF0000"/>
          <w:sz w:val="16"/>
          <w:szCs w:val="16"/>
          <w:u w:val="single"/>
          <w:lang w:eastAsia="pt-BR"/>
        </w:rPr>
        <w:t>/2022/2023</w:t>
      </w:r>
      <w:r w:rsidR="00402CF1">
        <w:rPr>
          <w:rFonts w:ascii="Book Antiqua" w:eastAsia="Times New Roman" w:hAnsi="Book Antiqua" w:cs="Times New Roman"/>
          <w:b/>
          <w:bCs/>
          <w:color w:val="FF0000"/>
          <w:sz w:val="16"/>
          <w:szCs w:val="16"/>
          <w:u w:val="single"/>
          <w:lang w:eastAsia="pt-BR"/>
        </w:rPr>
        <w:t>/2024</w:t>
      </w:r>
      <w:r w:rsidR="00402CF1" w:rsidRPr="00D7653B">
        <w:rPr>
          <w:rFonts w:ascii="Book Antiqua" w:eastAsia="Times New Roman" w:hAnsi="Book Antiqua" w:cs="Times New Roman"/>
          <w:b/>
          <w:bCs/>
          <w:color w:val="FF0000"/>
          <w:sz w:val="16"/>
          <w:szCs w:val="16"/>
          <w:u w:val="single"/>
          <w:lang w:eastAsia="pt-BR"/>
        </w:rPr>
        <w:t>)</w:t>
      </w:r>
      <w:r w:rsidR="000E391B">
        <w:rPr>
          <w:rFonts w:ascii="Book Antiqua" w:hAnsi="Book Antiqua"/>
          <w:b/>
          <w:color w:val="FF0000"/>
          <w:sz w:val="16"/>
          <w:szCs w:val="16"/>
        </w:rPr>
        <w:t xml:space="preserve"> </w:t>
      </w:r>
      <w:r w:rsidR="000E391B">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763957" w:rsidRPr="005D3D7D" w14:paraId="003D9795" w14:textId="77777777" w:rsidTr="00854910">
        <w:tc>
          <w:tcPr>
            <w:tcW w:w="8494" w:type="dxa"/>
            <w:shd w:val="clear" w:color="auto" w:fill="CCFFFF"/>
          </w:tcPr>
          <w:p w14:paraId="6C529972" w14:textId="40ABBEC4" w:rsidR="003536E2" w:rsidRDefault="003536E2" w:rsidP="00080226">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-2022</w:t>
            </w:r>
            <w:r w:rsidR="00D25A58">
              <w:rPr>
                <w:rFonts w:ascii="Book Antiqua" w:eastAsia="Times New Roman" w:hAnsi="Book Antiqua" w:cs="Times New Roman"/>
                <w:b/>
                <w:i/>
                <w:color w:val="FF0000"/>
                <w:sz w:val="19"/>
                <w:szCs w:val="19"/>
                <w:lang w:eastAsia="pt-BR"/>
              </w:rPr>
              <w:t>: #</w:t>
            </w:r>
            <w:r w:rsidR="00D25A58" w:rsidRPr="00D25A58">
              <w:rPr>
                <w:rFonts w:ascii="Book Antiqua" w:eastAsia="Times New Roman" w:hAnsi="Book Antiqua" w:cs="Times New Roman"/>
                <w:b/>
                <w:i/>
                <w:color w:val="FF0000"/>
                <w:sz w:val="19"/>
                <w:szCs w:val="19"/>
                <w:highlight w:val="green"/>
                <w:lang w:eastAsia="pt-BR"/>
              </w:rPr>
              <w:t>PGEPA-2023</w:t>
            </w:r>
            <w:r w:rsidR="00413E74">
              <w:rPr>
                <w:rFonts w:ascii="Book Antiqua" w:eastAsia="Times New Roman" w:hAnsi="Book Antiqua" w:cs="Times New Roman"/>
                <w:b/>
                <w:i/>
                <w:color w:val="FF0000"/>
                <w:sz w:val="19"/>
                <w:szCs w:val="19"/>
                <w:lang w:eastAsia="pt-BR"/>
              </w:rPr>
              <w:t>: #</w:t>
            </w:r>
            <w:r w:rsidR="00413E74" w:rsidRPr="00413E74">
              <w:rPr>
                <w:rFonts w:ascii="Book Antiqua" w:eastAsia="Times New Roman" w:hAnsi="Book Antiqua" w:cs="Times New Roman"/>
                <w:b/>
                <w:i/>
                <w:color w:val="FF0000"/>
                <w:sz w:val="19"/>
                <w:szCs w:val="19"/>
                <w:highlight w:val="green"/>
                <w:lang w:eastAsia="pt-BR"/>
              </w:rPr>
              <w:t>MPGO-2024</w:t>
            </w:r>
            <w:r w:rsidR="00D25A58">
              <w:rPr>
                <w:rFonts w:ascii="Book Antiqua" w:eastAsia="Times New Roman" w:hAnsi="Book Antiqua" w:cs="Times New Roman"/>
                <w:b/>
                <w:i/>
                <w:color w:val="FF0000"/>
                <w:sz w:val="19"/>
                <w:szCs w:val="19"/>
                <w:lang w:eastAsia="pt-BR"/>
              </w:rPr>
              <w:t>: #</w:t>
            </w:r>
            <w:r w:rsidR="00D25A58" w:rsidRPr="00D25A58">
              <w:rPr>
                <w:rFonts w:ascii="Book Antiqua" w:eastAsia="Times New Roman" w:hAnsi="Book Antiqua" w:cs="Times New Roman"/>
                <w:b/>
                <w:i/>
                <w:color w:val="FF0000"/>
                <w:sz w:val="19"/>
                <w:szCs w:val="19"/>
                <w:highlight w:val="green"/>
                <w:lang w:eastAsia="pt-BR"/>
              </w:rPr>
              <w:t>CESPE</w:t>
            </w:r>
            <w:r w:rsidR="00413E74">
              <w:rPr>
                <w:rFonts w:ascii="Book Antiqua" w:eastAsia="Times New Roman" w:hAnsi="Book Antiqua" w:cs="Times New Roman"/>
                <w:b/>
                <w:i/>
                <w:color w:val="FF0000"/>
                <w:sz w:val="19"/>
                <w:szCs w:val="19"/>
                <w:lang w:eastAsia="pt-BR"/>
              </w:rPr>
              <w:t>: #</w:t>
            </w:r>
            <w:r w:rsidR="00413E74" w:rsidRPr="00413E74">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3536E2">
              <w:rPr>
                <w:rFonts w:ascii="Book Antiqua" w:eastAsia="Times New Roman" w:hAnsi="Book Antiqua" w:cs="Times New Roman"/>
                <w:b/>
                <w:bCs/>
                <w:i/>
                <w:iCs/>
                <w:sz w:val="19"/>
                <w:szCs w:val="19"/>
                <w:u w:val="single"/>
                <w:lang w:eastAsia="pt-BR"/>
              </w:rPr>
              <w:t>Nas ações coletivas em que a associação representa seus associados por legitimação ordinária o entendimento que deve ser aplicado é o firmado no Tema 499 do STF</w:t>
            </w:r>
            <w:r>
              <w:rPr>
                <w:rFonts w:ascii="Book Antiqua" w:eastAsia="Times New Roman" w:hAnsi="Book Antiqua" w:cs="Times New Roman"/>
                <w:sz w:val="19"/>
                <w:szCs w:val="19"/>
                <w:lang w:eastAsia="pt-BR"/>
              </w:rPr>
              <w:t xml:space="preserve">: </w:t>
            </w:r>
            <w:r w:rsidR="00080226" w:rsidRPr="00080226">
              <w:rPr>
                <w:rFonts w:ascii="Book Antiqua" w:eastAsia="Times New Roman" w:hAnsi="Book Antiqua" w:cs="Times New Roman"/>
                <w:b/>
                <w:bCs/>
                <w:sz w:val="19"/>
                <w:szCs w:val="19"/>
                <w:lang w:eastAsia="pt-BR"/>
              </w:rPr>
              <w:t>Nas ações coletivas em que a associação representa seus associados por legitimação ordinária, nos termos do art. 5º, XXI, da CF/88, o entendimento que deve ser aplicado é o firmado no Tema n. 499 do STF.</w:t>
            </w:r>
            <w:r w:rsidR="00080226">
              <w:rPr>
                <w:rFonts w:ascii="Book Antiqua" w:eastAsia="Times New Roman" w:hAnsi="Book Antiqua" w:cs="Times New Roman"/>
                <w:b/>
                <w:bCs/>
                <w:sz w:val="19"/>
                <w:szCs w:val="19"/>
                <w:lang w:eastAsia="pt-BR"/>
              </w:rPr>
              <w:t xml:space="preserve"> </w:t>
            </w:r>
            <w:r w:rsidR="00080226" w:rsidRPr="00080226">
              <w:rPr>
                <w:rFonts w:ascii="Book Antiqua" w:eastAsia="Times New Roman" w:hAnsi="Book Antiqua" w:cs="Times New Roman"/>
                <w:b/>
                <w:bCs/>
                <w:sz w:val="19"/>
                <w:szCs w:val="19"/>
                <w:highlight w:val="yellow"/>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sidR="00080226">
              <w:rPr>
                <w:rFonts w:ascii="Book Antiqua" w:eastAsia="Times New Roman" w:hAnsi="Book Antiqua" w:cs="Times New Roman"/>
                <w:b/>
                <w:bCs/>
                <w:sz w:val="19"/>
                <w:szCs w:val="19"/>
                <w:lang w:eastAsia="pt-BR"/>
              </w:rPr>
              <w:t xml:space="preserve">. </w:t>
            </w:r>
            <w:r w:rsidR="00080226" w:rsidRPr="00080226">
              <w:rPr>
                <w:rFonts w:ascii="Book Antiqua" w:eastAsia="Times New Roman" w:hAnsi="Book Antiqua" w:cs="Times New Roman"/>
                <w:sz w:val="19"/>
                <w:szCs w:val="19"/>
                <w:lang w:eastAsia="pt-BR"/>
              </w:rPr>
              <w:t>STF. Plenário. RE 612043/PR, Rel. Min. Marco Aurélio, j</w:t>
            </w:r>
            <w:r w:rsidR="00080226">
              <w:rPr>
                <w:rFonts w:ascii="Book Antiqua" w:eastAsia="Times New Roman" w:hAnsi="Book Antiqua" w:cs="Times New Roman"/>
                <w:sz w:val="19"/>
                <w:szCs w:val="19"/>
                <w:lang w:eastAsia="pt-BR"/>
              </w:rPr>
              <w:t>.</w:t>
            </w:r>
            <w:r w:rsidR="00080226" w:rsidRPr="00080226">
              <w:rPr>
                <w:rFonts w:ascii="Book Antiqua" w:eastAsia="Times New Roman" w:hAnsi="Book Antiqua" w:cs="Times New Roman"/>
                <w:sz w:val="19"/>
                <w:szCs w:val="19"/>
                <w:lang w:eastAsia="pt-BR"/>
              </w:rPr>
              <w:t xml:space="preserve"> 10/5/17</w:t>
            </w:r>
            <w:r w:rsidR="00080226">
              <w:rPr>
                <w:rFonts w:ascii="Book Antiqua" w:eastAsia="Times New Roman" w:hAnsi="Book Antiqua" w:cs="Times New Roman"/>
                <w:sz w:val="19"/>
                <w:szCs w:val="19"/>
                <w:lang w:eastAsia="pt-BR"/>
              </w:rPr>
              <w:t>.</w:t>
            </w:r>
            <w:r w:rsidR="00080226" w:rsidRPr="00080226">
              <w:rPr>
                <w:rFonts w:ascii="Book Antiqua" w:eastAsia="Times New Roman" w:hAnsi="Book Antiqua" w:cs="Times New Roman"/>
                <w:sz w:val="19"/>
                <w:szCs w:val="19"/>
                <w:lang w:eastAsia="pt-BR"/>
              </w:rPr>
              <w:t xml:space="preserve"> </w:t>
            </w:r>
            <w:r w:rsidR="00080226" w:rsidRPr="00080226">
              <w:rPr>
                <w:rFonts w:ascii="Book Antiqua" w:eastAsia="Times New Roman" w:hAnsi="Book Antiqua" w:cs="Times New Roman"/>
                <w:b/>
                <w:bCs/>
                <w:sz w:val="19"/>
                <w:szCs w:val="19"/>
                <w:lang w:eastAsia="pt-BR"/>
              </w:rPr>
              <w:t>(Repercussão Geral – Tema 499) (Info 864)</w:t>
            </w:r>
            <w:r w:rsidR="00080226" w:rsidRPr="00080226">
              <w:rPr>
                <w:rFonts w:ascii="Book Antiqua" w:eastAsia="Times New Roman" w:hAnsi="Book Antiqua" w:cs="Times New Roman"/>
                <w:sz w:val="19"/>
                <w:szCs w:val="19"/>
                <w:lang w:eastAsia="pt-BR"/>
              </w:rPr>
              <w:t>.</w:t>
            </w:r>
            <w:r w:rsidR="00080226">
              <w:rPr>
                <w:rFonts w:ascii="Book Antiqua" w:eastAsia="Times New Roman" w:hAnsi="Book Antiqua" w:cs="Times New Roman"/>
                <w:sz w:val="19"/>
                <w:szCs w:val="19"/>
                <w:lang w:eastAsia="pt-BR"/>
              </w:rPr>
              <w:t xml:space="preserve"> </w:t>
            </w:r>
            <w:r w:rsidR="00080226" w:rsidRPr="00080226">
              <w:rPr>
                <w:rFonts w:ascii="Book Antiqua" w:eastAsia="Times New Roman" w:hAnsi="Book Antiqua" w:cs="Times New Roman"/>
                <w:sz w:val="19"/>
                <w:szCs w:val="19"/>
                <w:lang w:eastAsia="pt-BR"/>
              </w:rPr>
              <w:t xml:space="preserve">STJ. Corte Especial. </w:t>
            </w:r>
            <w:proofErr w:type="spellStart"/>
            <w:r w:rsidR="00080226" w:rsidRPr="00080226">
              <w:rPr>
                <w:rFonts w:ascii="Book Antiqua" w:eastAsia="Times New Roman" w:hAnsi="Book Antiqua" w:cs="Times New Roman"/>
                <w:sz w:val="19"/>
                <w:szCs w:val="19"/>
                <w:lang w:eastAsia="pt-BR"/>
              </w:rPr>
              <w:t>EREsp</w:t>
            </w:r>
            <w:proofErr w:type="spellEnd"/>
            <w:r w:rsidR="00080226" w:rsidRPr="00080226">
              <w:rPr>
                <w:rFonts w:ascii="Book Antiqua" w:eastAsia="Times New Roman" w:hAnsi="Book Antiqua" w:cs="Times New Roman"/>
                <w:sz w:val="19"/>
                <w:szCs w:val="19"/>
                <w:lang w:eastAsia="pt-BR"/>
              </w:rPr>
              <w:t xml:space="preserve"> 1367220-PR, Rel. Min. Raul Araújo, j</w:t>
            </w:r>
            <w:r w:rsidR="00080226">
              <w:rPr>
                <w:rFonts w:ascii="Book Antiqua" w:eastAsia="Times New Roman" w:hAnsi="Book Antiqua" w:cs="Times New Roman"/>
                <w:sz w:val="19"/>
                <w:szCs w:val="19"/>
                <w:lang w:eastAsia="pt-BR"/>
              </w:rPr>
              <w:t>.</w:t>
            </w:r>
            <w:r w:rsidR="00080226" w:rsidRPr="00080226">
              <w:rPr>
                <w:rFonts w:ascii="Book Antiqua" w:eastAsia="Times New Roman" w:hAnsi="Book Antiqua" w:cs="Times New Roman"/>
                <w:sz w:val="19"/>
                <w:szCs w:val="19"/>
                <w:lang w:eastAsia="pt-BR"/>
              </w:rPr>
              <w:t xml:space="preserve"> 6/3/24</w:t>
            </w:r>
            <w:r w:rsidR="00080226" w:rsidRPr="00080226">
              <w:rPr>
                <w:rFonts w:ascii="Book Antiqua" w:eastAsia="Times New Roman" w:hAnsi="Book Antiqua" w:cs="Times New Roman"/>
                <w:b/>
                <w:bCs/>
                <w:sz w:val="19"/>
                <w:szCs w:val="19"/>
                <w:lang w:eastAsia="pt-BR"/>
              </w:rPr>
              <w:t xml:space="preserve"> (Info 803).</w:t>
            </w:r>
          </w:p>
          <w:tbl>
            <w:tblPr>
              <w:tblStyle w:val="Tabelacomgrade"/>
              <w:tblW w:w="0" w:type="auto"/>
              <w:tblLook w:val="04A0" w:firstRow="1" w:lastRow="0" w:firstColumn="1" w:lastColumn="0" w:noHBand="0" w:noVBand="1"/>
            </w:tblPr>
            <w:tblGrid>
              <w:gridCol w:w="8268"/>
            </w:tblGrid>
            <w:tr w:rsidR="00080226" w14:paraId="6CB964B0" w14:textId="77777777" w:rsidTr="00E56F1D">
              <w:tc>
                <w:tcPr>
                  <w:tcW w:w="8268" w:type="dxa"/>
                  <w:shd w:val="clear" w:color="auto" w:fill="FFFFFF" w:themeFill="background1"/>
                </w:tcPr>
                <w:p w14:paraId="1D309B10" w14:textId="2E7FF64C" w:rsidR="00080226" w:rsidRPr="00CC01D1" w:rsidRDefault="00080226" w:rsidP="00080226">
                  <w:pPr>
                    <w:jc w:val="both"/>
                    <w:rPr>
                      <w:rFonts w:ascii="Book Antiqua" w:eastAsia="Times New Roman" w:hAnsi="Book Antiqua" w:cs="Times New Roman"/>
                      <w:b/>
                      <w:bCs/>
                      <w:sz w:val="19"/>
                      <w:szCs w:val="19"/>
                      <w:lang w:eastAsia="pt-BR"/>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MG-2022</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080226">
                    <w:rPr>
                      <w:rFonts w:ascii="Book Antiqua" w:eastAsia="Times New Roman" w:hAnsi="Book Antiqua" w:cs="Times New Roman"/>
                      <w:sz w:val="18"/>
                      <w:szCs w:val="18"/>
                      <w:lang w:eastAsia="pt-BR"/>
                    </w:rPr>
                    <w:t>Considerando a interpretação dos Tribunais Superiores em relação à eficácia subjetiva dos efeitos de sentenças proferidas em ações coletivas ou em ações civis públicas, assinale a alternativa</w:t>
                  </w:r>
                  <w:r>
                    <w:rPr>
                      <w:rFonts w:ascii="Book Antiqua" w:eastAsia="Times New Roman" w:hAnsi="Book Antiqua" w:cs="Times New Roman"/>
                      <w:sz w:val="18"/>
                      <w:szCs w:val="18"/>
                      <w:lang w:eastAsia="pt-BR"/>
                    </w:rPr>
                    <w:t xml:space="preserve"> correta:</w:t>
                  </w:r>
                  <w:r>
                    <w:t xml:space="preserve"> </w:t>
                  </w:r>
                  <w:r w:rsidRPr="00080226">
                    <w:rPr>
                      <w:rFonts w:ascii="Book Antiqua" w:eastAsia="Times New Roman" w:hAnsi="Book Antiqua" w:cs="Times New Roman"/>
                      <w:sz w:val="18"/>
                      <w:szCs w:val="18"/>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864, STF.</w:t>
                  </w:r>
                </w:p>
              </w:tc>
            </w:tr>
          </w:tbl>
          <w:p w14:paraId="1C606756" w14:textId="77777777" w:rsidR="003536E2" w:rsidRDefault="003536E2" w:rsidP="00A20991">
            <w:pPr>
              <w:jc w:val="both"/>
              <w:rPr>
                <w:rFonts w:ascii="Book Antiqua" w:eastAsia="Times New Roman" w:hAnsi="Book Antiqua" w:cs="Times New Roman"/>
                <w:b/>
                <w:i/>
                <w:color w:val="FF0000"/>
                <w:sz w:val="19"/>
                <w:szCs w:val="19"/>
                <w:lang w:eastAsia="pt-BR"/>
              </w:rPr>
            </w:pPr>
          </w:p>
          <w:p w14:paraId="13FBB943" w14:textId="3487E6B0" w:rsidR="00A20991" w:rsidRDefault="00A20991" w:rsidP="00A20991">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STJ</w:t>
            </w:r>
            <w:r w:rsidR="007A29AF">
              <w:rPr>
                <w:rFonts w:ascii="Book Antiqua" w:eastAsia="Times New Roman" w:hAnsi="Book Antiqua" w:cs="Times New Roman"/>
                <w:b/>
                <w:i/>
                <w:color w:val="FF0000"/>
                <w:sz w:val="19"/>
                <w:szCs w:val="19"/>
                <w:lang w:eastAsia="pt-BR"/>
              </w:rPr>
              <w:t xml:space="preserve">: </w:t>
            </w:r>
            <w:r w:rsidR="00830B22">
              <w:rPr>
                <w:rFonts w:ascii="Book Antiqua" w:hAnsi="Book Antiqua" w:cs="Times New Roman"/>
                <w:b/>
                <w:i/>
                <w:iCs/>
                <w:color w:val="FF0000"/>
                <w:sz w:val="19"/>
                <w:szCs w:val="19"/>
              </w:rPr>
              <w:t>#</w:t>
            </w:r>
            <w:r w:rsidR="00830B22">
              <w:rPr>
                <w:rFonts w:ascii="Book Antiqua" w:hAnsi="Book Antiqua" w:cs="Times New Roman"/>
                <w:b/>
                <w:i/>
                <w:iCs/>
                <w:color w:val="FF0000"/>
                <w:sz w:val="19"/>
                <w:szCs w:val="19"/>
                <w:highlight w:val="green"/>
              </w:rPr>
              <w:t>DPEMS-2022</w:t>
            </w:r>
            <w:r w:rsidR="000117AD">
              <w:rPr>
                <w:rFonts w:ascii="Book Antiqua" w:hAnsi="Book Antiqua" w:cs="Times New Roman"/>
                <w:b/>
                <w:i/>
                <w:iCs/>
                <w:color w:val="FF0000"/>
                <w:sz w:val="19"/>
                <w:szCs w:val="19"/>
              </w:rPr>
              <w:t>: #</w:t>
            </w:r>
            <w:r w:rsidR="000117AD" w:rsidRPr="000117AD">
              <w:rPr>
                <w:rFonts w:ascii="Book Antiqua" w:hAnsi="Book Antiqua" w:cs="Times New Roman"/>
                <w:b/>
                <w:i/>
                <w:iCs/>
                <w:color w:val="FF0000"/>
                <w:sz w:val="19"/>
                <w:szCs w:val="19"/>
                <w:highlight w:val="green"/>
              </w:rPr>
              <w:t>DPEMT-2022</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MPRR-2023</w:t>
            </w:r>
            <w:r w:rsidR="00D25A58">
              <w:rPr>
                <w:rFonts w:ascii="Book Antiqua" w:hAnsi="Book Antiqua" w:cs="Times New Roman"/>
                <w:b/>
                <w:i/>
                <w:iCs/>
                <w:color w:val="FF0000"/>
                <w:sz w:val="19"/>
                <w:szCs w:val="19"/>
              </w:rPr>
              <w:t>: #</w:t>
            </w:r>
            <w:r w:rsidR="00D25A58" w:rsidRPr="00D25A58">
              <w:rPr>
                <w:rFonts w:ascii="Book Antiqua" w:hAnsi="Book Antiqua" w:cs="Times New Roman"/>
                <w:b/>
                <w:i/>
                <w:iCs/>
                <w:color w:val="FF0000"/>
                <w:sz w:val="19"/>
                <w:szCs w:val="19"/>
                <w:highlight w:val="green"/>
              </w:rPr>
              <w:t>PGEPA-2023</w:t>
            </w:r>
            <w:r w:rsidR="0089049A">
              <w:rPr>
                <w:rFonts w:ascii="Book Antiqua" w:hAnsi="Book Antiqua" w:cs="Times New Roman"/>
                <w:b/>
                <w:i/>
                <w:iCs/>
                <w:color w:val="FF0000"/>
                <w:sz w:val="19"/>
                <w:szCs w:val="19"/>
              </w:rPr>
              <w:t>: #</w:t>
            </w:r>
            <w:r w:rsidR="0089049A" w:rsidRPr="0089049A">
              <w:rPr>
                <w:rFonts w:ascii="Book Antiqua" w:hAnsi="Book Antiqua" w:cs="Times New Roman"/>
                <w:b/>
                <w:i/>
                <w:iCs/>
                <w:color w:val="FF0000"/>
                <w:sz w:val="19"/>
                <w:szCs w:val="19"/>
                <w:highlight w:val="green"/>
              </w:rPr>
              <w:t>AGU-2023</w:t>
            </w:r>
            <w:r w:rsidR="00C62DB0">
              <w:rPr>
                <w:rFonts w:ascii="Book Antiqua" w:hAnsi="Book Antiqua" w:cs="Times New Roman"/>
                <w:b/>
                <w:i/>
                <w:iCs/>
                <w:color w:val="FF0000"/>
                <w:sz w:val="19"/>
                <w:szCs w:val="19"/>
              </w:rPr>
              <w:t>: #</w:t>
            </w:r>
            <w:r w:rsidR="00C62DB0" w:rsidRPr="00C62DB0">
              <w:rPr>
                <w:rFonts w:ascii="Book Antiqua" w:hAnsi="Book Antiqua" w:cs="Times New Roman"/>
                <w:b/>
                <w:i/>
                <w:iCs/>
                <w:color w:val="FF0000"/>
                <w:sz w:val="19"/>
                <w:szCs w:val="19"/>
                <w:highlight w:val="green"/>
              </w:rPr>
              <w:t>PFN-2023</w:t>
            </w:r>
            <w:r w:rsidR="000E391B">
              <w:rPr>
                <w:rFonts w:ascii="Book Antiqua" w:hAnsi="Book Antiqua" w:cs="Times New Roman"/>
                <w:b/>
                <w:i/>
                <w:iCs/>
                <w:color w:val="FF0000"/>
                <w:sz w:val="19"/>
                <w:szCs w:val="19"/>
              </w:rPr>
              <w:t>:</w:t>
            </w:r>
            <w:r w:rsidR="00413E74">
              <w:rPr>
                <w:rFonts w:ascii="Book Antiqua" w:hAnsi="Book Antiqua" w:cs="Times New Roman"/>
                <w:b/>
                <w:i/>
                <w:iCs/>
                <w:color w:val="FF0000"/>
                <w:sz w:val="19"/>
                <w:szCs w:val="19"/>
              </w:rPr>
              <w:t xml:space="preserve"> </w:t>
            </w:r>
            <w:r w:rsidR="00413E74">
              <w:rPr>
                <w:rFonts w:ascii="Book Antiqua" w:eastAsia="Times New Roman" w:hAnsi="Book Antiqua" w:cs="Times New Roman"/>
                <w:b/>
                <w:i/>
                <w:color w:val="FF0000"/>
                <w:sz w:val="19"/>
                <w:szCs w:val="19"/>
                <w:lang w:eastAsia="pt-BR"/>
              </w:rPr>
              <w:t>#</w:t>
            </w:r>
            <w:r w:rsidR="00413E74" w:rsidRPr="007A29AF">
              <w:rPr>
                <w:rFonts w:ascii="Book Antiqua" w:eastAsia="Times New Roman" w:hAnsi="Book Antiqua" w:cs="Times New Roman"/>
                <w:b/>
                <w:i/>
                <w:color w:val="FF0000"/>
                <w:sz w:val="19"/>
                <w:szCs w:val="19"/>
                <w:highlight w:val="green"/>
                <w:lang w:eastAsia="pt-BR"/>
              </w:rPr>
              <w:t>MPGO-202</w:t>
            </w:r>
            <w:r w:rsidR="00413E74">
              <w:rPr>
                <w:rFonts w:ascii="Book Antiqua" w:eastAsia="Times New Roman" w:hAnsi="Book Antiqua" w:cs="Times New Roman"/>
                <w:b/>
                <w:i/>
                <w:color w:val="FF0000"/>
                <w:sz w:val="19"/>
                <w:szCs w:val="19"/>
                <w:highlight w:val="green"/>
                <w:lang w:eastAsia="pt-BR"/>
              </w:rPr>
              <w:t>2/2024</w:t>
            </w:r>
            <w:r w:rsidR="00413E74">
              <w:rPr>
                <w:rFonts w:ascii="Book Antiqua" w:eastAsia="Times New Roman" w:hAnsi="Book Antiqua" w:cs="Times New Roman"/>
                <w:b/>
                <w:i/>
                <w:color w:val="FF0000"/>
                <w:sz w:val="19"/>
                <w:szCs w:val="19"/>
                <w:lang w:eastAsia="pt-BR"/>
              </w:rPr>
              <w:t>:</w:t>
            </w:r>
            <w:r w:rsidR="000E391B">
              <w:rPr>
                <w:rFonts w:ascii="Book Antiqua" w:hAnsi="Book Antiqua" w:cs="Times New Roman"/>
                <w:b/>
                <w:i/>
                <w:iCs/>
                <w:color w:val="FF0000"/>
                <w:sz w:val="19"/>
                <w:szCs w:val="19"/>
              </w:rPr>
              <w:t xml:space="preserve"> #</w:t>
            </w:r>
            <w:r w:rsidR="000E391B" w:rsidRPr="000E391B">
              <w:rPr>
                <w:rFonts w:ascii="Book Antiqua" w:hAnsi="Book Antiqua" w:cs="Times New Roman"/>
                <w:b/>
                <w:i/>
                <w:iCs/>
                <w:color w:val="FF0000"/>
                <w:sz w:val="19"/>
                <w:szCs w:val="19"/>
                <w:highlight w:val="green"/>
              </w:rPr>
              <w:t>ENAM/2º-2024</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AOCP</w:t>
            </w:r>
            <w:r w:rsidR="00C62DB0">
              <w:rPr>
                <w:rFonts w:ascii="Book Antiqua" w:hAnsi="Book Antiqua" w:cs="Times New Roman"/>
                <w:b/>
                <w:i/>
                <w:iCs/>
                <w:color w:val="FF0000"/>
                <w:sz w:val="19"/>
                <w:szCs w:val="19"/>
              </w:rPr>
              <w:t>: #</w:t>
            </w:r>
            <w:r w:rsidR="00C62DB0" w:rsidRPr="00C62DB0">
              <w:rPr>
                <w:rFonts w:ascii="Book Antiqua" w:hAnsi="Book Antiqua" w:cs="Times New Roman"/>
                <w:b/>
                <w:i/>
                <w:iCs/>
                <w:color w:val="FF0000"/>
                <w:sz w:val="19"/>
                <w:szCs w:val="19"/>
                <w:highlight w:val="green"/>
              </w:rPr>
              <w:t>CESPE</w:t>
            </w:r>
            <w:r w:rsidR="000117AD">
              <w:rPr>
                <w:rFonts w:ascii="Book Antiqua" w:hAnsi="Book Antiqua" w:cs="Times New Roman"/>
                <w:b/>
                <w:i/>
                <w:iCs/>
                <w:color w:val="FF0000"/>
                <w:sz w:val="19"/>
                <w:szCs w:val="19"/>
              </w:rPr>
              <w:t>: #</w:t>
            </w:r>
            <w:r w:rsidR="000117AD" w:rsidRPr="000117AD">
              <w:rPr>
                <w:rFonts w:ascii="Book Antiqua" w:hAnsi="Book Antiqua" w:cs="Times New Roman"/>
                <w:b/>
                <w:i/>
                <w:iCs/>
                <w:color w:val="FF0000"/>
                <w:sz w:val="19"/>
                <w:szCs w:val="19"/>
                <w:highlight w:val="green"/>
              </w:rPr>
              <w:t>FCC</w:t>
            </w:r>
            <w:r w:rsidR="00830B22">
              <w:rPr>
                <w:rFonts w:ascii="Book Antiqua" w:hAnsi="Book Antiqua" w:cs="Times New Roman"/>
                <w:b/>
                <w:i/>
                <w:iCs/>
                <w:color w:val="FF0000"/>
                <w:sz w:val="19"/>
                <w:szCs w:val="19"/>
              </w:rPr>
              <w:t>: #</w:t>
            </w:r>
            <w:r w:rsidR="00830B22">
              <w:rPr>
                <w:rFonts w:ascii="Book Antiqua" w:hAnsi="Book Antiqua" w:cs="Times New Roman"/>
                <w:b/>
                <w:i/>
                <w:iCs/>
                <w:color w:val="FF0000"/>
                <w:sz w:val="19"/>
                <w:szCs w:val="19"/>
                <w:highlight w:val="green"/>
              </w:rPr>
              <w:t>FGV</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A20991">
              <w:rPr>
                <w:rFonts w:ascii="Book Antiqua" w:eastAsia="Times New Roman" w:hAnsi="Book Antiqua" w:cs="Times New Roman"/>
                <w:b/>
                <w:bCs/>
                <w:i/>
                <w:iCs/>
                <w:sz w:val="19"/>
                <w:szCs w:val="19"/>
                <w:u w:val="single"/>
                <w:lang w:eastAsia="pt-BR"/>
              </w:rPr>
              <w:t>É desnecessária a apresentação nominal do rol de filiados para o ajuizamento de Ação Civil Pública por associação</w:t>
            </w:r>
            <w:r>
              <w:rPr>
                <w:rFonts w:ascii="Book Antiqua" w:eastAsia="Times New Roman" w:hAnsi="Book Antiqua" w:cs="Times New Roman"/>
                <w:sz w:val="19"/>
                <w:szCs w:val="19"/>
                <w:lang w:eastAsia="pt-BR"/>
              </w:rPr>
              <w:t xml:space="preserve">: </w:t>
            </w:r>
            <w:r w:rsidRPr="00A20991">
              <w:rPr>
                <w:rFonts w:ascii="Book Antiqua" w:eastAsia="Times New Roman" w:hAnsi="Book Antiqua" w:cs="Times New Roman"/>
                <w:b/>
                <w:bCs/>
                <w:sz w:val="19"/>
                <w:szCs w:val="19"/>
                <w:lang w:eastAsia="pt-BR"/>
              </w:rPr>
              <w:t>Quando a associação ajuíza ação coletiva, ela precisa juntar aos autos autorização expressa dos associados para a propositura dessa ação e uma lista com os nomes de todas as pessoas que estão associadas naquele momento?</w:t>
            </w:r>
            <w:r>
              <w:rPr>
                <w:rFonts w:ascii="Book Antiqua" w:eastAsia="Times New Roman" w:hAnsi="Book Antiqua" w:cs="Times New Roman"/>
                <w:b/>
                <w:bCs/>
                <w:sz w:val="19"/>
                <w:szCs w:val="19"/>
                <w:lang w:eastAsia="pt-BR"/>
              </w:rPr>
              <w:t xml:space="preserve"> </w:t>
            </w:r>
          </w:p>
          <w:p w14:paraId="6D8EC39B" w14:textId="77777777" w:rsidR="00830B22" w:rsidRDefault="00830B22" w:rsidP="00830B22">
            <w:pPr>
              <w:ind w:left="310"/>
              <w:jc w:val="both"/>
              <w:rPr>
                <w:rFonts w:ascii="Book Antiqua" w:hAnsi="Book Antiqua" w:cs="Times New Roman"/>
                <w:b/>
                <w:sz w:val="19"/>
                <w:szCs w:val="19"/>
              </w:rPr>
            </w:pPr>
            <w:r>
              <w:rPr>
                <w:rFonts w:ascii="Book Antiqua" w:hAnsi="Book Antiqua" w:cs="Times New Roman"/>
                <w:b/>
                <w:sz w:val="19"/>
                <w:szCs w:val="19"/>
                <w:highlight w:val="magenta"/>
              </w:rPr>
              <w:t>1)</w:t>
            </w:r>
            <w:r>
              <w:rPr>
                <w:rFonts w:ascii="Book Antiqua" w:hAnsi="Book Antiqua" w:cs="Times New Roman"/>
                <w:b/>
                <w:sz w:val="19"/>
                <w:szCs w:val="19"/>
              </w:rPr>
              <w:t xml:space="preserve"> </w:t>
            </w:r>
            <w:r>
              <w:rPr>
                <w:rFonts w:ascii="Book Antiqua" w:hAnsi="Book Antiqua" w:cs="Times New Roman"/>
                <w:b/>
                <w:sz w:val="19"/>
                <w:szCs w:val="19"/>
                <w:u w:val="single"/>
              </w:rPr>
              <w:t xml:space="preserve">em caso de </w:t>
            </w:r>
            <w:r w:rsidRPr="00830B22">
              <w:rPr>
                <w:rFonts w:ascii="Book Antiqua" w:hAnsi="Book Antiqua" w:cs="Times New Roman"/>
                <w:b/>
                <w:sz w:val="19"/>
                <w:szCs w:val="19"/>
                <w:u w:val="single"/>
                <w:shd w:val="clear" w:color="auto" w:fill="F7CAAC" w:themeFill="accent2" w:themeFillTint="66"/>
              </w:rPr>
              <w:t>ação coletiva de rito ordinário</w:t>
            </w:r>
            <w:r>
              <w:rPr>
                <w:rFonts w:ascii="Book Antiqua" w:hAnsi="Book Antiqua" w:cs="Times New Roman"/>
                <w:b/>
                <w:sz w:val="19"/>
                <w:szCs w:val="19"/>
                <w:u w:val="single"/>
              </w:rPr>
              <w:t xml:space="preserve"> proposta pela associação na defesa dos interesses de seus associados</w:t>
            </w:r>
            <w:r>
              <w:rPr>
                <w:rFonts w:ascii="Book Antiqua" w:hAnsi="Book Antiqua" w:cs="Times New Roman"/>
                <w:b/>
                <w:sz w:val="19"/>
                <w:szCs w:val="19"/>
              </w:rPr>
              <w:t xml:space="preserve">: </w:t>
            </w:r>
            <w:r>
              <w:rPr>
                <w:rFonts w:ascii="Book Antiqua" w:hAnsi="Book Antiqua" w:cs="Times New Roman"/>
                <w:b/>
                <w:sz w:val="19"/>
                <w:szCs w:val="19"/>
                <w:highlight w:val="magenta"/>
              </w:rPr>
              <w:t>SIM</w:t>
            </w:r>
            <w:r>
              <w:rPr>
                <w:rFonts w:ascii="Book Antiqua" w:hAnsi="Book Antiqua" w:cs="Times New Roman"/>
                <w:b/>
                <w:sz w:val="19"/>
                <w:szCs w:val="19"/>
              </w:rPr>
              <w:t xml:space="preserve">. A </w:t>
            </w:r>
            <w:r>
              <w:rPr>
                <w:rFonts w:ascii="Book Antiqua" w:hAnsi="Book Antiqua" w:cs="Times New Roman"/>
                <w:b/>
                <w:sz w:val="19"/>
                <w:szCs w:val="19"/>
                <w:highlight w:val="yellow"/>
              </w:rPr>
              <w:t>associação</w:t>
            </w:r>
            <w:r>
              <w:rPr>
                <w:rFonts w:ascii="Book Antiqua" w:hAnsi="Book Antiqua" w:cs="Times New Roman"/>
                <w:b/>
                <w:sz w:val="19"/>
                <w:szCs w:val="19"/>
              </w:rPr>
              <w:t xml:space="preserve">, </w:t>
            </w:r>
            <w:r>
              <w:rPr>
                <w:rFonts w:ascii="Book Antiqua" w:hAnsi="Book Antiqua" w:cs="Times New Roman"/>
                <w:b/>
                <w:sz w:val="19"/>
                <w:szCs w:val="19"/>
                <w:highlight w:val="green"/>
              </w:rPr>
              <w:t>quando ajuíza</w:t>
            </w:r>
            <w:r>
              <w:rPr>
                <w:rFonts w:ascii="Book Antiqua" w:hAnsi="Book Antiqua" w:cs="Times New Roman"/>
                <w:b/>
                <w:sz w:val="19"/>
                <w:szCs w:val="19"/>
              </w:rPr>
              <w:t xml:space="preserve"> </w:t>
            </w:r>
            <w:r>
              <w:rPr>
                <w:rFonts w:ascii="Book Antiqua" w:hAnsi="Book Antiqua" w:cs="Times New Roman"/>
                <w:b/>
                <w:sz w:val="19"/>
                <w:szCs w:val="19"/>
                <w:highlight w:val="yellow"/>
              </w:rPr>
              <w:t>ação na defesa dos interesses de seus associados</w:t>
            </w:r>
            <w:r>
              <w:rPr>
                <w:rFonts w:ascii="Book Antiqua" w:hAnsi="Book Antiqua" w:cs="Times New Roman"/>
                <w:b/>
                <w:sz w:val="19"/>
                <w:szCs w:val="19"/>
              </w:rPr>
              <w:t xml:space="preserve">, </w:t>
            </w:r>
            <w:r>
              <w:rPr>
                <w:rFonts w:ascii="Book Antiqua" w:hAnsi="Book Antiqua" w:cs="Times New Roman"/>
                <w:b/>
                <w:sz w:val="19"/>
                <w:szCs w:val="19"/>
                <w:highlight w:val="green"/>
              </w:rPr>
              <w:t>atua como</w:t>
            </w:r>
            <w:r>
              <w:rPr>
                <w:rFonts w:ascii="Book Antiqua" w:hAnsi="Book Antiqua" w:cs="Times New Roman"/>
                <w:b/>
                <w:sz w:val="19"/>
                <w:szCs w:val="19"/>
              </w:rPr>
              <w:t xml:space="preserve"> </w:t>
            </w:r>
            <w:r>
              <w:rPr>
                <w:rFonts w:ascii="Book Antiqua" w:hAnsi="Book Antiqua" w:cs="Times New Roman"/>
                <w:b/>
                <w:sz w:val="19"/>
                <w:szCs w:val="19"/>
                <w:shd w:val="clear" w:color="auto" w:fill="F7CAAC" w:themeFill="accent2" w:themeFillTint="66"/>
              </w:rPr>
              <w:t>REPRESENTANTE PROCESSUAL</w:t>
            </w:r>
            <w:r>
              <w:rPr>
                <w:rFonts w:ascii="Book Antiqua" w:hAnsi="Book Antiqua" w:cs="Times New Roman"/>
                <w:b/>
                <w:sz w:val="19"/>
                <w:szCs w:val="19"/>
              </w:rPr>
              <w:t xml:space="preserve"> e, por isso, </w:t>
            </w:r>
            <w:r>
              <w:rPr>
                <w:rFonts w:ascii="Book Antiqua" w:hAnsi="Book Antiqua" w:cs="Times New Roman"/>
                <w:b/>
                <w:sz w:val="19"/>
                <w:szCs w:val="19"/>
                <w:highlight w:val="green"/>
              </w:rPr>
              <w:t>é obrigatória</w:t>
            </w:r>
            <w:r>
              <w:rPr>
                <w:rFonts w:ascii="Book Antiqua" w:hAnsi="Book Antiqua" w:cs="Times New Roman"/>
                <w:b/>
                <w:sz w:val="19"/>
                <w:szCs w:val="19"/>
              </w:rPr>
              <w:t xml:space="preserve"> a </w:t>
            </w:r>
            <w:r>
              <w:rPr>
                <w:rFonts w:ascii="Book Antiqua" w:hAnsi="Book Antiqua" w:cs="Times New Roman"/>
                <w:b/>
                <w:sz w:val="19"/>
                <w:szCs w:val="19"/>
                <w:highlight w:val="yellow"/>
              </w:rPr>
              <w:t>autorização individual ou assemblear dos associados</w:t>
            </w:r>
            <w:r>
              <w:rPr>
                <w:rFonts w:ascii="Book Antiqua" w:hAnsi="Book Antiqua" w:cs="Times New Roman"/>
                <w:b/>
                <w:sz w:val="19"/>
                <w:szCs w:val="19"/>
              </w:rPr>
              <w:t>.</w:t>
            </w:r>
          </w:p>
          <w:p w14:paraId="2AF09D3F" w14:textId="7C0BD8F2" w:rsidR="00830B22" w:rsidRPr="00830B22" w:rsidRDefault="00830B22" w:rsidP="00830B22">
            <w:pPr>
              <w:ind w:left="310"/>
              <w:jc w:val="both"/>
              <w:rPr>
                <w:rFonts w:ascii="Book Antiqua" w:hAnsi="Book Antiqua" w:cs="Times New Roman"/>
                <w:b/>
                <w:sz w:val="19"/>
                <w:szCs w:val="19"/>
              </w:rPr>
            </w:pPr>
            <w:r>
              <w:rPr>
                <w:rFonts w:ascii="Book Antiqua" w:hAnsi="Book Antiqua" w:cs="Times New Roman"/>
                <w:b/>
                <w:sz w:val="19"/>
                <w:szCs w:val="19"/>
                <w:highlight w:val="magenta"/>
              </w:rPr>
              <w:t>2)</w:t>
            </w:r>
            <w:r>
              <w:rPr>
                <w:rFonts w:ascii="Book Antiqua" w:hAnsi="Book Antiqua" w:cs="Times New Roman"/>
                <w:b/>
                <w:sz w:val="19"/>
                <w:szCs w:val="19"/>
              </w:rPr>
              <w:t xml:space="preserve"> </w:t>
            </w:r>
            <w:r>
              <w:rPr>
                <w:rFonts w:ascii="Book Antiqua" w:hAnsi="Book Antiqua" w:cs="Times New Roman"/>
                <w:b/>
                <w:sz w:val="19"/>
                <w:szCs w:val="19"/>
                <w:u w:val="single"/>
              </w:rPr>
              <w:t xml:space="preserve">em caso de </w:t>
            </w:r>
            <w:r w:rsidRPr="00830B22">
              <w:rPr>
                <w:rFonts w:ascii="Book Antiqua" w:hAnsi="Book Antiqua" w:cs="Times New Roman"/>
                <w:b/>
                <w:sz w:val="19"/>
                <w:szCs w:val="19"/>
                <w:u w:val="single"/>
                <w:shd w:val="clear" w:color="auto" w:fill="F7CAAC" w:themeFill="accent2" w:themeFillTint="66"/>
              </w:rPr>
              <w:t>ação civil pública</w:t>
            </w:r>
            <w:r>
              <w:rPr>
                <w:rFonts w:ascii="Book Antiqua" w:hAnsi="Book Antiqua" w:cs="Times New Roman"/>
                <w:b/>
                <w:sz w:val="19"/>
                <w:szCs w:val="19"/>
                <w:u w:val="single"/>
              </w:rPr>
              <w:t xml:space="preserve"> (ação coletiva proposta na defesa de direitos difusos, coletivos ou individuais homogêneos)</w:t>
            </w:r>
            <w:r>
              <w:rPr>
                <w:rFonts w:ascii="Book Antiqua" w:hAnsi="Book Antiqua" w:cs="Times New Roman"/>
                <w:b/>
                <w:sz w:val="19"/>
                <w:szCs w:val="19"/>
              </w:rPr>
              <w:t xml:space="preserve">: </w:t>
            </w:r>
            <w:r>
              <w:rPr>
                <w:rFonts w:ascii="Book Antiqua" w:hAnsi="Book Antiqua" w:cs="Times New Roman"/>
                <w:b/>
                <w:sz w:val="19"/>
                <w:szCs w:val="19"/>
                <w:highlight w:val="magenta"/>
              </w:rPr>
              <w:t>NÃO</w:t>
            </w:r>
            <w:r>
              <w:rPr>
                <w:rFonts w:ascii="Book Antiqua" w:hAnsi="Book Antiqua" w:cs="Times New Roman"/>
                <w:b/>
                <w:sz w:val="19"/>
                <w:szCs w:val="19"/>
              </w:rPr>
              <w:t xml:space="preserve">. A </w:t>
            </w:r>
            <w:r>
              <w:rPr>
                <w:rFonts w:ascii="Book Antiqua" w:hAnsi="Book Antiqua" w:cs="Times New Roman"/>
                <w:b/>
                <w:sz w:val="19"/>
                <w:szCs w:val="19"/>
                <w:highlight w:val="yellow"/>
              </w:rPr>
              <w:t>associação</w:t>
            </w:r>
            <w:r>
              <w:rPr>
                <w:rFonts w:ascii="Book Antiqua" w:hAnsi="Book Antiqua" w:cs="Times New Roman"/>
                <w:b/>
                <w:sz w:val="19"/>
                <w:szCs w:val="19"/>
              </w:rPr>
              <w:t xml:space="preserve">, </w:t>
            </w:r>
            <w:r>
              <w:rPr>
                <w:rFonts w:ascii="Book Antiqua" w:hAnsi="Book Antiqua" w:cs="Times New Roman"/>
                <w:b/>
                <w:sz w:val="19"/>
                <w:szCs w:val="19"/>
                <w:highlight w:val="green"/>
              </w:rPr>
              <w:t>quando ajuíza</w:t>
            </w:r>
            <w:r>
              <w:rPr>
                <w:rFonts w:ascii="Book Antiqua" w:hAnsi="Book Antiqua" w:cs="Times New Roman"/>
                <w:b/>
                <w:sz w:val="19"/>
                <w:szCs w:val="19"/>
              </w:rPr>
              <w:t xml:space="preserve"> </w:t>
            </w:r>
            <w:r>
              <w:rPr>
                <w:rFonts w:ascii="Book Antiqua" w:hAnsi="Book Antiqua" w:cs="Times New Roman"/>
                <w:b/>
                <w:sz w:val="19"/>
                <w:szCs w:val="19"/>
                <w:highlight w:val="yellow"/>
              </w:rPr>
              <w:t>ação na defesa de direitos difusos, coletivos ou individuais homogêneos</w:t>
            </w:r>
            <w:r>
              <w:rPr>
                <w:rFonts w:ascii="Book Antiqua" w:hAnsi="Book Antiqua" w:cs="Times New Roman"/>
                <w:b/>
                <w:sz w:val="19"/>
                <w:szCs w:val="19"/>
              </w:rPr>
              <w:t xml:space="preserve">, </w:t>
            </w:r>
            <w:r>
              <w:rPr>
                <w:rFonts w:ascii="Book Antiqua" w:hAnsi="Book Antiqua" w:cs="Times New Roman"/>
                <w:b/>
                <w:sz w:val="19"/>
                <w:szCs w:val="19"/>
                <w:highlight w:val="green"/>
              </w:rPr>
              <w:t>atua como</w:t>
            </w:r>
            <w:r>
              <w:rPr>
                <w:rFonts w:ascii="Book Antiqua" w:hAnsi="Book Antiqua" w:cs="Times New Roman"/>
                <w:b/>
                <w:sz w:val="19"/>
                <w:szCs w:val="19"/>
              </w:rPr>
              <w:t xml:space="preserve"> </w:t>
            </w:r>
            <w:r>
              <w:rPr>
                <w:rFonts w:ascii="Book Antiqua" w:hAnsi="Book Antiqua" w:cs="Times New Roman"/>
                <w:b/>
                <w:sz w:val="19"/>
                <w:szCs w:val="19"/>
                <w:shd w:val="clear" w:color="auto" w:fill="F7CAAC" w:themeFill="accent2" w:themeFillTint="66"/>
              </w:rPr>
              <w:t>SUBSTITUTA PROCESSUAL</w:t>
            </w:r>
            <w:r>
              <w:rPr>
                <w:rFonts w:ascii="Book Antiqua" w:hAnsi="Book Antiqua" w:cs="Times New Roman"/>
                <w:b/>
                <w:sz w:val="19"/>
                <w:szCs w:val="19"/>
              </w:rPr>
              <w:t xml:space="preserve"> e </w:t>
            </w:r>
            <w:r>
              <w:rPr>
                <w:rFonts w:ascii="Book Antiqua" w:hAnsi="Book Antiqua" w:cs="Times New Roman"/>
                <w:b/>
                <w:sz w:val="19"/>
                <w:szCs w:val="19"/>
                <w:highlight w:val="green"/>
              </w:rPr>
              <w:t>não precisa</w:t>
            </w:r>
            <w:r>
              <w:rPr>
                <w:rFonts w:ascii="Book Antiqua" w:hAnsi="Book Antiqua" w:cs="Times New Roman"/>
                <w:b/>
                <w:sz w:val="19"/>
                <w:szCs w:val="19"/>
              </w:rPr>
              <w:t xml:space="preserve"> </w:t>
            </w:r>
            <w:r>
              <w:rPr>
                <w:rFonts w:ascii="Book Antiqua" w:hAnsi="Book Antiqua" w:cs="Times New Roman"/>
                <w:b/>
                <w:sz w:val="19"/>
                <w:szCs w:val="19"/>
                <w:highlight w:val="yellow"/>
              </w:rPr>
              <w:t>dessa autorização</w:t>
            </w:r>
            <w:r>
              <w:rPr>
                <w:rFonts w:ascii="Book Antiqua" w:hAnsi="Book Antiqua" w:cs="Times New Roman"/>
                <w:b/>
                <w:sz w:val="19"/>
                <w:szCs w:val="19"/>
              </w:rPr>
              <w:t>.</w:t>
            </w:r>
          </w:p>
          <w:p w14:paraId="396628D1" w14:textId="34247130" w:rsidR="00A20991" w:rsidRDefault="00A20991" w:rsidP="00A20991">
            <w:pPr>
              <w:ind w:left="310"/>
              <w:jc w:val="both"/>
              <w:rPr>
                <w:rFonts w:ascii="Book Antiqua" w:eastAsia="Times New Roman" w:hAnsi="Book Antiqua" w:cs="Times New Roman"/>
                <w:sz w:val="19"/>
                <w:szCs w:val="19"/>
                <w:lang w:eastAsia="pt-BR"/>
              </w:rPr>
            </w:pPr>
            <w:r w:rsidRPr="00A20991">
              <w:rPr>
                <w:rFonts w:ascii="Book Antiqua" w:eastAsia="Times New Roman" w:hAnsi="Book Antiqua" w:cs="Times New Roman"/>
                <w:b/>
                <w:bCs/>
                <w:sz w:val="19"/>
                <w:szCs w:val="19"/>
                <w:lang w:eastAsia="pt-BR"/>
              </w:rPr>
              <w:t>O precedente do STF firmado no RE 573232/SC (Tema 82) direcionou-se exclusivamente às demandas coletivas em que as Associações autoras atuam por representação processual, não tendo aplicação aos casos em que agem em substituição.</w:t>
            </w:r>
            <w:r>
              <w:rPr>
                <w:rFonts w:ascii="Book Antiqua" w:eastAsia="Times New Roman" w:hAnsi="Book Antiqua" w:cs="Times New Roman"/>
                <w:b/>
                <w:bCs/>
                <w:sz w:val="19"/>
                <w:szCs w:val="19"/>
                <w:lang w:eastAsia="pt-BR"/>
              </w:rPr>
              <w:t xml:space="preserve"> </w:t>
            </w:r>
            <w:r w:rsidRPr="00A20991">
              <w:rPr>
                <w:rFonts w:ascii="Book Antiqua" w:eastAsia="Times New Roman" w:hAnsi="Book Antiqua" w:cs="Times New Roman"/>
                <w:sz w:val="19"/>
                <w:szCs w:val="19"/>
                <w:lang w:eastAsia="pt-BR"/>
              </w:rPr>
              <w:t xml:space="preserve">STJ. 2ª S. REsp 1325857-RS, Rel. Min. </w:t>
            </w:r>
            <w:proofErr w:type="spellStart"/>
            <w:r w:rsidRPr="00A20991">
              <w:rPr>
                <w:rFonts w:ascii="Book Antiqua" w:eastAsia="Times New Roman" w:hAnsi="Book Antiqua" w:cs="Times New Roman"/>
                <w:sz w:val="19"/>
                <w:szCs w:val="19"/>
                <w:lang w:eastAsia="pt-BR"/>
              </w:rPr>
              <w:t>Luis</w:t>
            </w:r>
            <w:proofErr w:type="spellEnd"/>
            <w:r w:rsidRPr="00A20991">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 xml:space="preserve">. </w:t>
            </w:r>
            <w:r w:rsidRPr="00A20991">
              <w:rPr>
                <w:rFonts w:ascii="Book Antiqua" w:eastAsia="Times New Roman" w:hAnsi="Book Antiqua" w:cs="Times New Roman"/>
                <w:sz w:val="19"/>
                <w:szCs w:val="19"/>
                <w:lang w:eastAsia="pt-BR"/>
              </w:rPr>
              <w:t>30/11/21</w:t>
            </w:r>
            <w:r w:rsidRPr="00A20991">
              <w:rPr>
                <w:rFonts w:ascii="Book Antiqua" w:eastAsia="Times New Roman" w:hAnsi="Book Antiqua" w:cs="Times New Roman"/>
                <w:b/>
                <w:bCs/>
                <w:sz w:val="19"/>
                <w:szCs w:val="19"/>
                <w:lang w:eastAsia="pt-BR"/>
              </w:rPr>
              <w:t xml:space="preserve"> (Info 720).</w:t>
            </w:r>
          </w:p>
          <w:tbl>
            <w:tblPr>
              <w:tblStyle w:val="Tabelacomgrade"/>
              <w:tblW w:w="0" w:type="auto"/>
              <w:shd w:val="clear" w:color="auto" w:fill="FFFFFF" w:themeFill="background1"/>
              <w:tblLook w:val="04A0" w:firstRow="1" w:lastRow="0" w:firstColumn="1" w:lastColumn="0" w:noHBand="0" w:noVBand="1"/>
            </w:tblPr>
            <w:tblGrid>
              <w:gridCol w:w="8268"/>
            </w:tblGrid>
            <w:tr w:rsidR="005D1D55" w14:paraId="5CF8717D" w14:textId="77777777" w:rsidTr="003E6ABB">
              <w:tc>
                <w:tcPr>
                  <w:tcW w:w="8268" w:type="dxa"/>
                  <w:shd w:val="clear" w:color="auto" w:fill="FFFFFF" w:themeFill="background1"/>
                </w:tcPr>
                <w:p w14:paraId="25F57DA5" w14:textId="7F7478B6" w:rsidR="005D1D55" w:rsidRDefault="005D1D55" w:rsidP="005D1D55">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p>
                <w:p w14:paraId="3AB97CE6" w14:textId="37477730" w:rsidR="005D1D55" w:rsidRPr="005D1D55" w:rsidRDefault="005D1D55" w:rsidP="005D1D55">
                  <w:pPr>
                    <w:jc w:val="both"/>
                    <w:rPr>
                      <w:rFonts w:ascii="Book Antiqua" w:hAnsi="Book Antiqua" w:cs="Times New Roman"/>
                      <w:bCs/>
                      <w:sz w:val="16"/>
                      <w:szCs w:val="16"/>
                    </w:rPr>
                  </w:pPr>
                  <w:r w:rsidRPr="005D1D55">
                    <w:rPr>
                      <w:rFonts w:ascii="Book Antiqua" w:eastAsia="Times New Roman" w:hAnsi="Book Antiqua" w:cs="Times New Roman"/>
                      <w:b/>
                      <w:bCs/>
                      <w:i/>
                      <w:iCs/>
                      <w:sz w:val="18"/>
                      <w:szCs w:val="18"/>
                      <w:u w:val="single"/>
                      <w:lang w:eastAsia="pt-BR"/>
                    </w:rPr>
                    <w:t>-Forma de atuação de uma associação em um processo coletivo</w:t>
                  </w:r>
                  <w:r w:rsidRPr="005D1D55">
                    <w:rPr>
                      <w:rFonts w:ascii="Book Antiqua" w:eastAsia="Times New Roman" w:hAnsi="Book Antiqua" w:cs="Times New Roman"/>
                      <w:sz w:val="18"/>
                      <w:szCs w:val="18"/>
                      <w:lang w:eastAsia="pt-BR"/>
                    </w:rPr>
                    <w:t xml:space="preserve">: A atuação das associações em processos coletivos pode se verificar de duas maneiras: </w:t>
                  </w:r>
                  <w:r w:rsidRPr="005D1D55">
                    <w:rPr>
                      <w:rFonts w:ascii="Book Antiqua" w:eastAsia="Times New Roman" w:hAnsi="Book Antiqua" w:cs="Times New Roman"/>
                      <w:b/>
                      <w:bCs/>
                      <w:sz w:val="18"/>
                      <w:szCs w:val="18"/>
                      <w:highlight w:val="magenta"/>
                      <w:lang w:eastAsia="pt-BR"/>
                    </w:rPr>
                    <w:t>a)</w:t>
                  </w:r>
                  <w:r w:rsidRPr="005D1D55">
                    <w:rPr>
                      <w:rFonts w:ascii="Book Antiqua" w:eastAsia="Times New Roman" w:hAnsi="Book Antiqua" w:cs="Times New Roman"/>
                      <w:b/>
                      <w:bCs/>
                      <w:sz w:val="18"/>
                      <w:szCs w:val="18"/>
                      <w:lang w:eastAsia="pt-BR"/>
                    </w:rPr>
                    <w:t xml:space="preserve"> por meio da </w:t>
                  </w:r>
                  <w:r w:rsidRPr="005D1D55">
                    <w:rPr>
                      <w:rFonts w:ascii="Book Antiqua" w:eastAsia="Times New Roman" w:hAnsi="Book Antiqua" w:cs="Times New Roman"/>
                      <w:b/>
                      <w:bCs/>
                      <w:sz w:val="18"/>
                      <w:szCs w:val="18"/>
                      <w:shd w:val="clear" w:color="auto" w:fill="F7CAAC" w:themeFill="accent2" w:themeFillTint="66"/>
                      <w:lang w:eastAsia="pt-BR"/>
                    </w:rPr>
                    <w:t>ação coletiva ordinária</w:t>
                  </w:r>
                  <w:r w:rsidRPr="005D1D55">
                    <w:rPr>
                      <w:rFonts w:ascii="Book Antiqua" w:eastAsia="Times New Roman" w:hAnsi="Book Antiqua" w:cs="Times New Roman"/>
                      <w:b/>
                      <w:bCs/>
                      <w:sz w:val="18"/>
                      <w:szCs w:val="18"/>
                      <w:lang w:eastAsia="pt-BR"/>
                    </w:rPr>
                    <w:t xml:space="preserve">, </w:t>
                  </w:r>
                  <w:r w:rsidRPr="005D1D55">
                    <w:rPr>
                      <w:rFonts w:ascii="Book Antiqua" w:eastAsia="Times New Roman" w:hAnsi="Book Antiqua" w:cs="Times New Roman"/>
                      <w:b/>
                      <w:bCs/>
                      <w:sz w:val="18"/>
                      <w:szCs w:val="18"/>
                      <w:highlight w:val="yellow"/>
                      <w:lang w:eastAsia="pt-BR"/>
                    </w:rPr>
                    <w:t>hipótese de representação processual</w:t>
                  </w:r>
                  <w:r w:rsidRPr="005D1D55">
                    <w:rPr>
                      <w:rFonts w:ascii="Book Antiqua" w:eastAsia="Times New Roman" w:hAnsi="Book Antiqua" w:cs="Times New Roman"/>
                      <w:sz w:val="18"/>
                      <w:szCs w:val="18"/>
                      <w:lang w:eastAsia="pt-BR"/>
                    </w:rPr>
                    <w:t>, com base no permissivo contido no art. 5º, inciso XXI, da CF: “</w:t>
                  </w:r>
                  <w:r w:rsidRPr="005D1D55">
                    <w:rPr>
                      <w:rFonts w:ascii="Book Antiqua" w:eastAsia="Times New Roman" w:hAnsi="Book Antiqua" w:cs="Times New Roman"/>
                      <w:i/>
                      <w:iCs/>
                      <w:sz w:val="18"/>
                      <w:szCs w:val="18"/>
                      <w:lang w:eastAsia="pt-BR"/>
                    </w:rPr>
                    <w:t>Art. 5º (...) XXI - as entidades associativas, quando expressamente autorizadas, têm legitimidade para representar seus filiados judicial ou extrajudicialmente</w:t>
                  </w:r>
                  <w:r w:rsidRPr="005D1D55">
                    <w:rPr>
                      <w:rFonts w:ascii="Book Antiqua" w:eastAsia="Times New Roman" w:hAnsi="Book Antiqua" w:cs="Times New Roman"/>
                      <w:sz w:val="18"/>
                      <w:szCs w:val="18"/>
                      <w:lang w:eastAsia="pt-BR"/>
                    </w:rPr>
                    <w:t xml:space="preserve">;” </w:t>
                  </w:r>
                  <w:r w:rsidRPr="005D1D55">
                    <w:rPr>
                      <w:rFonts w:ascii="Book Antiqua" w:eastAsia="Times New Roman" w:hAnsi="Book Antiqua" w:cs="Times New Roman"/>
                      <w:b/>
                      <w:bCs/>
                      <w:sz w:val="18"/>
                      <w:szCs w:val="18"/>
                      <w:highlight w:val="magenta"/>
                      <w:lang w:eastAsia="pt-BR"/>
                    </w:rPr>
                    <w:t>b)</w:t>
                  </w:r>
                  <w:r w:rsidRPr="005D1D55">
                    <w:rPr>
                      <w:rFonts w:ascii="Book Antiqua" w:eastAsia="Times New Roman" w:hAnsi="Book Antiqua" w:cs="Times New Roman"/>
                      <w:b/>
                      <w:bCs/>
                      <w:sz w:val="18"/>
                      <w:szCs w:val="18"/>
                      <w:lang w:eastAsia="pt-BR"/>
                    </w:rPr>
                    <w:t xml:space="preserve"> na </w:t>
                  </w:r>
                  <w:r w:rsidRPr="005D1D55">
                    <w:rPr>
                      <w:rFonts w:ascii="Book Antiqua" w:eastAsia="Times New Roman" w:hAnsi="Book Antiqua" w:cs="Times New Roman"/>
                      <w:b/>
                      <w:bCs/>
                      <w:sz w:val="18"/>
                      <w:szCs w:val="18"/>
                      <w:shd w:val="clear" w:color="auto" w:fill="F7CAAC" w:themeFill="accent2" w:themeFillTint="66"/>
                      <w:lang w:eastAsia="pt-BR"/>
                    </w:rPr>
                    <w:t>ação civil pública</w:t>
                  </w:r>
                  <w:r w:rsidRPr="005D1D55">
                    <w:rPr>
                      <w:rFonts w:ascii="Book Antiqua" w:eastAsia="Times New Roman" w:hAnsi="Book Antiqua" w:cs="Times New Roman"/>
                      <w:b/>
                      <w:bCs/>
                      <w:sz w:val="18"/>
                      <w:szCs w:val="18"/>
                      <w:lang w:eastAsia="pt-BR"/>
                    </w:rPr>
                    <w:t xml:space="preserve">, agindo a associação </w:t>
                  </w:r>
                  <w:r w:rsidRPr="005D1D55">
                    <w:rPr>
                      <w:rFonts w:ascii="Book Antiqua" w:eastAsia="Times New Roman" w:hAnsi="Book Antiqua" w:cs="Times New Roman"/>
                      <w:b/>
                      <w:bCs/>
                      <w:sz w:val="18"/>
                      <w:szCs w:val="18"/>
                      <w:highlight w:val="yellow"/>
                      <w:lang w:eastAsia="pt-BR"/>
                    </w:rPr>
                    <w:t>nos moldes da substituição processual</w:t>
                  </w:r>
                  <w:r w:rsidRPr="005D1D55">
                    <w:rPr>
                      <w:rFonts w:ascii="Book Antiqua" w:eastAsia="Times New Roman" w:hAnsi="Book Antiqua" w:cs="Times New Roman"/>
                      <w:sz w:val="18"/>
                      <w:szCs w:val="18"/>
                      <w:lang w:eastAsia="pt-BR"/>
                    </w:rPr>
                    <w:t xml:space="preserve"> prevista no CDC e na Lei da Ação Civil Pública.</w:t>
                  </w:r>
                </w:p>
                <w:p w14:paraId="56816628" w14:textId="7816C3AA" w:rsidR="005D1D55" w:rsidRPr="009A4283" w:rsidRDefault="005D1D55" w:rsidP="005D1D55">
                  <w:pPr>
                    <w:jc w:val="both"/>
                    <w:rPr>
                      <w:rFonts w:ascii="Book Antiqua" w:eastAsia="Times New Roman" w:hAnsi="Book Antiqua" w:cs="Times New Roman"/>
                      <w:sz w:val="19"/>
                      <w:szCs w:val="19"/>
                      <w:lang w:eastAsia="pt-BR"/>
                    </w:rPr>
                  </w:pPr>
                  <w:r>
                    <w:rPr>
                      <w:rFonts w:ascii="Book Antiqua" w:hAnsi="Book Antiqua" w:cs="Times New Roman"/>
                      <w:b/>
                      <w:i/>
                      <w:iCs/>
                      <w:sz w:val="18"/>
                      <w:szCs w:val="18"/>
                      <w:u w:val="single"/>
                    </w:rPr>
                    <w:t>-</w:t>
                  </w:r>
                  <w:r w:rsidRPr="005D1D55">
                    <w:rPr>
                      <w:rFonts w:ascii="Book Antiqua" w:hAnsi="Book Antiqua" w:cs="Times New Roman"/>
                      <w:b/>
                      <w:i/>
                      <w:iCs/>
                      <w:sz w:val="18"/>
                      <w:szCs w:val="18"/>
                      <w:u w:val="single"/>
                    </w:rPr>
                    <w:t>As associações precisam de autorização específica dos associados para ajuizar ação coletiva?</w:t>
                  </w:r>
                  <w:r>
                    <w:rPr>
                      <w:rFonts w:ascii="Book Antiqua" w:hAnsi="Book Antiqua" w:cs="Times New Roman"/>
                      <w:bCs/>
                      <w:sz w:val="18"/>
                      <w:szCs w:val="18"/>
                    </w:rPr>
                    <w:t xml:space="preserve"> </w:t>
                  </w:r>
                  <w:r w:rsidRPr="005D1D55">
                    <w:rPr>
                      <w:rFonts w:ascii="Book Antiqua" w:hAnsi="Book Antiqua" w:cs="Times New Roman"/>
                      <w:b/>
                      <w:sz w:val="18"/>
                      <w:szCs w:val="18"/>
                      <w:highlight w:val="cyan"/>
                    </w:rPr>
                    <w:t>Depende</w:t>
                  </w:r>
                  <w:r w:rsidRPr="005D1D55">
                    <w:rPr>
                      <w:rFonts w:ascii="Book Antiqua" w:hAnsi="Book Antiqua" w:cs="Times New Roman"/>
                      <w:bCs/>
                      <w:sz w:val="18"/>
                      <w:szCs w:val="18"/>
                    </w:rPr>
                    <w:t>:</w:t>
                  </w:r>
                  <w:r>
                    <w:rPr>
                      <w:rFonts w:ascii="Book Antiqua" w:hAnsi="Book Antiqua" w:cs="Times New Roman"/>
                      <w:bCs/>
                      <w:sz w:val="18"/>
                      <w:szCs w:val="18"/>
                    </w:rPr>
                    <w:t xml:space="preserve"> </w:t>
                  </w:r>
                  <w:r w:rsidRPr="005D1D55">
                    <w:rPr>
                      <w:rFonts w:ascii="Book Antiqua" w:hAnsi="Book Antiqua" w:cs="Times New Roman"/>
                      <w:b/>
                      <w:sz w:val="18"/>
                      <w:szCs w:val="18"/>
                      <w:highlight w:val="magenta"/>
                    </w:rPr>
                    <w:t>1)</w:t>
                  </w:r>
                  <w:r w:rsidRPr="005D1D55">
                    <w:rPr>
                      <w:rFonts w:ascii="Book Antiqua" w:hAnsi="Book Antiqua" w:cs="Times New Roman"/>
                      <w:bCs/>
                      <w:sz w:val="18"/>
                      <w:szCs w:val="18"/>
                    </w:rPr>
                    <w:t xml:space="preserve"> Ação coletiva de rito ordinário proposta pela associação na defesa dos interesses de seus associados: SIM.</w:t>
                  </w:r>
                  <w:r>
                    <w:rPr>
                      <w:rFonts w:ascii="Book Antiqua" w:hAnsi="Book Antiqua" w:cs="Times New Roman"/>
                      <w:bCs/>
                      <w:sz w:val="18"/>
                      <w:szCs w:val="18"/>
                    </w:rPr>
                    <w:t xml:space="preserve">; </w:t>
                  </w:r>
                  <w:r w:rsidRPr="005D1D55">
                    <w:rPr>
                      <w:rFonts w:ascii="Book Antiqua" w:hAnsi="Book Antiqua" w:cs="Times New Roman"/>
                      <w:b/>
                      <w:sz w:val="18"/>
                      <w:szCs w:val="18"/>
                      <w:highlight w:val="magenta"/>
                    </w:rPr>
                    <w:t>2)</w:t>
                  </w:r>
                  <w:r w:rsidRPr="005D1D55">
                    <w:rPr>
                      <w:rFonts w:ascii="Book Antiqua" w:hAnsi="Book Antiqua" w:cs="Times New Roman"/>
                      <w:b/>
                      <w:sz w:val="18"/>
                      <w:szCs w:val="18"/>
                    </w:rPr>
                    <w:t xml:space="preserve"> </w:t>
                  </w:r>
                  <w:r w:rsidRPr="005D1D55">
                    <w:rPr>
                      <w:rFonts w:ascii="Book Antiqua" w:hAnsi="Book Antiqua" w:cs="Times New Roman"/>
                      <w:bCs/>
                      <w:sz w:val="18"/>
                      <w:szCs w:val="18"/>
                    </w:rPr>
                    <w:t>Ação civil pública (ação coletiva proposta na defesa de direitos difusos, coletivos ou individuais homogêneos): NÃO.</w:t>
                  </w:r>
                </w:p>
                <w:tbl>
                  <w:tblPr>
                    <w:tblStyle w:val="Tabelacomgrade"/>
                    <w:tblW w:w="0" w:type="auto"/>
                    <w:tblLook w:val="04A0" w:firstRow="1" w:lastRow="0" w:firstColumn="1" w:lastColumn="0" w:noHBand="0" w:noVBand="1"/>
                  </w:tblPr>
                  <w:tblGrid>
                    <w:gridCol w:w="4029"/>
                    <w:gridCol w:w="4013"/>
                  </w:tblGrid>
                  <w:tr w:rsidR="005D1D55" w:rsidRPr="009A4283" w14:paraId="407460AE" w14:textId="77777777" w:rsidTr="003E6ABB">
                    <w:tc>
                      <w:tcPr>
                        <w:tcW w:w="8268" w:type="dxa"/>
                        <w:gridSpan w:val="2"/>
                        <w:shd w:val="clear" w:color="auto" w:fill="FFF2CC" w:themeFill="accent4" w:themeFillTint="33"/>
                      </w:tcPr>
                      <w:p w14:paraId="3D38FD86" w14:textId="77777777" w:rsidR="005D1D55" w:rsidRPr="009A4283" w:rsidRDefault="005D1D55" w:rsidP="005D1D55">
                        <w:pPr>
                          <w:jc w:val="center"/>
                          <w:rPr>
                            <w:rFonts w:ascii="Book Antiqua" w:eastAsia="Times New Roman" w:hAnsi="Book Antiqua" w:cs="Times New Roman"/>
                            <w:b/>
                            <w:bCs/>
                            <w:sz w:val="18"/>
                            <w:szCs w:val="18"/>
                            <w:lang w:eastAsia="pt-BR"/>
                          </w:rPr>
                        </w:pPr>
                        <w:r w:rsidRPr="009A4283">
                          <w:rPr>
                            <w:rFonts w:ascii="Book Antiqua" w:eastAsia="Times New Roman" w:hAnsi="Book Antiqua" w:cs="Times New Roman"/>
                            <w:b/>
                            <w:bCs/>
                            <w:sz w:val="18"/>
                            <w:szCs w:val="18"/>
                            <w:lang w:eastAsia="pt-BR"/>
                          </w:rPr>
                          <w:t>As associações precisam de autorização específica dos associados para ajuizar ação coletiva?</w:t>
                        </w:r>
                      </w:p>
                      <w:p w14:paraId="4E62D439" w14:textId="77777777" w:rsidR="005D1D55" w:rsidRPr="009A4283" w:rsidRDefault="005D1D55" w:rsidP="005D1D55">
                        <w:pPr>
                          <w:jc w:val="center"/>
                          <w:rPr>
                            <w:rFonts w:ascii="Book Antiqua" w:eastAsia="Times New Roman" w:hAnsi="Book Antiqua" w:cs="Times New Roman"/>
                            <w:sz w:val="18"/>
                            <w:szCs w:val="18"/>
                            <w:lang w:eastAsia="pt-BR"/>
                          </w:rPr>
                        </w:pPr>
                        <w:r w:rsidRPr="009A4283">
                          <w:rPr>
                            <w:rFonts w:ascii="Book Antiqua" w:eastAsia="Times New Roman" w:hAnsi="Book Antiqua" w:cs="Times New Roman"/>
                            <w:b/>
                            <w:bCs/>
                            <w:sz w:val="18"/>
                            <w:szCs w:val="18"/>
                            <w:lang w:eastAsia="pt-BR"/>
                          </w:rPr>
                          <w:t>Quando uma associação ajuíza ação coletiva, ela atua como representante processual                        ou como substituta processual?</w:t>
                        </w:r>
                      </w:p>
                    </w:tc>
                  </w:tr>
                  <w:tr w:rsidR="005D1D55" w:rsidRPr="009A4283" w14:paraId="6B37C10B" w14:textId="77777777" w:rsidTr="003E6ABB">
                    <w:tc>
                      <w:tcPr>
                        <w:tcW w:w="4134" w:type="dxa"/>
                        <w:shd w:val="clear" w:color="auto" w:fill="FFFFFF" w:themeFill="background1"/>
                      </w:tcPr>
                      <w:p w14:paraId="4BADC21C" w14:textId="77777777" w:rsidR="005D1D55" w:rsidRPr="009A4283" w:rsidRDefault="005D1D55" w:rsidP="005D1D55">
                        <w:pPr>
                          <w:jc w:val="center"/>
                          <w:rPr>
                            <w:rFonts w:ascii="Book Antiqua" w:eastAsia="Times New Roman" w:hAnsi="Book Antiqua" w:cs="Times New Roman"/>
                            <w:b/>
                            <w:bCs/>
                            <w:sz w:val="18"/>
                            <w:szCs w:val="18"/>
                            <w:lang w:eastAsia="pt-BR"/>
                          </w:rPr>
                        </w:pPr>
                        <w:r w:rsidRPr="009A4283">
                          <w:rPr>
                            <w:rFonts w:ascii="Book Antiqua" w:eastAsia="Times New Roman" w:hAnsi="Book Antiqua" w:cs="Times New Roman"/>
                            <w:b/>
                            <w:bCs/>
                            <w:sz w:val="18"/>
                            <w:szCs w:val="18"/>
                            <w:lang w:eastAsia="pt-BR"/>
                          </w:rPr>
                          <w:t>1) Ação coletiva de rito ordinário proposta pela associação na defesa dos interesses de seus associados: SIM</w:t>
                        </w:r>
                      </w:p>
                    </w:tc>
                    <w:tc>
                      <w:tcPr>
                        <w:tcW w:w="4134" w:type="dxa"/>
                        <w:shd w:val="clear" w:color="auto" w:fill="FFFFFF" w:themeFill="background1"/>
                      </w:tcPr>
                      <w:p w14:paraId="63FC9046" w14:textId="77777777" w:rsidR="005D1D55" w:rsidRPr="009A4283" w:rsidRDefault="005D1D55" w:rsidP="005D1D55">
                        <w:pPr>
                          <w:jc w:val="center"/>
                          <w:rPr>
                            <w:rFonts w:ascii="Book Antiqua" w:eastAsia="Times New Roman" w:hAnsi="Book Antiqua" w:cs="Times New Roman"/>
                            <w:b/>
                            <w:bCs/>
                            <w:sz w:val="18"/>
                            <w:szCs w:val="18"/>
                            <w:lang w:eastAsia="pt-BR"/>
                          </w:rPr>
                        </w:pPr>
                        <w:r w:rsidRPr="009A4283">
                          <w:rPr>
                            <w:rFonts w:ascii="Book Antiqua" w:eastAsia="Times New Roman" w:hAnsi="Book Antiqua" w:cs="Times New Roman"/>
                            <w:b/>
                            <w:bCs/>
                            <w:sz w:val="18"/>
                            <w:szCs w:val="18"/>
                            <w:lang w:eastAsia="pt-BR"/>
                          </w:rPr>
                          <w:t>2) Ação civil pública (ação coletiva proposta na defesa de direitos difusos, coletivos ou individuais homogêneos): NÃO</w:t>
                        </w:r>
                      </w:p>
                    </w:tc>
                  </w:tr>
                  <w:tr w:rsidR="005D1D55" w:rsidRPr="009A4283" w14:paraId="7161ED70" w14:textId="77777777" w:rsidTr="003E6ABB">
                    <w:tc>
                      <w:tcPr>
                        <w:tcW w:w="4134" w:type="dxa"/>
                        <w:shd w:val="clear" w:color="auto" w:fill="FFFFFF" w:themeFill="background1"/>
                      </w:tcPr>
                      <w:p w14:paraId="54F5A740"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A associação, quando ajuíza ação na defesa dos interesses de seus associados, atua como REPRESENTANTE PROCESSUAL e, por isso, é obrigatória a autorização individual ou assemblear dos associados.</w:t>
                        </w:r>
                      </w:p>
                    </w:tc>
                    <w:tc>
                      <w:tcPr>
                        <w:tcW w:w="4134" w:type="dxa"/>
                        <w:shd w:val="clear" w:color="auto" w:fill="FFFFFF" w:themeFill="background1"/>
                      </w:tcPr>
                      <w:p w14:paraId="6F1E1D96"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A associação, quando ajuíza ação na defesa de direitos difusos, coletivos ou individuais homogêneos, atua como SUBSTITUTA PROCESSUAL e não precisa dessa autorização.</w:t>
                        </w:r>
                      </w:p>
                    </w:tc>
                  </w:tr>
                  <w:tr w:rsidR="005D1D55" w:rsidRPr="009A4283" w14:paraId="0CB70583" w14:textId="77777777" w:rsidTr="003E6ABB">
                    <w:tc>
                      <w:tcPr>
                        <w:tcW w:w="4134" w:type="dxa"/>
                        <w:shd w:val="clear" w:color="auto" w:fill="FFFFFF" w:themeFill="background1"/>
                      </w:tcPr>
                      <w:p w14:paraId="54DEDBE5"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Aplica-se o entendimento firmado pelo STF no RE 573232/SC (veja abaixo).</w:t>
                        </w:r>
                      </w:p>
                    </w:tc>
                    <w:tc>
                      <w:tcPr>
                        <w:tcW w:w="4134" w:type="dxa"/>
                        <w:shd w:val="clear" w:color="auto" w:fill="FFFFFF" w:themeFill="background1"/>
                      </w:tcPr>
                      <w:p w14:paraId="04A6C3ED"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O entendimento firmado no RE 573232/SC não foi pensado para esses casos.</w:t>
                        </w:r>
                      </w:p>
                    </w:tc>
                  </w:tr>
                  <w:tr w:rsidR="005D1D55" w:rsidRPr="009A4283" w14:paraId="1917D48E" w14:textId="77777777" w:rsidTr="003E6ABB">
                    <w:tc>
                      <w:tcPr>
                        <w:tcW w:w="4134" w:type="dxa"/>
                        <w:shd w:val="clear" w:color="auto" w:fill="FFFFFF" w:themeFill="background1"/>
                      </w:tcPr>
                      <w:p w14:paraId="645B1EB9" w14:textId="66C96749"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lastRenderedPageBreak/>
                          <w:t>O disposto no art</w:t>
                        </w:r>
                        <w:r w:rsidR="008B6632">
                          <w:rPr>
                            <w:rFonts w:ascii="Book Antiqua" w:eastAsia="Times New Roman" w:hAnsi="Book Antiqua" w:cs="Times New Roman"/>
                            <w:sz w:val="18"/>
                            <w:szCs w:val="18"/>
                            <w:lang w:eastAsia="pt-BR"/>
                          </w:rPr>
                          <w:t>.</w:t>
                        </w:r>
                        <w:r w:rsidRPr="009A4283">
                          <w:rPr>
                            <w:rFonts w:ascii="Book Antiqua" w:eastAsia="Times New Roman" w:hAnsi="Book Antiqua" w:cs="Times New Roman"/>
                            <w:sz w:val="18"/>
                            <w:szCs w:val="18"/>
                            <w:lang w:eastAsia="pt-BR"/>
                          </w:rPr>
                          <w:t xml:space="preserve"> 5º, inciso XXI, da </w:t>
                        </w:r>
                        <w:r w:rsidR="008B6632">
                          <w:rPr>
                            <w:rFonts w:ascii="Book Antiqua" w:eastAsia="Times New Roman" w:hAnsi="Book Antiqua" w:cs="Times New Roman"/>
                            <w:sz w:val="18"/>
                            <w:szCs w:val="18"/>
                            <w:lang w:eastAsia="pt-BR"/>
                          </w:rPr>
                          <w:t>CF</w:t>
                        </w:r>
                        <w:r w:rsidRPr="009A4283">
                          <w:rPr>
                            <w:rFonts w:ascii="Book Antiqua" w:eastAsia="Times New Roman" w:hAnsi="Book Antiqua" w:cs="Times New Roman"/>
                            <w:sz w:val="18"/>
                            <w:szCs w:val="18"/>
                            <w:lang w:eastAsia="pt-BR"/>
                          </w:rPr>
                          <w:t xml:space="preserve"> encerra representação específica, não alcançando previsão genérica do estatuto da associação a revelar a defesa dos interesses dos associados.</w:t>
                        </w:r>
                      </w:p>
                      <w:p w14:paraId="16B67886"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As balizas subjetivas do título judicial, formalizado em ação proposta por associação, é definida pela representação no processo de conhecimento, presente a autorização expressa dos associados e a lista destes juntada à inicial.</w:t>
                        </w:r>
                      </w:p>
                      <w:p w14:paraId="713A73EF"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STF. Plenário. RE 573232/SC, rel. orig. Min. Ricardo Lewandowski, red. p/ o ac</w:t>
                        </w:r>
                        <w:r>
                          <w:rPr>
                            <w:rFonts w:ascii="Book Antiqua" w:eastAsia="Times New Roman" w:hAnsi="Book Antiqua" w:cs="Times New Roman"/>
                            <w:sz w:val="18"/>
                            <w:szCs w:val="18"/>
                            <w:lang w:eastAsia="pt-BR"/>
                          </w:rPr>
                          <w:t>.</w:t>
                        </w:r>
                        <w:r w:rsidRPr="009A4283">
                          <w:rPr>
                            <w:rFonts w:ascii="Book Antiqua" w:eastAsia="Times New Roman" w:hAnsi="Book Antiqua" w:cs="Times New Roman"/>
                            <w:sz w:val="18"/>
                            <w:szCs w:val="18"/>
                            <w:lang w:eastAsia="pt-BR"/>
                          </w:rPr>
                          <w:t xml:space="preserve"> Min. Marco Aurélio, j</w:t>
                        </w:r>
                        <w:r>
                          <w:rPr>
                            <w:rFonts w:ascii="Book Antiqua" w:eastAsia="Times New Roman" w:hAnsi="Book Antiqua" w:cs="Times New Roman"/>
                            <w:sz w:val="18"/>
                            <w:szCs w:val="18"/>
                            <w:lang w:eastAsia="pt-BR"/>
                          </w:rPr>
                          <w:t>.</w:t>
                        </w:r>
                        <w:r w:rsidRPr="009A4283">
                          <w:rPr>
                            <w:rFonts w:ascii="Book Antiqua" w:eastAsia="Times New Roman" w:hAnsi="Book Antiqua" w:cs="Times New Roman"/>
                            <w:sz w:val="18"/>
                            <w:szCs w:val="18"/>
                            <w:lang w:eastAsia="pt-BR"/>
                          </w:rPr>
                          <w:t xml:space="preserve"> 14/5/14 (repercussão geral) (Info 746).</w:t>
                        </w:r>
                      </w:p>
                    </w:tc>
                    <w:tc>
                      <w:tcPr>
                        <w:tcW w:w="4134" w:type="dxa"/>
                        <w:shd w:val="clear" w:color="auto" w:fill="FFFFFF" w:themeFill="background1"/>
                      </w:tcPr>
                      <w:p w14:paraId="6A7E8E0F"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 1. Ação civil pública, ajuizada pelo Movimento das Donas de Casa e Consumidores de Minas Gerais, na qual sustenta a nulidade de cláusulas de contratos de arrendamento mercantil. (...)</w:t>
                        </w:r>
                      </w:p>
                      <w:p w14:paraId="141CC791"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3. Por se tratar do regime de substituição processual, a autorização para a defesa do interesse coletivo em sentido amplo é estabelecida na definição dos objetivos institucionais, no próprio ato de criação da associação, sendo desnecessária nova autorização ou deliberação assemblear. (...)</w:t>
                        </w:r>
                      </w:p>
                      <w:p w14:paraId="2F20D1A8"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 xml:space="preserve">9. As teses de repercussão geral resultadas do julgamento do RE 612.043/PR e do RE 573.232/SC tem seu alcance expressamente restringido às ações coletivas de rito ordinário, as quais tratam de interesses meramente individuais, sem índole coletiva, pois, nessas situações, o autor se limita a representar os titulares do direito controvertido, atuando na defesa de interesses alheios e em nome alheio. (...) STJ. 3ª T. </w:t>
                        </w:r>
                        <w:proofErr w:type="spellStart"/>
                        <w:r w:rsidRPr="009A4283">
                          <w:rPr>
                            <w:rFonts w:ascii="Book Antiqua" w:eastAsia="Times New Roman" w:hAnsi="Book Antiqua" w:cs="Times New Roman"/>
                            <w:sz w:val="18"/>
                            <w:szCs w:val="18"/>
                            <w:lang w:eastAsia="pt-BR"/>
                          </w:rPr>
                          <w:t>AgInt</w:t>
                        </w:r>
                        <w:proofErr w:type="spellEnd"/>
                        <w:r w:rsidRPr="009A4283">
                          <w:rPr>
                            <w:rFonts w:ascii="Book Antiqua" w:eastAsia="Times New Roman" w:hAnsi="Book Antiqua" w:cs="Times New Roman"/>
                            <w:sz w:val="18"/>
                            <w:szCs w:val="18"/>
                            <w:lang w:eastAsia="pt-BR"/>
                          </w:rPr>
                          <w:t xml:space="preserve"> no REsp 1799930/MG, Rel. Min. Nancy Andrighi, j. 26/08/2019.</w:t>
                        </w:r>
                      </w:p>
                    </w:tc>
                  </w:tr>
                </w:tbl>
                <w:p w14:paraId="04038075" w14:textId="77777777" w:rsidR="005D1D55" w:rsidRDefault="005D1D55" w:rsidP="005D1D55">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5D1D55">
                    <w:rPr>
                      <w:rFonts w:ascii="Book Antiqua" w:hAnsi="Book Antiqua" w:cs="Times New Roman"/>
                      <w:b/>
                      <w:i/>
                      <w:iCs/>
                      <w:sz w:val="18"/>
                      <w:szCs w:val="18"/>
                      <w:u w:val="single"/>
                    </w:rPr>
                    <w:t>Imagine a seguinte situação adaptada</w:t>
                  </w:r>
                  <w:r w:rsidRPr="005D1D55">
                    <w:rPr>
                      <w:rFonts w:ascii="Book Antiqua" w:hAnsi="Book Antiqua" w:cs="Times New Roman"/>
                      <w:bCs/>
                      <w:sz w:val="18"/>
                      <w:szCs w:val="18"/>
                    </w:rPr>
                    <w:t>:</w:t>
                  </w:r>
                  <w:r>
                    <w:rPr>
                      <w:rFonts w:ascii="Book Antiqua" w:hAnsi="Book Antiqua" w:cs="Times New Roman"/>
                      <w:bCs/>
                      <w:sz w:val="18"/>
                      <w:szCs w:val="18"/>
                    </w:rPr>
                    <w:t xml:space="preserve"> </w:t>
                  </w:r>
                  <w:r w:rsidRPr="005D1D55">
                    <w:rPr>
                      <w:rFonts w:ascii="Book Antiqua" w:hAnsi="Book Antiqua" w:cs="Times New Roman"/>
                      <w:bCs/>
                      <w:sz w:val="18"/>
                      <w:szCs w:val="18"/>
                    </w:rPr>
                    <w:t>O Instituto de Defesa dos Consumidores de Crédito – IDCC ajuizou ação civil pública em face do Banco Panamericano S/A, que tem por objetivo a nulidade de tarifa exigida do consumidor na liquidação antecipada de dívida, com a devolução ou redução proporcional dos juros e acréscimos.</w:t>
                  </w:r>
                  <w:r>
                    <w:rPr>
                      <w:rFonts w:ascii="Book Antiqua" w:hAnsi="Book Antiqua" w:cs="Times New Roman"/>
                      <w:bCs/>
                      <w:sz w:val="18"/>
                      <w:szCs w:val="18"/>
                    </w:rPr>
                    <w:t xml:space="preserve"> </w:t>
                  </w:r>
                  <w:r w:rsidRPr="005D1D55">
                    <w:rPr>
                      <w:rFonts w:ascii="Book Antiqua" w:hAnsi="Book Antiqua" w:cs="Times New Roman"/>
                      <w:bCs/>
                      <w:sz w:val="18"/>
                      <w:szCs w:val="18"/>
                    </w:rPr>
                    <w:t>O juiz julgou o pedido procedente e o Tribunal de origem manteve a sentença.</w:t>
                  </w:r>
                  <w:r>
                    <w:rPr>
                      <w:rFonts w:ascii="Book Antiqua" w:hAnsi="Book Antiqua" w:cs="Times New Roman"/>
                      <w:bCs/>
                      <w:sz w:val="18"/>
                      <w:szCs w:val="18"/>
                    </w:rPr>
                    <w:t xml:space="preserve"> </w:t>
                  </w:r>
                  <w:r w:rsidRPr="005D1D55">
                    <w:rPr>
                      <w:rFonts w:ascii="Book Antiqua" w:hAnsi="Book Antiqua" w:cs="Times New Roman"/>
                      <w:bCs/>
                      <w:sz w:val="18"/>
                      <w:szCs w:val="18"/>
                    </w:rPr>
                    <w:t>O réu interpôs recurso especial alegando o seguinte:</w:t>
                  </w:r>
                  <w:r>
                    <w:rPr>
                      <w:rFonts w:ascii="Book Antiqua" w:hAnsi="Book Antiqua" w:cs="Times New Roman"/>
                      <w:bCs/>
                      <w:sz w:val="18"/>
                      <w:szCs w:val="18"/>
                    </w:rPr>
                    <w:t xml:space="preserve"> O</w:t>
                  </w:r>
                  <w:r w:rsidRPr="005D1D55">
                    <w:rPr>
                      <w:rFonts w:ascii="Book Antiqua" w:hAnsi="Book Antiqua" w:cs="Times New Roman"/>
                      <w:bCs/>
                      <w:sz w:val="18"/>
                      <w:szCs w:val="18"/>
                    </w:rPr>
                    <w:t xml:space="preserve"> STF, no RE 573232/SC, afirmou que, no momento em que a associação ajuizar uma ação coletiva, ela deverá juntar aos autos autorização expressa dos associados para a propositura dessa ação e uma lista com os nomes de todas as pessoas que estão associadas naquele momento.</w:t>
                  </w:r>
                  <w:r>
                    <w:rPr>
                      <w:rFonts w:ascii="Book Antiqua" w:hAnsi="Book Antiqua" w:cs="Times New Roman"/>
                      <w:bCs/>
                      <w:sz w:val="18"/>
                      <w:szCs w:val="18"/>
                    </w:rPr>
                    <w:t xml:space="preserve"> O</w:t>
                  </w:r>
                  <w:r w:rsidRPr="005D1D55">
                    <w:rPr>
                      <w:rFonts w:ascii="Book Antiqua" w:hAnsi="Book Antiqua" w:cs="Times New Roman"/>
                      <w:bCs/>
                      <w:sz w:val="18"/>
                      <w:szCs w:val="18"/>
                    </w:rPr>
                    <w:t>corre que, no caso concreto, o IDCC não juntou essa lista.</w:t>
                  </w:r>
                  <w:r>
                    <w:rPr>
                      <w:rFonts w:ascii="Book Antiqua" w:hAnsi="Book Antiqua" w:cs="Times New Roman"/>
                      <w:bCs/>
                      <w:sz w:val="18"/>
                      <w:szCs w:val="18"/>
                    </w:rPr>
                    <w:t xml:space="preserve"> A</w:t>
                  </w:r>
                  <w:r w:rsidRPr="005D1D55">
                    <w:rPr>
                      <w:rFonts w:ascii="Book Antiqua" w:hAnsi="Book Antiqua" w:cs="Times New Roman"/>
                      <w:bCs/>
                      <w:sz w:val="18"/>
                      <w:szCs w:val="18"/>
                    </w:rPr>
                    <w:t xml:space="preserve"> tese recursal do banco foi acolhida pelo STJ? O IDCC precisava ter apresentado o rol nominal dos filiados?</w:t>
                  </w:r>
                  <w:r>
                    <w:rPr>
                      <w:rFonts w:ascii="Book Antiqua" w:hAnsi="Book Antiqua" w:cs="Times New Roman"/>
                      <w:bCs/>
                      <w:sz w:val="18"/>
                      <w:szCs w:val="18"/>
                    </w:rPr>
                    <w:t xml:space="preserve"> </w:t>
                  </w:r>
                  <w:r w:rsidRPr="005D1D55">
                    <w:rPr>
                      <w:rFonts w:ascii="Book Antiqua" w:hAnsi="Book Antiqua" w:cs="Times New Roman"/>
                      <w:bCs/>
                      <w:sz w:val="18"/>
                      <w:szCs w:val="18"/>
                    </w:rPr>
                    <w:t>NÃO. Isso porque, o IDCC ajuizou uma ação civil pública (e não uma ação coletiva ordinária).</w:t>
                  </w:r>
                  <w:r>
                    <w:rPr>
                      <w:rFonts w:ascii="Book Antiqua" w:hAnsi="Book Antiqua" w:cs="Times New Roman"/>
                      <w:bCs/>
                      <w:sz w:val="18"/>
                      <w:szCs w:val="18"/>
                    </w:rPr>
                    <w:t xml:space="preserve"> Logo, é</w:t>
                  </w:r>
                  <w:r w:rsidRPr="005D1D55">
                    <w:rPr>
                      <w:rFonts w:ascii="Book Antiqua" w:hAnsi="Book Antiqua" w:cs="Times New Roman"/>
                      <w:bCs/>
                      <w:sz w:val="18"/>
                      <w:szCs w:val="18"/>
                    </w:rPr>
                    <w:t xml:space="preserve"> desnecessária a apresentação nominal do rol de filiados por associação na figura de substituta processual para ajuizamento de ações civis públicas</w:t>
                  </w:r>
                  <w:r>
                    <w:rPr>
                      <w:rFonts w:ascii="Book Antiqua" w:hAnsi="Book Antiqua" w:cs="Times New Roman"/>
                      <w:bCs/>
                      <w:sz w:val="18"/>
                      <w:szCs w:val="18"/>
                    </w:rPr>
                    <w:t xml:space="preserve">. </w:t>
                  </w:r>
                  <w:r w:rsidRPr="005D1D55">
                    <w:rPr>
                      <w:rFonts w:ascii="Book Antiqua" w:hAnsi="Book Antiqua" w:cs="Times New Roman"/>
                      <w:bCs/>
                      <w:sz w:val="18"/>
                      <w:szCs w:val="18"/>
                    </w:rPr>
                    <w:t>O precedente do STF se direcionou exclusivamente às demandas coletivas em que as Associações autoras atuam por representação processual, não tendo aplicação aos casos em que agem em substituição.</w:t>
                  </w:r>
                  <w:r>
                    <w:rPr>
                      <w:rFonts w:ascii="Book Antiqua" w:hAnsi="Book Antiqua" w:cs="Times New Roman"/>
                      <w:bCs/>
                      <w:sz w:val="18"/>
                      <w:szCs w:val="18"/>
                    </w:rPr>
                    <w:t xml:space="preserve"> </w:t>
                  </w:r>
                  <w:r w:rsidRPr="005D1D55">
                    <w:rPr>
                      <w:rFonts w:ascii="Book Antiqua" w:hAnsi="Book Antiqua" w:cs="Times New Roman"/>
                      <w:bCs/>
                      <w:sz w:val="18"/>
                      <w:szCs w:val="18"/>
                    </w:rPr>
                    <w:t>Dessarte, na pretensão deduzida na presente demanda, diversamente do julgamento do STF, a atuação da entidade autora deu-se, de forma inequívoca, no campo da substituição processual, sendo desnecessária a apresentação nominal do rol de seus filiados para ajuizamento da ação.</w:t>
                  </w:r>
                </w:p>
                <w:p w14:paraId="00A0400C" w14:textId="31FAE1E5" w:rsidR="000B054F" w:rsidRDefault="000B054F" w:rsidP="005D1D55">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p>
                <w:p w14:paraId="211C7D1C" w14:textId="6D145AA2" w:rsidR="000B054F" w:rsidRPr="005D1D55" w:rsidRDefault="000B054F" w:rsidP="000B054F">
                  <w:pPr>
                    <w:jc w:val="both"/>
                    <w:rPr>
                      <w:rFonts w:ascii="Book Antiqua" w:hAnsi="Book Antiqua" w:cs="Times New Roman"/>
                      <w:bCs/>
                      <w:sz w:val="18"/>
                      <w:szCs w:val="18"/>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MPGO-2024-FGV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 xml:space="preserve">A Associação Patinhas </w:t>
                  </w:r>
                  <w:proofErr w:type="spellStart"/>
                  <w:r w:rsidRPr="000B054F">
                    <w:rPr>
                      <w:rFonts w:ascii="Book Antiqua" w:eastAsia="Times New Roman" w:hAnsi="Book Antiqua" w:cs="Times New Roman"/>
                      <w:bCs/>
                      <w:sz w:val="18"/>
                      <w:szCs w:val="18"/>
                      <w:lang w:eastAsia="pt-BR"/>
                    </w:rPr>
                    <w:t>Fofíneas</w:t>
                  </w:r>
                  <w:proofErr w:type="spellEnd"/>
                  <w:r w:rsidRPr="000B054F">
                    <w:rPr>
                      <w:rFonts w:ascii="Book Antiqua" w:eastAsia="Times New Roman" w:hAnsi="Book Antiqua" w:cs="Times New Roman"/>
                      <w:bCs/>
                      <w:sz w:val="18"/>
                      <w:szCs w:val="18"/>
                      <w:lang w:eastAsia="pt-BR"/>
                    </w:rPr>
                    <w:t xml:space="preserve"> foi criada e estabelecida em Goiânia</w:t>
                  </w:r>
                  <w:r>
                    <w:rPr>
                      <w:rFonts w:ascii="Book Antiqua" w:eastAsia="Times New Roman" w:hAnsi="Book Antiqua" w:cs="Times New Roman"/>
                      <w:bCs/>
                      <w:sz w:val="18"/>
                      <w:szCs w:val="18"/>
                      <w:lang w:eastAsia="pt-BR"/>
                    </w:rPr>
                    <w:t>/</w:t>
                  </w:r>
                  <w:r w:rsidRPr="000B054F">
                    <w:rPr>
                      <w:rFonts w:ascii="Book Antiqua" w:eastAsia="Times New Roman" w:hAnsi="Book Antiqua" w:cs="Times New Roman"/>
                      <w:bCs/>
                      <w:sz w:val="18"/>
                      <w:szCs w:val="18"/>
                      <w:lang w:eastAsia="pt-BR"/>
                    </w:rPr>
                    <w:t>GO, voltada à proteção da causa animal, conforme estabelecido em seu estatuto social.</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Recentemente, a Associação propôs ação civil pública em face do Município de Goiânia, requerendo a condenação do ente municipal a construir cinco hospitais veterinários, um em cada região da cidade, com vistas a atender animais abandonados.</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Ao tomar o primeiro contato com a petição inicial, o juízo intimou a Associação a apresentar a autorização assemblear dos associados para propor a ação coletiva e relação dos filiados naquele momento, sob pena de extinção do processo sem resolução de mérito.</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Ato contínuo, a Associação apresentou petição informando que, por se tratar de ação civil pública para defesa do direito ao meio ambiente equilibrado, bem como por haver relação com sua atividade de proteção da causa animal, de previsão estatutária, não haveria necessidade de autorização assemblear para propositura da demanda, nem de juntada de relação nominal de filiados.</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Sobre o caso acima, assinale a opção correta</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Por se tratar de ação civil pública, proposta para a defesa de direito difuso, cuja proteção é finalidade da associação prevista em seu estatuto, a autorização em assembleia e a juntada de relação de filiados é desnecessária, pois a associação atua, no caso, como substituta processual.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720, STJ.</w:t>
                  </w:r>
                </w:p>
              </w:tc>
            </w:tr>
          </w:tbl>
          <w:p w14:paraId="6E80FFFA" w14:textId="7AB3B476" w:rsidR="005D1D55" w:rsidRDefault="005D1D55" w:rsidP="009A4283">
            <w:pPr>
              <w:jc w:val="both"/>
              <w:rPr>
                <w:rFonts w:ascii="Book Antiqua" w:eastAsia="Times New Roman" w:hAnsi="Book Antiqua" w:cs="Times New Roman"/>
                <w:sz w:val="19"/>
                <w:szCs w:val="19"/>
                <w:lang w:eastAsia="pt-BR"/>
              </w:rPr>
            </w:pPr>
          </w:p>
          <w:p w14:paraId="47535C11" w14:textId="5E9D20CE" w:rsidR="003F0B3B" w:rsidRDefault="003F0B3B" w:rsidP="003F0B3B">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PGEPI-2014</w:t>
            </w:r>
            <w:r>
              <w:rPr>
                <w:rFonts w:ascii="Book Antiqua" w:hAnsi="Book Antiqua" w:cs="Times New Roman"/>
                <w:b/>
                <w:i/>
                <w:iCs/>
                <w:color w:val="FF0000"/>
                <w:sz w:val="19"/>
                <w:szCs w:val="19"/>
              </w:rPr>
              <w:t>: #</w:t>
            </w:r>
            <w:r w:rsidRPr="004607C7">
              <w:rPr>
                <w:rFonts w:ascii="Book Antiqua" w:hAnsi="Book Antiqua" w:cs="Times New Roman"/>
                <w:b/>
                <w:i/>
                <w:iCs/>
                <w:color w:val="FF0000"/>
                <w:sz w:val="19"/>
                <w:szCs w:val="19"/>
                <w:highlight w:val="green"/>
              </w:rPr>
              <w:t>DPERN-2015</w:t>
            </w:r>
            <w:r>
              <w:rPr>
                <w:rFonts w:ascii="Book Antiqua" w:hAnsi="Book Antiqua" w:cs="Times New Roman"/>
                <w:b/>
                <w:i/>
                <w:iCs/>
                <w:color w:val="FF0000"/>
                <w:sz w:val="19"/>
                <w:szCs w:val="19"/>
              </w:rPr>
              <w:t>: #</w:t>
            </w:r>
            <w:r w:rsidRPr="00456CFD">
              <w:rPr>
                <w:rFonts w:ascii="Book Antiqua" w:hAnsi="Book Antiqua" w:cs="Times New Roman"/>
                <w:b/>
                <w:i/>
                <w:iCs/>
                <w:color w:val="FF0000"/>
                <w:sz w:val="19"/>
                <w:szCs w:val="19"/>
                <w:highlight w:val="green"/>
              </w:rPr>
              <w:t>DPESP-2015</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TRF4-2016</w:t>
            </w:r>
            <w:r>
              <w:rPr>
                <w:rFonts w:ascii="Book Antiqua" w:hAnsi="Book Antiqua" w:cs="Times New Roman"/>
                <w:b/>
                <w:i/>
                <w:iCs/>
                <w:color w:val="FF0000"/>
                <w:sz w:val="19"/>
                <w:szCs w:val="19"/>
              </w:rPr>
              <w:t>: #</w:t>
            </w:r>
            <w:r w:rsidRPr="00150522">
              <w:rPr>
                <w:rFonts w:ascii="Book Antiqua" w:hAnsi="Book Antiqua" w:cs="Times New Roman"/>
                <w:b/>
                <w:i/>
                <w:iCs/>
                <w:color w:val="FF0000"/>
                <w:sz w:val="19"/>
                <w:szCs w:val="19"/>
                <w:highlight w:val="green"/>
              </w:rPr>
              <w:t>MPMG-2017</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TJMT-2018</w:t>
            </w:r>
            <w:r w:rsidR="00E95D50">
              <w:rPr>
                <w:rFonts w:ascii="Book Antiqua" w:hAnsi="Book Antiqua" w:cs="Times New Roman"/>
                <w:b/>
                <w:i/>
                <w:iCs/>
                <w:color w:val="FF0000"/>
                <w:sz w:val="19"/>
                <w:szCs w:val="19"/>
              </w:rPr>
              <w:t>: #</w:t>
            </w:r>
            <w:r w:rsidR="00E95D50" w:rsidRPr="00E95D50">
              <w:rPr>
                <w:rFonts w:ascii="Book Antiqua" w:hAnsi="Book Antiqua" w:cs="Times New Roman"/>
                <w:b/>
                <w:i/>
                <w:iCs/>
                <w:color w:val="FF0000"/>
                <w:sz w:val="19"/>
                <w:szCs w:val="19"/>
                <w:highlight w:val="green"/>
              </w:rPr>
              <w:t>Cartórios/TJDFT-2019</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MPAP-2021</w:t>
            </w:r>
            <w:r w:rsidR="00470AE5">
              <w:rPr>
                <w:rFonts w:ascii="Book Antiqua" w:hAnsi="Book Antiqua" w:cs="Times New Roman"/>
                <w:b/>
                <w:i/>
                <w:iCs/>
                <w:color w:val="FF0000"/>
                <w:sz w:val="19"/>
                <w:szCs w:val="19"/>
              </w:rPr>
              <w:t>: #</w:t>
            </w:r>
            <w:r w:rsidR="00470AE5" w:rsidRPr="00470AE5">
              <w:rPr>
                <w:rFonts w:ascii="Book Antiqua" w:hAnsi="Book Antiqua" w:cs="Times New Roman"/>
                <w:b/>
                <w:i/>
                <w:iCs/>
                <w:color w:val="FF0000"/>
                <w:sz w:val="19"/>
                <w:szCs w:val="19"/>
                <w:highlight w:val="green"/>
              </w:rPr>
              <w:t>MPPR-2021</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DPEGO-2021</w:t>
            </w:r>
            <w:r w:rsidR="007A29AF">
              <w:rPr>
                <w:rFonts w:ascii="Book Antiqua" w:hAnsi="Book Antiqua" w:cs="Times New Roman"/>
                <w:b/>
                <w:i/>
                <w:iCs/>
                <w:color w:val="FF0000"/>
                <w:sz w:val="19"/>
                <w:szCs w:val="19"/>
              </w:rPr>
              <w:t xml:space="preserve">: </w:t>
            </w:r>
            <w:r w:rsidR="000117AD">
              <w:rPr>
                <w:rFonts w:ascii="Book Antiqua" w:hAnsi="Book Antiqua" w:cs="Times New Roman"/>
                <w:b/>
                <w:i/>
                <w:iCs/>
                <w:color w:val="FF0000"/>
                <w:sz w:val="19"/>
                <w:szCs w:val="19"/>
              </w:rPr>
              <w:t>#</w:t>
            </w:r>
            <w:r w:rsidR="000117AD" w:rsidRPr="000117AD">
              <w:rPr>
                <w:rFonts w:ascii="Book Antiqua" w:hAnsi="Book Antiqua" w:cs="Times New Roman"/>
                <w:b/>
                <w:i/>
                <w:iCs/>
                <w:color w:val="FF0000"/>
                <w:sz w:val="19"/>
                <w:szCs w:val="19"/>
                <w:highlight w:val="green"/>
              </w:rPr>
              <w:t>DPEMT-2022</w:t>
            </w:r>
            <w:r w:rsidR="00C62DB0">
              <w:rPr>
                <w:rFonts w:ascii="Book Antiqua" w:hAnsi="Book Antiqua" w:cs="Times New Roman"/>
                <w:b/>
                <w:i/>
                <w:iCs/>
                <w:color w:val="FF0000"/>
                <w:sz w:val="19"/>
                <w:szCs w:val="19"/>
              </w:rPr>
              <w:t>:</w:t>
            </w:r>
            <w:r w:rsidR="00AC0F4B">
              <w:rPr>
                <w:rFonts w:ascii="Book Antiqua" w:hAnsi="Book Antiqua" w:cs="Times New Roman"/>
                <w:b/>
                <w:i/>
                <w:iCs/>
                <w:color w:val="FF0000"/>
                <w:sz w:val="19"/>
                <w:szCs w:val="19"/>
              </w:rPr>
              <w:t xml:space="preserve"> #</w:t>
            </w:r>
            <w:r w:rsidR="00AC0F4B" w:rsidRPr="009775DA">
              <w:rPr>
                <w:rFonts w:ascii="Book Antiqua" w:hAnsi="Book Antiqua" w:cs="Times New Roman"/>
                <w:b/>
                <w:i/>
                <w:iCs/>
                <w:color w:val="FF0000"/>
                <w:sz w:val="19"/>
                <w:szCs w:val="19"/>
                <w:highlight w:val="green"/>
              </w:rPr>
              <w:t>MPRR-201</w:t>
            </w:r>
            <w:r w:rsidR="00AC0F4B">
              <w:rPr>
                <w:rFonts w:ascii="Book Antiqua" w:hAnsi="Book Antiqua" w:cs="Times New Roman"/>
                <w:b/>
                <w:i/>
                <w:iCs/>
                <w:color w:val="FF0000"/>
                <w:sz w:val="19"/>
                <w:szCs w:val="19"/>
                <w:highlight w:val="green"/>
              </w:rPr>
              <w:t>7/2023</w:t>
            </w:r>
            <w:r w:rsidR="00D25A58">
              <w:rPr>
                <w:rFonts w:ascii="Book Antiqua" w:hAnsi="Book Antiqua" w:cs="Times New Roman"/>
                <w:b/>
                <w:i/>
                <w:iCs/>
                <w:color w:val="FF0000"/>
                <w:sz w:val="19"/>
                <w:szCs w:val="19"/>
              </w:rPr>
              <w:t>: #</w:t>
            </w:r>
            <w:r w:rsidR="00D25A58" w:rsidRPr="00D25A58">
              <w:rPr>
                <w:rFonts w:ascii="Book Antiqua" w:hAnsi="Book Antiqua" w:cs="Times New Roman"/>
                <w:b/>
                <w:i/>
                <w:iCs/>
                <w:color w:val="FF0000"/>
                <w:sz w:val="19"/>
                <w:szCs w:val="19"/>
                <w:highlight w:val="green"/>
              </w:rPr>
              <w:t>PGEPA-2023</w:t>
            </w:r>
            <w:r w:rsidR="0089049A">
              <w:rPr>
                <w:rFonts w:ascii="Book Antiqua" w:hAnsi="Book Antiqua" w:cs="Times New Roman"/>
                <w:b/>
                <w:i/>
                <w:iCs/>
                <w:color w:val="FF0000"/>
                <w:sz w:val="19"/>
                <w:szCs w:val="19"/>
              </w:rPr>
              <w:t>: #</w:t>
            </w:r>
            <w:r w:rsidR="0089049A" w:rsidRPr="0089049A">
              <w:rPr>
                <w:rFonts w:ascii="Book Antiqua" w:hAnsi="Book Antiqua" w:cs="Times New Roman"/>
                <w:b/>
                <w:i/>
                <w:iCs/>
                <w:color w:val="FF0000"/>
                <w:sz w:val="19"/>
                <w:szCs w:val="19"/>
                <w:highlight w:val="green"/>
              </w:rPr>
              <w:t>AGU-2023</w:t>
            </w:r>
            <w:r w:rsidR="00AC0F4B">
              <w:rPr>
                <w:rFonts w:ascii="Book Antiqua" w:hAnsi="Book Antiqua" w:cs="Times New Roman"/>
                <w:b/>
                <w:i/>
                <w:iCs/>
                <w:color w:val="FF0000"/>
                <w:sz w:val="19"/>
                <w:szCs w:val="19"/>
              </w:rPr>
              <w:t>:</w:t>
            </w:r>
            <w:r w:rsidR="00C62DB0">
              <w:rPr>
                <w:rFonts w:ascii="Book Antiqua" w:hAnsi="Book Antiqua" w:cs="Times New Roman"/>
                <w:b/>
                <w:i/>
                <w:iCs/>
                <w:color w:val="FF0000"/>
                <w:sz w:val="19"/>
                <w:szCs w:val="19"/>
              </w:rPr>
              <w:t xml:space="preserve"> #</w:t>
            </w:r>
            <w:r w:rsidR="00C62DB0" w:rsidRPr="00C62DB0">
              <w:rPr>
                <w:rFonts w:ascii="Book Antiqua" w:hAnsi="Book Antiqua" w:cs="Times New Roman"/>
                <w:b/>
                <w:i/>
                <w:iCs/>
                <w:color w:val="FF0000"/>
                <w:sz w:val="19"/>
                <w:szCs w:val="19"/>
                <w:highlight w:val="green"/>
              </w:rPr>
              <w:t>PFN-2023</w:t>
            </w:r>
            <w:r w:rsidR="00AC0F4B">
              <w:rPr>
                <w:rFonts w:ascii="Book Antiqua" w:hAnsi="Book Antiqua" w:cs="Times New Roman"/>
                <w:b/>
                <w:i/>
                <w:iCs/>
                <w:color w:val="FF0000"/>
                <w:sz w:val="19"/>
                <w:szCs w:val="19"/>
              </w:rPr>
              <w:t>:</w:t>
            </w:r>
            <w:r w:rsidR="00413E74">
              <w:rPr>
                <w:rFonts w:ascii="Book Antiqua" w:hAnsi="Book Antiqua" w:cs="Times New Roman"/>
                <w:b/>
                <w:i/>
                <w:iCs/>
                <w:color w:val="FF0000"/>
                <w:sz w:val="19"/>
                <w:szCs w:val="19"/>
              </w:rPr>
              <w:t xml:space="preserve"> #</w:t>
            </w:r>
            <w:r w:rsidR="00413E74" w:rsidRPr="007A29AF">
              <w:rPr>
                <w:rFonts w:ascii="Book Antiqua" w:hAnsi="Book Antiqua" w:cs="Times New Roman"/>
                <w:b/>
                <w:i/>
                <w:iCs/>
                <w:color w:val="FF0000"/>
                <w:sz w:val="19"/>
                <w:szCs w:val="19"/>
                <w:highlight w:val="green"/>
              </w:rPr>
              <w:t>MPGO-202</w:t>
            </w:r>
            <w:r w:rsidR="00413E74">
              <w:rPr>
                <w:rFonts w:ascii="Book Antiqua" w:hAnsi="Book Antiqua" w:cs="Times New Roman"/>
                <w:b/>
                <w:i/>
                <w:iCs/>
                <w:color w:val="FF0000"/>
                <w:sz w:val="19"/>
                <w:szCs w:val="19"/>
                <w:highlight w:val="green"/>
              </w:rPr>
              <w:t>2/2024</w:t>
            </w:r>
            <w:r w:rsidR="00413E74">
              <w:rPr>
                <w:rFonts w:ascii="Book Antiqua" w:hAnsi="Book Antiqua" w:cs="Times New Roman"/>
                <w:b/>
                <w:i/>
                <w:iCs/>
                <w:color w:val="FF0000"/>
                <w:sz w:val="19"/>
                <w:szCs w:val="19"/>
              </w:rPr>
              <w:t>:</w:t>
            </w:r>
            <w:r w:rsidR="00AC0F4B">
              <w:rPr>
                <w:rFonts w:ascii="Book Antiqua" w:hAnsi="Book Antiqua" w:cs="Times New Roman"/>
                <w:b/>
                <w:i/>
                <w:iCs/>
                <w:color w:val="FF0000"/>
                <w:sz w:val="19"/>
                <w:szCs w:val="19"/>
              </w:rPr>
              <w:t xml:space="preserve"> #</w:t>
            </w:r>
            <w:r w:rsidR="00AC0F4B" w:rsidRPr="00AC0F4B">
              <w:rPr>
                <w:rFonts w:ascii="Book Antiqua" w:hAnsi="Book Antiqua" w:cs="Times New Roman"/>
                <w:b/>
                <w:i/>
                <w:iCs/>
                <w:color w:val="FF0000"/>
                <w:sz w:val="19"/>
                <w:szCs w:val="19"/>
                <w:highlight w:val="green"/>
              </w:rPr>
              <w:t>AOCP</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456CFD">
              <w:rPr>
                <w:rFonts w:ascii="Book Antiqua" w:hAnsi="Book Antiqua" w:cs="Times New Roman"/>
                <w:b/>
                <w:i/>
                <w:iCs/>
                <w:color w:val="FF0000"/>
                <w:sz w:val="19"/>
                <w:szCs w:val="19"/>
                <w:highlight w:val="green"/>
              </w:rPr>
              <w:t>FCC</w:t>
            </w:r>
            <w:r w:rsidR="007A29AF">
              <w:rPr>
                <w:rFonts w:ascii="Book Antiqua" w:hAnsi="Book Antiqua" w:cs="Times New Roman"/>
                <w:b/>
                <w:i/>
                <w:iCs/>
                <w:color w:val="FF0000"/>
                <w:sz w:val="19"/>
                <w:szCs w:val="19"/>
              </w:rPr>
              <w:t>: #</w:t>
            </w:r>
            <w:r w:rsidR="007A29AF" w:rsidRPr="007A29AF">
              <w:rPr>
                <w:rFonts w:ascii="Book Antiqua" w:hAnsi="Book Antiqua" w:cs="Times New Roman"/>
                <w:b/>
                <w:i/>
                <w:iCs/>
                <w:color w:val="FF0000"/>
                <w:sz w:val="19"/>
                <w:szCs w:val="19"/>
                <w:highlight w:val="green"/>
              </w:rPr>
              <w:t>FGV</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ED1C8F">
              <w:rPr>
                <w:rFonts w:ascii="Book Antiqua" w:hAnsi="Book Antiqua" w:cs="Times New Roman"/>
                <w:b/>
                <w:i/>
                <w:iCs/>
                <w:sz w:val="19"/>
                <w:szCs w:val="19"/>
                <w:u w:val="single"/>
              </w:rPr>
              <w:t>Em caso de ação coletiva ordinária movida por associação somente serão beneficiados com a decisão os associados que autorizaram a propositura de forma expressa</w:t>
            </w:r>
            <w:r>
              <w:rPr>
                <w:rFonts w:ascii="Book Antiqua" w:hAnsi="Book Antiqua" w:cs="Times New Roman"/>
                <w:bCs/>
                <w:sz w:val="19"/>
                <w:szCs w:val="19"/>
              </w:rPr>
              <w:t xml:space="preserve">: </w:t>
            </w:r>
            <w:r w:rsidRPr="00ED1C8F">
              <w:rPr>
                <w:rFonts w:ascii="Book Antiqua" w:hAnsi="Book Antiqua" w:cs="Times New Roman"/>
                <w:b/>
                <w:sz w:val="19"/>
                <w:szCs w:val="19"/>
              </w:rPr>
              <w:t xml:space="preserve">A autorização estatutária genérica conferida à associação não é suficiente para legitimar a sua atuação em juízo na defesa de direitos de seus filiados. Para cada ação, é indispensável que </w:t>
            </w:r>
            <w:r w:rsidRPr="00ED1C8F">
              <w:rPr>
                <w:rFonts w:ascii="Book Antiqua" w:hAnsi="Book Antiqua" w:cs="Times New Roman"/>
                <w:b/>
                <w:sz w:val="19"/>
                <w:szCs w:val="19"/>
              </w:rPr>
              <w:lastRenderedPageBreak/>
              <w:t>os filiados autorizem de forma expressa e específica a demanda</w:t>
            </w:r>
            <w:r w:rsidRPr="00ED1C8F">
              <w:rPr>
                <w:rFonts w:ascii="Book Antiqua" w:hAnsi="Book Antiqua" w:cs="Times New Roman"/>
                <w:bCs/>
                <w:sz w:val="19"/>
                <w:szCs w:val="19"/>
              </w:rPr>
              <w:t>.</w:t>
            </w:r>
            <w:r>
              <w:rPr>
                <w:rFonts w:ascii="Book Antiqua" w:hAnsi="Book Antiqua" w:cs="Times New Roman"/>
                <w:bCs/>
                <w:sz w:val="19"/>
                <w:szCs w:val="19"/>
              </w:rPr>
              <w:t xml:space="preserve"> </w:t>
            </w:r>
            <w:r w:rsidRPr="00ED1C8F">
              <w:rPr>
                <w:rFonts w:ascii="Book Antiqua" w:hAnsi="Book Antiqua" w:cs="Times New Roman"/>
                <w:b/>
                <w:i/>
                <w:iCs/>
                <w:sz w:val="19"/>
                <w:szCs w:val="19"/>
                <w:highlight w:val="magenta"/>
                <w:u w:val="single"/>
              </w:rPr>
              <w:t>Teses firmadas pelo STF neste julgado</w:t>
            </w:r>
            <w:r w:rsidRPr="00ED1C8F">
              <w:rPr>
                <w:rFonts w:ascii="Book Antiqua" w:hAnsi="Book Antiqua" w:cs="Times New Roman"/>
                <w:bCs/>
                <w:sz w:val="19"/>
                <w:szCs w:val="19"/>
              </w:rPr>
              <w:t>:</w:t>
            </w:r>
            <w:r>
              <w:rPr>
                <w:rFonts w:ascii="Book Antiqua" w:hAnsi="Book Antiqua" w:cs="Times New Roman"/>
                <w:bCs/>
                <w:sz w:val="19"/>
                <w:szCs w:val="19"/>
              </w:rPr>
              <w:t xml:space="preserve"> </w:t>
            </w:r>
            <w:r w:rsidRPr="00ED1C8F">
              <w:rPr>
                <w:rFonts w:ascii="Book Antiqua" w:hAnsi="Book Antiqua" w:cs="Times New Roman"/>
                <w:b/>
                <w:sz w:val="19"/>
                <w:szCs w:val="19"/>
                <w:highlight w:val="green"/>
              </w:rPr>
              <w:t>i)</w:t>
            </w:r>
            <w:r>
              <w:rPr>
                <w:rFonts w:ascii="Book Antiqua" w:hAnsi="Book Antiqua" w:cs="Times New Roman"/>
                <w:bCs/>
                <w:sz w:val="19"/>
                <w:szCs w:val="19"/>
              </w:rPr>
              <w:t xml:space="preserve"> “</w:t>
            </w:r>
            <w:r w:rsidRPr="00ED1C8F">
              <w:rPr>
                <w:rFonts w:ascii="Book Antiqua" w:hAnsi="Book Antiqua" w:cs="Times New Roman"/>
                <w:b/>
                <w:i/>
                <w:iCs/>
                <w:sz w:val="19"/>
                <w:szCs w:val="19"/>
                <w:highlight w:val="yellow"/>
              </w:rPr>
              <w:t>O disposto no art</w:t>
            </w:r>
            <w:r w:rsidR="008B6632">
              <w:rPr>
                <w:rFonts w:ascii="Book Antiqua" w:hAnsi="Book Antiqua" w:cs="Times New Roman"/>
                <w:b/>
                <w:i/>
                <w:iCs/>
                <w:sz w:val="19"/>
                <w:szCs w:val="19"/>
                <w:highlight w:val="yellow"/>
              </w:rPr>
              <w:t>.</w:t>
            </w:r>
            <w:r w:rsidRPr="00ED1C8F">
              <w:rPr>
                <w:rFonts w:ascii="Book Antiqua" w:hAnsi="Book Antiqua" w:cs="Times New Roman"/>
                <w:b/>
                <w:i/>
                <w:iCs/>
                <w:sz w:val="19"/>
                <w:szCs w:val="19"/>
                <w:highlight w:val="yellow"/>
              </w:rPr>
              <w:t xml:space="preserve"> 5º, inciso XXI, da </w:t>
            </w:r>
            <w:r w:rsidR="008B6632">
              <w:rPr>
                <w:rFonts w:ascii="Book Antiqua" w:hAnsi="Book Antiqua" w:cs="Times New Roman"/>
                <w:b/>
                <w:i/>
                <w:iCs/>
                <w:sz w:val="19"/>
                <w:szCs w:val="19"/>
                <w:highlight w:val="yellow"/>
              </w:rPr>
              <w:t>CF</w:t>
            </w:r>
            <w:r w:rsidRPr="00ED1C8F">
              <w:rPr>
                <w:rFonts w:ascii="Book Antiqua" w:hAnsi="Book Antiqua" w:cs="Times New Roman"/>
                <w:b/>
                <w:i/>
                <w:iCs/>
                <w:sz w:val="19"/>
                <w:szCs w:val="19"/>
                <w:highlight w:val="yellow"/>
              </w:rPr>
              <w:t xml:space="preserve"> encerra representação específica, não alcançando previsão genérica do estatuto da associação a revelar a defesa dos interesses dos associados</w:t>
            </w:r>
            <w:r w:rsidRPr="00ED1C8F">
              <w:rPr>
                <w:rFonts w:ascii="Book Antiqua" w:hAnsi="Book Antiqua" w:cs="Times New Roman"/>
                <w:bCs/>
                <w:sz w:val="19"/>
                <w:szCs w:val="19"/>
              </w:rPr>
              <w:t>.</w:t>
            </w:r>
            <w:r>
              <w:rPr>
                <w:rFonts w:ascii="Book Antiqua" w:hAnsi="Book Antiqua" w:cs="Times New Roman"/>
                <w:bCs/>
                <w:sz w:val="19"/>
                <w:szCs w:val="19"/>
              </w:rPr>
              <w:t xml:space="preserve">”; </w:t>
            </w:r>
            <w:proofErr w:type="spellStart"/>
            <w:r w:rsidRPr="00ED1C8F">
              <w:rPr>
                <w:rFonts w:ascii="Book Antiqua" w:hAnsi="Book Antiqua" w:cs="Times New Roman"/>
                <w:b/>
                <w:sz w:val="19"/>
                <w:szCs w:val="19"/>
                <w:highlight w:val="green"/>
              </w:rPr>
              <w:t>ii</w:t>
            </w:r>
            <w:proofErr w:type="spellEnd"/>
            <w:r w:rsidRPr="00ED1C8F">
              <w:rPr>
                <w:rFonts w:ascii="Book Antiqua" w:hAnsi="Book Antiqua" w:cs="Times New Roman"/>
                <w:b/>
                <w:sz w:val="19"/>
                <w:szCs w:val="19"/>
                <w:highlight w:val="green"/>
              </w:rPr>
              <w:t>)</w:t>
            </w:r>
            <w:r>
              <w:rPr>
                <w:rFonts w:ascii="Book Antiqua" w:hAnsi="Book Antiqua" w:cs="Times New Roman"/>
                <w:b/>
                <w:sz w:val="19"/>
                <w:szCs w:val="19"/>
              </w:rPr>
              <w:t xml:space="preserve"> </w:t>
            </w:r>
            <w:r>
              <w:rPr>
                <w:rFonts w:ascii="Book Antiqua" w:hAnsi="Book Antiqua" w:cs="Times New Roman"/>
                <w:bCs/>
                <w:sz w:val="19"/>
                <w:szCs w:val="19"/>
              </w:rPr>
              <w:t>“</w:t>
            </w:r>
            <w:r w:rsidRPr="00ED1C8F">
              <w:rPr>
                <w:rFonts w:ascii="Book Antiqua" w:hAnsi="Book Antiqua" w:cs="Times New Roman"/>
                <w:b/>
                <w:i/>
                <w:iCs/>
                <w:sz w:val="19"/>
                <w:szCs w:val="19"/>
                <w:highlight w:val="yellow"/>
              </w:rPr>
              <w:t>As balizas subjetivas do título judicial, formalizado em ação proposta por associação, é definida pela representação no processo de conhecimento, presente a autorização expressa dos associados e a lista destes juntada à inicial.</w:t>
            </w:r>
            <w:r>
              <w:rPr>
                <w:rFonts w:ascii="Book Antiqua" w:hAnsi="Book Antiqua" w:cs="Times New Roman"/>
                <w:bCs/>
                <w:sz w:val="19"/>
                <w:szCs w:val="19"/>
              </w:rPr>
              <w:t xml:space="preserve">” </w:t>
            </w:r>
            <w:r w:rsidRPr="00ED1C8F">
              <w:rPr>
                <w:rFonts w:ascii="Book Antiqua" w:hAnsi="Book Antiqua" w:cs="Times New Roman"/>
                <w:b/>
                <w:sz w:val="19"/>
                <w:szCs w:val="19"/>
                <w:highlight w:val="magenta"/>
              </w:rPr>
              <w:t>Exceção</w:t>
            </w:r>
            <w:r w:rsidRPr="00ED1C8F">
              <w:rPr>
                <w:rFonts w:ascii="Book Antiqua" w:hAnsi="Book Antiqua" w:cs="Times New Roman"/>
                <w:b/>
                <w:sz w:val="19"/>
                <w:szCs w:val="19"/>
              </w:rPr>
              <w:t xml:space="preserve">: no caso de </w:t>
            </w:r>
            <w:r w:rsidRPr="00ED1C8F">
              <w:rPr>
                <w:rFonts w:ascii="Book Antiqua" w:hAnsi="Book Antiqua" w:cs="Times New Roman"/>
                <w:b/>
                <w:sz w:val="19"/>
                <w:szCs w:val="19"/>
                <w:shd w:val="clear" w:color="auto" w:fill="F7CAAC" w:themeFill="accent2" w:themeFillTint="66"/>
              </w:rPr>
              <w:t>impetração de mandado de segurança coletivo</w:t>
            </w:r>
            <w:r w:rsidRPr="00ED1C8F">
              <w:rPr>
                <w:rFonts w:ascii="Book Antiqua" w:hAnsi="Book Antiqua" w:cs="Times New Roman"/>
                <w:b/>
                <w:sz w:val="19"/>
                <w:szCs w:val="19"/>
              </w:rPr>
              <w:t xml:space="preserve">, a </w:t>
            </w:r>
            <w:r w:rsidRPr="00D25A58">
              <w:rPr>
                <w:rFonts w:ascii="Book Antiqua" w:hAnsi="Book Antiqua" w:cs="Times New Roman"/>
                <w:b/>
                <w:sz w:val="19"/>
                <w:szCs w:val="19"/>
                <w:highlight w:val="yellow"/>
              </w:rPr>
              <w:t>ass</w:t>
            </w:r>
            <w:r w:rsidRPr="00ED1C8F">
              <w:rPr>
                <w:rFonts w:ascii="Book Antiqua" w:hAnsi="Book Antiqua" w:cs="Times New Roman"/>
                <w:b/>
                <w:sz w:val="19"/>
                <w:szCs w:val="19"/>
                <w:highlight w:val="yellow"/>
              </w:rPr>
              <w:t>ociação</w:t>
            </w:r>
            <w:r w:rsidRPr="00ED1C8F">
              <w:rPr>
                <w:rFonts w:ascii="Book Antiqua" w:hAnsi="Book Antiqua" w:cs="Times New Roman"/>
                <w:b/>
                <w:sz w:val="19"/>
                <w:szCs w:val="19"/>
              </w:rPr>
              <w:t xml:space="preserve"> </w:t>
            </w:r>
            <w:r w:rsidRPr="00ED1C8F">
              <w:rPr>
                <w:rFonts w:ascii="Book Antiqua" w:hAnsi="Book Antiqua" w:cs="Times New Roman"/>
                <w:b/>
                <w:sz w:val="19"/>
                <w:szCs w:val="19"/>
                <w:highlight w:val="green"/>
              </w:rPr>
              <w:t>não precisa</w:t>
            </w:r>
            <w:r w:rsidRPr="00ED1C8F">
              <w:rPr>
                <w:rFonts w:ascii="Book Antiqua" w:hAnsi="Book Antiqua" w:cs="Times New Roman"/>
                <w:b/>
                <w:sz w:val="19"/>
                <w:szCs w:val="19"/>
              </w:rPr>
              <w:t xml:space="preserve"> de </w:t>
            </w:r>
            <w:r w:rsidRPr="00ED1C8F">
              <w:rPr>
                <w:rFonts w:ascii="Book Antiqua" w:hAnsi="Book Antiqua" w:cs="Times New Roman"/>
                <w:b/>
                <w:sz w:val="19"/>
                <w:szCs w:val="19"/>
                <w:highlight w:val="yellow"/>
              </w:rPr>
              <w:t>autorização específica dos filiados</w:t>
            </w:r>
            <w:r w:rsidRPr="00ED1C8F">
              <w:rPr>
                <w:rFonts w:ascii="Book Antiqua" w:hAnsi="Book Antiqua" w:cs="Times New Roman"/>
                <w:bCs/>
                <w:sz w:val="19"/>
                <w:szCs w:val="19"/>
              </w:rPr>
              <w:t>.</w:t>
            </w:r>
            <w:r>
              <w:rPr>
                <w:rFonts w:ascii="Book Antiqua" w:hAnsi="Book Antiqua" w:cs="Times New Roman"/>
                <w:bCs/>
                <w:sz w:val="19"/>
                <w:szCs w:val="19"/>
              </w:rPr>
              <w:t xml:space="preserve"> </w:t>
            </w:r>
            <w:r w:rsidRPr="00ED1C8F">
              <w:rPr>
                <w:rFonts w:ascii="Book Antiqua" w:hAnsi="Book Antiqua" w:cs="Times New Roman"/>
                <w:bCs/>
                <w:sz w:val="19"/>
                <w:szCs w:val="19"/>
              </w:rPr>
              <w:t>STF. Plenário. RE 573232/SC, rel. orig. Min. Ricardo Lewandowski, red. p/ o ac</w:t>
            </w:r>
            <w:r>
              <w:rPr>
                <w:rFonts w:ascii="Book Antiqua" w:hAnsi="Book Antiqua" w:cs="Times New Roman"/>
                <w:bCs/>
                <w:sz w:val="19"/>
                <w:szCs w:val="19"/>
              </w:rPr>
              <w:t>.</w:t>
            </w:r>
            <w:r w:rsidRPr="00ED1C8F">
              <w:rPr>
                <w:rFonts w:ascii="Book Antiqua" w:hAnsi="Book Antiqua" w:cs="Times New Roman"/>
                <w:bCs/>
                <w:sz w:val="19"/>
                <w:szCs w:val="19"/>
              </w:rPr>
              <w:t xml:space="preserve"> Min. Marco Aurélio, j</w:t>
            </w:r>
            <w:r>
              <w:rPr>
                <w:rFonts w:ascii="Book Antiqua" w:hAnsi="Book Antiqua" w:cs="Times New Roman"/>
                <w:bCs/>
                <w:sz w:val="19"/>
                <w:szCs w:val="19"/>
              </w:rPr>
              <w:t>.</w:t>
            </w:r>
            <w:r w:rsidRPr="00ED1C8F">
              <w:rPr>
                <w:rFonts w:ascii="Book Antiqua" w:hAnsi="Book Antiqua" w:cs="Times New Roman"/>
                <w:bCs/>
                <w:sz w:val="19"/>
                <w:szCs w:val="19"/>
              </w:rPr>
              <w:t xml:space="preserve"> 14/5/14 </w:t>
            </w:r>
            <w:r w:rsidRPr="00ED1C8F">
              <w:rPr>
                <w:rFonts w:ascii="Book Antiqua" w:hAnsi="Book Antiqua" w:cs="Times New Roman"/>
                <w:b/>
                <w:sz w:val="19"/>
                <w:szCs w:val="19"/>
              </w:rPr>
              <w:t>(</w:t>
            </w:r>
            <w:r w:rsidRPr="00ED1C8F">
              <w:rPr>
                <w:rFonts w:ascii="Book Antiqua" w:hAnsi="Book Antiqua" w:cs="Times New Roman"/>
                <w:b/>
                <w:sz w:val="19"/>
                <w:szCs w:val="19"/>
                <w:highlight w:val="magenta"/>
              </w:rPr>
              <w:t>repercussão geral</w:t>
            </w:r>
            <w:r w:rsidRPr="00ED1C8F">
              <w:rPr>
                <w:rFonts w:ascii="Book Antiqua" w:hAnsi="Book Antiqua" w:cs="Times New Roman"/>
                <w:b/>
                <w:sz w:val="19"/>
                <w:szCs w:val="19"/>
              </w:rPr>
              <w:t>) (Info 746).</w:t>
            </w:r>
          </w:p>
          <w:tbl>
            <w:tblPr>
              <w:tblStyle w:val="Tabelacomgrade"/>
              <w:tblW w:w="0" w:type="auto"/>
              <w:tblLook w:val="04A0" w:firstRow="1" w:lastRow="0" w:firstColumn="1" w:lastColumn="0" w:noHBand="0" w:noVBand="1"/>
            </w:tblPr>
            <w:tblGrid>
              <w:gridCol w:w="8268"/>
            </w:tblGrid>
            <w:tr w:rsidR="003F0B3B" w14:paraId="02C01B29" w14:textId="77777777" w:rsidTr="003E6ABB">
              <w:tc>
                <w:tcPr>
                  <w:tcW w:w="8268" w:type="dxa"/>
                  <w:shd w:val="clear" w:color="auto" w:fill="FFFFFF" w:themeFill="background1"/>
                </w:tcPr>
                <w:p w14:paraId="63FFDF46" w14:textId="5AA13CBA" w:rsidR="003F0B3B" w:rsidRDefault="003F0B3B" w:rsidP="003F0B3B">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No caso, ante a leitura do art. 5, XXI da CF, que fixa a necessidade de autorização expressa dos filiados para que as entidades possam representá-los em juízo, entendeu o Plenário que as associações não atuam como substitutas processuais e sim como representantes. Porém, neste mesmo julgado, fez uma ressalva em relação ao MS coletivo. Isso porque, a CF no art. 5, LXX, “b” não exige autorização dos filiados para a impetração de MS coletivo, levando o Plenário a concluir que nos casos de MS coletivo a associação atua, excepcionalmente, como substituta e não representante dos filiados. Contudo, observa-se que em relação aos demais legitimados à ACP, continuam atuando como substitutos processuais, sendo as regras acima mencionadas aplicáveis apenas às associações.</w:t>
                  </w:r>
                </w:p>
                <w:p w14:paraId="6A257E3B" w14:textId="46708A07" w:rsidR="003F0B3B" w:rsidRPr="00ED1C8F" w:rsidRDefault="003F0B3B" w:rsidP="003F0B3B">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 xml:space="preserve">Segundo decidiu o STF, a autorização estatutária genérica conferida à associação </w:t>
                  </w:r>
                  <w:r w:rsidRPr="00ED1C8F">
                    <w:rPr>
                      <w:rFonts w:ascii="Book Antiqua" w:hAnsi="Book Antiqua" w:cs="Times New Roman"/>
                      <w:b/>
                      <w:sz w:val="18"/>
                      <w:szCs w:val="18"/>
                      <w:highlight w:val="cyan"/>
                    </w:rPr>
                    <w:t>não é suficiente</w:t>
                  </w:r>
                  <w:r w:rsidRPr="00ED1C8F">
                    <w:rPr>
                      <w:rFonts w:ascii="Book Antiqua" w:hAnsi="Book Antiqua" w:cs="Times New Roman"/>
                      <w:bCs/>
                      <w:sz w:val="18"/>
                      <w:szCs w:val="18"/>
                    </w:rPr>
                    <w:t xml:space="preserve"> para legitimar a sua atuação em juízo na defesa de direitos de seus filiados. Assim, para cada ação a ser proposta, é indispensável que os filiados autorizem de forma expressa e específica a demanda.</w:t>
                  </w:r>
                  <w:r>
                    <w:rPr>
                      <w:rFonts w:ascii="Book Antiqua" w:hAnsi="Book Antiqua" w:cs="Times New Roman"/>
                      <w:bCs/>
                      <w:sz w:val="18"/>
                      <w:szCs w:val="18"/>
                    </w:rPr>
                    <w:t xml:space="preserve"> </w:t>
                  </w:r>
                  <w:r w:rsidRPr="00ED1C8F">
                    <w:rPr>
                      <w:rFonts w:ascii="Book Antiqua" w:hAnsi="Book Antiqua" w:cs="Times New Roman"/>
                      <w:bCs/>
                      <w:sz w:val="18"/>
                      <w:szCs w:val="18"/>
                    </w:rPr>
                    <w:t>Para a maioria dos Ministros, essa é a interpretação que deve ser dada ao inciso XXI do art. 5º da CF:</w:t>
                  </w:r>
                  <w:r>
                    <w:rPr>
                      <w:rFonts w:ascii="Book Antiqua" w:hAnsi="Book Antiqua" w:cs="Times New Roman"/>
                      <w:bCs/>
                      <w:sz w:val="18"/>
                      <w:szCs w:val="18"/>
                    </w:rPr>
                    <w:t xml:space="preserve"> </w:t>
                  </w:r>
                  <w:r w:rsidRPr="00ED1C8F">
                    <w:rPr>
                      <w:rFonts w:ascii="Book Antiqua" w:hAnsi="Book Antiqua" w:cs="Times New Roman"/>
                      <w:bCs/>
                      <w:i/>
                      <w:iCs/>
                      <w:sz w:val="18"/>
                      <w:szCs w:val="18"/>
                    </w:rPr>
                    <w:t xml:space="preserve">“Art. 5º (...) XXI — as entidades associativas, </w:t>
                  </w:r>
                  <w:r w:rsidRPr="00ED1C8F">
                    <w:rPr>
                      <w:rFonts w:ascii="Book Antiqua" w:hAnsi="Book Antiqua" w:cs="Times New Roman"/>
                      <w:b/>
                      <w:i/>
                      <w:iCs/>
                      <w:sz w:val="18"/>
                      <w:szCs w:val="18"/>
                      <w:highlight w:val="yellow"/>
                    </w:rPr>
                    <w:t>quando expressamente autorizadas</w:t>
                  </w:r>
                  <w:r w:rsidRPr="00ED1C8F">
                    <w:rPr>
                      <w:rFonts w:ascii="Book Antiqua" w:hAnsi="Book Antiqua" w:cs="Times New Roman"/>
                      <w:bCs/>
                      <w:i/>
                      <w:iCs/>
                      <w:sz w:val="18"/>
                      <w:szCs w:val="18"/>
                    </w:rPr>
                    <w:t>, têm legitimidade para representar seus filiados judicial ou extrajudicialmente;”</w:t>
                  </w:r>
                </w:p>
                <w:p w14:paraId="3B689CAA" w14:textId="77777777" w:rsidR="003F0B3B" w:rsidRPr="00ED1C8F" w:rsidRDefault="003F0B3B" w:rsidP="003F0B3B">
                  <w:pPr>
                    <w:jc w:val="both"/>
                    <w:rPr>
                      <w:rFonts w:ascii="Book Antiqua" w:hAnsi="Book Antiqua" w:cs="Times New Roman"/>
                      <w:bCs/>
                      <w:sz w:val="18"/>
                      <w:szCs w:val="18"/>
                    </w:rPr>
                  </w:pPr>
                  <w:r w:rsidRPr="00ED1C8F">
                    <w:rPr>
                      <w:rFonts w:ascii="Book Antiqua" w:hAnsi="Book Antiqua" w:cs="Times New Roman"/>
                      <w:b/>
                      <w:i/>
                      <w:iCs/>
                      <w:sz w:val="18"/>
                      <w:szCs w:val="18"/>
                      <w:u w:val="single"/>
                    </w:rPr>
                    <w:t>-Como deverá ser feita essa autorização?</w:t>
                  </w:r>
                  <w:r>
                    <w:rPr>
                      <w:rFonts w:ascii="Book Antiqua" w:hAnsi="Book Antiqua" w:cs="Times New Roman"/>
                      <w:bCs/>
                      <w:sz w:val="18"/>
                      <w:szCs w:val="18"/>
                    </w:rPr>
                    <w:t xml:space="preserve"> </w:t>
                  </w:r>
                  <w:r w:rsidRPr="00ED1C8F">
                    <w:rPr>
                      <w:rFonts w:ascii="Book Antiqua" w:hAnsi="Book Antiqua" w:cs="Times New Roman"/>
                      <w:bCs/>
                      <w:sz w:val="18"/>
                      <w:szCs w:val="18"/>
                    </w:rPr>
                    <w:t>A autorização poderá ser manifestada:</w:t>
                  </w:r>
                  <w:r>
                    <w:rPr>
                      <w:rFonts w:ascii="Book Antiqua" w:hAnsi="Book Antiqua" w:cs="Times New Roman"/>
                      <w:bCs/>
                      <w:sz w:val="18"/>
                      <w:szCs w:val="18"/>
                    </w:rPr>
                    <w:t xml:space="preserve"> i) </w:t>
                  </w:r>
                  <w:r w:rsidRPr="00ED1C8F">
                    <w:rPr>
                      <w:rFonts w:ascii="Book Antiqua" w:hAnsi="Book Antiqua" w:cs="Times New Roman"/>
                      <w:bCs/>
                      <w:sz w:val="18"/>
                      <w:szCs w:val="18"/>
                    </w:rPr>
                    <w:t>por declaração individual do associado; ou</w:t>
                  </w:r>
                  <w:r>
                    <w:rPr>
                      <w:rFonts w:ascii="Book Antiqua" w:hAnsi="Book Antiqua" w:cs="Times New Roman"/>
                      <w:bCs/>
                      <w:sz w:val="18"/>
                      <w:szCs w:val="18"/>
                    </w:rPr>
                    <w:t xml:space="preserve"> </w:t>
                  </w:r>
                  <w:proofErr w:type="spellStart"/>
                  <w:r>
                    <w:rPr>
                      <w:rFonts w:ascii="Book Antiqua" w:hAnsi="Book Antiqua" w:cs="Times New Roman"/>
                      <w:bCs/>
                      <w:sz w:val="18"/>
                      <w:szCs w:val="18"/>
                    </w:rPr>
                    <w:t>ii</w:t>
                  </w:r>
                  <w:proofErr w:type="spellEnd"/>
                  <w:r>
                    <w:rPr>
                      <w:rFonts w:ascii="Book Antiqua" w:hAnsi="Book Antiqua" w:cs="Times New Roman"/>
                      <w:bCs/>
                      <w:sz w:val="18"/>
                      <w:szCs w:val="18"/>
                    </w:rPr>
                    <w:t xml:space="preserve">) </w:t>
                  </w:r>
                  <w:r w:rsidRPr="00ED1C8F">
                    <w:rPr>
                      <w:rFonts w:ascii="Book Antiqua" w:hAnsi="Book Antiqua" w:cs="Times New Roman"/>
                      <w:bCs/>
                      <w:sz w:val="18"/>
                      <w:szCs w:val="18"/>
                    </w:rPr>
                    <w:t>por aprovação na assembleia geral da entidade.</w:t>
                  </w:r>
                  <w:r>
                    <w:rPr>
                      <w:rFonts w:ascii="Book Antiqua" w:hAnsi="Book Antiqua" w:cs="Times New Roman"/>
                      <w:bCs/>
                      <w:sz w:val="18"/>
                      <w:szCs w:val="18"/>
                    </w:rPr>
                    <w:t xml:space="preserve"> </w:t>
                  </w:r>
                  <w:r w:rsidRPr="00ED1C8F">
                    <w:rPr>
                      <w:rFonts w:ascii="Book Antiqua" w:hAnsi="Book Antiqua" w:cs="Times New Roman"/>
                      <w:bCs/>
                      <w:sz w:val="18"/>
                      <w:szCs w:val="18"/>
                    </w:rPr>
                    <w:t xml:space="preserve">Logo, </w:t>
                  </w:r>
                  <w:r>
                    <w:rPr>
                      <w:rFonts w:ascii="Book Antiqua" w:hAnsi="Book Antiqua" w:cs="Times New Roman"/>
                      <w:bCs/>
                      <w:sz w:val="18"/>
                      <w:szCs w:val="18"/>
                    </w:rPr>
                    <w:t xml:space="preserve">se </w:t>
                  </w:r>
                  <w:r w:rsidRPr="00ED1C8F">
                    <w:rPr>
                      <w:rFonts w:ascii="Book Antiqua" w:hAnsi="Book Antiqua" w:cs="Times New Roman"/>
                      <w:bCs/>
                      <w:sz w:val="18"/>
                      <w:szCs w:val="18"/>
                    </w:rPr>
                    <w:t>no caso concreto</w:t>
                  </w:r>
                  <w:r>
                    <w:rPr>
                      <w:rFonts w:ascii="Book Antiqua" w:hAnsi="Book Antiqua" w:cs="Times New Roman"/>
                      <w:bCs/>
                      <w:sz w:val="18"/>
                      <w:szCs w:val="18"/>
                    </w:rPr>
                    <w:t xml:space="preserve">, por exemplo, </w:t>
                  </w:r>
                  <w:r w:rsidRPr="00ED1C8F">
                    <w:rPr>
                      <w:rFonts w:ascii="Book Antiqua" w:hAnsi="Book Antiqua" w:cs="Times New Roman"/>
                      <w:bCs/>
                      <w:sz w:val="18"/>
                      <w:szCs w:val="18"/>
                    </w:rPr>
                    <w:t>não foi aprovada na assembleia geral da entidade, somente os associados que apresentaram, na data da propositura da ação de conhecimento, autorizações individuais expressas, p</w:t>
                  </w:r>
                  <w:r>
                    <w:rPr>
                      <w:rFonts w:ascii="Book Antiqua" w:hAnsi="Book Antiqua" w:cs="Times New Roman"/>
                      <w:bCs/>
                      <w:sz w:val="18"/>
                      <w:szCs w:val="18"/>
                    </w:rPr>
                    <w:t>oderão</w:t>
                  </w:r>
                  <w:r w:rsidRPr="00ED1C8F">
                    <w:rPr>
                      <w:rFonts w:ascii="Book Antiqua" w:hAnsi="Book Antiqua" w:cs="Times New Roman"/>
                      <w:bCs/>
                      <w:sz w:val="18"/>
                      <w:szCs w:val="18"/>
                    </w:rPr>
                    <w:t xml:space="preserve"> executar o título judicial proferido na ação coletiva.</w:t>
                  </w:r>
                  <w:r>
                    <w:rPr>
                      <w:rFonts w:ascii="Book Antiqua" w:hAnsi="Book Antiqua" w:cs="Times New Roman"/>
                      <w:bCs/>
                      <w:sz w:val="18"/>
                      <w:szCs w:val="18"/>
                    </w:rPr>
                    <w:t xml:space="preserve"> </w:t>
                  </w:r>
                  <w:r w:rsidRPr="00ED1C8F">
                    <w:rPr>
                      <w:rFonts w:ascii="Book Antiqua" w:hAnsi="Book Antiqua" w:cs="Times New Roman"/>
                      <w:bCs/>
                      <w:sz w:val="18"/>
                      <w:szCs w:val="18"/>
                    </w:rPr>
                    <w:t>Conforme deixou claro o STF, essa autorização é um traço que distingue a legitimidade das entidades associativas (art. 5º, XXI) em relação à legitimidade das entidades sindicais (art. 8º, III).</w:t>
                  </w:r>
                </w:p>
                <w:p w14:paraId="374EE992" w14:textId="77777777" w:rsidR="003F0B3B" w:rsidRPr="00ED1C8F" w:rsidRDefault="003F0B3B" w:rsidP="003F0B3B">
                  <w:pPr>
                    <w:jc w:val="both"/>
                    <w:rPr>
                      <w:rFonts w:ascii="Book Antiqua" w:hAnsi="Book Antiqua" w:cs="Times New Roman"/>
                      <w:bCs/>
                      <w:sz w:val="18"/>
                      <w:szCs w:val="18"/>
                    </w:rPr>
                  </w:pPr>
                  <w:r>
                    <w:rPr>
                      <w:rFonts w:ascii="Book Antiqua" w:hAnsi="Book Antiqua" w:cs="Times New Roman"/>
                      <w:bCs/>
                      <w:sz w:val="18"/>
                      <w:szCs w:val="18"/>
                    </w:rPr>
                    <w:t>-</w:t>
                  </w:r>
                  <w:r w:rsidRPr="00F11714">
                    <w:rPr>
                      <w:rFonts w:ascii="Book Antiqua" w:hAnsi="Book Antiqua" w:cs="Times New Roman"/>
                      <w:b/>
                      <w:i/>
                      <w:iCs/>
                      <w:sz w:val="18"/>
                      <w:szCs w:val="18"/>
                      <w:u w:val="single"/>
                    </w:rPr>
                    <w:t>A regra acima exposta apresenta alguma exceção? A associação precisará da autorização expressa para toda e qualquer ação a ser proposta?</w:t>
                  </w:r>
                  <w:r>
                    <w:rPr>
                      <w:rFonts w:ascii="Book Antiqua" w:hAnsi="Book Antiqua" w:cs="Times New Roman"/>
                      <w:bCs/>
                      <w:sz w:val="18"/>
                      <w:szCs w:val="18"/>
                    </w:rPr>
                    <w:t xml:space="preserve"> </w:t>
                  </w:r>
                  <w:r w:rsidRPr="00F11714">
                    <w:rPr>
                      <w:rFonts w:ascii="Book Antiqua" w:hAnsi="Book Antiqua" w:cs="Times New Roman"/>
                      <w:b/>
                      <w:sz w:val="18"/>
                      <w:szCs w:val="18"/>
                      <w:highlight w:val="magenta"/>
                    </w:rPr>
                    <w:t>Existem duas exceções</w:t>
                  </w:r>
                  <w:r w:rsidRPr="00ED1C8F">
                    <w:rPr>
                      <w:rFonts w:ascii="Book Antiqua" w:hAnsi="Book Antiqua" w:cs="Times New Roman"/>
                      <w:bCs/>
                      <w:sz w:val="18"/>
                      <w:szCs w:val="18"/>
                    </w:rPr>
                    <w:t>:</w:t>
                  </w:r>
                </w:p>
                <w:p w14:paraId="69634846" w14:textId="77777777" w:rsidR="003F0B3B" w:rsidRPr="00ED1C8F" w:rsidRDefault="003F0B3B" w:rsidP="003F0B3B">
                  <w:pPr>
                    <w:ind w:left="333"/>
                    <w:jc w:val="both"/>
                    <w:rPr>
                      <w:rFonts w:ascii="Book Antiqua" w:hAnsi="Book Antiqua" w:cs="Times New Roman"/>
                      <w:bCs/>
                      <w:sz w:val="18"/>
                      <w:szCs w:val="18"/>
                    </w:rPr>
                  </w:pPr>
                  <w:r>
                    <w:rPr>
                      <w:rFonts w:ascii="Book Antiqua" w:hAnsi="Book Antiqua" w:cs="Times New Roman"/>
                      <w:bCs/>
                      <w:sz w:val="18"/>
                      <w:szCs w:val="18"/>
                    </w:rPr>
                    <w:t>-</w:t>
                  </w:r>
                  <w:r w:rsidRPr="00F11714">
                    <w:rPr>
                      <w:rFonts w:ascii="Book Antiqua" w:hAnsi="Book Antiqua" w:cs="Times New Roman"/>
                      <w:b/>
                      <w:sz w:val="18"/>
                      <w:szCs w:val="18"/>
                      <w:highlight w:val="magenta"/>
                    </w:rPr>
                    <w:t>Exceção 1</w:t>
                  </w:r>
                  <w:r w:rsidRPr="00ED1C8F">
                    <w:rPr>
                      <w:rFonts w:ascii="Book Antiqua" w:hAnsi="Book Antiqua" w:cs="Times New Roman"/>
                      <w:bCs/>
                      <w:sz w:val="18"/>
                      <w:szCs w:val="18"/>
                    </w:rPr>
                    <w:t xml:space="preserve">: </w:t>
                  </w:r>
                  <w:r w:rsidRPr="00F11714">
                    <w:rPr>
                      <w:rFonts w:ascii="Book Antiqua" w:hAnsi="Book Antiqua" w:cs="Times New Roman"/>
                      <w:b/>
                      <w:sz w:val="18"/>
                      <w:szCs w:val="18"/>
                      <w:shd w:val="clear" w:color="auto" w:fill="F7CAAC" w:themeFill="accent2" w:themeFillTint="66"/>
                    </w:rPr>
                    <w:t>mandado de segurança coletivo</w:t>
                  </w:r>
                  <w:r>
                    <w:rPr>
                      <w:rFonts w:ascii="Book Antiqua" w:hAnsi="Book Antiqua" w:cs="Times New Roman"/>
                      <w:bCs/>
                      <w:sz w:val="18"/>
                      <w:szCs w:val="18"/>
                    </w:rPr>
                    <w:t xml:space="preserve">: </w:t>
                  </w:r>
                  <w:r w:rsidRPr="00ED1C8F">
                    <w:rPr>
                      <w:rFonts w:ascii="Book Antiqua" w:hAnsi="Book Antiqua" w:cs="Times New Roman"/>
                      <w:bCs/>
                      <w:sz w:val="18"/>
                      <w:szCs w:val="18"/>
                    </w:rPr>
                    <w:t>No caso de impetração de mandado de segurança coletivo, a associação não precisa de autorização específica dos filiados. Veja o que diz a CF:</w:t>
                  </w:r>
                  <w:r>
                    <w:rPr>
                      <w:rFonts w:ascii="Book Antiqua" w:hAnsi="Book Antiqua" w:cs="Times New Roman"/>
                      <w:bCs/>
                      <w:sz w:val="18"/>
                      <w:szCs w:val="18"/>
                    </w:rPr>
                    <w:t xml:space="preserve"> </w:t>
                  </w:r>
                  <w:r w:rsidRPr="00F11714">
                    <w:rPr>
                      <w:rFonts w:ascii="Book Antiqua" w:hAnsi="Book Antiqua" w:cs="Times New Roman"/>
                      <w:bCs/>
                      <w:i/>
                      <w:iCs/>
                      <w:sz w:val="18"/>
                      <w:szCs w:val="18"/>
                    </w:rPr>
                    <w:t>“Art. 5º (...) LXX — o mandado de segurança coletivo pode ser impetrado por: (...) b) organização sindical, entidade de classe ou associação legalmente constituída e em funcionamento há pelo menos um ano, em defesa dos interesses de seus membros ou associados</w:t>
                  </w:r>
                  <w:r w:rsidRPr="00ED1C8F">
                    <w:rPr>
                      <w:rFonts w:ascii="Book Antiqua" w:hAnsi="Book Antiqua" w:cs="Times New Roman"/>
                      <w:bCs/>
                      <w:sz w:val="18"/>
                      <w:szCs w:val="18"/>
                    </w:rPr>
                    <w:t>;</w:t>
                  </w:r>
                  <w:proofErr w:type="gramStart"/>
                  <w:r>
                    <w:rPr>
                      <w:rFonts w:ascii="Book Antiqua" w:hAnsi="Book Antiqua" w:cs="Times New Roman"/>
                      <w:bCs/>
                      <w:sz w:val="18"/>
                      <w:szCs w:val="18"/>
                    </w:rPr>
                    <w:t xml:space="preserve">” </w:t>
                  </w:r>
                  <w:r w:rsidRPr="00ED1C8F">
                    <w:rPr>
                      <w:rFonts w:ascii="Book Antiqua" w:hAnsi="Book Antiqua" w:cs="Times New Roman"/>
                      <w:bCs/>
                      <w:sz w:val="18"/>
                      <w:szCs w:val="18"/>
                    </w:rPr>
                    <w:t>Existe</w:t>
                  </w:r>
                  <w:proofErr w:type="gramEnd"/>
                  <w:r w:rsidRPr="00ED1C8F">
                    <w:rPr>
                      <w:rFonts w:ascii="Book Antiqua" w:hAnsi="Book Antiqua" w:cs="Times New Roman"/>
                      <w:bCs/>
                      <w:sz w:val="18"/>
                      <w:szCs w:val="18"/>
                    </w:rPr>
                    <w:t>, inclusive, uma súmula tratando a respeito:</w:t>
                  </w:r>
                  <w:r>
                    <w:rPr>
                      <w:rFonts w:ascii="Book Antiqua" w:hAnsi="Book Antiqua" w:cs="Times New Roman"/>
                      <w:bCs/>
                      <w:sz w:val="18"/>
                      <w:szCs w:val="18"/>
                    </w:rPr>
                    <w:t xml:space="preserve"> </w:t>
                  </w:r>
                  <w:r w:rsidRPr="00F11714">
                    <w:rPr>
                      <w:rFonts w:ascii="Book Antiqua" w:hAnsi="Book Antiqua" w:cs="Times New Roman"/>
                      <w:bCs/>
                      <w:i/>
                      <w:iCs/>
                      <w:sz w:val="18"/>
                      <w:szCs w:val="18"/>
                    </w:rPr>
                    <w:t xml:space="preserve">“Súmula 629-STF: A impetração de mandado de segurança coletivo por entidade de classe em favor dos associados </w:t>
                  </w:r>
                  <w:r w:rsidRPr="00F11714">
                    <w:rPr>
                      <w:rFonts w:ascii="Book Antiqua" w:hAnsi="Book Antiqua" w:cs="Times New Roman"/>
                      <w:b/>
                      <w:i/>
                      <w:iCs/>
                      <w:sz w:val="18"/>
                      <w:szCs w:val="18"/>
                      <w:highlight w:val="yellow"/>
                    </w:rPr>
                    <w:t>independe da autorização destes</w:t>
                  </w:r>
                  <w:r w:rsidRPr="00F11714">
                    <w:rPr>
                      <w:rFonts w:ascii="Book Antiqua" w:hAnsi="Book Antiqua" w:cs="Times New Roman"/>
                      <w:bCs/>
                      <w:i/>
                      <w:iCs/>
                      <w:sz w:val="18"/>
                      <w:szCs w:val="18"/>
                    </w:rPr>
                    <w:t>.”</w:t>
                  </w:r>
                </w:p>
                <w:p w14:paraId="20D89526" w14:textId="77777777" w:rsidR="003F0B3B" w:rsidRPr="00ED1C8F" w:rsidRDefault="003F0B3B" w:rsidP="003F0B3B">
                  <w:pPr>
                    <w:ind w:left="333"/>
                    <w:jc w:val="both"/>
                    <w:rPr>
                      <w:rFonts w:ascii="Book Antiqua" w:hAnsi="Book Antiqua" w:cs="Times New Roman"/>
                      <w:bCs/>
                      <w:sz w:val="18"/>
                      <w:szCs w:val="18"/>
                    </w:rPr>
                  </w:pPr>
                  <w:r>
                    <w:rPr>
                      <w:rFonts w:ascii="Book Antiqua" w:hAnsi="Book Antiqua" w:cs="Times New Roman"/>
                      <w:bCs/>
                      <w:sz w:val="18"/>
                      <w:szCs w:val="18"/>
                    </w:rPr>
                    <w:t>-</w:t>
                  </w:r>
                  <w:r w:rsidRPr="00F11714">
                    <w:rPr>
                      <w:rFonts w:ascii="Book Antiqua" w:hAnsi="Book Antiqua" w:cs="Times New Roman"/>
                      <w:b/>
                      <w:sz w:val="18"/>
                      <w:szCs w:val="18"/>
                      <w:highlight w:val="magenta"/>
                    </w:rPr>
                    <w:t>Exceção 2</w:t>
                  </w:r>
                  <w:r w:rsidRPr="00ED1C8F">
                    <w:rPr>
                      <w:rFonts w:ascii="Book Antiqua" w:hAnsi="Book Antiqua" w:cs="Times New Roman"/>
                      <w:bCs/>
                      <w:sz w:val="18"/>
                      <w:szCs w:val="18"/>
                    </w:rPr>
                    <w:t xml:space="preserve">: </w:t>
                  </w:r>
                  <w:r w:rsidRPr="00F11714">
                    <w:rPr>
                      <w:rFonts w:ascii="Book Antiqua" w:hAnsi="Book Antiqua" w:cs="Times New Roman"/>
                      <w:b/>
                      <w:sz w:val="18"/>
                      <w:szCs w:val="18"/>
                      <w:shd w:val="clear" w:color="auto" w:fill="F7CAAC" w:themeFill="accent2" w:themeFillTint="66"/>
                    </w:rPr>
                    <w:t>mandado de injunção coletivo</w:t>
                  </w:r>
                  <w:r>
                    <w:rPr>
                      <w:rFonts w:ascii="Book Antiqua" w:hAnsi="Book Antiqua" w:cs="Times New Roman"/>
                      <w:bCs/>
                      <w:sz w:val="18"/>
                      <w:szCs w:val="18"/>
                    </w:rPr>
                    <w:t xml:space="preserve">: </w:t>
                  </w:r>
                  <w:r w:rsidRPr="00ED1C8F">
                    <w:rPr>
                      <w:rFonts w:ascii="Book Antiqua" w:hAnsi="Book Antiqua" w:cs="Times New Roman"/>
                      <w:bCs/>
                      <w:sz w:val="18"/>
                      <w:szCs w:val="18"/>
                    </w:rPr>
                    <w:t>No caso de impetração de mandado de injunção coletivo, a associação também não precisa de autorização específica dos filiados. Veja o que diz a Lei 13.300/16:</w:t>
                  </w:r>
                  <w:r>
                    <w:rPr>
                      <w:rFonts w:ascii="Book Antiqua" w:hAnsi="Book Antiqua" w:cs="Times New Roman"/>
                      <w:bCs/>
                      <w:sz w:val="18"/>
                      <w:szCs w:val="18"/>
                    </w:rPr>
                    <w:t xml:space="preserve"> “</w:t>
                  </w:r>
                  <w:r w:rsidRPr="00F11714">
                    <w:rPr>
                      <w:rFonts w:ascii="Book Antiqua" w:hAnsi="Book Antiqua" w:cs="Times New Roman"/>
                      <w:bCs/>
                      <w:i/>
                      <w:iCs/>
                      <w:sz w:val="18"/>
                      <w:szCs w:val="18"/>
                    </w:rPr>
                    <w:t xml:space="preserve">Art. 12. O mandado de injunção coletivo pode ser promovido: (...) III - por organização sindical, entidade de classe ou associação legalmente constituída e em funcionamento há pelo menos 1 (um) ano, para assegurar o exercício de direitos, liberdades e prerrogativas em favor da totalidade ou de parte de seus membros ou associados, na forma de seus estatutos e desde que pertinentes a suas finalidades, </w:t>
                  </w:r>
                  <w:r w:rsidRPr="00F11714">
                    <w:rPr>
                      <w:rFonts w:ascii="Book Antiqua" w:hAnsi="Book Antiqua" w:cs="Times New Roman"/>
                      <w:b/>
                      <w:i/>
                      <w:iCs/>
                      <w:sz w:val="18"/>
                      <w:szCs w:val="18"/>
                      <w:highlight w:val="yellow"/>
                    </w:rPr>
                    <w:t>dispensada, para tanto, autorização especial</w:t>
                  </w:r>
                  <w:r w:rsidRPr="00ED1C8F">
                    <w:rPr>
                      <w:rFonts w:ascii="Book Antiqua" w:hAnsi="Book Antiqua" w:cs="Times New Roman"/>
                      <w:bCs/>
                      <w:sz w:val="18"/>
                      <w:szCs w:val="18"/>
                    </w:rPr>
                    <w:t>;</w:t>
                  </w:r>
                  <w:r>
                    <w:rPr>
                      <w:rFonts w:ascii="Book Antiqua" w:hAnsi="Book Antiqua" w:cs="Times New Roman"/>
                      <w:bCs/>
                      <w:sz w:val="18"/>
                      <w:szCs w:val="18"/>
                    </w:rPr>
                    <w:t>”</w:t>
                  </w:r>
                </w:p>
                <w:p w14:paraId="2FDEA5FA" w14:textId="0B3EB2F4" w:rsidR="003F0B3B" w:rsidRPr="00ED1C8F" w:rsidRDefault="003F0B3B" w:rsidP="003F0B3B">
                  <w:pPr>
                    <w:jc w:val="both"/>
                    <w:rPr>
                      <w:rFonts w:ascii="Book Antiqua" w:hAnsi="Book Antiqua" w:cs="Times New Roman"/>
                      <w:bCs/>
                      <w:sz w:val="18"/>
                      <w:szCs w:val="18"/>
                    </w:rPr>
                  </w:pPr>
                  <w:r w:rsidRPr="00ED1C8F">
                    <w:rPr>
                      <w:rFonts w:ascii="Book Antiqua" w:hAnsi="Book Antiqua" w:cs="Times New Roman"/>
                      <w:b/>
                      <w:i/>
                      <w:iCs/>
                      <w:color w:val="FF0000"/>
                      <w:sz w:val="18"/>
                      <w:szCs w:val="18"/>
                    </w:rPr>
                    <w:t>#</w:t>
                  </w:r>
                  <w:r w:rsidRPr="00ED1C8F">
                    <w:rPr>
                      <w:rFonts w:ascii="Book Antiqua" w:hAnsi="Book Antiqua" w:cs="Times New Roman"/>
                      <w:b/>
                      <w:i/>
                      <w:iCs/>
                      <w:color w:val="FF0000"/>
                      <w:sz w:val="18"/>
                      <w:szCs w:val="18"/>
                      <w:highlight w:val="green"/>
                    </w:rPr>
                    <w:t>Questões de concurso</w:t>
                  </w:r>
                  <w:r w:rsidRPr="00ED1C8F">
                    <w:rPr>
                      <w:rFonts w:ascii="Book Antiqua" w:hAnsi="Book Antiqua" w:cs="Times New Roman"/>
                      <w:bCs/>
                      <w:sz w:val="18"/>
                      <w:szCs w:val="18"/>
                    </w:rPr>
                    <w:t>:</w:t>
                  </w:r>
                </w:p>
                <w:p w14:paraId="0B923320" w14:textId="77777777" w:rsidR="003F0B3B" w:rsidRPr="00ED1C8F" w:rsidRDefault="003F0B3B" w:rsidP="003F0B3B">
                  <w:pPr>
                    <w:jc w:val="both"/>
                    <w:rPr>
                      <w:rFonts w:ascii="Book Antiqua" w:hAnsi="Book Antiqua" w:cs="Times New Roman"/>
                      <w:bCs/>
                      <w:sz w:val="18"/>
                      <w:szCs w:val="18"/>
                    </w:rPr>
                  </w:pPr>
                  <w:r w:rsidRPr="00ED1C8F">
                    <w:rPr>
                      <w:rFonts w:ascii="Book Antiqua" w:hAnsi="Book Antiqua" w:cs="Times New Roman"/>
                      <w:b/>
                      <w:sz w:val="18"/>
                      <w:szCs w:val="18"/>
                    </w:rPr>
                    <w:t>(</w:t>
                  </w:r>
                  <w:r w:rsidRPr="00ED1C8F">
                    <w:rPr>
                      <w:rFonts w:ascii="Book Antiqua" w:hAnsi="Book Antiqua" w:cs="Times New Roman"/>
                      <w:b/>
                      <w:sz w:val="18"/>
                      <w:szCs w:val="18"/>
                      <w:highlight w:val="yellow"/>
                    </w:rPr>
                    <w:t>MPMG-2017</w:t>
                  </w:r>
                  <w:r w:rsidRPr="00ED1C8F">
                    <w:rPr>
                      <w:rFonts w:ascii="Book Antiqua" w:hAnsi="Book Antiqua" w:cs="Times New Roman"/>
                      <w:b/>
                      <w:sz w:val="18"/>
                      <w:szCs w:val="18"/>
                    </w:rPr>
                    <w:t>)</w:t>
                  </w:r>
                  <w:r w:rsidRPr="00ED1C8F">
                    <w:rPr>
                      <w:rFonts w:ascii="Book Antiqua" w:hAnsi="Book Antiqua" w:cs="Times New Roman"/>
                      <w:bCs/>
                      <w:sz w:val="18"/>
                      <w:szCs w:val="18"/>
                    </w:rPr>
                    <w:t xml:space="preserve">: Em relação à atuação das associações no polo ativo do processo coletivo, na defesa dos interesses individuais homogêneos de seus filiados, é correto afirmar que: Dá-se por representação, e não por substituição processual, salvo nos casos de mandado de segurança coletivo. </w:t>
                  </w:r>
                  <w:r w:rsidRPr="00ED1C8F">
                    <w:rPr>
                      <w:rFonts w:ascii="Book Antiqua" w:hAnsi="Book Antiqua" w:cs="Times New Roman"/>
                      <w:b/>
                      <w:sz w:val="18"/>
                      <w:szCs w:val="18"/>
                    </w:rPr>
                    <w:t>BL: art. 21, LMS c/c art. 5º, incisos XXI e LXX, “b” da CF</w:t>
                  </w:r>
                  <w:r w:rsidRPr="00ED1C8F">
                    <w:rPr>
                      <w:rStyle w:val="Refdenotaderodap"/>
                      <w:rFonts w:ascii="Book Antiqua" w:hAnsi="Book Antiqua" w:cs="Times New Roman"/>
                      <w:b/>
                      <w:sz w:val="18"/>
                      <w:szCs w:val="18"/>
                    </w:rPr>
                    <w:footnoteReference w:id="7"/>
                  </w:r>
                  <w:r w:rsidRPr="00ED1C8F">
                    <w:rPr>
                      <w:rFonts w:ascii="Book Antiqua" w:hAnsi="Book Antiqua" w:cs="Times New Roman"/>
                      <w:b/>
                      <w:sz w:val="18"/>
                      <w:szCs w:val="18"/>
                    </w:rPr>
                    <w:t xml:space="preserve"> e </w:t>
                  </w:r>
                  <w:proofErr w:type="spellStart"/>
                  <w:r w:rsidRPr="00ED1C8F">
                    <w:rPr>
                      <w:rFonts w:ascii="Book Antiqua" w:hAnsi="Book Antiqua" w:cs="Times New Roman"/>
                      <w:b/>
                      <w:sz w:val="18"/>
                      <w:szCs w:val="18"/>
                    </w:rPr>
                    <w:t>Entend</w:t>
                  </w:r>
                  <w:proofErr w:type="spellEnd"/>
                  <w:r w:rsidRPr="00ED1C8F">
                    <w:rPr>
                      <w:rFonts w:ascii="Book Antiqua" w:hAnsi="Book Antiqua" w:cs="Times New Roman"/>
                      <w:b/>
                      <w:sz w:val="18"/>
                      <w:szCs w:val="18"/>
                    </w:rPr>
                    <w:t xml:space="preserve">. </w:t>
                  </w:r>
                  <w:proofErr w:type="spellStart"/>
                  <w:r w:rsidRPr="00ED1C8F">
                    <w:rPr>
                      <w:rFonts w:ascii="Book Antiqua" w:hAnsi="Book Antiqua" w:cs="Times New Roman"/>
                      <w:b/>
                      <w:sz w:val="18"/>
                      <w:szCs w:val="18"/>
                    </w:rPr>
                    <w:t>Jurisprud</w:t>
                  </w:r>
                  <w:proofErr w:type="spellEnd"/>
                  <w:r w:rsidRPr="00ED1C8F">
                    <w:rPr>
                      <w:rFonts w:ascii="Book Antiqua" w:hAnsi="Book Antiqua" w:cs="Times New Roman"/>
                      <w:b/>
                      <w:sz w:val="18"/>
                      <w:szCs w:val="18"/>
                    </w:rPr>
                    <w:t>.</w:t>
                  </w:r>
                </w:p>
              </w:tc>
            </w:tr>
          </w:tbl>
          <w:p w14:paraId="49BBDE7E" w14:textId="77777777" w:rsidR="003F0B3B" w:rsidRDefault="003F0B3B" w:rsidP="009A4283">
            <w:pPr>
              <w:jc w:val="both"/>
              <w:rPr>
                <w:rFonts w:ascii="Book Antiqua" w:eastAsia="Times New Roman" w:hAnsi="Book Antiqua" w:cs="Times New Roman"/>
                <w:sz w:val="19"/>
                <w:szCs w:val="19"/>
                <w:lang w:eastAsia="pt-BR"/>
              </w:rPr>
            </w:pPr>
          </w:p>
          <w:p w14:paraId="125E2661" w14:textId="7AE6E099" w:rsidR="009A4283" w:rsidRDefault="009A4283" w:rsidP="009A4283">
            <w:pPr>
              <w:jc w:val="both"/>
              <w:rPr>
                <w:rFonts w:ascii="Book Antiqua" w:hAnsi="Book Antiqua" w:cs="Times New Roman"/>
                <w:b/>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MPAP-2021</w:t>
            </w:r>
            <w:r w:rsidR="002118B6">
              <w:rPr>
                <w:rFonts w:ascii="Book Antiqua" w:eastAsia="Times New Roman" w:hAnsi="Book Antiqua" w:cs="Times New Roman"/>
                <w:b/>
                <w:i/>
                <w:color w:val="FF0000"/>
                <w:sz w:val="19"/>
                <w:szCs w:val="19"/>
                <w:lang w:eastAsia="pt-BR"/>
              </w:rPr>
              <w:t>: #</w:t>
            </w:r>
            <w:r w:rsidR="002118B6" w:rsidRPr="002118B6">
              <w:rPr>
                <w:rFonts w:ascii="Book Antiqua" w:eastAsia="Times New Roman" w:hAnsi="Book Antiqua" w:cs="Times New Roman"/>
                <w:b/>
                <w:i/>
                <w:color w:val="FF0000"/>
                <w:sz w:val="19"/>
                <w:szCs w:val="19"/>
                <w:highlight w:val="green"/>
                <w:lang w:eastAsia="pt-BR"/>
              </w:rPr>
              <w:t>MPMG-2021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477D86">
              <w:rPr>
                <w:rFonts w:ascii="Book Antiqua" w:eastAsia="Times New Roman" w:hAnsi="Book Antiqua" w:cs="Times New Roman"/>
                <w:b/>
                <w:i/>
                <w:color w:val="FF0000"/>
                <w:sz w:val="19"/>
                <w:szCs w:val="19"/>
                <w:lang w:eastAsia="pt-BR"/>
              </w:rPr>
              <w:t>: #</w:t>
            </w:r>
            <w:r w:rsidR="00477D86" w:rsidRPr="00477D86">
              <w:rPr>
                <w:rFonts w:ascii="Book Antiqua" w:eastAsia="Times New Roman" w:hAnsi="Book Antiqua" w:cs="Times New Roman"/>
                <w:b/>
                <w:i/>
                <w:color w:val="FF0000"/>
                <w:sz w:val="19"/>
                <w:szCs w:val="19"/>
                <w:highlight w:val="green"/>
                <w:lang w:eastAsia="pt-BR"/>
              </w:rPr>
              <w:t>DPEPA-2022</w:t>
            </w:r>
            <w:r w:rsidR="00FF0615">
              <w:rPr>
                <w:rFonts w:ascii="Book Antiqua" w:eastAsia="Times New Roman" w:hAnsi="Book Antiqua" w:cs="Times New Roman"/>
                <w:b/>
                <w:i/>
                <w:color w:val="FF0000"/>
                <w:sz w:val="19"/>
                <w:szCs w:val="19"/>
                <w:lang w:eastAsia="pt-BR"/>
              </w:rPr>
              <w:t>: #</w:t>
            </w:r>
            <w:r w:rsidR="00FF0615" w:rsidRPr="00FF0615">
              <w:rPr>
                <w:rFonts w:ascii="Book Antiqua" w:eastAsia="Times New Roman" w:hAnsi="Book Antiqua" w:cs="Times New Roman"/>
                <w:b/>
                <w:i/>
                <w:color w:val="FF0000"/>
                <w:sz w:val="19"/>
                <w:szCs w:val="19"/>
                <w:highlight w:val="green"/>
                <w:lang w:eastAsia="pt-BR"/>
              </w:rPr>
              <w:t>DPEPR-2022</w:t>
            </w:r>
            <w:r w:rsidR="00791104">
              <w:rPr>
                <w:rFonts w:ascii="Book Antiqua" w:eastAsia="Times New Roman" w:hAnsi="Book Antiqua" w:cs="Times New Roman"/>
                <w:b/>
                <w:i/>
                <w:color w:val="FF0000"/>
                <w:sz w:val="19"/>
                <w:szCs w:val="19"/>
                <w:lang w:eastAsia="pt-BR"/>
              </w:rPr>
              <w:t>: #</w:t>
            </w:r>
            <w:r w:rsidR="00791104" w:rsidRPr="00791104">
              <w:rPr>
                <w:rFonts w:ascii="Book Antiqua" w:eastAsia="Times New Roman" w:hAnsi="Book Antiqua" w:cs="Times New Roman"/>
                <w:b/>
                <w:i/>
                <w:color w:val="FF0000"/>
                <w:sz w:val="19"/>
                <w:szCs w:val="19"/>
                <w:highlight w:val="green"/>
                <w:lang w:eastAsia="pt-BR"/>
              </w:rPr>
              <w:t>MPT-2022</w:t>
            </w:r>
            <w:r w:rsidR="009D1A54">
              <w:rPr>
                <w:rFonts w:ascii="Book Antiqua" w:eastAsia="Times New Roman" w:hAnsi="Book Antiqua" w:cs="Times New Roman"/>
                <w:b/>
                <w:i/>
                <w:color w:val="FF0000"/>
                <w:sz w:val="19"/>
                <w:szCs w:val="19"/>
                <w:lang w:eastAsia="pt-BR"/>
              </w:rPr>
              <w:t>: #</w:t>
            </w:r>
            <w:r w:rsidR="009D1A54" w:rsidRPr="009D1A54">
              <w:rPr>
                <w:rFonts w:ascii="Book Antiqua" w:eastAsia="Times New Roman" w:hAnsi="Book Antiqua" w:cs="Times New Roman"/>
                <w:b/>
                <w:i/>
                <w:color w:val="FF0000"/>
                <w:sz w:val="19"/>
                <w:szCs w:val="19"/>
                <w:highlight w:val="green"/>
                <w:lang w:eastAsia="pt-BR"/>
              </w:rPr>
              <w:t>TJRJ-2023</w:t>
            </w:r>
            <w:r w:rsidR="00FF0615">
              <w:rPr>
                <w:rFonts w:ascii="Book Antiqua" w:eastAsia="Times New Roman" w:hAnsi="Book Antiqua" w:cs="Times New Roman"/>
                <w:b/>
                <w:i/>
                <w:color w:val="FF0000"/>
                <w:sz w:val="19"/>
                <w:szCs w:val="19"/>
                <w:lang w:eastAsia="pt-BR"/>
              </w:rPr>
              <w:t>: #</w:t>
            </w:r>
            <w:r w:rsidR="00FF0615" w:rsidRPr="00FF0615">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CESPE</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FCC</w:t>
            </w:r>
            <w:r w:rsidR="009D1A54">
              <w:rPr>
                <w:rFonts w:ascii="Book Antiqua" w:eastAsia="Times New Roman" w:hAnsi="Book Antiqua" w:cs="Times New Roman"/>
                <w:b/>
                <w:i/>
                <w:color w:val="FF0000"/>
                <w:sz w:val="19"/>
                <w:szCs w:val="19"/>
                <w:lang w:eastAsia="pt-BR"/>
              </w:rPr>
              <w:t>: #</w:t>
            </w:r>
            <w:r w:rsidR="009D1A54" w:rsidRPr="009D1A54">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9A4283">
              <w:rPr>
                <w:rFonts w:ascii="Book Antiqua" w:eastAsia="Times New Roman" w:hAnsi="Book Antiqua" w:cs="Times New Roman"/>
                <w:b/>
                <w:bCs/>
                <w:i/>
                <w:iCs/>
                <w:sz w:val="19"/>
                <w:szCs w:val="19"/>
                <w:u w:val="single"/>
                <w:lang w:eastAsia="pt-BR"/>
              </w:rPr>
              <w:t>Se uma associação ajuizou ACP, na condição de substituta processual, e obteve sentença coletiva favorecendo os substituídos, todos os beneficiados possuem legitimidade para a execução individual, mesmo que não sejam filiados à associação autora</w:t>
            </w:r>
            <w:r>
              <w:rPr>
                <w:rFonts w:ascii="Book Antiqua" w:eastAsia="Times New Roman" w:hAnsi="Book Antiqua" w:cs="Times New Roman"/>
                <w:sz w:val="19"/>
                <w:szCs w:val="19"/>
                <w:lang w:eastAsia="pt-BR"/>
              </w:rPr>
              <w:t xml:space="preserve">: </w:t>
            </w:r>
            <w:r w:rsidRPr="009A4283">
              <w:rPr>
                <w:rFonts w:ascii="Book Antiqua" w:eastAsia="Times New Roman" w:hAnsi="Book Antiqua" w:cs="Times New Roman"/>
                <w:b/>
                <w:bCs/>
                <w:sz w:val="19"/>
                <w:szCs w:val="19"/>
                <w:lang w:eastAsia="pt-BR"/>
              </w:rPr>
              <w:t xml:space="preserve">Em </w:t>
            </w:r>
            <w:r w:rsidRPr="009A4283">
              <w:rPr>
                <w:rFonts w:ascii="Book Antiqua" w:eastAsia="Times New Roman" w:hAnsi="Book Antiqua" w:cs="Times New Roman"/>
                <w:b/>
                <w:bCs/>
                <w:sz w:val="19"/>
                <w:szCs w:val="19"/>
                <w:shd w:val="clear" w:color="auto" w:fill="F7CAAC" w:themeFill="accent2" w:themeFillTint="66"/>
                <w:lang w:eastAsia="pt-BR"/>
              </w:rPr>
              <w:t>ação civil pública</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yellow"/>
                <w:lang w:eastAsia="pt-BR"/>
              </w:rPr>
              <w:t>proposta por associação</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shd w:val="clear" w:color="auto" w:fill="F7CAAC" w:themeFill="accent2" w:themeFillTint="66"/>
                <w:lang w:eastAsia="pt-BR"/>
              </w:rPr>
              <w:t xml:space="preserve">na condição de </w:t>
            </w:r>
            <w:r w:rsidRPr="009A4283">
              <w:rPr>
                <w:rFonts w:ascii="Book Antiqua" w:eastAsia="Times New Roman" w:hAnsi="Book Antiqua" w:cs="Times New Roman"/>
                <w:b/>
                <w:bCs/>
                <w:sz w:val="19"/>
                <w:szCs w:val="19"/>
                <w:shd w:val="clear" w:color="auto" w:fill="F7CAAC" w:themeFill="accent2" w:themeFillTint="66"/>
                <w:lang w:eastAsia="pt-BR"/>
              </w:rPr>
              <w:lastRenderedPageBreak/>
              <w:t>substituta processual</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green"/>
                <w:lang w:eastAsia="pt-BR"/>
              </w:rPr>
              <w:t>possuem</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shd w:val="clear" w:color="auto" w:fill="F7CAAC" w:themeFill="accent2" w:themeFillTint="66"/>
                <w:lang w:eastAsia="pt-BR"/>
              </w:rPr>
              <w:t>legitimidade</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green"/>
                <w:lang w:eastAsia="pt-BR"/>
              </w:rPr>
              <w:t>para a liquidação e execução da sentença</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yellow"/>
                <w:lang w:eastAsia="pt-BR"/>
              </w:rPr>
              <w:t>todos os beneficiados</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shd w:val="clear" w:color="auto" w:fill="F7CAAC" w:themeFill="accent2" w:themeFillTint="66"/>
                <w:lang w:eastAsia="pt-BR"/>
              </w:rPr>
              <w:t>pela procedência do pedido</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green"/>
                <w:lang w:eastAsia="pt-BR"/>
              </w:rPr>
              <w:t>independentemente de serem filiados</w:t>
            </w:r>
            <w:r w:rsidRPr="009A4283">
              <w:rPr>
                <w:rFonts w:ascii="Book Antiqua" w:eastAsia="Times New Roman" w:hAnsi="Book Antiqua" w:cs="Times New Roman"/>
                <w:b/>
                <w:bCs/>
                <w:sz w:val="19"/>
                <w:szCs w:val="19"/>
                <w:lang w:eastAsia="pt-BR"/>
              </w:rPr>
              <w:t xml:space="preserve"> à </w:t>
            </w:r>
            <w:r w:rsidRPr="009A4283">
              <w:rPr>
                <w:rFonts w:ascii="Book Antiqua" w:eastAsia="Times New Roman" w:hAnsi="Book Antiqua" w:cs="Times New Roman"/>
                <w:b/>
                <w:bCs/>
                <w:sz w:val="19"/>
                <w:szCs w:val="19"/>
                <w:highlight w:val="yellow"/>
                <w:lang w:eastAsia="pt-BR"/>
              </w:rPr>
              <w:t>associação promovente</w:t>
            </w:r>
            <w:r w:rsidRPr="009A42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4283">
              <w:rPr>
                <w:rFonts w:ascii="Book Antiqua" w:eastAsia="Times New Roman" w:hAnsi="Book Antiqua" w:cs="Times New Roman"/>
                <w:sz w:val="19"/>
                <w:szCs w:val="19"/>
                <w:lang w:eastAsia="pt-BR"/>
              </w:rPr>
              <w:t xml:space="preserve">STJ. 2ª S. REsp 1438263/SP, Rel. Min. </w:t>
            </w:r>
            <w:proofErr w:type="spellStart"/>
            <w:r w:rsidRPr="009A4283">
              <w:rPr>
                <w:rFonts w:ascii="Book Antiqua" w:eastAsia="Times New Roman" w:hAnsi="Book Antiqua" w:cs="Times New Roman"/>
                <w:sz w:val="19"/>
                <w:szCs w:val="19"/>
                <w:lang w:eastAsia="pt-BR"/>
              </w:rPr>
              <w:t>Luis</w:t>
            </w:r>
            <w:proofErr w:type="spellEnd"/>
            <w:r w:rsidRPr="009A4283">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 xml:space="preserve">. </w:t>
            </w:r>
            <w:r w:rsidRPr="009A4283">
              <w:rPr>
                <w:rFonts w:ascii="Book Antiqua" w:eastAsia="Times New Roman" w:hAnsi="Book Antiqua" w:cs="Times New Roman"/>
                <w:sz w:val="19"/>
                <w:szCs w:val="19"/>
                <w:lang w:eastAsia="pt-BR"/>
              </w:rPr>
              <w:t xml:space="preserve">24/03/21 </w:t>
            </w:r>
            <w:r w:rsidRPr="009A4283">
              <w:rPr>
                <w:rFonts w:ascii="Book Antiqua" w:eastAsia="Times New Roman" w:hAnsi="Book Antiqua" w:cs="Times New Roman"/>
                <w:b/>
                <w:bCs/>
                <w:sz w:val="19"/>
                <w:szCs w:val="19"/>
                <w:lang w:eastAsia="pt-BR"/>
              </w:rPr>
              <w:t>(Recurso Repetitivo – Tema 948) (Info 694)</w:t>
            </w:r>
            <w:r w:rsidRPr="009A4283">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9A4283" w14:paraId="4875CE90" w14:textId="77777777" w:rsidTr="00FF2950">
              <w:tc>
                <w:tcPr>
                  <w:tcW w:w="8268" w:type="dxa"/>
                  <w:shd w:val="clear" w:color="auto" w:fill="FFFFFF" w:themeFill="background1"/>
                </w:tcPr>
                <w:p w14:paraId="64316C92" w14:textId="07A41C55" w:rsidR="009A4283" w:rsidRDefault="009A4283" w:rsidP="00B84322">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9A4283">
                    <w:rPr>
                      <w:rFonts w:ascii="Book Antiqua" w:hAnsi="Book Antiqua" w:cs="Times New Roman"/>
                      <w:bCs/>
                      <w:sz w:val="18"/>
                      <w:szCs w:val="18"/>
                    </w:rPr>
                    <w:t>Se uma associação ajuizou ação civil pública, na condição de substituta processual, e obteve uma sentença coletiva favorecendo os substituídos, todos os beneficiados pela procedência do pedido possuem legitimidade para pedir a liquidação e execução da sentença, mesmo que não sejam filiados à associação que propôs a ACP.</w:t>
                  </w:r>
                  <w:r>
                    <w:rPr>
                      <w:rFonts w:ascii="Book Antiqua" w:hAnsi="Book Antiqua" w:cs="Times New Roman"/>
                      <w:bCs/>
                      <w:sz w:val="18"/>
                      <w:szCs w:val="18"/>
                    </w:rPr>
                    <w:t xml:space="preserve"> </w:t>
                  </w:r>
                  <w:r w:rsidRPr="009A4283">
                    <w:rPr>
                      <w:rFonts w:ascii="Book Antiqua" w:hAnsi="Book Antiqua" w:cs="Times New Roman"/>
                      <w:bCs/>
                      <w:sz w:val="18"/>
                      <w:szCs w:val="18"/>
                    </w:rPr>
                    <w:t>Todos os substituídos numa ação civil pública que tem por objeto a tutela de um direito individual homogêneo possuem legitimidade para liquidação e execução da sentença, e que esses substituídos são todos aqueles interessados determináveis que se unem por uma mesma situação de fato.</w:t>
                  </w:r>
                  <w:r>
                    <w:rPr>
                      <w:rFonts w:ascii="Book Antiqua" w:hAnsi="Book Antiqua" w:cs="Times New Roman"/>
                      <w:bCs/>
                      <w:sz w:val="18"/>
                      <w:szCs w:val="18"/>
                    </w:rPr>
                    <w:t xml:space="preserve"> </w:t>
                  </w:r>
                  <w:r w:rsidRPr="009A4283">
                    <w:rPr>
                      <w:rFonts w:ascii="Book Antiqua" w:hAnsi="Book Antiqua" w:cs="Times New Roman"/>
                      <w:bCs/>
                      <w:sz w:val="18"/>
                      <w:szCs w:val="18"/>
                    </w:rPr>
                    <w:t xml:space="preserve">Os direitos individuais homogêneos (art. 81, </w:t>
                  </w:r>
                  <w:r>
                    <w:rPr>
                      <w:rFonts w:ascii="Book Antiqua" w:hAnsi="Book Antiqua" w:cs="Times New Roman"/>
                      <w:bCs/>
                      <w:sz w:val="18"/>
                      <w:szCs w:val="18"/>
                    </w:rPr>
                    <w:t>§</w:t>
                  </w:r>
                  <w:r w:rsidRPr="009A4283">
                    <w:rPr>
                      <w:rFonts w:ascii="Book Antiqua" w:hAnsi="Book Antiqua" w:cs="Times New Roman"/>
                      <w:bCs/>
                      <w:sz w:val="18"/>
                      <w:szCs w:val="18"/>
                    </w:rPr>
                    <w:t xml:space="preserve"> único, III do CDC) são direitos subjetivos individuais tutelados coletivamente em razão de decorrerem de uma mesma origem, resultam </w:t>
                  </w:r>
                  <w:r w:rsidRPr="009A4283">
                    <w:rPr>
                      <w:rFonts w:ascii="Book Antiqua" w:hAnsi="Book Antiqua" w:cs="Times New Roman"/>
                      <w:bCs/>
                      <w:i/>
                      <w:iCs/>
                      <w:sz w:val="18"/>
                      <w:szCs w:val="18"/>
                    </w:rPr>
                    <w:t>“não de uma contingência imposta pela natureza do direito tutelado, e sim de uma opção política legislativa, na busca de mecanismos que potencializem a eficácia da prestação jurisdicional”</w:t>
                  </w:r>
                  <w:r w:rsidRPr="009A4283">
                    <w:rPr>
                      <w:rFonts w:ascii="Book Antiqua" w:hAnsi="Book Antiqua" w:cs="Times New Roman"/>
                      <w:bCs/>
                      <w:sz w:val="18"/>
                      <w:szCs w:val="18"/>
                    </w:rPr>
                    <w:t>.</w:t>
                  </w:r>
                  <w:r>
                    <w:rPr>
                      <w:rFonts w:ascii="Book Antiqua" w:hAnsi="Book Antiqua" w:cs="Times New Roman"/>
                      <w:bCs/>
                      <w:sz w:val="18"/>
                      <w:szCs w:val="18"/>
                    </w:rPr>
                    <w:t xml:space="preserve"> </w:t>
                  </w:r>
                  <w:r w:rsidRPr="009A4283">
                    <w:rPr>
                      <w:rFonts w:ascii="Book Antiqua" w:hAnsi="Book Antiqua" w:cs="Times New Roman"/>
                      <w:bCs/>
                      <w:sz w:val="18"/>
                      <w:szCs w:val="18"/>
                    </w:rPr>
                    <w:t>A coisa julgada formada nas ações coletivas fundadas em direitos individuais homogêneos é estabelecida segundo o art. 103, III, do CDC:</w:t>
                  </w:r>
                  <w:r>
                    <w:rPr>
                      <w:rFonts w:ascii="Book Antiqua" w:hAnsi="Book Antiqua" w:cs="Times New Roman"/>
                      <w:bCs/>
                      <w:sz w:val="18"/>
                      <w:szCs w:val="18"/>
                    </w:rPr>
                    <w:t xml:space="preserve"> </w:t>
                  </w:r>
                  <w:r w:rsidRPr="009A4283">
                    <w:rPr>
                      <w:rFonts w:ascii="Book Antiqua" w:hAnsi="Book Antiqua" w:cs="Times New Roman"/>
                      <w:bCs/>
                      <w:i/>
                      <w:iCs/>
                      <w:sz w:val="18"/>
                      <w:szCs w:val="18"/>
                    </w:rPr>
                    <w:t>“Art. 103. Nas ações coletivas de que trata este código, a sentença fará coisa julgada: (...) III - erga omnes, apenas no caso de procedência do pedido, para beneficiar todas as vítimas e seus sucessores, na hipótese do inciso III do parágrafo único do art. 81.”</w:t>
                  </w:r>
                  <w:r>
                    <w:rPr>
                      <w:rFonts w:ascii="Book Antiqua" w:hAnsi="Book Antiqua" w:cs="Times New Roman"/>
                      <w:bCs/>
                      <w:i/>
                      <w:iCs/>
                      <w:sz w:val="18"/>
                      <w:szCs w:val="18"/>
                    </w:rPr>
                    <w:t xml:space="preserve"> </w:t>
                  </w:r>
                  <w:r w:rsidRPr="009A4283">
                    <w:rPr>
                      <w:rFonts w:ascii="Book Antiqua" w:hAnsi="Book Antiqua" w:cs="Times New Roman"/>
                      <w:bCs/>
                      <w:sz w:val="18"/>
                      <w:szCs w:val="18"/>
                    </w:rPr>
                    <w:t xml:space="preserve">Assim, proposta uma ação coletiva fundada em direitos individuais homogêneos, já se sabe que a sentença irá formar coisa julgada </w:t>
                  </w:r>
                  <w:r w:rsidRPr="00B84322">
                    <w:rPr>
                      <w:rFonts w:ascii="Book Antiqua" w:hAnsi="Book Antiqua" w:cs="Times New Roman"/>
                      <w:bCs/>
                      <w:i/>
                      <w:iCs/>
                      <w:sz w:val="18"/>
                      <w:szCs w:val="18"/>
                    </w:rPr>
                    <w:t>pro et contra</w:t>
                  </w:r>
                  <w:r w:rsidRPr="009A4283">
                    <w:rPr>
                      <w:rFonts w:ascii="Book Antiqua" w:hAnsi="Book Antiqua" w:cs="Times New Roman"/>
                      <w:bCs/>
                      <w:sz w:val="18"/>
                      <w:szCs w:val="18"/>
                    </w:rPr>
                    <w:t xml:space="preserve"> em relação aos legitimados coletivos, enquanto terá efeitos </w:t>
                  </w:r>
                  <w:r w:rsidRPr="00B84322">
                    <w:rPr>
                      <w:rFonts w:ascii="Book Antiqua" w:hAnsi="Book Antiqua" w:cs="Times New Roman"/>
                      <w:bCs/>
                      <w:i/>
                      <w:iCs/>
                      <w:sz w:val="18"/>
                      <w:szCs w:val="18"/>
                    </w:rPr>
                    <w:t xml:space="preserve">erga omnes </w:t>
                  </w:r>
                  <w:r w:rsidRPr="009A4283">
                    <w:rPr>
                      <w:rFonts w:ascii="Book Antiqua" w:hAnsi="Book Antiqua" w:cs="Times New Roman"/>
                      <w:bCs/>
                      <w:sz w:val="18"/>
                      <w:szCs w:val="18"/>
                    </w:rPr>
                    <w:t>no caso de procedência do pedido (</w:t>
                  </w:r>
                  <w:r w:rsidRPr="00B84322">
                    <w:rPr>
                      <w:rFonts w:ascii="Book Antiqua" w:hAnsi="Book Antiqua" w:cs="Times New Roman"/>
                      <w:bCs/>
                      <w:i/>
                      <w:iCs/>
                      <w:sz w:val="18"/>
                      <w:szCs w:val="18"/>
                    </w:rPr>
                    <w:t xml:space="preserve">secundum </w:t>
                  </w:r>
                  <w:proofErr w:type="spellStart"/>
                  <w:r w:rsidRPr="00B84322">
                    <w:rPr>
                      <w:rFonts w:ascii="Book Antiqua" w:hAnsi="Book Antiqua" w:cs="Times New Roman"/>
                      <w:bCs/>
                      <w:i/>
                      <w:iCs/>
                      <w:sz w:val="18"/>
                      <w:szCs w:val="18"/>
                    </w:rPr>
                    <w:t>eventum</w:t>
                  </w:r>
                  <w:proofErr w:type="spellEnd"/>
                  <w:r w:rsidRPr="00B84322">
                    <w:rPr>
                      <w:rFonts w:ascii="Book Antiqua" w:hAnsi="Book Antiqua" w:cs="Times New Roman"/>
                      <w:bCs/>
                      <w:i/>
                      <w:iCs/>
                      <w:sz w:val="18"/>
                      <w:szCs w:val="18"/>
                    </w:rPr>
                    <w:t xml:space="preserve"> litis</w:t>
                  </w:r>
                  <w:r w:rsidRPr="009A4283">
                    <w:rPr>
                      <w:rFonts w:ascii="Book Antiqua" w:hAnsi="Book Antiqua" w:cs="Times New Roman"/>
                      <w:bCs/>
                      <w:sz w:val="18"/>
                      <w:szCs w:val="18"/>
                    </w:rPr>
                    <w:t>).</w:t>
                  </w:r>
                  <w:r w:rsidR="00B84322">
                    <w:rPr>
                      <w:rFonts w:ascii="Book Antiqua" w:hAnsi="Book Antiqua" w:cs="Times New Roman"/>
                      <w:bCs/>
                      <w:sz w:val="18"/>
                      <w:szCs w:val="18"/>
                    </w:rPr>
                    <w:t xml:space="preserve"> </w:t>
                  </w:r>
                  <w:r w:rsidRPr="009A4283">
                    <w:rPr>
                      <w:rFonts w:ascii="Book Antiqua" w:hAnsi="Book Antiqua" w:cs="Times New Roman"/>
                      <w:bCs/>
                      <w:sz w:val="18"/>
                      <w:szCs w:val="18"/>
                    </w:rPr>
                    <w:t>Importante também ressaltar que a sentença de uma ação coletiva fundada em direitos individuais homogêneos será sempre genérica, fixando apenas a responsabilidade do réu pelos danos causados (art. 95, do CDC).</w:t>
                  </w:r>
                </w:p>
                <w:p w14:paraId="299F4D76" w14:textId="3EEEBFF6" w:rsidR="002118B6" w:rsidRDefault="002118B6" w:rsidP="00B84322">
                  <w:pPr>
                    <w:jc w:val="both"/>
                    <w:rPr>
                      <w:rFonts w:ascii="Book Antiqua" w:hAnsi="Book Antiqua" w:cs="Times New Roman"/>
                      <w:bCs/>
                      <w:sz w:val="18"/>
                      <w:szCs w:val="18"/>
                    </w:rPr>
                  </w:pPr>
                  <w:r w:rsidRPr="002118B6">
                    <w:rPr>
                      <w:rFonts w:ascii="Book Antiqua" w:hAnsi="Book Antiqua" w:cs="Times New Roman"/>
                      <w:b/>
                      <w:i/>
                      <w:iCs/>
                      <w:color w:val="FF0000"/>
                      <w:sz w:val="18"/>
                      <w:szCs w:val="18"/>
                    </w:rPr>
                    <w:t>#</w:t>
                  </w:r>
                  <w:r w:rsidRPr="002118B6">
                    <w:rPr>
                      <w:rFonts w:ascii="Book Antiqua" w:hAnsi="Book Antiqua" w:cs="Times New Roman"/>
                      <w:b/>
                      <w:i/>
                      <w:iCs/>
                      <w:color w:val="FF0000"/>
                      <w:sz w:val="18"/>
                      <w:szCs w:val="18"/>
                      <w:highlight w:val="green"/>
                    </w:rPr>
                    <w:t>Quest</w:t>
                  </w:r>
                  <w:r w:rsidR="00791104">
                    <w:rPr>
                      <w:rFonts w:ascii="Book Antiqua" w:hAnsi="Book Antiqua" w:cs="Times New Roman"/>
                      <w:b/>
                      <w:i/>
                      <w:iCs/>
                      <w:color w:val="FF0000"/>
                      <w:sz w:val="18"/>
                      <w:szCs w:val="18"/>
                      <w:highlight w:val="green"/>
                    </w:rPr>
                    <w:t>ões</w:t>
                  </w:r>
                  <w:r w:rsidRPr="002118B6">
                    <w:rPr>
                      <w:rFonts w:ascii="Book Antiqua" w:hAnsi="Book Antiqua" w:cs="Times New Roman"/>
                      <w:b/>
                      <w:i/>
                      <w:iCs/>
                      <w:color w:val="FF0000"/>
                      <w:sz w:val="18"/>
                      <w:szCs w:val="18"/>
                      <w:highlight w:val="green"/>
                    </w:rPr>
                    <w:t xml:space="preserve"> de concurso</w:t>
                  </w:r>
                  <w:r>
                    <w:rPr>
                      <w:rFonts w:ascii="Book Antiqua" w:hAnsi="Book Antiqua" w:cs="Times New Roman"/>
                      <w:bCs/>
                      <w:sz w:val="18"/>
                      <w:szCs w:val="18"/>
                    </w:rPr>
                    <w:t>:</w:t>
                  </w:r>
                </w:p>
                <w:p w14:paraId="533CC7A1" w14:textId="3F583CA9" w:rsidR="00477D86" w:rsidRDefault="00477D86" w:rsidP="00B84322">
                  <w:pPr>
                    <w:jc w:val="both"/>
                    <w:rPr>
                      <w:rFonts w:ascii="Book Antiqua" w:hAnsi="Book Antiqua" w:cs="Times New Roman"/>
                      <w:bCs/>
                      <w:sz w:val="18"/>
                      <w:szCs w:val="18"/>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DPEPA-2022-CESPE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77D86">
                    <w:rPr>
                      <w:rFonts w:ascii="Book Antiqua" w:eastAsia="Times New Roman" w:hAnsi="Book Antiqua" w:cs="Times New Roman"/>
                      <w:bCs/>
                      <w:sz w:val="18"/>
                      <w:szCs w:val="18"/>
                      <w:lang w:eastAsia="pt-BR"/>
                    </w:rPr>
                    <w:t xml:space="preserve">De acordo com a jurisprudência atual do </w:t>
                  </w:r>
                  <w:r>
                    <w:rPr>
                      <w:rFonts w:ascii="Book Antiqua" w:eastAsia="Times New Roman" w:hAnsi="Book Antiqua" w:cs="Times New Roman"/>
                      <w:bCs/>
                      <w:sz w:val="18"/>
                      <w:szCs w:val="18"/>
                      <w:lang w:eastAsia="pt-BR"/>
                    </w:rPr>
                    <w:t>STJ</w:t>
                  </w:r>
                  <w:r w:rsidRPr="00477D86">
                    <w:rPr>
                      <w:rFonts w:ascii="Book Antiqua" w:eastAsia="Times New Roman" w:hAnsi="Book Antiqua" w:cs="Times New Roman"/>
                      <w:bCs/>
                      <w:sz w:val="18"/>
                      <w:szCs w:val="18"/>
                      <w:lang w:eastAsia="pt-BR"/>
                    </w:rPr>
                    <w:t xml:space="preserve">, caso seja julgada procedente ação civil pública proposta por associação para tutela de direitos individuais homogêneos de consumidores, com fundamento na Lei da Ação Civil Pública e no </w:t>
                  </w:r>
                  <w:r w:rsidR="00961FB1">
                    <w:rPr>
                      <w:rFonts w:ascii="Book Antiqua" w:eastAsia="Times New Roman" w:hAnsi="Book Antiqua" w:cs="Times New Roman"/>
                      <w:bCs/>
                      <w:sz w:val="18"/>
                      <w:szCs w:val="18"/>
                      <w:lang w:eastAsia="pt-BR"/>
                    </w:rPr>
                    <w:t>CDC</w:t>
                  </w:r>
                  <w:r w:rsidRPr="00477D86">
                    <w:rPr>
                      <w:rFonts w:ascii="Book Antiqua" w:eastAsia="Times New Roman" w:hAnsi="Book Antiqua" w:cs="Times New Roman"/>
                      <w:bCs/>
                      <w:sz w:val="18"/>
                      <w:szCs w:val="18"/>
                      <w:lang w:eastAsia="pt-BR"/>
                    </w:rPr>
                    <w:t>, possuirão legitimidade para a liquidação e a execução da sentença</w:t>
                  </w:r>
                  <w:r>
                    <w:rPr>
                      <w:rFonts w:ascii="Book Antiqua" w:eastAsia="Times New Roman" w:hAnsi="Book Antiqua" w:cs="Times New Roman"/>
                      <w:bCs/>
                      <w:sz w:val="18"/>
                      <w:szCs w:val="18"/>
                      <w:lang w:eastAsia="pt-BR"/>
                    </w:rPr>
                    <w:t>:</w:t>
                  </w:r>
                  <w:r>
                    <w:t xml:space="preserve"> </w:t>
                  </w:r>
                  <w:r w:rsidRPr="00477D86">
                    <w:rPr>
                      <w:rFonts w:ascii="Book Antiqua" w:eastAsia="Times New Roman" w:hAnsi="Book Antiqua" w:cs="Times New Roman"/>
                      <w:bCs/>
                      <w:sz w:val="18"/>
                      <w:szCs w:val="18"/>
                      <w:lang w:eastAsia="pt-BR"/>
                    </w:rPr>
                    <w:t>todos aqueles beneficiados pela procedência do pedido, independentemente de serem filiados à associação autora da 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694, STJ.</w:t>
                  </w:r>
                </w:p>
                <w:p w14:paraId="6A0F7D73" w14:textId="675B6B14" w:rsidR="00791104" w:rsidRDefault="00791104" w:rsidP="00B84322">
                  <w:pPr>
                    <w:jc w:val="both"/>
                    <w:rPr>
                      <w:rFonts w:ascii="Book Antiqua" w:hAnsi="Book Antiqua" w:cs="Times New Roman"/>
                      <w:bCs/>
                      <w:sz w:val="18"/>
                      <w:szCs w:val="18"/>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791104">
                    <w:rPr>
                      <w:rFonts w:ascii="Book Antiqua" w:eastAsia="Times New Roman" w:hAnsi="Book Antiqua" w:cs="Times New Roman"/>
                      <w:bCs/>
                      <w:sz w:val="18"/>
                      <w:szCs w:val="18"/>
                      <w:lang w:eastAsia="pt-BR"/>
                    </w:rPr>
                    <w:t>Nas ações civis públicas propostas por associação que atua como substituta processual de consumidores, todos os beneficiados pela procedência do pedido têm legitimidade para liquidação e execução da sentença, ainda que não filiados à entidade autora.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694, STJ.</w:t>
                  </w:r>
                </w:p>
                <w:p w14:paraId="40F314E8" w14:textId="39C9C284" w:rsidR="002118B6" w:rsidRPr="002118B6" w:rsidRDefault="002118B6" w:rsidP="00B84322">
                  <w:pPr>
                    <w:jc w:val="both"/>
                    <w:rPr>
                      <w:rFonts w:ascii="Book Antiqua" w:hAnsi="Book Antiqua" w:cs="Times New Roman"/>
                      <w:b/>
                      <w:sz w:val="18"/>
                      <w:szCs w:val="18"/>
                    </w:rPr>
                  </w:pPr>
                  <w:r>
                    <w:rPr>
                      <w:rFonts w:ascii="Book Antiqua" w:hAnsi="Book Antiqua" w:cs="Times New Roman"/>
                      <w:b/>
                      <w:sz w:val="18"/>
                      <w:szCs w:val="18"/>
                    </w:rPr>
                    <w:t>(</w:t>
                  </w:r>
                  <w:r w:rsidRPr="002118B6">
                    <w:rPr>
                      <w:rFonts w:ascii="Book Antiqua" w:hAnsi="Book Antiqua" w:cs="Times New Roman"/>
                      <w:b/>
                      <w:sz w:val="18"/>
                      <w:szCs w:val="18"/>
                      <w:highlight w:val="yellow"/>
                    </w:rPr>
                    <w:t>MPMG-2021</w:t>
                  </w:r>
                  <w:r>
                    <w:rPr>
                      <w:rFonts w:ascii="Book Antiqua" w:hAnsi="Book Antiqua" w:cs="Times New Roman"/>
                      <w:b/>
                      <w:sz w:val="18"/>
                      <w:szCs w:val="18"/>
                    </w:rPr>
                    <w:t>)</w:t>
                  </w:r>
                  <w:r>
                    <w:rPr>
                      <w:rFonts w:ascii="Book Antiqua" w:hAnsi="Book Antiqua" w:cs="Times New Roman"/>
                      <w:bCs/>
                      <w:sz w:val="18"/>
                      <w:szCs w:val="18"/>
                    </w:rPr>
                    <w:t>:</w:t>
                  </w:r>
                  <w:r>
                    <w:t xml:space="preserve"> </w:t>
                  </w:r>
                  <w:r w:rsidRPr="002118B6">
                    <w:rPr>
                      <w:rFonts w:ascii="Book Antiqua" w:hAnsi="Book Antiqua" w:cs="Times New Roman"/>
                      <w:bCs/>
                      <w:sz w:val="18"/>
                      <w:szCs w:val="18"/>
                    </w:rPr>
                    <w:t>Sobre a liquidação e a execução da sentença proferida em ação coletiva, assinale a alternativa</w:t>
                  </w:r>
                  <w:r>
                    <w:rPr>
                      <w:rFonts w:ascii="Book Antiqua" w:hAnsi="Book Antiqua" w:cs="Times New Roman"/>
                      <w:bCs/>
                      <w:sz w:val="18"/>
                      <w:szCs w:val="18"/>
                    </w:rPr>
                    <w:t xml:space="preserve"> correta: </w:t>
                  </w:r>
                  <w:r w:rsidRPr="002118B6">
                    <w:rPr>
                      <w:rFonts w:ascii="Book Antiqua" w:hAnsi="Book Antiqua" w:cs="Times New Roman"/>
                      <w:bCs/>
                      <w:sz w:val="18"/>
                      <w:szCs w:val="18"/>
                    </w:rPr>
                    <w:t>Em ação civil pública proposta por associação, na condição de substituta processual de consumidores, possuem legitimidade para a liquidação e execução da sentença todos os beneficiados pela procedência do pedido, independentemente de serem filiados à associação promovente.</w:t>
                  </w:r>
                  <w:r>
                    <w:rPr>
                      <w:rFonts w:ascii="Book Antiqua" w:hAnsi="Book Antiqua" w:cs="Times New Roman"/>
                      <w:bCs/>
                      <w:sz w:val="18"/>
                      <w:szCs w:val="18"/>
                    </w:rPr>
                    <w:t xml:space="preserve"> </w:t>
                  </w:r>
                  <w:r>
                    <w:rPr>
                      <w:rFonts w:ascii="Book Antiqua" w:hAnsi="Book Antiqua" w:cs="Times New Roman"/>
                      <w:b/>
                      <w:sz w:val="18"/>
                      <w:szCs w:val="18"/>
                    </w:rPr>
                    <w:t>BL: Info 694, STJ.</w:t>
                  </w:r>
                </w:p>
              </w:tc>
            </w:tr>
          </w:tbl>
          <w:p w14:paraId="0A6804CE" w14:textId="77777777" w:rsidR="00071D6F" w:rsidRDefault="00071D6F" w:rsidP="0041756D">
            <w:pPr>
              <w:jc w:val="both"/>
              <w:rPr>
                <w:rFonts w:ascii="Book Antiqua" w:eastAsia="Times New Roman" w:hAnsi="Book Antiqua" w:cs="Times New Roman"/>
                <w:b/>
                <w:i/>
                <w:color w:val="FF0000"/>
                <w:sz w:val="19"/>
                <w:szCs w:val="19"/>
                <w:lang w:eastAsia="pt-BR"/>
              </w:rPr>
            </w:pPr>
          </w:p>
          <w:p w14:paraId="58AB9169" w14:textId="28A8904F" w:rsidR="00B06C57" w:rsidRDefault="00B06C57" w:rsidP="00B06C57">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3</w:t>
            </w:r>
            <w:r w:rsidR="00760921">
              <w:rPr>
                <w:rFonts w:ascii="Book Antiqua" w:eastAsia="Times New Roman" w:hAnsi="Book Antiqua" w:cs="Times New Roman"/>
                <w:b/>
                <w:i/>
                <w:color w:val="FF0000"/>
                <w:sz w:val="19"/>
                <w:szCs w:val="19"/>
                <w:lang w:eastAsia="pt-BR"/>
              </w:rPr>
              <w:t>: #</w:t>
            </w:r>
            <w:r w:rsidR="00760921" w:rsidRPr="00760921">
              <w:rPr>
                <w:rFonts w:ascii="Book Antiqua" w:eastAsia="Times New Roman" w:hAnsi="Book Antiqua" w:cs="Times New Roman"/>
                <w:b/>
                <w:i/>
                <w:color w:val="FF0000"/>
                <w:sz w:val="19"/>
                <w:szCs w:val="19"/>
                <w:highlight w:val="green"/>
                <w:lang w:eastAsia="pt-BR"/>
              </w:rPr>
              <w:t>AGU-2023</w:t>
            </w:r>
            <w:r w:rsidR="00760921">
              <w:rPr>
                <w:rFonts w:ascii="Book Antiqua" w:eastAsia="Times New Roman" w:hAnsi="Book Antiqua" w:cs="Times New Roman"/>
                <w:b/>
                <w:i/>
                <w:color w:val="FF0000"/>
                <w:sz w:val="19"/>
                <w:szCs w:val="19"/>
                <w:lang w:eastAsia="pt-BR"/>
              </w:rPr>
              <w:t>: #</w:t>
            </w:r>
            <w:r w:rsidR="00760921" w:rsidRPr="00760921">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B06C57">
              <w:rPr>
                <w:rFonts w:ascii="Book Antiqua" w:eastAsia="Times New Roman" w:hAnsi="Book Antiqua" w:cs="Times New Roman"/>
                <w:b/>
                <w:bCs/>
                <w:i/>
                <w:iCs/>
                <w:sz w:val="19"/>
                <w:szCs w:val="19"/>
                <w:u w:val="single"/>
                <w:lang w:eastAsia="pt-BR"/>
              </w:rPr>
              <w:t>As associações possuem legitimidade para defesa dos direitos difusos, coletivos e individuais homogêneos, independentemente de autorização expressa dos associados</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b/>
                <w:bCs/>
                <w:sz w:val="19"/>
                <w:szCs w:val="19"/>
                <w:lang w:eastAsia="pt-BR"/>
              </w:rPr>
              <w:t>As associações possuem legitimidade para defesa dos direitos e dos interesses coletivos ou individuais homogêneos, independentemente de autorização expressa dos associados</w:t>
            </w:r>
            <w:r w:rsidRPr="00B06C5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REsp 1796185/RS, Rel. Min. Herman Benjamin,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28/03/19.</w:t>
            </w:r>
            <w:r>
              <w:rPr>
                <w:rFonts w:ascii="Book Antiqua" w:eastAsia="Times New Roman" w:hAnsi="Book Antiqua" w:cs="Times New Roman"/>
                <w:sz w:val="19"/>
                <w:szCs w:val="19"/>
                <w:lang w:eastAsia="pt-BR"/>
              </w:rPr>
              <w:t xml:space="preserve"> (...) </w:t>
            </w:r>
            <w:r w:rsidRPr="00B06C57">
              <w:rPr>
                <w:rFonts w:ascii="Book Antiqua" w:eastAsia="Times New Roman" w:hAnsi="Book Antiqua" w:cs="Times New Roman"/>
                <w:b/>
                <w:bCs/>
                <w:sz w:val="19"/>
                <w:szCs w:val="19"/>
                <w:lang w:eastAsia="pt-BR"/>
              </w:rPr>
              <w:t>As associações de classe atuam como representantes processuais, sendo obrigatória a autorização individual ou assemblear dos associados - STF, RE 573232. Esse entendimento, todavia, não se aplica na hipótese de a associação buscar em juízo a tutela de interesses ou direitos difusos - art. 82, IV, do CDC</w:t>
            </w:r>
            <w:r w:rsidRPr="00B06C5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w:t>
            </w:r>
            <w:proofErr w:type="spellStart"/>
            <w:r w:rsidRPr="00B06C57">
              <w:rPr>
                <w:rFonts w:ascii="Book Antiqua" w:eastAsia="Times New Roman" w:hAnsi="Book Antiqua" w:cs="Times New Roman"/>
                <w:sz w:val="19"/>
                <w:szCs w:val="19"/>
                <w:lang w:eastAsia="pt-BR"/>
              </w:rPr>
              <w:t>AgInt</w:t>
            </w:r>
            <w:proofErr w:type="spellEnd"/>
            <w:r w:rsidRPr="00B06C57">
              <w:rPr>
                <w:rFonts w:ascii="Book Antiqua" w:eastAsia="Times New Roman" w:hAnsi="Book Antiqua" w:cs="Times New Roman"/>
                <w:sz w:val="19"/>
                <w:szCs w:val="19"/>
                <w:lang w:eastAsia="pt-BR"/>
              </w:rPr>
              <w:t xml:space="preserve"> no REsp 1335681/SP, Rel. Min. </w:t>
            </w:r>
            <w:proofErr w:type="spellStart"/>
            <w:r w:rsidRPr="00B06C57">
              <w:rPr>
                <w:rFonts w:ascii="Book Antiqua" w:eastAsia="Times New Roman" w:hAnsi="Book Antiqua" w:cs="Times New Roman"/>
                <w:sz w:val="19"/>
                <w:szCs w:val="19"/>
                <w:lang w:eastAsia="pt-BR"/>
              </w:rPr>
              <w:t>Luis</w:t>
            </w:r>
            <w:proofErr w:type="spellEnd"/>
            <w:r w:rsidRPr="00B06C57">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26/02/19.</w:t>
            </w:r>
            <w:r>
              <w:rPr>
                <w:rFonts w:ascii="Book Antiqua" w:eastAsia="Times New Roman" w:hAnsi="Book Antiqua" w:cs="Times New Roman"/>
                <w:sz w:val="19"/>
                <w:szCs w:val="19"/>
                <w:lang w:eastAsia="pt-BR"/>
              </w:rPr>
              <w:t xml:space="preserve"> (...) </w:t>
            </w:r>
            <w:r w:rsidRPr="00B06C57">
              <w:rPr>
                <w:rFonts w:ascii="Book Antiqua" w:eastAsia="Times New Roman" w:hAnsi="Book Antiqua" w:cs="Times New Roman"/>
                <w:b/>
                <w:bCs/>
                <w:sz w:val="19"/>
                <w:szCs w:val="19"/>
                <w:lang w:eastAsia="pt-BR"/>
              </w:rPr>
              <w:t>Por se tratar do regime de substituição processual, a autorização para a defesa do interesse coletivo em sentido amplo é estabelecida na definição dos objetivos institucionais, no próprio ato de criação da associação, sendo desnecessária nova autorização ou deliberação assemblear.</w:t>
            </w:r>
            <w:r>
              <w:rPr>
                <w:rFonts w:ascii="Book Antiqua" w:eastAsia="Times New Roman" w:hAnsi="Book Antiqua" w:cs="Times New Roman"/>
                <w:b/>
                <w:bCs/>
                <w:sz w:val="19"/>
                <w:szCs w:val="19"/>
                <w:lang w:eastAsia="pt-BR"/>
              </w:rPr>
              <w:t xml:space="preserve"> </w:t>
            </w:r>
            <w:r w:rsidRPr="00B06C57">
              <w:rPr>
                <w:rFonts w:ascii="Book Antiqua" w:eastAsia="Times New Roman" w:hAnsi="Book Antiqua" w:cs="Times New Roman"/>
                <w:b/>
                <w:bCs/>
                <w:sz w:val="19"/>
                <w:szCs w:val="19"/>
                <w:lang w:eastAsia="pt-BR"/>
              </w:rPr>
              <w:t>As teses de repercussão geral resultadas do julgamento do RE 612043/PR e do RE 573232/SC tem seu alcance expressamente restringido às ações coletivas de rito ordinário, as quais tratam de interesses meramente individuais, sem índole coletiva, pois, nessas situações, o autor se limita a representar os titulares do direito controvertido, atuando na defesa de interesses alheios e em nome alheio.</w:t>
            </w:r>
            <w:r>
              <w:rPr>
                <w:rFonts w:ascii="Book Antiqua" w:eastAsia="Times New Roman" w:hAnsi="Book Antiqua" w:cs="Times New Roman"/>
                <w:b/>
                <w:bCs/>
                <w:sz w:val="19"/>
                <w:szCs w:val="19"/>
                <w:lang w:eastAsia="pt-BR"/>
              </w:rPr>
              <w:t xml:space="preserve"> </w:t>
            </w:r>
            <w:r w:rsidRPr="00B06C57">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REsp 1649087/RS, Rel. Min. Nancy Andrighi,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02/10/18.</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w:t>
            </w:r>
            <w:proofErr w:type="spellStart"/>
            <w:r w:rsidRPr="00B06C57">
              <w:rPr>
                <w:rFonts w:ascii="Book Antiqua" w:eastAsia="Times New Roman" w:hAnsi="Book Antiqua" w:cs="Times New Roman"/>
                <w:sz w:val="19"/>
                <w:szCs w:val="19"/>
                <w:lang w:eastAsia="pt-BR"/>
              </w:rPr>
              <w:t>AgInt</w:t>
            </w:r>
            <w:proofErr w:type="spellEnd"/>
            <w:r w:rsidRPr="00B06C57">
              <w:rPr>
                <w:rFonts w:ascii="Book Antiqua" w:eastAsia="Times New Roman" w:hAnsi="Book Antiqua" w:cs="Times New Roman"/>
                <w:sz w:val="19"/>
                <w:szCs w:val="19"/>
                <w:lang w:eastAsia="pt-BR"/>
              </w:rPr>
              <w:t xml:space="preserve"> no REsp 1719820/MG, Rel. Min. Marco Aurélio </w:t>
            </w:r>
            <w:proofErr w:type="spellStart"/>
            <w:r w:rsidRPr="00B06C57">
              <w:rPr>
                <w:rFonts w:ascii="Book Antiqua" w:eastAsia="Times New Roman" w:hAnsi="Book Antiqua" w:cs="Times New Roman"/>
                <w:sz w:val="19"/>
                <w:szCs w:val="19"/>
                <w:lang w:eastAsia="pt-BR"/>
              </w:rPr>
              <w:t>Bellizze</w:t>
            </w:r>
            <w:proofErr w:type="spellEnd"/>
            <w:r w:rsidRPr="00B06C5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15/04/19.</w:t>
            </w:r>
          </w:p>
          <w:p w14:paraId="7E11F7C0" w14:textId="35E0D914" w:rsidR="004E68BB" w:rsidRDefault="004E68BB" w:rsidP="0041756D">
            <w:pPr>
              <w:jc w:val="both"/>
              <w:rPr>
                <w:rFonts w:ascii="Book Antiqua" w:eastAsia="Times New Roman" w:hAnsi="Book Antiqua" w:cs="Times New Roman"/>
                <w:b/>
                <w:i/>
                <w:color w:val="FF0000"/>
                <w:sz w:val="19"/>
                <w:szCs w:val="19"/>
                <w:lang w:eastAsia="pt-BR"/>
              </w:rPr>
            </w:pPr>
          </w:p>
          <w:p w14:paraId="4F142F87" w14:textId="2C9C694D" w:rsidR="004E68BB" w:rsidRDefault="004E68BB" w:rsidP="0041756D">
            <w:pPr>
              <w:jc w:val="both"/>
              <w:rPr>
                <w:rFonts w:ascii="Book Antiqua" w:eastAsia="Times New Roman" w:hAnsi="Book Antiqua" w:cs="Times New Roman"/>
                <w:b/>
                <w:i/>
                <w:color w:val="FF0000"/>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213</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F7113">
              <w:rPr>
                <w:rFonts w:ascii="Book Antiqua" w:eastAsia="Times New Roman" w:hAnsi="Book Antiqua" w:cs="Times New Roman"/>
                <w:b/>
                <w:i/>
                <w:iCs/>
                <w:color w:val="FF0000"/>
                <w:sz w:val="19"/>
                <w:szCs w:val="19"/>
                <w:highlight w:val="green"/>
                <w:lang w:eastAsia="pt-BR"/>
              </w:rPr>
              <w:t>MPMG-202</w:t>
            </w:r>
            <w:r w:rsidR="00402CF1">
              <w:rPr>
                <w:rFonts w:ascii="Book Antiqua" w:eastAsia="Times New Roman" w:hAnsi="Book Antiqua" w:cs="Times New Roman"/>
                <w:b/>
                <w:i/>
                <w:iCs/>
                <w:color w:val="FF0000"/>
                <w:sz w:val="19"/>
                <w:szCs w:val="19"/>
                <w:highlight w:val="green"/>
                <w:lang w:eastAsia="pt-BR"/>
              </w:rPr>
              <w:t>3/2024</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1</w:t>
            </w:r>
            <w:r w:rsidRPr="00AD55CE">
              <w:rPr>
                <w:rFonts w:ascii="Book Antiqua" w:eastAsia="Times New Roman" w:hAnsi="Book Antiqua" w:cs="Times New Roman"/>
                <w:bCs/>
                <w:sz w:val="19"/>
                <w:szCs w:val="19"/>
                <w:lang w:eastAsia="pt-BR"/>
              </w:rPr>
              <w:t xml:space="preserve">: </w:t>
            </w:r>
            <w:r w:rsidRPr="004E68BB">
              <w:rPr>
                <w:rFonts w:ascii="Book Antiqua" w:eastAsia="Times New Roman" w:hAnsi="Book Antiqua" w:cs="Times New Roman"/>
                <w:b/>
                <w:sz w:val="19"/>
                <w:szCs w:val="19"/>
                <w:lang w:eastAsia="pt-BR"/>
              </w:rPr>
              <w:t>A associação, cujo estatuto institucional tem por finalidade a atuação em políticas públicas de interesse social, possui legitimidade ativa para propor demanda que tutela o fornecimento de transporte público especial municipal para os munícipes com deficiência ou mobilidade reduzida.</w:t>
            </w:r>
          </w:p>
          <w:p w14:paraId="7B8958DA" w14:textId="77777777" w:rsidR="004E68BB" w:rsidRDefault="004E68BB" w:rsidP="0041756D">
            <w:pPr>
              <w:jc w:val="both"/>
              <w:rPr>
                <w:rFonts w:ascii="Book Antiqua" w:eastAsia="Times New Roman" w:hAnsi="Book Antiqua" w:cs="Times New Roman"/>
                <w:b/>
                <w:i/>
                <w:color w:val="FF0000"/>
                <w:sz w:val="19"/>
                <w:szCs w:val="19"/>
                <w:lang w:eastAsia="pt-BR"/>
              </w:rPr>
            </w:pPr>
          </w:p>
          <w:p w14:paraId="0CD9D019" w14:textId="19C72BD2" w:rsidR="0041756D" w:rsidRPr="005D3D7D" w:rsidRDefault="0041756D" w:rsidP="0041756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Atualização Legislativa</w:t>
            </w:r>
            <w:r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Contribuição da @mafaldaleitora</w:t>
            </w:r>
            <w:r w:rsidRPr="005D3D7D">
              <w:rPr>
                <w:rFonts w:ascii="Book Antiqua" w:eastAsia="Times New Roman" w:hAnsi="Book Antiqua" w:cs="Times New Roman"/>
                <w:sz w:val="19"/>
                <w:szCs w:val="19"/>
                <w:lang w:eastAsia="pt-BR"/>
              </w:rPr>
              <w:t xml:space="preserve">: </w:t>
            </w:r>
          </w:p>
          <w:p w14:paraId="1B110E8D" w14:textId="77777777" w:rsidR="0041756D" w:rsidRPr="005D3D7D" w:rsidRDefault="0041756D" w:rsidP="007C0D2A">
            <w:pPr>
              <w:ind w:left="310"/>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lastRenderedPageBreak/>
              <w:t>Lei 5.764/71 (Lei das Cooperativas): Art. 21: O estatuto da cooperativa, além de atender ao disposto no artigo 4º, deverá indicar: (...)XI – se a cooperativa tem poder para agir como substituta processual de seus associados, na forma do art. 88-A desta Lei. (Incluído pela Lei nº 13.806, de 2019);</w:t>
            </w:r>
          </w:p>
          <w:p w14:paraId="7867E4ED" w14:textId="77777777" w:rsidR="0041756D" w:rsidRPr="005D3D7D" w:rsidRDefault="0041756D" w:rsidP="007C0D2A">
            <w:pPr>
              <w:ind w:left="310"/>
              <w:jc w:val="both"/>
              <w:rPr>
                <w:rFonts w:ascii="Book Antiqua" w:eastAsia="Times New Roman" w:hAnsi="Book Antiqua" w:cs="Times New Roman"/>
                <w:sz w:val="19"/>
                <w:szCs w:val="19"/>
                <w:lang w:eastAsia="pt-BR"/>
              </w:rPr>
            </w:pPr>
          </w:p>
          <w:p w14:paraId="44C650A8" w14:textId="77777777" w:rsidR="0041756D" w:rsidRPr="005D3D7D" w:rsidRDefault="0041756D" w:rsidP="007C0D2A">
            <w:pPr>
              <w:ind w:left="310"/>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t xml:space="preserve">Lei 5.764/71 (Lei das Cooperativas): Art. 88-A. A cooperativa poderá ser dotada de </w:t>
            </w:r>
            <w:r w:rsidRPr="005D3D7D">
              <w:rPr>
                <w:rFonts w:ascii="Book Antiqua" w:eastAsia="Times New Roman" w:hAnsi="Book Antiqua" w:cs="Times New Roman"/>
                <w:b/>
                <w:bCs/>
                <w:sz w:val="19"/>
                <w:szCs w:val="19"/>
                <w:shd w:val="clear" w:color="auto" w:fill="F7CAAC" w:themeFill="accent2" w:themeFillTint="66"/>
                <w:lang w:eastAsia="pt-BR"/>
              </w:rPr>
              <w:t>legitimidade extraordinária autônoma concorrente</w:t>
            </w:r>
            <w:r w:rsidRPr="005D3D7D">
              <w:rPr>
                <w:rFonts w:ascii="Book Antiqua" w:eastAsia="Times New Roman" w:hAnsi="Book Antiqua" w:cs="Times New Roman"/>
                <w:sz w:val="19"/>
                <w:szCs w:val="19"/>
                <w:lang w:eastAsia="pt-BR"/>
              </w:rPr>
              <w:t xml:space="preserve"> para agir como </w:t>
            </w:r>
            <w:r w:rsidRPr="005D3D7D">
              <w:rPr>
                <w:rFonts w:ascii="Book Antiqua" w:eastAsia="Times New Roman" w:hAnsi="Book Antiqua" w:cs="Times New Roman"/>
                <w:b/>
                <w:bCs/>
                <w:sz w:val="19"/>
                <w:szCs w:val="19"/>
                <w:highlight w:val="green"/>
                <w:lang w:eastAsia="pt-BR"/>
              </w:rPr>
              <w:t>substituta processual</w:t>
            </w:r>
            <w:r w:rsidRPr="005D3D7D">
              <w:rPr>
                <w:rFonts w:ascii="Book Antiqua" w:eastAsia="Times New Roman" w:hAnsi="Book Antiqua" w:cs="Times New Roman"/>
                <w:sz w:val="19"/>
                <w:szCs w:val="19"/>
                <w:lang w:eastAsia="pt-BR"/>
              </w:rPr>
              <w:t xml:space="preserve"> em defesa dos direitos coletivos de seus associados quando </w:t>
            </w:r>
            <w:r w:rsidRPr="005D3D7D">
              <w:rPr>
                <w:rFonts w:ascii="Book Antiqua" w:eastAsia="Times New Roman" w:hAnsi="Book Antiqua" w:cs="Times New Roman"/>
                <w:b/>
                <w:bCs/>
                <w:sz w:val="19"/>
                <w:szCs w:val="19"/>
                <w:highlight w:val="yellow"/>
                <w:lang w:eastAsia="pt-BR"/>
              </w:rPr>
              <w:t>a causa de pedir versar sobre atos de interesse direto dos associados que tenham relação com as operações de mercado da cooperativa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green"/>
                <w:lang w:eastAsia="pt-BR"/>
              </w:rPr>
              <w:t>desde que isso seja previsto em seu estatuto</w:t>
            </w:r>
            <w:r w:rsidRPr="005D3D7D">
              <w:rPr>
                <w:rFonts w:ascii="Book Antiqua" w:eastAsia="Times New Roman" w:hAnsi="Book Antiqua" w:cs="Times New Roman"/>
                <w:sz w:val="19"/>
                <w:szCs w:val="19"/>
                <w:lang w:eastAsia="pt-BR"/>
              </w:rPr>
              <w:t xml:space="preserve"> e haja, de </w:t>
            </w:r>
            <w:r w:rsidRPr="005D3D7D">
              <w:rPr>
                <w:rFonts w:ascii="Book Antiqua" w:eastAsia="Times New Roman" w:hAnsi="Book Antiqua" w:cs="Times New Roman"/>
                <w:b/>
                <w:bCs/>
                <w:sz w:val="19"/>
                <w:szCs w:val="19"/>
                <w:highlight w:val="yellow"/>
                <w:lang w:eastAsia="pt-BR"/>
              </w:rPr>
              <w:t>forma expressa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green"/>
                <w:lang w:eastAsia="pt-BR"/>
              </w:rPr>
              <w:t>autorização manifestada individualmente</w:t>
            </w:r>
            <w:r w:rsidRPr="005D3D7D">
              <w:rPr>
                <w:rFonts w:ascii="Book Antiqua" w:eastAsia="Times New Roman" w:hAnsi="Book Antiqua" w:cs="Times New Roman"/>
                <w:b/>
                <w:bCs/>
                <w:sz w:val="19"/>
                <w:szCs w:val="19"/>
                <w:lang w:eastAsia="pt-BR"/>
              </w:rPr>
              <w:t xml:space="preserve"> </w:t>
            </w:r>
            <w:r w:rsidRPr="005D3D7D">
              <w:rPr>
                <w:rFonts w:ascii="Book Antiqua" w:eastAsia="Times New Roman" w:hAnsi="Book Antiqua" w:cs="Times New Roman"/>
                <w:b/>
                <w:bCs/>
                <w:sz w:val="19"/>
                <w:szCs w:val="19"/>
                <w:highlight w:val="yellow"/>
                <w:lang w:eastAsia="pt-BR"/>
              </w:rPr>
              <w:t>pelo associado</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bCs/>
                <w:sz w:val="19"/>
                <w:szCs w:val="19"/>
                <w:highlight w:val="yellow"/>
                <w:lang w:eastAsia="pt-BR"/>
              </w:rPr>
              <w:t>por meio de assembleia geral que delibere sobre a propositura da medida judicial</w:t>
            </w:r>
            <w:r w:rsidRPr="005D3D7D">
              <w:rPr>
                <w:rFonts w:ascii="Book Antiqua" w:eastAsia="Times New Roman" w:hAnsi="Book Antiqua" w:cs="Times New Roman"/>
                <w:sz w:val="19"/>
                <w:szCs w:val="19"/>
                <w:lang w:eastAsia="pt-BR"/>
              </w:rPr>
              <w:t>.  (Incluído pela Lei nº 13.806, de 2019)</w:t>
            </w:r>
          </w:p>
          <w:p w14:paraId="071120EA" w14:textId="77777777" w:rsidR="0041756D" w:rsidRPr="005D3D7D" w:rsidRDefault="0041756D" w:rsidP="0041756D">
            <w:pPr>
              <w:jc w:val="both"/>
              <w:rPr>
                <w:rFonts w:ascii="Book Antiqua" w:eastAsia="Times New Roman" w:hAnsi="Book Antiqua" w:cs="Times New Roman"/>
                <w:b/>
                <w:i/>
                <w:color w:val="FF0000"/>
                <w:sz w:val="19"/>
                <w:szCs w:val="19"/>
                <w:lang w:eastAsia="pt-BR"/>
              </w:rPr>
            </w:pPr>
          </w:p>
          <w:p w14:paraId="3728695B" w14:textId="5D646BF8" w:rsidR="0041756D" w:rsidRPr="005D3D7D" w:rsidRDefault="0041756D" w:rsidP="0041756D">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Atualização Legislativa</w:t>
            </w:r>
            <w:r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Contribuição da @mafaldaleitora</w:t>
            </w:r>
            <w:r w:rsidRPr="005D3D7D">
              <w:rPr>
                <w:rFonts w:ascii="Book Antiqua" w:eastAsia="Times New Roman" w:hAnsi="Book Antiqua" w:cs="Times New Roman"/>
                <w:sz w:val="19"/>
                <w:szCs w:val="19"/>
                <w:lang w:eastAsia="pt-BR"/>
              </w:rPr>
              <w:t xml:space="preserve">: </w:t>
            </w:r>
            <w:r w:rsidR="005C6B95" w:rsidRPr="005D3D7D">
              <w:rPr>
                <w:rFonts w:ascii="Book Antiqua" w:eastAsia="Times New Roman" w:hAnsi="Book Antiqua" w:cs="Times New Roman"/>
                <w:sz w:val="19"/>
                <w:szCs w:val="19"/>
                <w:lang w:eastAsia="pt-BR"/>
              </w:rPr>
              <w:t xml:space="preserve">A Lei equiparou os cooperados aos associados, o que não corresponde à realidade, pois cooperativa </w:t>
            </w:r>
            <w:r w:rsidR="009E5510" w:rsidRPr="005D3D7D">
              <w:rPr>
                <w:rFonts w:ascii="Book Antiqua" w:eastAsia="Times New Roman" w:hAnsi="Book Antiqua" w:cs="Times New Roman"/>
                <w:sz w:val="19"/>
                <w:szCs w:val="19"/>
                <w:lang w:eastAsia="pt-BR"/>
              </w:rPr>
              <w:t xml:space="preserve">realiza atividade econômica e seus membros almejam a distribuição de resultados, </w:t>
            </w:r>
            <w:r w:rsidR="005C6B95" w:rsidRPr="005D3D7D">
              <w:rPr>
                <w:rFonts w:ascii="Book Antiqua" w:eastAsia="Times New Roman" w:hAnsi="Book Antiqua" w:cs="Times New Roman"/>
                <w:sz w:val="19"/>
                <w:szCs w:val="19"/>
                <w:lang w:eastAsia="pt-BR"/>
              </w:rPr>
              <w:t>enquanto</w:t>
            </w:r>
            <w:r w:rsidR="009E5510" w:rsidRPr="005D3D7D">
              <w:rPr>
                <w:rFonts w:ascii="Book Antiqua" w:eastAsia="Times New Roman" w:hAnsi="Book Antiqua" w:cs="Times New Roman"/>
                <w:sz w:val="19"/>
                <w:szCs w:val="19"/>
                <w:lang w:eastAsia="pt-BR"/>
              </w:rPr>
              <w:t xml:space="preserve"> a</w:t>
            </w:r>
            <w:r w:rsidR="005C6B95" w:rsidRPr="005D3D7D">
              <w:rPr>
                <w:rFonts w:ascii="Book Antiqua" w:eastAsia="Times New Roman" w:hAnsi="Book Antiqua" w:cs="Times New Roman"/>
                <w:sz w:val="19"/>
                <w:szCs w:val="19"/>
                <w:lang w:eastAsia="pt-BR"/>
              </w:rPr>
              <w:t xml:space="preserve"> associação</w:t>
            </w:r>
            <w:r w:rsidR="009E5510" w:rsidRPr="005D3D7D">
              <w:rPr>
                <w:rFonts w:ascii="Book Antiqua" w:eastAsia="Times New Roman" w:hAnsi="Book Antiqua" w:cs="Times New Roman"/>
                <w:sz w:val="19"/>
                <w:szCs w:val="19"/>
                <w:lang w:eastAsia="pt-BR"/>
              </w:rPr>
              <w:t xml:space="preserve"> e seus membros, não (união de pessoas para fins não econômicos)</w:t>
            </w:r>
            <w:r w:rsidR="005C6B95" w:rsidRPr="005D3D7D">
              <w:rPr>
                <w:rFonts w:ascii="Book Antiqua" w:eastAsia="Times New Roman" w:hAnsi="Book Antiqua" w:cs="Times New Roman"/>
                <w:sz w:val="19"/>
                <w:szCs w:val="19"/>
                <w:lang w:eastAsia="pt-BR"/>
              </w:rPr>
              <w:t>. Após a Lei 13.806/19, cooperativa pode propor ação coletiva, desde que tenha pertinência temática. Todavia, a Lei 13.806/19 misturou legitimidade extraordinária (substituição processual) com legitimação autônoma e, ainda, com representação processual (autorização individual expressa ou deliberação em assembleia).</w:t>
            </w:r>
          </w:p>
          <w:p w14:paraId="245E9251" w14:textId="77777777" w:rsidR="0041756D" w:rsidRPr="005D3D7D" w:rsidRDefault="0041756D" w:rsidP="0041756D">
            <w:pPr>
              <w:jc w:val="both"/>
              <w:rPr>
                <w:rFonts w:ascii="Book Antiqua" w:eastAsia="Times New Roman" w:hAnsi="Book Antiqua" w:cs="Times New Roman"/>
                <w:b/>
                <w:i/>
                <w:color w:val="FF0000"/>
                <w:sz w:val="19"/>
                <w:szCs w:val="19"/>
                <w:lang w:eastAsia="pt-BR"/>
              </w:rPr>
            </w:pPr>
          </w:p>
          <w:p w14:paraId="5B1FE120" w14:textId="0B4E6087" w:rsidR="00763957" w:rsidRDefault="00763957" w:rsidP="00CC01D1">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00ED54EA" w:rsidRPr="005D3D7D">
              <w:rPr>
                <w:rFonts w:ascii="Book Antiqua" w:eastAsia="Times New Roman" w:hAnsi="Book Antiqua" w:cs="Times New Roman"/>
                <w:b/>
                <w:i/>
                <w:color w:val="FF0000"/>
                <w:sz w:val="19"/>
                <w:szCs w:val="19"/>
                <w:lang w:eastAsia="pt-BR"/>
              </w:rPr>
              <w:t>#</w:t>
            </w:r>
            <w:r w:rsidR="00ED54EA" w:rsidRPr="005D3D7D">
              <w:rPr>
                <w:rFonts w:ascii="Book Antiqua" w:eastAsia="Times New Roman" w:hAnsi="Book Antiqua" w:cs="Times New Roman"/>
                <w:b/>
                <w:i/>
                <w:color w:val="FF0000"/>
                <w:sz w:val="19"/>
                <w:szCs w:val="19"/>
                <w:highlight w:val="green"/>
                <w:lang w:eastAsia="pt-BR"/>
              </w:rPr>
              <w:t>TJBA-2019</w:t>
            </w:r>
            <w:r w:rsidR="00ED54EA" w:rsidRPr="005D3D7D">
              <w:rPr>
                <w:rFonts w:ascii="Book Antiqua" w:eastAsia="Times New Roman" w:hAnsi="Book Antiqua" w:cs="Times New Roman"/>
                <w:b/>
                <w:i/>
                <w:color w:val="FF0000"/>
                <w:sz w:val="19"/>
                <w:szCs w:val="19"/>
                <w:lang w:eastAsia="pt-BR"/>
              </w:rPr>
              <w:t>: #</w:t>
            </w:r>
            <w:r w:rsidR="00ED54EA" w:rsidRPr="005D3D7D">
              <w:rPr>
                <w:rFonts w:ascii="Book Antiqua" w:eastAsia="Times New Roman" w:hAnsi="Book Antiqua" w:cs="Times New Roman"/>
                <w:b/>
                <w:i/>
                <w:color w:val="FF0000"/>
                <w:sz w:val="19"/>
                <w:szCs w:val="19"/>
                <w:highlight w:val="green"/>
                <w:lang w:eastAsia="pt-BR"/>
              </w:rPr>
              <w:t>TJSC-2019</w:t>
            </w:r>
            <w:r w:rsidR="00C90370">
              <w:rPr>
                <w:rFonts w:ascii="Book Antiqua" w:eastAsia="Times New Roman" w:hAnsi="Book Antiqua" w:cs="Times New Roman"/>
                <w:b/>
                <w:i/>
                <w:color w:val="FF0000"/>
                <w:sz w:val="19"/>
                <w:szCs w:val="19"/>
                <w:lang w:eastAsia="pt-BR"/>
              </w:rPr>
              <w:t xml:space="preserve">: </w:t>
            </w:r>
            <w:r w:rsidR="00CC01D1">
              <w:rPr>
                <w:rFonts w:ascii="Book Antiqua" w:eastAsia="Times New Roman" w:hAnsi="Book Antiqua" w:cs="Times New Roman"/>
                <w:b/>
                <w:i/>
                <w:color w:val="FF0000"/>
                <w:sz w:val="19"/>
                <w:szCs w:val="19"/>
                <w:lang w:eastAsia="pt-BR"/>
              </w:rPr>
              <w:t>#</w:t>
            </w:r>
            <w:r w:rsidR="00CC01D1" w:rsidRPr="00CC01D1">
              <w:rPr>
                <w:rFonts w:ascii="Book Antiqua" w:eastAsia="Times New Roman" w:hAnsi="Book Antiqua" w:cs="Times New Roman"/>
                <w:b/>
                <w:i/>
                <w:color w:val="FF0000"/>
                <w:sz w:val="19"/>
                <w:szCs w:val="19"/>
                <w:highlight w:val="green"/>
                <w:lang w:eastAsia="pt-BR"/>
              </w:rPr>
              <w:t>MPSP-2019</w:t>
            </w:r>
            <w:r w:rsidR="00385E0A">
              <w:rPr>
                <w:rFonts w:ascii="Book Antiqua" w:eastAsia="Times New Roman" w:hAnsi="Book Antiqua" w:cs="Times New Roman"/>
                <w:b/>
                <w:i/>
                <w:color w:val="FF0000"/>
                <w:sz w:val="19"/>
                <w:szCs w:val="19"/>
                <w:lang w:eastAsia="pt-BR"/>
              </w:rPr>
              <w:t>: #</w:t>
            </w:r>
            <w:r w:rsidR="00385E0A" w:rsidRPr="00C90370">
              <w:rPr>
                <w:rFonts w:ascii="Book Antiqua" w:eastAsia="Times New Roman" w:hAnsi="Book Antiqua" w:cs="Times New Roman"/>
                <w:b/>
                <w:i/>
                <w:color w:val="FF0000"/>
                <w:sz w:val="19"/>
                <w:szCs w:val="19"/>
                <w:highlight w:val="green"/>
                <w:lang w:eastAsia="pt-BR"/>
              </w:rPr>
              <w:t>DPEDF-2019</w:t>
            </w:r>
            <w:r w:rsidR="00385E0A">
              <w:rPr>
                <w:rFonts w:ascii="Book Antiqua" w:eastAsia="Times New Roman" w:hAnsi="Book Antiqua" w:cs="Times New Roman"/>
                <w:b/>
                <w:i/>
                <w:color w:val="FF0000"/>
                <w:sz w:val="19"/>
                <w:szCs w:val="19"/>
                <w:lang w:eastAsia="pt-BR"/>
              </w:rPr>
              <w:t>: #</w:t>
            </w:r>
            <w:r w:rsidR="00385E0A" w:rsidRPr="00385E0A">
              <w:rPr>
                <w:rFonts w:ascii="Book Antiqua" w:eastAsia="Times New Roman" w:hAnsi="Book Antiqua" w:cs="Times New Roman"/>
                <w:b/>
                <w:i/>
                <w:color w:val="FF0000"/>
                <w:sz w:val="19"/>
                <w:szCs w:val="19"/>
                <w:highlight w:val="green"/>
                <w:lang w:eastAsia="pt-BR"/>
              </w:rPr>
              <w:t>DPESP-2019</w:t>
            </w:r>
            <w:r w:rsidR="00265BE6">
              <w:rPr>
                <w:rFonts w:ascii="Book Antiqua" w:eastAsia="Times New Roman" w:hAnsi="Book Antiqua" w:cs="Times New Roman"/>
                <w:b/>
                <w:i/>
                <w:color w:val="FF0000"/>
                <w:sz w:val="19"/>
                <w:szCs w:val="19"/>
                <w:lang w:eastAsia="pt-BR"/>
              </w:rPr>
              <w:t>: #</w:t>
            </w:r>
            <w:r w:rsidR="00265BE6" w:rsidRPr="00265BE6">
              <w:rPr>
                <w:rFonts w:ascii="Book Antiqua" w:eastAsia="Times New Roman" w:hAnsi="Book Antiqua" w:cs="Times New Roman"/>
                <w:b/>
                <w:i/>
                <w:color w:val="FF0000"/>
                <w:sz w:val="19"/>
                <w:szCs w:val="19"/>
                <w:highlight w:val="green"/>
                <w:lang w:eastAsia="pt-BR"/>
              </w:rPr>
              <w:t>AGU-2023</w:t>
            </w:r>
            <w:r w:rsidR="00385E0A" w:rsidRPr="005D3D7D">
              <w:rPr>
                <w:rFonts w:ascii="Book Antiqua" w:eastAsia="Times New Roman" w:hAnsi="Book Antiqua" w:cs="Times New Roman"/>
                <w:b/>
                <w:i/>
                <w:color w:val="FF0000"/>
                <w:sz w:val="19"/>
                <w:szCs w:val="19"/>
                <w:lang w:eastAsia="pt-BR"/>
              </w:rPr>
              <w:t>:</w:t>
            </w:r>
            <w:r w:rsidR="00385E0A">
              <w:rPr>
                <w:rFonts w:ascii="Book Antiqua" w:eastAsia="Times New Roman" w:hAnsi="Book Antiqua" w:cs="Times New Roman"/>
                <w:b/>
                <w:i/>
                <w:color w:val="FF0000"/>
                <w:sz w:val="19"/>
                <w:szCs w:val="19"/>
                <w:lang w:eastAsia="pt-BR"/>
              </w:rPr>
              <w:t xml:space="preserve"> </w:t>
            </w:r>
            <w:r w:rsidR="00385E0A" w:rsidRPr="005D3D7D">
              <w:rPr>
                <w:rFonts w:ascii="Book Antiqua" w:eastAsia="Times New Roman" w:hAnsi="Book Antiqua" w:cs="Times New Roman"/>
                <w:b/>
                <w:i/>
                <w:color w:val="FF0000"/>
                <w:sz w:val="19"/>
                <w:szCs w:val="19"/>
                <w:lang w:eastAsia="pt-BR"/>
              </w:rPr>
              <w:t>#</w:t>
            </w:r>
            <w:r w:rsidR="00385E0A" w:rsidRPr="005D3D7D">
              <w:rPr>
                <w:rFonts w:ascii="Book Antiqua" w:eastAsia="Times New Roman" w:hAnsi="Book Antiqua" w:cs="Times New Roman"/>
                <w:b/>
                <w:i/>
                <w:color w:val="FF0000"/>
                <w:sz w:val="19"/>
                <w:szCs w:val="19"/>
                <w:highlight w:val="green"/>
                <w:lang w:eastAsia="pt-BR"/>
              </w:rPr>
              <w:t>CESPE</w:t>
            </w:r>
            <w:r w:rsidR="00385E0A">
              <w:rPr>
                <w:rFonts w:ascii="Book Antiqua" w:eastAsia="Times New Roman" w:hAnsi="Book Antiqua" w:cs="Times New Roman"/>
                <w:b/>
                <w:i/>
                <w:color w:val="FF0000"/>
                <w:sz w:val="19"/>
                <w:szCs w:val="19"/>
                <w:lang w:eastAsia="pt-BR"/>
              </w:rPr>
              <w:t>: #</w:t>
            </w:r>
            <w:r w:rsidR="00385E0A" w:rsidRPr="00385E0A">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AB5225">
              <w:rPr>
                <w:rFonts w:ascii="Book Antiqua" w:eastAsia="Times New Roman" w:hAnsi="Book Antiqua" w:cs="Times New Roman"/>
                <w:b/>
                <w:sz w:val="19"/>
                <w:szCs w:val="19"/>
                <w:highlight w:val="yellow"/>
                <w:lang w:eastAsia="pt-BR"/>
              </w:rPr>
              <w:t>Uma associação que tenha fins específicos de proteção ao consumidor não possui legitimidade</w:t>
            </w:r>
            <w:r w:rsidRPr="00AB5225">
              <w:rPr>
                <w:rFonts w:ascii="Book Antiqua" w:eastAsia="Times New Roman" w:hAnsi="Book Antiqua" w:cs="Times New Roman"/>
                <w:b/>
                <w:sz w:val="19"/>
                <w:szCs w:val="19"/>
                <w:lang w:eastAsia="pt-BR"/>
              </w:rPr>
              <w:t xml:space="preserve"> </w:t>
            </w:r>
            <w:r w:rsidRPr="00AB5225">
              <w:rPr>
                <w:rFonts w:ascii="Book Antiqua" w:eastAsia="Times New Roman" w:hAnsi="Book Antiqua" w:cs="Times New Roman"/>
                <w:b/>
                <w:sz w:val="19"/>
                <w:szCs w:val="19"/>
                <w:highlight w:val="green"/>
                <w:lang w:eastAsia="pt-BR"/>
              </w:rPr>
              <w:t xml:space="preserve">para o ajuizamento de </w:t>
            </w:r>
            <w:r w:rsidR="00D03914" w:rsidRPr="00AB5225">
              <w:rPr>
                <w:rFonts w:ascii="Book Antiqua" w:eastAsia="Times New Roman" w:hAnsi="Book Antiqua" w:cs="Times New Roman"/>
                <w:b/>
                <w:sz w:val="19"/>
                <w:szCs w:val="19"/>
                <w:highlight w:val="green"/>
                <w:lang w:eastAsia="pt-BR"/>
              </w:rPr>
              <w:t>ACP</w:t>
            </w:r>
            <w:r w:rsidRPr="00AB5225">
              <w:rPr>
                <w:rFonts w:ascii="Book Antiqua" w:eastAsia="Times New Roman" w:hAnsi="Book Antiqua" w:cs="Times New Roman"/>
                <w:b/>
                <w:sz w:val="19"/>
                <w:szCs w:val="19"/>
                <w:lang w:eastAsia="pt-BR"/>
              </w:rPr>
              <w:t xml:space="preserve"> </w:t>
            </w:r>
            <w:r w:rsidRPr="00AB5225">
              <w:rPr>
                <w:rFonts w:ascii="Book Antiqua" w:eastAsia="Times New Roman" w:hAnsi="Book Antiqua" w:cs="Times New Roman"/>
                <w:b/>
                <w:sz w:val="19"/>
                <w:szCs w:val="19"/>
                <w:shd w:val="clear" w:color="auto" w:fill="F7CAAC" w:themeFill="accent2" w:themeFillTint="66"/>
                <w:lang w:eastAsia="pt-BR"/>
              </w:rPr>
              <w:t>com a finalidade de tutelar interesses coletivos de beneficiários do seguro DPVAT</w:t>
            </w:r>
            <w:r w:rsidRPr="00AB5225">
              <w:rPr>
                <w:rFonts w:ascii="Book Antiqua" w:eastAsia="Times New Roman" w:hAnsi="Book Antiqua" w:cs="Times New Roman"/>
                <w:b/>
                <w:sz w:val="19"/>
                <w:szCs w:val="19"/>
                <w:lang w:eastAsia="pt-BR"/>
              </w:rPr>
              <w:t xml:space="preserve">. Isso porque o seguro DPVAT não tem natureza consumerista, </w:t>
            </w:r>
            <w:r w:rsidRPr="00AB5225">
              <w:rPr>
                <w:rFonts w:ascii="Book Antiqua" w:eastAsia="Times New Roman" w:hAnsi="Book Antiqua" w:cs="Times New Roman"/>
                <w:b/>
                <w:sz w:val="19"/>
                <w:szCs w:val="19"/>
                <w:highlight w:val="green"/>
                <w:lang w:eastAsia="pt-BR"/>
              </w:rPr>
              <w:t>faltando, portanto, pertinência temática</w:t>
            </w:r>
            <w:r w:rsidRPr="00AB5225">
              <w:rPr>
                <w:rFonts w:ascii="Book Antiqua" w:eastAsia="Times New Roman" w:hAnsi="Book Antiqua" w:cs="Times New Roman"/>
                <w:b/>
                <w:sz w:val="19"/>
                <w:szCs w:val="19"/>
                <w:lang w:eastAsia="pt-BR"/>
              </w:rPr>
              <w:t>.</w:t>
            </w:r>
            <w:r w:rsidR="00CC01D1" w:rsidRPr="00AB5225">
              <w:rPr>
                <w:rFonts w:ascii="Book Antiqua" w:eastAsia="Times New Roman" w:hAnsi="Book Antiqua" w:cs="Times New Roman"/>
                <w:b/>
                <w:sz w:val="19"/>
                <w:szCs w:val="19"/>
                <w:lang w:eastAsia="pt-BR"/>
              </w:rPr>
              <w:t xml:space="preserve"> Assim, </w:t>
            </w:r>
            <w:r w:rsidR="00CC01D1" w:rsidRPr="00AB5225">
              <w:rPr>
                <w:rFonts w:ascii="Book Antiqua" w:eastAsia="Times New Roman" w:hAnsi="Book Antiqua" w:cs="Times New Roman"/>
                <w:b/>
                <w:sz w:val="19"/>
                <w:szCs w:val="19"/>
                <w:highlight w:val="green"/>
                <w:lang w:eastAsia="pt-BR"/>
              </w:rPr>
              <w:t>ausente, sequer tangencialmente</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yellow"/>
                <w:lang w:eastAsia="pt-BR"/>
              </w:rPr>
              <w:t>relação de consumo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green"/>
                <w:lang w:eastAsia="pt-BR"/>
              </w:rPr>
              <w:t>não se afigura correto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yellow"/>
                <w:lang w:eastAsia="pt-BR"/>
              </w:rPr>
              <w:t>atribuir a uma associação, com fins específicos de proteção ao consumidor</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shd w:val="clear" w:color="auto" w:fill="F7CAAC" w:themeFill="accent2" w:themeFillTint="66"/>
                <w:lang w:eastAsia="pt-BR"/>
              </w:rPr>
              <w:t>legitimidade para tutelar interesses diversos</w:t>
            </w:r>
            <w:r w:rsidR="00CC01D1" w:rsidRPr="00AB5225">
              <w:rPr>
                <w:rFonts w:ascii="Book Antiqua" w:eastAsia="Times New Roman" w:hAnsi="Book Antiqua" w:cs="Times New Roman"/>
                <w:b/>
                <w:sz w:val="19"/>
                <w:szCs w:val="19"/>
                <w:lang w:eastAsia="pt-BR"/>
              </w:rPr>
              <w:t xml:space="preserve">, como é o caso dos que se referem </w:t>
            </w:r>
            <w:r w:rsidR="00CC01D1" w:rsidRPr="00AB5225">
              <w:rPr>
                <w:rFonts w:ascii="Book Antiqua" w:eastAsia="Times New Roman" w:hAnsi="Book Antiqua" w:cs="Times New Roman"/>
                <w:b/>
                <w:sz w:val="19"/>
                <w:szCs w:val="19"/>
                <w:shd w:val="clear" w:color="auto" w:fill="F7CAAC" w:themeFill="accent2" w:themeFillTint="66"/>
                <w:lang w:eastAsia="pt-BR"/>
              </w:rPr>
              <w:t>ao seguro DPVAT</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green"/>
                <w:lang w:eastAsia="pt-BR"/>
              </w:rPr>
              <w:t>sob pena de desvirtuar</w:t>
            </w:r>
            <w:r w:rsidR="00CC01D1" w:rsidRPr="00AB5225">
              <w:rPr>
                <w:rFonts w:ascii="Book Antiqua" w:eastAsia="Times New Roman" w:hAnsi="Book Antiqua" w:cs="Times New Roman"/>
                <w:b/>
                <w:sz w:val="19"/>
                <w:szCs w:val="19"/>
                <w:lang w:eastAsia="pt-BR"/>
              </w:rPr>
              <w:t xml:space="preserve"> a </w:t>
            </w:r>
            <w:r w:rsidR="00CC01D1" w:rsidRPr="00AB5225">
              <w:rPr>
                <w:rFonts w:ascii="Book Antiqua" w:eastAsia="Times New Roman" w:hAnsi="Book Antiqua" w:cs="Times New Roman"/>
                <w:b/>
                <w:sz w:val="19"/>
                <w:szCs w:val="19"/>
                <w:shd w:val="clear" w:color="auto" w:fill="F7CAAC" w:themeFill="accent2" w:themeFillTint="66"/>
                <w:lang w:eastAsia="pt-BR"/>
              </w:rPr>
              <w:t>exigência da representatividade adequada</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yellow"/>
                <w:lang w:eastAsia="pt-BR"/>
              </w:rPr>
              <w:t>própria das ações coletivas</w:t>
            </w:r>
            <w:r w:rsidR="00CC01D1" w:rsidRPr="00AB5225">
              <w:rPr>
                <w:rFonts w:ascii="Book Antiqua" w:eastAsia="Times New Roman" w:hAnsi="Book Antiqua" w:cs="Times New Roman"/>
                <w:b/>
                <w:sz w:val="19"/>
                <w:szCs w:val="19"/>
                <w:lang w:eastAsia="pt-BR"/>
              </w:rPr>
              <w:t xml:space="preserve">. A ausência de pertinência temática é manifesta. Em se tratando do próprio objeto da lide, afinal, como visto, a causa de pedir encontra-se fundamentalmente lastreada na proteção do consumidor, cuja legislação não disciplina a relação jurídica subjacente, afigura-se absolutamente infrutífera qualquer discussão quanto à possibilidade de prosseguimento da presente ação por outros entes legitimados. </w:t>
            </w:r>
            <w:r w:rsidR="00CC01D1" w:rsidRPr="00AB5225">
              <w:rPr>
                <w:rFonts w:ascii="Book Antiqua" w:eastAsia="Times New Roman" w:hAnsi="Book Antiqua" w:cs="Times New Roman"/>
                <w:b/>
                <w:sz w:val="19"/>
                <w:szCs w:val="19"/>
                <w:highlight w:val="yellow"/>
                <w:lang w:eastAsia="pt-BR"/>
              </w:rPr>
              <w:t>Recurso especial provido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green"/>
                <w:lang w:eastAsia="pt-BR"/>
              </w:rPr>
              <w:t>para extinguir o processo sem julgamento de mérito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shd w:val="clear" w:color="auto" w:fill="F7CAAC" w:themeFill="accent2" w:themeFillTint="66"/>
                <w:lang w:eastAsia="pt-BR"/>
              </w:rPr>
              <w:t>ante a ausência de legitimidade ativa ad causam da associação demandante</w:t>
            </w:r>
            <w:r w:rsidR="00CC01D1" w:rsidRPr="00AB5225">
              <w:rPr>
                <w:rFonts w:ascii="Book Antiqua" w:eastAsia="Times New Roman" w:hAnsi="Book Antiqua" w:cs="Times New Roman"/>
                <w:b/>
                <w:sz w:val="19"/>
                <w:szCs w:val="19"/>
                <w:lang w:eastAsia="pt-BR"/>
              </w:rPr>
              <w:t>, restando prejudicadas as questões remanescentes</w:t>
            </w:r>
            <w:r w:rsidR="00CC01D1" w:rsidRPr="00CC01D1">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STJ. 2ª S. REsp 1091756-MG, Rel. Min. Marco </w:t>
            </w:r>
            <w:proofErr w:type="spellStart"/>
            <w:r w:rsidRPr="005D3D7D">
              <w:rPr>
                <w:rFonts w:ascii="Book Antiqua" w:eastAsia="Times New Roman" w:hAnsi="Book Antiqua" w:cs="Times New Roman"/>
                <w:sz w:val="19"/>
                <w:szCs w:val="19"/>
                <w:lang w:eastAsia="pt-BR"/>
              </w:rPr>
              <w:t>Buzzi</w:t>
            </w:r>
            <w:proofErr w:type="spellEnd"/>
            <w:r w:rsidRPr="005D3D7D">
              <w:rPr>
                <w:rFonts w:ascii="Book Antiqua" w:eastAsia="Times New Roman" w:hAnsi="Book Antiqua" w:cs="Times New Roman"/>
                <w:sz w:val="19"/>
                <w:szCs w:val="19"/>
                <w:lang w:eastAsia="pt-BR"/>
              </w:rPr>
              <w:t xml:space="preserve">, Rel. </w:t>
            </w:r>
            <w:proofErr w:type="spellStart"/>
            <w:r w:rsidRPr="005D3D7D">
              <w:rPr>
                <w:rFonts w:ascii="Book Antiqua" w:eastAsia="Times New Roman" w:hAnsi="Book Antiqua" w:cs="Times New Roman"/>
                <w:sz w:val="19"/>
                <w:szCs w:val="19"/>
                <w:lang w:eastAsia="pt-BR"/>
              </w:rPr>
              <w:t>Acd</w:t>
            </w:r>
            <w:proofErr w:type="spellEnd"/>
            <w:r w:rsidRPr="005D3D7D">
              <w:rPr>
                <w:rFonts w:ascii="Book Antiqua" w:eastAsia="Times New Roman" w:hAnsi="Book Antiqua" w:cs="Times New Roman"/>
                <w:sz w:val="19"/>
                <w:szCs w:val="19"/>
                <w:lang w:eastAsia="pt-BR"/>
              </w:rPr>
              <w:t xml:space="preserve">. Min. Marco Aurélio </w:t>
            </w:r>
            <w:proofErr w:type="spellStart"/>
            <w:r w:rsidRPr="005D3D7D">
              <w:rPr>
                <w:rFonts w:ascii="Book Antiqua" w:eastAsia="Times New Roman" w:hAnsi="Book Antiqua" w:cs="Times New Roman"/>
                <w:sz w:val="19"/>
                <w:szCs w:val="19"/>
                <w:lang w:eastAsia="pt-BR"/>
              </w:rPr>
              <w:t>Bellizze</w:t>
            </w:r>
            <w:proofErr w:type="spellEnd"/>
            <w:r w:rsidRPr="005D3D7D">
              <w:rPr>
                <w:rFonts w:ascii="Book Antiqua" w:eastAsia="Times New Roman" w:hAnsi="Book Antiqua" w:cs="Times New Roman"/>
                <w:sz w:val="19"/>
                <w:szCs w:val="19"/>
                <w:lang w:eastAsia="pt-BR"/>
              </w:rPr>
              <w:t xml:space="preserve">, j. 13/12/17 </w:t>
            </w:r>
            <w:r w:rsidRPr="00385E0A">
              <w:rPr>
                <w:rFonts w:ascii="Book Antiqua" w:eastAsia="Times New Roman" w:hAnsi="Book Antiqua" w:cs="Times New Roman"/>
                <w:b/>
                <w:bCs/>
                <w:sz w:val="19"/>
                <w:szCs w:val="19"/>
                <w:lang w:eastAsia="pt-BR"/>
              </w:rPr>
              <w:t>(Info 618).</w:t>
            </w:r>
          </w:p>
          <w:tbl>
            <w:tblPr>
              <w:tblStyle w:val="Tabelacomgrade"/>
              <w:tblW w:w="0" w:type="auto"/>
              <w:tblLook w:val="04A0" w:firstRow="1" w:lastRow="0" w:firstColumn="1" w:lastColumn="0" w:noHBand="0" w:noVBand="1"/>
            </w:tblPr>
            <w:tblGrid>
              <w:gridCol w:w="8268"/>
            </w:tblGrid>
            <w:tr w:rsidR="00CC01D1" w14:paraId="7E0418DE" w14:textId="77777777" w:rsidTr="00CC01D1">
              <w:tc>
                <w:tcPr>
                  <w:tcW w:w="8268" w:type="dxa"/>
                  <w:shd w:val="clear" w:color="auto" w:fill="FFFFFF" w:themeFill="background1"/>
                </w:tcPr>
                <w:p w14:paraId="5FD4B3D7" w14:textId="3B5CA5E4" w:rsidR="00CC01D1" w:rsidRPr="00CC01D1" w:rsidRDefault="00CC01D1" w:rsidP="00CC01D1">
                  <w:pPr>
                    <w:jc w:val="both"/>
                    <w:rPr>
                      <w:rFonts w:ascii="Book Antiqua" w:eastAsia="Times New Roman" w:hAnsi="Book Antiqua" w:cs="Times New Roman"/>
                      <w:b/>
                      <w:bCs/>
                      <w:sz w:val="19"/>
                      <w:szCs w:val="19"/>
                      <w:lang w:eastAsia="pt-BR"/>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MPSP-2019</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A Associação “X”, constituída em 1999 com a única finalidade de tutela coletiva dos direitos dos consumidores, ingressou com ação civil pública ambiental em face do Município “Y”, pretendendo impedir a continuidade de obras de alargamento de um logradouro, sob alegação de que a ampliação poderia causar </w:t>
                  </w:r>
                  <w:proofErr w:type="spellStart"/>
                  <w:r w:rsidRPr="00CC01D1">
                    <w:rPr>
                      <w:rFonts w:ascii="Book Antiqua" w:eastAsia="Times New Roman" w:hAnsi="Book Antiqua" w:cs="Times New Roman"/>
                      <w:sz w:val="18"/>
                      <w:szCs w:val="18"/>
                      <w:lang w:eastAsia="pt-BR"/>
                    </w:rPr>
                    <w:t>dano</w:t>
                  </w:r>
                  <w:proofErr w:type="spellEnd"/>
                  <w:r w:rsidRPr="00CC01D1">
                    <w:rPr>
                      <w:rFonts w:ascii="Book Antiqua" w:eastAsia="Times New Roman" w:hAnsi="Book Antiqua" w:cs="Times New Roman"/>
                      <w:sz w:val="18"/>
                      <w:szCs w:val="18"/>
                      <w:lang w:eastAsia="pt-BR"/>
                    </w:rPr>
                    <w:t xml:space="preserve"> ao meio ambiente. O magistrado, embora reconhecendo o atendimento do requisito da pré-constituição, considerou ausente a pertinência temática para a propositura da demanda. Nesse caso, o processo deve ser extinto, sem resolução do mérito,</w:t>
                  </w:r>
                  <w:r w:rsidRPr="00CC01D1">
                    <w:rPr>
                      <w:sz w:val="20"/>
                      <w:szCs w:val="20"/>
                    </w:rPr>
                    <w:t xml:space="preserve"> </w:t>
                  </w:r>
                  <w:r w:rsidRPr="00CC01D1">
                    <w:rPr>
                      <w:rFonts w:ascii="Book Antiqua" w:eastAsia="Times New Roman" w:hAnsi="Book Antiqua" w:cs="Times New Roman"/>
                      <w:sz w:val="18"/>
                      <w:szCs w:val="18"/>
                      <w:lang w:eastAsia="pt-BR"/>
                    </w:rPr>
                    <w:t xml:space="preserve">por ausência de legitimidade ativa. </w:t>
                  </w:r>
                  <w:r w:rsidRPr="00CC01D1">
                    <w:rPr>
                      <w:rFonts w:ascii="Book Antiqua" w:eastAsia="Times New Roman" w:hAnsi="Book Antiqua" w:cs="Times New Roman"/>
                      <w:b/>
                      <w:bCs/>
                      <w:sz w:val="18"/>
                      <w:szCs w:val="18"/>
                      <w:lang w:eastAsia="pt-BR"/>
                    </w:rPr>
                    <w:t>BL: Info 618, STJ.</w:t>
                  </w:r>
                </w:p>
              </w:tc>
            </w:tr>
          </w:tbl>
          <w:p w14:paraId="710C6F33" w14:textId="77777777" w:rsidR="0041756D" w:rsidRPr="005D3D7D" w:rsidRDefault="0041756D" w:rsidP="0041756D">
            <w:pPr>
              <w:jc w:val="both"/>
              <w:rPr>
                <w:rFonts w:ascii="Book Antiqua" w:eastAsia="Times New Roman" w:hAnsi="Book Antiqua" w:cs="Times New Roman"/>
                <w:sz w:val="19"/>
                <w:szCs w:val="19"/>
                <w:lang w:eastAsia="pt-BR"/>
              </w:rPr>
            </w:pPr>
          </w:p>
          <w:p w14:paraId="6E5A2345" w14:textId="0016B49A" w:rsidR="0046469A" w:rsidRDefault="003548AF" w:rsidP="0041756D">
            <w:pPr>
              <w:jc w:val="both"/>
              <w:rPr>
                <w:rFonts w:ascii="Book Antiqua" w:eastAsia="Times New Roman" w:hAnsi="Book Antiqua" w:cs="Times New Roman"/>
                <w:sz w:val="19"/>
                <w:szCs w:val="19"/>
                <w:lang w:eastAsia="pt-BR"/>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STJ</w:t>
            </w:r>
            <w:r w:rsidRPr="005D3D7D">
              <w:rPr>
                <w:rFonts w:ascii="Book Antiqua" w:hAnsi="Book Antiqua"/>
                <w:b/>
                <w:i/>
                <w:iCs/>
                <w:sz w:val="19"/>
                <w:szCs w:val="19"/>
              </w:rPr>
              <w:t>:</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TJMA-2013</w:t>
            </w:r>
            <w:r w:rsidR="00071D6F">
              <w:rPr>
                <w:rFonts w:ascii="Book Antiqua" w:hAnsi="Book Antiqua"/>
                <w:b/>
                <w:i/>
                <w:iCs/>
                <w:color w:val="FF0000"/>
                <w:sz w:val="19"/>
                <w:szCs w:val="19"/>
              </w:rPr>
              <w:t>: #</w:t>
            </w:r>
            <w:r w:rsidR="00071D6F" w:rsidRPr="00071D6F">
              <w:rPr>
                <w:rFonts w:ascii="Book Antiqua" w:hAnsi="Book Antiqua"/>
                <w:b/>
                <w:i/>
                <w:iCs/>
                <w:color w:val="FF0000"/>
                <w:sz w:val="19"/>
                <w:szCs w:val="19"/>
                <w:highlight w:val="green"/>
              </w:rPr>
              <w:t>MPAP-2021</w:t>
            </w:r>
            <w:r w:rsidR="00AC0F4B">
              <w:rPr>
                <w:rFonts w:ascii="Book Antiqua" w:hAnsi="Book Antiqua"/>
                <w:b/>
                <w:i/>
                <w:iCs/>
                <w:color w:val="FF0000"/>
                <w:sz w:val="19"/>
                <w:szCs w:val="19"/>
              </w:rPr>
              <w:t xml:space="preserve">: </w:t>
            </w:r>
            <w:r w:rsidR="00AC0F4B">
              <w:rPr>
                <w:rFonts w:ascii="Book Antiqua" w:hAnsi="Book Antiqua" w:cs="Times New Roman"/>
                <w:b/>
                <w:i/>
                <w:iCs/>
                <w:color w:val="FF0000"/>
                <w:sz w:val="19"/>
                <w:szCs w:val="19"/>
              </w:rPr>
              <w:t>#</w:t>
            </w:r>
            <w:r w:rsidR="00AC0F4B" w:rsidRPr="009775DA">
              <w:rPr>
                <w:rFonts w:ascii="Book Antiqua" w:hAnsi="Book Antiqua" w:cs="Times New Roman"/>
                <w:b/>
                <w:i/>
                <w:iCs/>
                <w:color w:val="FF0000"/>
                <w:sz w:val="19"/>
                <w:szCs w:val="19"/>
                <w:highlight w:val="green"/>
              </w:rPr>
              <w:t>MPRR-20</w:t>
            </w:r>
            <w:r w:rsidR="00AC0F4B">
              <w:rPr>
                <w:rFonts w:ascii="Book Antiqua" w:hAnsi="Book Antiqua" w:cs="Times New Roman"/>
                <w:b/>
                <w:i/>
                <w:iCs/>
                <w:color w:val="FF0000"/>
                <w:sz w:val="19"/>
                <w:szCs w:val="19"/>
                <w:highlight w:val="green"/>
              </w:rPr>
              <w:t>23</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AOCP</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CESPE</w:t>
            </w:r>
            <w:r w:rsidRPr="005D3D7D">
              <w:rPr>
                <w:rFonts w:ascii="Book Antiqua" w:hAnsi="Book Antiqua"/>
                <w:bCs/>
                <w:sz w:val="19"/>
                <w:szCs w:val="19"/>
              </w:rPr>
              <w:t xml:space="preserve">: </w:t>
            </w:r>
            <w:r w:rsidRPr="00AB5225">
              <w:rPr>
                <w:rFonts w:ascii="Book Antiqua" w:hAnsi="Book Antiqua"/>
                <w:b/>
                <w:sz w:val="19"/>
                <w:szCs w:val="19"/>
              </w:rPr>
              <w:t xml:space="preserve">Para o STJ, </w:t>
            </w:r>
            <w:r w:rsidRPr="00AB5225">
              <w:rPr>
                <w:rFonts w:ascii="Book Antiqua" w:eastAsia="Times New Roman" w:hAnsi="Book Antiqua" w:cs="Times New Roman"/>
                <w:b/>
                <w:sz w:val="19"/>
                <w:szCs w:val="19"/>
                <w:lang w:eastAsia="pt-BR"/>
              </w:rPr>
              <w:t>a</w:t>
            </w:r>
            <w:r w:rsidR="0046469A" w:rsidRPr="00AB5225">
              <w:rPr>
                <w:rFonts w:ascii="Book Antiqua" w:eastAsia="Times New Roman" w:hAnsi="Book Antiqua" w:cs="Times New Roman"/>
                <w:b/>
                <w:sz w:val="19"/>
                <w:szCs w:val="19"/>
                <w:lang w:eastAsia="pt-BR"/>
              </w:rPr>
              <w:t xml:space="preserve">s  </w:t>
            </w:r>
            <w:r w:rsidR="0046469A" w:rsidRPr="00AB5225">
              <w:rPr>
                <w:rFonts w:ascii="Book Antiqua" w:eastAsia="Times New Roman" w:hAnsi="Book Antiqua" w:cs="Times New Roman"/>
                <w:b/>
                <w:sz w:val="19"/>
                <w:szCs w:val="19"/>
                <w:shd w:val="clear" w:color="auto" w:fill="F7CAAC" w:themeFill="accent2" w:themeFillTint="66"/>
                <w:lang w:eastAsia="pt-BR"/>
              </w:rPr>
              <w:t>associações  civis</w:t>
            </w:r>
            <w:r w:rsidR="0046469A"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highlight w:val="yellow"/>
                <w:lang w:eastAsia="pt-BR"/>
              </w:rPr>
              <w:t>para  ajuizar  ações  civis públicas ou coletivas</w:t>
            </w:r>
            <w:r w:rsidR="0046469A"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shd w:val="clear" w:color="auto" w:fill="F7CAAC" w:themeFill="accent2" w:themeFillTint="66"/>
                <w:lang w:eastAsia="pt-BR"/>
              </w:rPr>
              <w:t>precisam  deter representatividade adequada do grupo</w:t>
            </w:r>
            <w:r w:rsidR="0046469A" w:rsidRPr="00AB5225">
              <w:rPr>
                <w:rFonts w:ascii="Book Antiqua" w:eastAsia="Times New Roman" w:hAnsi="Book Antiqua" w:cs="Times New Roman"/>
                <w:b/>
                <w:sz w:val="19"/>
                <w:szCs w:val="19"/>
                <w:lang w:eastAsia="pt-BR"/>
              </w:rPr>
              <w:t xml:space="preserve"> que </w:t>
            </w:r>
            <w:r w:rsidR="0046469A" w:rsidRPr="00AB5225">
              <w:rPr>
                <w:rFonts w:ascii="Book Antiqua" w:eastAsia="Times New Roman" w:hAnsi="Book Antiqua" w:cs="Times New Roman"/>
                <w:b/>
                <w:sz w:val="19"/>
                <w:szCs w:val="19"/>
                <w:highlight w:val="yellow"/>
                <w:lang w:eastAsia="pt-BR"/>
              </w:rPr>
              <w:t>pretendam  defender  em  juízo</w:t>
            </w:r>
            <w:r w:rsidR="0046469A"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highlight w:val="green"/>
                <w:lang w:eastAsia="pt-BR"/>
              </w:rPr>
              <w:t>aferida à vista do preenchimento de dois requisitos</w:t>
            </w:r>
            <w:r w:rsidR="0046469A" w:rsidRPr="00AB5225">
              <w:rPr>
                <w:rFonts w:ascii="Book Antiqua" w:eastAsia="Times New Roman" w:hAnsi="Book Antiqua" w:cs="Times New Roman"/>
                <w:b/>
                <w:sz w:val="19"/>
                <w:szCs w:val="19"/>
                <w:lang w:eastAsia="pt-BR"/>
              </w:rPr>
              <w:t>: a) pré-constituição há pelo menos um ano nos termos da  lei  civil - dispensável, quando evidente interesse social; e b)</w:t>
            </w:r>
            <w:r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lang w:eastAsia="pt-BR"/>
              </w:rPr>
              <w:t>pertinência  temática - indispensável e correspondente à finalidade</w:t>
            </w:r>
            <w:r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lang w:eastAsia="pt-BR"/>
              </w:rPr>
              <w:t>institucional compatível com a defesa judicial do interesse</w:t>
            </w:r>
            <w:r w:rsidR="0046469A"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STJ,</w:t>
            </w:r>
            <w:r w:rsidR="00E31BE9">
              <w:rPr>
                <w:rFonts w:ascii="Book Antiqua" w:eastAsia="Times New Roman" w:hAnsi="Book Antiqua" w:cs="Times New Roman"/>
                <w:sz w:val="19"/>
                <w:szCs w:val="19"/>
                <w:lang w:eastAsia="pt-BR"/>
              </w:rPr>
              <w:t xml:space="preserve"> 4ª T.,</w:t>
            </w:r>
            <w:r w:rsidRPr="005D3D7D">
              <w:rPr>
                <w:rFonts w:ascii="Book Antiqua" w:eastAsia="Times New Roman" w:hAnsi="Book Antiqua" w:cs="Times New Roman"/>
                <w:sz w:val="19"/>
                <w:szCs w:val="19"/>
                <w:lang w:eastAsia="pt-BR"/>
              </w:rPr>
              <w:t xml:space="preserve"> REsp 1357618/DF, Rel. Min. Luís Felipe Salomão, j. 26/9/17</w:t>
            </w:r>
            <w:r w:rsidR="00E31BE9">
              <w:rPr>
                <w:rFonts w:ascii="Book Antiqua" w:eastAsia="Times New Roman" w:hAnsi="Book Antiqua" w:cs="Times New Roman"/>
                <w:sz w:val="19"/>
                <w:szCs w:val="19"/>
                <w:lang w:eastAsia="pt-BR"/>
              </w:rPr>
              <w:t>.</w:t>
            </w:r>
          </w:p>
          <w:p w14:paraId="2A60070E" w14:textId="40FB6F04" w:rsidR="000B7048" w:rsidRDefault="000B7048" w:rsidP="0041756D">
            <w:pPr>
              <w:jc w:val="both"/>
              <w:rPr>
                <w:rFonts w:ascii="Book Antiqua" w:eastAsia="Times New Roman" w:hAnsi="Book Antiqua" w:cs="Times New Roman"/>
                <w:sz w:val="19"/>
                <w:szCs w:val="19"/>
                <w:lang w:eastAsia="pt-BR"/>
              </w:rPr>
            </w:pPr>
          </w:p>
          <w:p w14:paraId="4D14ADB2" w14:textId="66AFA0DB" w:rsidR="00143BC8" w:rsidRDefault="00143BC8" w:rsidP="0041756D">
            <w:pPr>
              <w:jc w:val="both"/>
              <w:rPr>
                <w:rFonts w:ascii="Book Antiqua" w:hAnsi="Book Antiqua"/>
                <w:b/>
                <w:bCs/>
                <w:color w:val="000000"/>
                <w:sz w:val="19"/>
                <w:szCs w:val="19"/>
              </w:rPr>
            </w:pPr>
            <w:r w:rsidRPr="007B6AB0">
              <w:rPr>
                <w:rFonts w:ascii="Book Antiqua" w:hAnsi="Book Antiqua"/>
                <w:b/>
                <w:i/>
                <w:color w:val="FF0000"/>
                <w:sz w:val="19"/>
                <w:szCs w:val="19"/>
              </w:rPr>
              <w:t>#</w:t>
            </w:r>
            <w:r w:rsidRPr="007B6AB0">
              <w:rPr>
                <w:rFonts w:ascii="Book Antiqua" w:hAnsi="Book Antiqua"/>
                <w:b/>
                <w:i/>
                <w:color w:val="FF0000"/>
                <w:sz w:val="19"/>
                <w:szCs w:val="19"/>
                <w:highlight w:val="green"/>
              </w:rPr>
              <w:t>Atenção</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AGU-2023</w:t>
            </w:r>
            <w:r>
              <w:rPr>
                <w:rFonts w:ascii="Book Antiqua" w:hAnsi="Book Antiqua"/>
                <w:b/>
                <w:i/>
                <w:color w:val="FF0000"/>
                <w:sz w:val="19"/>
                <w:szCs w:val="19"/>
              </w:rPr>
              <w:t>: #</w:t>
            </w:r>
            <w:r>
              <w:rPr>
                <w:rFonts w:ascii="Book Antiqua" w:hAnsi="Book Antiqua"/>
                <w:b/>
                <w:i/>
                <w:color w:val="FF0000"/>
                <w:sz w:val="19"/>
                <w:szCs w:val="19"/>
                <w:highlight w:val="green"/>
              </w:rPr>
              <w:t>CESPE</w:t>
            </w:r>
            <w:r w:rsidRPr="007B6AB0">
              <w:rPr>
                <w:rFonts w:ascii="Book Antiqua" w:hAnsi="Book Antiqua"/>
                <w:sz w:val="19"/>
                <w:szCs w:val="19"/>
              </w:rPr>
              <w:t xml:space="preserve">: </w:t>
            </w:r>
            <w:r w:rsidRPr="00FF5A25">
              <w:rPr>
                <w:rFonts w:ascii="Book Antiqua" w:hAnsi="Book Antiqua"/>
                <w:b/>
                <w:bCs/>
                <w:i/>
                <w:iCs/>
                <w:color w:val="000000"/>
                <w:sz w:val="19"/>
                <w:szCs w:val="19"/>
                <w:u w:val="single"/>
              </w:rPr>
              <w:t>Não havendo limitação subjetiva no título executivo em razão das particularidades do direito tutelado, é indevida a limitação de sua abrangência aos filiados relacionados na inicial da ação coletiva proposta por sindicato</w:t>
            </w:r>
            <w:r>
              <w:rPr>
                <w:rFonts w:ascii="Book Antiqua" w:hAnsi="Book Antiqua"/>
                <w:b/>
                <w:bCs/>
                <w:color w:val="000000"/>
                <w:sz w:val="19"/>
                <w:szCs w:val="19"/>
              </w:rPr>
              <w:t xml:space="preserve">: </w:t>
            </w:r>
            <w:r w:rsidRPr="00FF5A25">
              <w:rPr>
                <w:rFonts w:ascii="Book Antiqua" w:hAnsi="Book Antiqua"/>
                <w:b/>
                <w:bCs/>
                <w:color w:val="000000"/>
                <w:sz w:val="19"/>
                <w:szCs w:val="19"/>
              </w:rPr>
              <w:t>Não tendo havido expressa limitação subjetiva no julgado coletivo, todos os integrantes da categoria substituída pelo sindicato possuem legitimidade para executar o título judicial, independentemente de autorização ou relação nominal eventualmente juntada à inicial.</w:t>
            </w:r>
            <w:r>
              <w:rPr>
                <w:rFonts w:ascii="Book Antiqua" w:hAnsi="Book Antiqua"/>
                <w:b/>
                <w:bCs/>
                <w:color w:val="000000"/>
                <w:sz w:val="19"/>
                <w:szCs w:val="19"/>
              </w:rPr>
              <w:t xml:space="preserve"> </w:t>
            </w:r>
            <w:r w:rsidRPr="00FF5A25">
              <w:rPr>
                <w:rFonts w:ascii="Book Antiqua" w:hAnsi="Book Antiqua"/>
                <w:color w:val="000000"/>
                <w:sz w:val="19"/>
                <w:szCs w:val="19"/>
              </w:rPr>
              <w:t>STJ. 1ª T.</w:t>
            </w:r>
            <w:r>
              <w:rPr>
                <w:rFonts w:ascii="Book Antiqua" w:hAnsi="Book Antiqua"/>
                <w:color w:val="000000"/>
                <w:sz w:val="19"/>
                <w:szCs w:val="19"/>
              </w:rPr>
              <w:t>,</w:t>
            </w:r>
            <w:r w:rsidRPr="00FF5A25">
              <w:rPr>
                <w:rFonts w:ascii="Book Antiqua" w:hAnsi="Book Antiqua"/>
                <w:color w:val="000000"/>
                <w:sz w:val="19"/>
                <w:szCs w:val="19"/>
              </w:rPr>
              <w:t xml:space="preserve"> </w:t>
            </w:r>
            <w:proofErr w:type="spellStart"/>
            <w:r w:rsidRPr="00FF5A25">
              <w:rPr>
                <w:rFonts w:ascii="Book Antiqua" w:hAnsi="Book Antiqua"/>
                <w:color w:val="000000"/>
                <w:sz w:val="19"/>
                <w:szCs w:val="19"/>
              </w:rPr>
              <w:t>AgInt</w:t>
            </w:r>
            <w:proofErr w:type="spellEnd"/>
            <w:r w:rsidRPr="00FF5A25">
              <w:rPr>
                <w:rFonts w:ascii="Book Antiqua" w:hAnsi="Book Antiqua"/>
                <w:color w:val="000000"/>
                <w:sz w:val="19"/>
                <w:szCs w:val="19"/>
              </w:rPr>
              <w:t xml:space="preserve"> no REsp 1956312-RS, Rel. Min</w:t>
            </w:r>
            <w:r>
              <w:rPr>
                <w:rFonts w:ascii="Book Antiqua" w:hAnsi="Book Antiqua"/>
                <w:color w:val="000000"/>
                <w:sz w:val="19"/>
                <w:szCs w:val="19"/>
              </w:rPr>
              <w:t>.</w:t>
            </w:r>
            <w:r w:rsidRPr="00FF5A25">
              <w:rPr>
                <w:rFonts w:ascii="Book Antiqua" w:hAnsi="Book Antiqua"/>
                <w:color w:val="000000"/>
                <w:sz w:val="19"/>
                <w:szCs w:val="19"/>
              </w:rPr>
              <w:t xml:space="preserve"> Manoel </w:t>
            </w:r>
            <w:proofErr w:type="spellStart"/>
            <w:r w:rsidRPr="00FF5A25">
              <w:rPr>
                <w:rFonts w:ascii="Book Antiqua" w:hAnsi="Book Antiqua"/>
                <w:color w:val="000000"/>
                <w:sz w:val="19"/>
                <w:szCs w:val="19"/>
              </w:rPr>
              <w:t>Erhardt</w:t>
            </w:r>
            <w:proofErr w:type="spellEnd"/>
            <w:r w:rsidRPr="00FF5A25">
              <w:rPr>
                <w:rFonts w:ascii="Book Antiqua" w:hAnsi="Book Antiqua"/>
                <w:color w:val="000000"/>
                <w:sz w:val="19"/>
                <w:szCs w:val="19"/>
              </w:rPr>
              <w:t xml:space="preserve"> (Des</w:t>
            </w:r>
            <w:r>
              <w:rPr>
                <w:rFonts w:ascii="Book Antiqua" w:hAnsi="Book Antiqua"/>
                <w:color w:val="000000"/>
                <w:sz w:val="19"/>
                <w:szCs w:val="19"/>
              </w:rPr>
              <w:t>.</w:t>
            </w:r>
            <w:r w:rsidRPr="00FF5A25">
              <w:rPr>
                <w:rFonts w:ascii="Book Antiqua" w:hAnsi="Book Antiqua"/>
                <w:color w:val="000000"/>
                <w:sz w:val="19"/>
                <w:szCs w:val="19"/>
              </w:rPr>
              <w:t xml:space="preserve"> </w:t>
            </w:r>
            <w:proofErr w:type="spellStart"/>
            <w:r w:rsidRPr="00FF5A25">
              <w:rPr>
                <w:rFonts w:ascii="Book Antiqua" w:hAnsi="Book Antiqua"/>
                <w:color w:val="000000"/>
                <w:sz w:val="19"/>
                <w:szCs w:val="19"/>
              </w:rPr>
              <w:t>Conv</w:t>
            </w:r>
            <w:proofErr w:type="spellEnd"/>
            <w:r>
              <w:rPr>
                <w:rFonts w:ascii="Book Antiqua" w:hAnsi="Book Antiqua"/>
                <w:color w:val="000000"/>
                <w:sz w:val="19"/>
                <w:szCs w:val="19"/>
              </w:rPr>
              <w:t>.</w:t>
            </w:r>
            <w:r w:rsidRPr="00FF5A25">
              <w:rPr>
                <w:rFonts w:ascii="Book Antiqua" w:hAnsi="Book Antiqua"/>
                <w:color w:val="000000"/>
                <w:sz w:val="19"/>
                <w:szCs w:val="19"/>
              </w:rPr>
              <w:t xml:space="preserve"> do TRF5), j</w:t>
            </w:r>
            <w:r>
              <w:rPr>
                <w:rFonts w:ascii="Book Antiqua" w:hAnsi="Book Antiqua"/>
                <w:color w:val="000000"/>
                <w:sz w:val="19"/>
                <w:szCs w:val="19"/>
              </w:rPr>
              <w:t>.</w:t>
            </w:r>
            <w:r w:rsidRPr="00FF5A25">
              <w:rPr>
                <w:rFonts w:ascii="Book Antiqua" w:hAnsi="Book Antiqua"/>
                <w:color w:val="000000"/>
                <w:sz w:val="19"/>
                <w:szCs w:val="19"/>
              </w:rPr>
              <w:t xml:space="preserve"> 29/11/22</w:t>
            </w:r>
            <w:r>
              <w:rPr>
                <w:rFonts w:ascii="Book Antiqua" w:hAnsi="Book Antiqua"/>
                <w:b/>
                <w:bCs/>
                <w:color w:val="000000"/>
                <w:sz w:val="19"/>
                <w:szCs w:val="19"/>
              </w:rPr>
              <w:t xml:space="preserve"> </w:t>
            </w:r>
            <w:r w:rsidRPr="00FF5A25">
              <w:rPr>
                <w:rFonts w:ascii="Book Antiqua" w:hAnsi="Book Antiqua"/>
                <w:b/>
                <w:bCs/>
                <w:color w:val="000000"/>
                <w:sz w:val="19"/>
                <w:szCs w:val="19"/>
              </w:rPr>
              <w:t>(Info 759).</w:t>
            </w:r>
          </w:p>
          <w:tbl>
            <w:tblPr>
              <w:tblStyle w:val="Tabelacomgrade"/>
              <w:tblW w:w="0" w:type="auto"/>
              <w:tblLook w:val="04A0" w:firstRow="1" w:lastRow="0" w:firstColumn="1" w:lastColumn="0" w:noHBand="0" w:noVBand="1"/>
            </w:tblPr>
            <w:tblGrid>
              <w:gridCol w:w="8268"/>
            </w:tblGrid>
            <w:tr w:rsidR="00143BC8" w14:paraId="3B33B77C" w14:textId="77777777" w:rsidTr="00143BC8">
              <w:tc>
                <w:tcPr>
                  <w:tcW w:w="8268" w:type="dxa"/>
                  <w:shd w:val="clear" w:color="auto" w:fill="FFFFFF" w:themeFill="background1"/>
                </w:tcPr>
                <w:p w14:paraId="4E0544F8" w14:textId="47F385AD" w:rsidR="00143BC8" w:rsidRDefault="00143BC8" w:rsidP="0041756D">
                  <w:pPr>
                    <w:jc w:val="both"/>
                    <w:rPr>
                      <w:rFonts w:ascii="Book Antiqua" w:eastAsia="Times New Roman" w:hAnsi="Book Antiqua" w:cs="Times New Roman"/>
                      <w:sz w:val="19"/>
                      <w:szCs w:val="19"/>
                      <w:lang w:eastAsia="pt-BR"/>
                    </w:rPr>
                  </w:pPr>
                  <w:r>
                    <w:rPr>
                      <w:rFonts w:ascii="Book Antiqua" w:hAnsi="Book Antiqua"/>
                      <w:b/>
                      <w:sz w:val="18"/>
                      <w:szCs w:val="18"/>
                    </w:rPr>
                    <w:t>(</w:t>
                  </w:r>
                  <w:r>
                    <w:rPr>
                      <w:rFonts w:ascii="Book Antiqua" w:hAnsi="Book Antiqua"/>
                      <w:b/>
                      <w:sz w:val="18"/>
                      <w:szCs w:val="18"/>
                      <w:highlight w:val="yellow"/>
                    </w:rPr>
                    <w:t>AGU</w:t>
                  </w:r>
                  <w:r w:rsidRPr="008743DE">
                    <w:rPr>
                      <w:rFonts w:ascii="Book Antiqua" w:hAnsi="Book Antiqua"/>
                      <w:b/>
                      <w:sz w:val="18"/>
                      <w:szCs w:val="18"/>
                      <w:highlight w:val="yellow"/>
                    </w:rPr>
                    <w:t>-2023-CESPE</w:t>
                  </w:r>
                  <w:r>
                    <w:rPr>
                      <w:rFonts w:ascii="Book Antiqua" w:hAnsi="Book Antiqua"/>
                      <w:b/>
                      <w:sz w:val="18"/>
                      <w:szCs w:val="18"/>
                    </w:rPr>
                    <w:t>)</w:t>
                  </w:r>
                  <w:r>
                    <w:rPr>
                      <w:rFonts w:ascii="Book Antiqua" w:hAnsi="Book Antiqua"/>
                      <w:bCs/>
                      <w:sz w:val="18"/>
                      <w:szCs w:val="18"/>
                    </w:rPr>
                    <w:t xml:space="preserve">: </w:t>
                  </w:r>
                  <w:r w:rsidRPr="00FF5A25">
                    <w:rPr>
                      <w:rFonts w:ascii="Book Antiqua" w:hAnsi="Book Antiqua"/>
                      <w:bCs/>
                      <w:sz w:val="18"/>
                      <w:szCs w:val="18"/>
                    </w:rPr>
                    <w:t xml:space="preserve">Tendo em vista que, no tocante ao processo coletivo, um dos temas recorrentes na defesa da União em juízo é a legitimidade dos entes coletivos, considerando o entendimento dos </w:t>
                  </w:r>
                  <w:r w:rsidRPr="00FF5A25">
                    <w:rPr>
                      <w:rFonts w:ascii="Book Antiqua" w:hAnsi="Book Antiqua"/>
                      <w:bCs/>
                      <w:sz w:val="18"/>
                      <w:szCs w:val="18"/>
                    </w:rPr>
                    <w:lastRenderedPageBreak/>
                    <w:t>tribunais superiores a esse respeito, assinale a opção correta</w:t>
                  </w:r>
                  <w:r>
                    <w:rPr>
                      <w:rFonts w:ascii="Book Antiqua" w:hAnsi="Book Antiqua"/>
                      <w:bCs/>
                      <w:sz w:val="18"/>
                      <w:szCs w:val="18"/>
                    </w:rPr>
                    <w:t xml:space="preserve">: </w:t>
                  </w:r>
                  <w:r w:rsidRPr="00FF5A25">
                    <w:rPr>
                      <w:rFonts w:ascii="Book Antiqua" w:hAnsi="Book Antiqua"/>
                      <w:bCs/>
                      <w:sz w:val="18"/>
                      <w:szCs w:val="18"/>
                    </w:rPr>
                    <w:t>Segundo o entendimento do STJ, o sindicato atuará em juízo como substituto processual, representando toda a categoria, exceto quando houver limitação no título judicial coletivo.</w:t>
                  </w:r>
                  <w:r>
                    <w:rPr>
                      <w:rFonts w:ascii="Book Antiqua" w:hAnsi="Book Antiqua"/>
                      <w:bCs/>
                      <w:sz w:val="18"/>
                      <w:szCs w:val="18"/>
                    </w:rPr>
                    <w:t xml:space="preserve"> </w:t>
                  </w:r>
                  <w:r w:rsidRPr="00762E0D">
                    <w:rPr>
                      <w:rFonts w:ascii="Book Antiqua" w:hAnsi="Book Antiqua"/>
                      <w:b/>
                      <w:sz w:val="18"/>
                      <w:szCs w:val="18"/>
                    </w:rPr>
                    <w:t xml:space="preserve">BL: </w:t>
                  </w:r>
                  <w:r>
                    <w:rPr>
                      <w:rFonts w:ascii="Book Antiqua" w:hAnsi="Book Antiqua"/>
                      <w:b/>
                      <w:sz w:val="18"/>
                      <w:szCs w:val="18"/>
                    </w:rPr>
                    <w:t>Info 759, STJ.</w:t>
                  </w:r>
                </w:p>
              </w:tc>
            </w:tr>
          </w:tbl>
          <w:p w14:paraId="33C21FB4" w14:textId="77777777" w:rsidR="00143BC8" w:rsidRDefault="00143BC8" w:rsidP="0041756D">
            <w:pPr>
              <w:jc w:val="both"/>
              <w:rPr>
                <w:rFonts w:ascii="Book Antiqua" w:eastAsia="Times New Roman" w:hAnsi="Book Antiqua" w:cs="Times New Roman"/>
                <w:sz w:val="19"/>
                <w:szCs w:val="19"/>
                <w:lang w:eastAsia="pt-BR"/>
              </w:rPr>
            </w:pPr>
          </w:p>
          <w:p w14:paraId="635914B6" w14:textId="39C3A726" w:rsidR="000B7048" w:rsidRDefault="000B7048" w:rsidP="000B7048">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highlight w:val="green"/>
                <w:lang w:eastAsia="pt-BR"/>
              </w:rPr>
              <w:t xml:space="preserve"> - </w:t>
            </w:r>
            <w:r w:rsidRPr="005D3D7D">
              <w:rPr>
                <w:rFonts w:ascii="Book Antiqua" w:eastAsia="Times New Roman" w:hAnsi="Book Antiqua" w:cs="Times New Roman"/>
                <w:b/>
                <w:i/>
                <w:iCs/>
                <w:color w:val="FF0000"/>
                <w:sz w:val="19"/>
                <w:szCs w:val="19"/>
                <w:highlight w:val="green"/>
                <w:lang w:eastAsia="pt-BR"/>
              </w:rPr>
              <w:t>Ed</w:t>
            </w:r>
            <w:r>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 xml:space="preserve">nº </w:t>
            </w:r>
            <w:r>
              <w:rPr>
                <w:rFonts w:ascii="Book Antiqua" w:eastAsia="Times New Roman" w:hAnsi="Book Antiqua" w:cs="Times New Roman"/>
                <w:b/>
                <w:i/>
                <w:iCs/>
                <w:color w:val="FF0000"/>
                <w:sz w:val="19"/>
                <w:szCs w:val="19"/>
                <w:highlight w:val="green"/>
                <w:lang w:eastAsia="pt-BR"/>
              </w:rPr>
              <w:t>22</w:t>
            </w:r>
            <w:r w:rsidR="00B82855">
              <w:rPr>
                <w:rFonts w:ascii="Book Antiqua" w:eastAsia="Times New Roman" w:hAnsi="Book Antiqua" w:cs="Times New Roman"/>
                <w:b/>
                <w:i/>
                <w:iCs/>
                <w:color w:val="FF0000"/>
                <w:sz w:val="19"/>
                <w:szCs w:val="19"/>
                <w:lang w:eastAsia="pt-BR"/>
              </w:rPr>
              <w:t>: #</w:t>
            </w:r>
            <w:r w:rsidR="00B82855" w:rsidRPr="00B82855">
              <w:rPr>
                <w:rFonts w:ascii="Book Antiqua" w:eastAsia="Times New Roman" w:hAnsi="Book Antiqua" w:cs="Times New Roman"/>
                <w:b/>
                <w:i/>
                <w:iCs/>
                <w:color w:val="FF0000"/>
                <w:sz w:val="19"/>
                <w:szCs w:val="19"/>
                <w:highlight w:val="green"/>
                <w:lang w:eastAsia="pt-BR"/>
              </w:rPr>
              <w:t>DPEPB-2014</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00071D6F">
              <w:rPr>
                <w:rFonts w:ascii="Book Antiqua" w:eastAsia="Times New Roman" w:hAnsi="Book Antiqua" w:cs="Times New Roman"/>
                <w:b/>
                <w:i/>
                <w:iCs/>
                <w:color w:val="FF0000"/>
                <w:sz w:val="19"/>
                <w:szCs w:val="19"/>
                <w:lang w:eastAsia="pt-BR"/>
              </w:rPr>
              <w:t>: #</w:t>
            </w:r>
            <w:r w:rsidR="00071D6F" w:rsidRPr="00071D6F">
              <w:rPr>
                <w:rFonts w:ascii="Book Antiqua" w:eastAsia="Times New Roman" w:hAnsi="Book Antiqua" w:cs="Times New Roman"/>
                <w:b/>
                <w:i/>
                <w:iCs/>
                <w:color w:val="FF0000"/>
                <w:sz w:val="19"/>
                <w:szCs w:val="19"/>
                <w:highlight w:val="green"/>
                <w:lang w:eastAsia="pt-BR"/>
              </w:rPr>
              <w:t>MPAP-2021</w:t>
            </w:r>
            <w:r w:rsidR="004D4D58">
              <w:rPr>
                <w:rFonts w:ascii="Book Antiqua" w:eastAsia="Times New Roman" w:hAnsi="Book Antiqua" w:cs="Times New Roman"/>
                <w:b/>
                <w:i/>
                <w:iCs/>
                <w:color w:val="FF0000"/>
                <w:sz w:val="19"/>
                <w:szCs w:val="19"/>
                <w:lang w:eastAsia="pt-BR"/>
              </w:rPr>
              <w:t>: #</w:t>
            </w:r>
            <w:r w:rsidR="004D4D58" w:rsidRPr="004D4D58">
              <w:rPr>
                <w:rFonts w:ascii="Book Antiqua" w:eastAsia="Times New Roman" w:hAnsi="Book Antiqua" w:cs="Times New Roman"/>
                <w:b/>
                <w:i/>
                <w:iCs/>
                <w:color w:val="FF0000"/>
                <w:sz w:val="19"/>
                <w:szCs w:val="19"/>
                <w:highlight w:val="green"/>
                <w:lang w:eastAsia="pt-BR"/>
              </w:rPr>
              <w:t>DPEGO-2021</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TRT/Unificado-2023</w:t>
            </w:r>
            <w:r w:rsidR="0089049A">
              <w:rPr>
                <w:rFonts w:ascii="Book Antiqua" w:eastAsia="Times New Roman" w:hAnsi="Book Antiqua" w:cs="Times New Roman"/>
                <w:b/>
                <w:i/>
                <w:iCs/>
                <w:color w:val="FF0000"/>
                <w:sz w:val="19"/>
                <w:szCs w:val="19"/>
                <w:lang w:eastAsia="pt-BR"/>
              </w:rPr>
              <w:t>: #</w:t>
            </w:r>
            <w:r w:rsidR="0089049A" w:rsidRPr="0089049A">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00B82855">
              <w:rPr>
                <w:rFonts w:ascii="Book Antiqua" w:eastAsia="Times New Roman" w:hAnsi="Book Antiqua" w:cs="Times New Roman"/>
                <w:b/>
                <w:i/>
                <w:iCs/>
                <w:color w:val="FF0000"/>
                <w:sz w:val="19"/>
                <w:szCs w:val="19"/>
                <w:lang w:eastAsia="pt-BR"/>
              </w:rPr>
              <w:t>: #</w:t>
            </w:r>
            <w:r w:rsidR="00B82855" w:rsidRPr="00B82855">
              <w:rPr>
                <w:rFonts w:ascii="Book Antiqua" w:eastAsia="Times New Roman" w:hAnsi="Book Antiqua" w:cs="Times New Roman"/>
                <w:b/>
                <w:i/>
                <w:iCs/>
                <w:color w:val="FF0000"/>
                <w:sz w:val="19"/>
                <w:szCs w:val="19"/>
                <w:highlight w:val="green"/>
                <w:lang w:eastAsia="pt-BR"/>
              </w:rPr>
              <w:t>FCC</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w:t>
            </w:r>
            <w:r w:rsidRPr="00EE673B">
              <w:rPr>
                <w:rFonts w:ascii="Book Antiqua" w:eastAsia="Times New Roman" w:hAnsi="Book Antiqua" w:cs="Times New Roman"/>
                <w:b/>
                <w:i/>
                <w:iCs/>
                <w:color w:val="FF0000"/>
                <w:sz w:val="19"/>
                <w:szCs w:val="19"/>
                <w:lang w:eastAsia="pt-BR"/>
              </w:rPr>
              <w:t xml:space="preserve"> </w:t>
            </w:r>
            <w:r w:rsidRPr="00EE673B">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6</w:t>
            </w:r>
            <w:r w:rsidRPr="00EE673B">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0B7048">
              <w:rPr>
                <w:rFonts w:ascii="Book Antiqua" w:eastAsia="Times New Roman" w:hAnsi="Book Antiqua" w:cs="Times New Roman"/>
                <w:b/>
                <w:sz w:val="19"/>
                <w:szCs w:val="19"/>
                <w:lang w:eastAsia="pt-BR"/>
              </w:rPr>
              <w:t xml:space="preserve">A </w:t>
            </w:r>
            <w:r w:rsidRPr="000B7048">
              <w:rPr>
                <w:rFonts w:ascii="Book Antiqua" w:eastAsia="Times New Roman" w:hAnsi="Book Antiqua" w:cs="Times New Roman"/>
                <w:b/>
                <w:sz w:val="19"/>
                <w:szCs w:val="19"/>
                <w:shd w:val="clear" w:color="auto" w:fill="F7CAAC" w:themeFill="accent2" w:themeFillTint="66"/>
                <w:lang w:eastAsia="pt-BR"/>
              </w:rPr>
              <w:t>apuração da legitimidade ativa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das associações</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dos sindicatos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shd w:val="clear" w:color="auto" w:fill="F7CAAC" w:themeFill="accent2" w:themeFillTint="66"/>
                <w:lang w:eastAsia="pt-BR"/>
              </w:rPr>
              <w:t>como substitutos processuais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em ações coletivas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green"/>
                <w:lang w:eastAsia="pt-BR"/>
              </w:rPr>
              <w:t>passa pelo exame da pertinência temática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entre os fins sociais da entidade</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o mérito da ação proposta</w:t>
            </w:r>
            <w:r w:rsidRPr="000B704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4ª T., </w:t>
            </w:r>
            <w:proofErr w:type="spellStart"/>
            <w:r w:rsidRPr="000B7048">
              <w:rPr>
                <w:rFonts w:ascii="Book Antiqua" w:eastAsia="Times New Roman" w:hAnsi="Book Antiqua" w:cs="Times New Roman"/>
                <w:bCs/>
                <w:sz w:val="19"/>
                <w:szCs w:val="19"/>
                <w:lang w:eastAsia="pt-BR"/>
              </w:rPr>
              <w:t>AgRg</w:t>
            </w:r>
            <w:proofErr w:type="spellEnd"/>
            <w:r w:rsidRPr="000B7048">
              <w:rPr>
                <w:rFonts w:ascii="Book Antiqua" w:eastAsia="Times New Roman" w:hAnsi="Book Antiqua" w:cs="Times New Roman"/>
                <w:bCs/>
                <w:sz w:val="19"/>
                <w:szCs w:val="19"/>
                <w:lang w:eastAsia="pt-BR"/>
              </w:rPr>
              <w:t xml:space="preserve"> no REsp 997577/DF, Rel. Min</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w:t>
            </w:r>
            <w:proofErr w:type="spellStart"/>
            <w:r w:rsidRPr="000B7048">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ntonio</w:t>
            </w:r>
            <w:proofErr w:type="spellEnd"/>
            <w:r w:rsidRPr="000B7048">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arlos</w:t>
            </w:r>
            <w:r w:rsidRPr="000B7048">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erreira</w:t>
            </w:r>
            <w:r w:rsidRPr="000B704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18/09/14</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0B7048" w14:paraId="4EE9EE22" w14:textId="77777777" w:rsidTr="000B7048">
              <w:tc>
                <w:tcPr>
                  <w:tcW w:w="8268" w:type="dxa"/>
                  <w:shd w:val="clear" w:color="auto" w:fill="FFFFFF" w:themeFill="background1"/>
                </w:tcPr>
                <w:p w14:paraId="0BC991C5" w14:textId="78174467" w:rsidR="000B7048" w:rsidRPr="000B7048" w:rsidRDefault="000B7048" w:rsidP="000B7048">
                  <w:pPr>
                    <w:jc w:val="both"/>
                    <w:rPr>
                      <w:rFonts w:ascii="Book Antiqua" w:eastAsia="Times New Roman" w:hAnsi="Book Antiqua" w:cs="Times New Roman"/>
                      <w:b/>
                      <w:sz w:val="19"/>
                      <w:szCs w:val="19"/>
                      <w:lang w:eastAsia="pt-BR"/>
                    </w:rPr>
                  </w:pP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
                      <w:sz w:val="18"/>
                      <w:szCs w:val="18"/>
                      <w:highlight w:val="yellow"/>
                      <w:lang w:eastAsia="pt-BR"/>
                    </w:rPr>
                    <w:t>DPEDF-2019-CESPE</w:t>
                  </w: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Cs/>
                      <w:sz w:val="18"/>
                      <w:szCs w:val="18"/>
                      <w:lang w:eastAsia="pt-BR"/>
                    </w:rPr>
                    <w:t xml:space="preserve">: Acerca de legitimidade em demandas coletivas, julgue o item subsequente: A apuração da legitimidade ativa das associações e dos sindicatos como substitutos processuais em ações coletivas passa pelo exame da pertinência temática entre os fins sociais da entidade e o mérito da ação proposta. </w:t>
                  </w:r>
                  <w:r w:rsidRPr="000B7048">
                    <w:rPr>
                      <w:rFonts w:ascii="Book Antiqua" w:eastAsia="Times New Roman" w:hAnsi="Book Antiqua" w:cs="Times New Roman"/>
                      <w:b/>
                      <w:sz w:val="18"/>
                      <w:szCs w:val="18"/>
                      <w:lang w:eastAsia="pt-BR"/>
                    </w:rPr>
                    <w:t xml:space="preserve">BL: </w:t>
                  </w:r>
                  <w:proofErr w:type="spellStart"/>
                  <w:r w:rsidRPr="000B7048">
                    <w:rPr>
                      <w:rFonts w:ascii="Book Antiqua" w:eastAsia="Times New Roman" w:hAnsi="Book Antiqua" w:cs="Times New Roman"/>
                      <w:b/>
                      <w:sz w:val="18"/>
                      <w:szCs w:val="18"/>
                      <w:lang w:eastAsia="pt-BR"/>
                    </w:rPr>
                    <w:t>Entend</w:t>
                  </w:r>
                  <w:proofErr w:type="spellEnd"/>
                  <w:r w:rsidRPr="000B7048">
                    <w:rPr>
                      <w:rFonts w:ascii="Book Antiqua" w:eastAsia="Times New Roman" w:hAnsi="Book Antiqua" w:cs="Times New Roman"/>
                      <w:b/>
                      <w:sz w:val="18"/>
                      <w:szCs w:val="18"/>
                      <w:lang w:eastAsia="pt-BR"/>
                    </w:rPr>
                    <w:t xml:space="preserve">. </w:t>
                  </w:r>
                  <w:proofErr w:type="spellStart"/>
                  <w:r w:rsidRPr="000B7048">
                    <w:rPr>
                      <w:rFonts w:ascii="Book Antiqua" w:eastAsia="Times New Roman" w:hAnsi="Book Antiqua" w:cs="Times New Roman"/>
                      <w:b/>
                      <w:sz w:val="18"/>
                      <w:szCs w:val="18"/>
                      <w:lang w:eastAsia="pt-BR"/>
                    </w:rPr>
                    <w:t>Jurisprud</w:t>
                  </w:r>
                  <w:proofErr w:type="spellEnd"/>
                  <w:r w:rsidRPr="000B7048">
                    <w:rPr>
                      <w:rFonts w:ascii="Book Antiqua" w:eastAsia="Times New Roman" w:hAnsi="Book Antiqua" w:cs="Times New Roman"/>
                      <w:b/>
                      <w:sz w:val="18"/>
                      <w:szCs w:val="18"/>
                      <w:lang w:eastAsia="pt-BR"/>
                    </w:rPr>
                    <w:t>.</w:t>
                  </w:r>
                </w:p>
              </w:tc>
            </w:tr>
          </w:tbl>
          <w:p w14:paraId="346C1D98" w14:textId="77777777" w:rsidR="00E31BE9" w:rsidRDefault="00E31BE9" w:rsidP="0041756D">
            <w:pPr>
              <w:jc w:val="both"/>
              <w:rPr>
                <w:rFonts w:ascii="Book Antiqua" w:eastAsia="Times New Roman" w:hAnsi="Book Antiqua" w:cs="Times New Roman"/>
                <w:sz w:val="19"/>
                <w:szCs w:val="19"/>
                <w:lang w:eastAsia="pt-BR"/>
              </w:rPr>
            </w:pPr>
          </w:p>
          <w:p w14:paraId="251A6266" w14:textId="0A6BDC9D" w:rsidR="00E31BE9" w:rsidRPr="005D3D7D" w:rsidRDefault="00E31BE9" w:rsidP="00E31BE9">
            <w:pPr>
              <w:jc w:val="both"/>
              <w:rPr>
                <w:rFonts w:ascii="Book Antiqua" w:eastAsia="Times New Roman" w:hAnsi="Book Antiqua" w:cs="Times New Roman"/>
                <w:sz w:val="19"/>
                <w:szCs w:val="19"/>
                <w:lang w:eastAsia="pt-BR"/>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STJ</w:t>
            </w:r>
            <w:r w:rsidRPr="005D3D7D">
              <w:rPr>
                <w:rFonts w:ascii="Book Antiqua" w:hAnsi="Book Antiqua"/>
                <w:b/>
                <w:i/>
                <w:iCs/>
                <w:sz w:val="19"/>
                <w:szCs w:val="19"/>
              </w:rPr>
              <w:t>:</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T</w:t>
            </w:r>
            <w:r>
              <w:rPr>
                <w:rFonts w:ascii="Book Antiqua" w:hAnsi="Book Antiqua"/>
                <w:b/>
                <w:i/>
                <w:iCs/>
                <w:color w:val="FF0000"/>
                <w:sz w:val="19"/>
                <w:szCs w:val="19"/>
                <w:highlight w:val="green"/>
              </w:rPr>
              <w:t>RF5</w:t>
            </w:r>
            <w:r w:rsidRPr="005D3D7D">
              <w:rPr>
                <w:rFonts w:ascii="Book Antiqua" w:hAnsi="Book Antiqua"/>
                <w:b/>
                <w:i/>
                <w:iCs/>
                <w:color w:val="FF0000"/>
                <w:sz w:val="19"/>
                <w:szCs w:val="19"/>
                <w:highlight w:val="green"/>
              </w:rPr>
              <w:t>-2013</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CESPE</w:t>
            </w:r>
            <w:r w:rsidRPr="005D3D7D">
              <w:rPr>
                <w:rFonts w:ascii="Book Antiqua" w:hAnsi="Book Antiqua"/>
                <w:bCs/>
                <w:sz w:val="19"/>
                <w:szCs w:val="19"/>
              </w:rPr>
              <w:t>:</w:t>
            </w:r>
            <w:r>
              <w:rPr>
                <w:rFonts w:ascii="Book Antiqua" w:hAnsi="Book Antiqua"/>
                <w:bCs/>
                <w:sz w:val="19"/>
                <w:szCs w:val="19"/>
              </w:rPr>
              <w:t xml:space="preserve"> </w:t>
            </w:r>
            <w:r w:rsidRPr="00E31BE9">
              <w:rPr>
                <w:rFonts w:ascii="Book Antiqua" w:hAnsi="Book Antiqua"/>
                <w:bCs/>
                <w:sz w:val="19"/>
                <w:szCs w:val="19"/>
              </w:rPr>
              <w:t xml:space="preserve">As </w:t>
            </w:r>
            <w:r w:rsidRPr="00E31BE9">
              <w:rPr>
                <w:rFonts w:ascii="Book Antiqua" w:hAnsi="Book Antiqua"/>
                <w:b/>
                <w:sz w:val="19"/>
                <w:szCs w:val="19"/>
                <w:shd w:val="clear" w:color="auto" w:fill="F7CAAC" w:themeFill="accent2" w:themeFillTint="66"/>
              </w:rPr>
              <w:t>associações civis tem legitimidade</w:t>
            </w:r>
            <w:r w:rsidRPr="00E31BE9">
              <w:rPr>
                <w:rFonts w:ascii="Book Antiqua" w:hAnsi="Book Antiqua"/>
                <w:bCs/>
                <w:sz w:val="19"/>
                <w:szCs w:val="19"/>
              </w:rPr>
              <w:t xml:space="preserve"> </w:t>
            </w:r>
            <w:r w:rsidRPr="00E31BE9">
              <w:rPr>
                <w:rFonts w:ascii="Book Antiqua" w:hAnsi="Book Antiqua"/>
                <w:b/>
                <w:sz w:val="19"/>
                <w:szCs w:val="19"/>
                <w:highlight w:val="yellow"/>
              </w:rPr>
              <w:t>para propor ação civil pública na defesa de interesses individuais homogêneos</w:t>
            </w:r>
            <w:r w:rsidRPr="00E31BE9">
              <w:rPr>
                <w:rFonts w:ascii="Book Antiqua" w:hAnsi="Book Antiqua"/>
                <w:b/>
                <w:sz w:val="19"/>
                <w:szCs w:val="19"/>
              </w:rPr>
              <w:t xml:space="preserve"> </w:t>
            </w:r>
            <w:r w:rsidRPr="00E31BE9">
              <w:rPr>
                <w:rFonts w:ascii="Book Antiqua" w:hAnsi="Book Antiqua"/>
                <w:b/>
                <w:sz w:val="19"/>
                <w:szCs w:val="19"/>
                <w:highlight w:val="green"/>
              </w:rPr>
              <w:t>relativos aos contratos de mútuo vinculados ao Sistema Financeiro de Habitação</w:t>
            </w:r>
            <w:r w:rsidRPr="00E31BE9">
              <w:rPr>
                <w:rFonts w:ascii="Book Antiqua" w:hAnsi="Book Antiqua"/>
                <w:bCs/>
                <w:sz w:val="19"/>
                <w:szCs w:val="19"/>
              </w:rPr>
              <w:t xml:space="preserve"> (art. 81, III, do CDC).</w:t>
            </w:r>
            <w:r>
              <w:rPr>
                <w:rFonts w:ascii="Book Antiqua" w:hAnsi="Book Antiqua"/>
                <w:bCs/>
                <w:sz w:val="19"/>
                <w:szCs w:val="19"/>
              </w:rPr>
              <w:t xml:space="preserve"> </w:t>
            </w:r>
            <w:r w:rsidRPr="00E31BE9">
              <w:rPr>
                <w:rFonts w:ascii="Book Antiqua" w:hAnsi="Book Antiqua"/>
                <w:bCs/>
                <w:sz w:val="19"/>
                <w:szCs w:val="19"/>
              </w:rPr>
              <w:t>Não se aplicam as Leis 8.004/90 e 8.100/90 aos contratos firmados em data anterior à sua vigência.</w:t>
            </w:r>
            <w:r>
              <w:rPr>
                <w:rFonts w:ascii="Book Antiqua" w:hAnsi="Book Antiqua"/>
                <w:bCs/>
                <w:sz w:val="19"/>
                <w:szCs w:val="19"/>
              </w:rPr>
              <w:t xml:space="preserve"> STJ. 2ª T., </w:t>
            </w:r>
            <w:r w:rsidRPr="00E31BE9">
              <w:rPr>
                <w:rFonts w:ascii="Book Antiqua" w:hAnsi="Book Antiqua"/>
                <w:bCs/>
                <w:sz w:val="19"/>
                <w:szCs w:val="19"/>
              </w:rPr>
              <w:t>REsp 971.025/PR, Rel. Min</w:t>
            </w:r>
            <w:r>
              <w:rPr>
                <w:rFonts w:ascii="Book Antiqua" w:hAnsi="Book Antiqua"/>
                <w:bCs/>
                <w:sz w:val="19"/>
                <w:szCs w:val="19"/>
              </w:rPr>
              <w:t>.</w:t>
            </w:r>
            <w:r w:rsidRPr="00E31BE9">
              <w:rPr>
                <w:rFonts w:ascii="Book Antiqua" w:hAnsi="Book Antiqua"/>
                <w:bCs/>
                <w:sz w:val="19"/>
                <w:szCs w:val="19"/>
              </w:rPr>
              <w:t xml:space="preserve"> E</w:t>
            </w:r>
            <w:r>
              <w:rPr>
                <w:rFonts w:ascii="Book Antiqua" w:hAnsi="Book Antiqua"/>
                <w:bCs/>
                <w:sz w:val="19"/>
                <w:szCs w:val="19"/>
              </w:rPr>
              <w:t>liana</w:t>
            </w:r>
            <w:r w:rsidRPr="00E31BE9">
              <w:rPr>
                <w:rFonts w:ascii="Book Antiqua" w:hAnsi="Book Antiqua"/>
                <w:bCs/>
                <w:sz w:val="19"/>
                <w:szCs w:val="19"/>
              </w:rPr>
              <w:t xml:space="preserve"> C</w:t>
            </w:r>
            <w:r>
              <w:rPr>
                <w:rFonts w:ascii="Book Antiqua" w:hAnsi="Book Antiqua"/>
                <w:bCs/>
                <w:sz w:val="19"/>
                <w:szCs w:val="19"/>
              </w:rPr>
              <w:t>almon</w:t>
            </w:r>
            <w:r w:rsidRPr="00E31BE9">
              <w:rPr>
                <w:rFonts w:ascii="Book Antiqua" w:hAnsi="Book Antiqua"/>
                <w:bCs/>
                <w:sz w:val="19"/>
                <w:szCs w:val="19"/>
              </w:rPr>
              <w:t>, j</w:t>
            </w:r>
            <w:r>
              <w:rPr>
                <w:rFonts w:ascii="Book Antiqua" w:hAnsi="Book Antiqua"/>
                <w:bCs/>
                <w:sz w:val="19"/>
                <w:szCs w:val="19"/>
              </w:rPr>
              <w:t>.</w:t>
            </w:r>
            <w:r w:rsidRPr="00E31BE9">
              <w:rPr>
                <w:rFonts w:ascii="Book Antiqua" w:hAnsi="Book Antiqua"/>
                <w:bCs/>
                <w:sz w:val="19"/>
                <w:szCs w:val="19"/>
              </w:rPr>
              <w:t xml:space="preserve"> 05/05/09</w:t>
            </w:r>
            <w:r>
              <w:rPr>
                <w:rFonts w:ascii="Book Antiqua" w:hAnsi="Book Antiqua"/>
                <w:bCs/>
                <w:sz w:val="19"/>
                <w:szCs w:val="19"/>
              </w:rPr>
              <w:t>.</w:t>
            </w:r>
          </w:p>
        </w:tc>
      </w:tr>
    </w:tbl>
    <w:p w14:paraId="55ECEF44" w14:textId="77777777" w:rsidR="00763957" w:rsidRPr="005D3D7D" w:rsidRDefault="00763957" w:rsidP="005B107D">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9453F" w:rsidRPr="005D3D7D" w14:paraId="7B7C448A" w14:textId="77777777" w:rsidTr="00D9453F">
        <w:tc>
          <w:tcPr>
            <w:tcW w:w="8494" w:type="dxa"/>
            <w:shd w:val="clear" w:color="auto" w:fill="CCFFFF"/>
          </w:tcPr>
          <w:p w14:paraId="255A6B3C" w14:textId="229CC8F1" w:rsidR="005B107D" w:rsidRDefault="005B107D" w:rsidP="005B107D">
            <w:pPr>
              <w:pStyle w:val="indent"/>
              <w:spacing w:before="0" w:beforeAutospacing="0" w:after="0" w:afterAutospacing="0"/>
              <w:jc w:val="both"/>
              <w:rPr>
                <w:rFonts w:ascii="Book Antiqua" w:hAnsi="Book Antiqua"/>
                <w:b/>
                <w:sz w:val="19"/>
                <w:szCs w:val="19"/>
              </w:rPr>
            </w:pPr>
            <w:r>
              <w:rPr>
                <w:rFonts w:ascii="Book Antiqua" w:hAnsi="Book Antiqua"/>
                <w:b/>
                <w:sz w:val="19"/>
                <w:szCs w:val="19"/>
              </w:rPr>
              <w:t>(</w:t>
            </w:r>
            <w:r w:rsidRPr="005B107D">
              <w:rPr>
                <w:rFonts w:ascii="Book Antiqua" w:hAnsi="Book Antiqua"/>
                <w:b/>
                <w:sz w:val="19"/>
                <w:szCs w:val="19"/>
                <w:highlight w:val="yellow"/>
              </w:rPr>
              <w:t>DPEMG-202</w:t>
            </w:r>
            <w:r>
              <w:rPr>
                <w:rFonts w:ascii="Book Antiqua" w:hAnsi="Book Antiqua"/>
                <w:b/>
                <w:sz w:val="19"/>
                <w:szCs w:val="19"/>
                <w:highlight w:val="yellow"/>
              </w:rPr>
              <w:t>3</w:t>
            </w:r>
            <w:r>
              <w:rPr>
                <w:rFonts w:ascii="Book Antiqua" w:hAnsi="Book Antiqua"/>
                <w:b/>
                <w:sz w:val="19"/>
                <w:szCs w:val="19"/>
              </w:rPr>
              <w:t>)</w:t>
            </w:r>
            <w:r>
              <w:rPr>
                <w:rFonts w:ascii="Book Antiqua" w:hAnsi="Book Antiqua"/>
                <w:bCs/>
                <w:sz w:val="19"/>
                <w:szCs w:val="19"/>
              </w:rPr>
              <w:t xml:space="preserve">: </w:t>
            </w:r>
            <w:r w:rsidRPr="005B107D">
              <w:rPr>
                <w:rFonts w:ascii="Book Antiqua" w:hAnsi="Book Antiqua"/>
                <w:bCs/>
                <w:sz w:val="19"/>
                <w:szCs w:val="19"/>
              </w:rPr>
              <w:t>De acordo com Lei da Ação Civil Pública (Lei nº 7.347/85), acerca das associações, assinale a alternativa correta</w:t>
            </w:r>
            <w:r>
              <w:rPr>
                <w:rFonts w:ascii="Book Antiqua" w:hAnsi="Book Antiqua"/>
                <w:bCs/>
                <w:sz w:val="19"/>
                <w:szCs w:val="19"/>
              </w:rPr>
              <w:t xml:space="preserve">: </w:t>
            </w:r>
            <w:r w:rsidRPr="005B107D">
              <w:rPr>
                <w:rFonts w:ascii="Book Antiqua" w:hAnsi="Book Antiqua"/>
                <w:bCs/>
                <w:sz w:val="19"/>
                <w:szCs w:val="19"/>
              </w:rPr>
              <w:t>Tem legitimidade para propor a ação a associação que esteja constituída há pelo menos um ano nos termos da lei civil e, concomitantemente, inclua, entre suas finalidades institucionais, a proteção ao patrimônio público e social, ao meio ambiente, ao consumidor, à ordem econômica, à livre concorrência, aos direitos de grupos raciais, étnicos ou religiosos ou ao patrimônio artístico, estético, histórico, turístico e paisagístico..</w:t>
            </w:r>
            <w:r>
              <w:rPr>
                <w:rFonts w:ascii="Book Antiqua" w:hAnsi="Book Antiqua"/>
                <w:bCs/>
                <w:sz w:val="19"/>
                <w:szCs w:val="19"/>
              </w:rPr>
              <w:t xml:space="preserve"> </w:t>
            </w:r>
            <w:r w:rsidRPr="005D3D7D">
              <w:rPr>
                <w:rFonts w:ascii="Book Antiqua" w:hAnsi="Book Antiqua"/>
                <w:b/>
                <w:sz w:val="19"/>
                <w:szCs w:val="19"/>
              </w:rPr>
              <w:t>BL: art. 5º, V</w:t>
            </w:r>
            <w:r>
              <w:rPr>
                <w:rFonts w:ascii="Book Antiqua" w:hAnsi="Book Antiqua"/>
                <w:b/>
                <w:sz w:val="19"/>
                <w:szCs w:val="19"/>
              </w:rPr>
              <w:t>,</w:t>
            </w:r>
            <w:r w:rsidRPr="005D3D7D">
              <w:rPr>
                <w:rFonts w:ascii="Book Antiqua" w:hAnsi="Book Antiqua"/>
                <w:b/>
                <w:sz w:val="19"/>
                <w:szCs w:val="19"/>
              </w:rPr>
              <w:t xml:space="preserve"> LACP</w:t>
            </w:r>
            <w:r>
              <w:rPr>
                <w:rFonts w:ascii="Book Antiqua" w:hAnsi="Book Antiqua"/>
                <w:b/>
                <w:sz w:val="19"/>
                <w:szCs w:val="19"/>
              </w:rPr>
              <w:t xml:space="preserve">. </w:t>
            </w:r>
          </w:p>
          <w:p w14:paraId="5E049A1E" w14:textId="77777777" w:rsidR="005B107D" w:rsidRDefault="005B107D" w:rsidP="005B107D">
            <w:pPr>
              <w:pStyle w:val="indent"/>
              <w:spacing w:before="0" w:beforeAutospacing="0" w:after="0" w:afterAutospacing="0"/>
              <w:jc w:val="both"/>
              <w:rPr>
                <w:rFonts w:ascii="Book Antiqua" w:hAnsi="Book Antiqua"/>
                <w:b/>
                <w:sz w:val="19"/>
                <w:szCs w:val="19"/>
              </w:rPr>
            </w:pPr>
          </w:p>
          <w:p w14:paraId="7BC7BA4E" w14:textId="6CA62789" w:rsidR="00AC6B23" w:rsidRDefault="00AC6B23" w:rsidP="005B107D">
            <w:pPr>
              <w:pStyle w:val="indent"/>
              <w:spacing w:before="0" w:beforeAutospacing="0" w:after="0" w:afterAutospacing="0"/>
              <w:jc w:val="both"/>
              <w:rPr>
                <w:rFonts w:ascii="Book Antiqua" w:hAnsi="Book Antiqua"/>
                <w:b/>
                <w:color w:val="FF0000"/>
                <w:sz w:val="19"/>
                <w:szCs w:val="19"/>
              </w:rPr>
            </w:pPr>
            <w:r>
              <w:rPr>
                <w:rFonts w:ascii="Book Antiqua" w:hAnsi="Book Antiqua"/>
                <w:b/>
                <w:sz w:val="19"/>
                <w:szCs w:val="19"/>
              </w:rPr>
              <w:t>(</w:t>
            </w:r>
            <w:r w:rsidRPr="00AC6B23">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AC6B23">
              <w:rPr>
                <w:rFonts w:ascii="Book Antiqua" w:hAnsi="Book Antiqua"/>
                <w:bCs/>
                <w:sz w:val="19"/>
                <w:szCs w:val="19"/>
              </w:rPr>
              <w:t>Acerca da responsabilidade ambiental nas esferas administrativa, civil e penal, assinale a opção correta</w:t>
            </w:r>
            <w:r>
              <w:rPr>
                <w:rFonts w:ascii="Book Antiqua" w:hAnsi="Book Antiqua"/>
                <w:bCs/>
                <w:sz w:val="19"/>
                <w:szCs w:val="19"/>
              </w:rPr>
              <w:t xml:space="preserve">: </w:t>
            </w:r>
            <w:r w:rsidRPr="00AC6B23">
              <w:rPr>
                <w:rFonts w:ascii="Book Antiqua" w:hAnsi="Book Antiqua"/>
                <w:bCs/>
                <w:sz w:val="19"/>
                <w:szCs w:val="19"/>
              </w:rPr>
              <w:t xml:space="preserve">Além do </w:t>
            </w:r>
            <w:r w:rsidR="00FD7F2C">
              <w:rPr>
                <w:rFonts w:ascii="Book Antiqua" w:hAnsi="Book Antiqua"/>
                <w:bCs/>
                <w:sz w:val="19"/>
                <w:szCs w:val="19"/>
              </w:rPr>
              <w:t>MP</w:t>
            </w:r>
            <w:r w:rsidRPr="00AC6B23">
              <w:rPr>
                <w:rFonts w:ascii="Book Antiqua" w:hAnsi="Book Antiqua"/>
                <w:bCs/>
                <w:sz w:val="19"/>
                <w:szCs w:val="19"/>
              </w:rPr>
              <w:t xml:space="preserve"> e da Defensoria Pública, possuem legitimidade para promover a responsabilidade ambiental por danos ambientais pela via da ação civil pública as pessoas jurídicas da administração pública direta e indireta e as associações que tenham sido constituídas há pelo menos um ano e cujas finalidades institucionais incluam a proteção ambiental.</w:t>
            </w:r>
            <w:r>
              <w:rPr>
                <w:rFonts w:ascii="Book Antiqua" w:hAnsi="Book Antiqua"/>
                <w:bCs/>
                <w:sz w:val="19"/>
                <w:szCs w:val="19"/>
              </w:rPr>
              <w:t xml:space="preserve"> </w:t>
            </w:r>
            <w:r>
              <w:rPr>
                <w:rFonts w:ascii="Book Antiqua" w:hAnsi="Book Antiqua"/>
                <w:b/>
                <w:sz w:val="19"/>
                <w:szCs w:val="19"/>
              </w:rPr>
              <w:t xml:space="preserve">BL: art. 1º, I c/c art. 5º, I, II, III, IV e V, LACP. </w:t>
            </w:r>
            <w:r w:rsidRPr="00AC6B23">
              <w:rPr>
                <w:rFonts w:ascii="Book Antiqua" w:hAnsi="Book Antiqua"/>
                <w:b/>
                <w:color w:val="FF0000"/>
                <w:sz w:val="19"/>
                <w:szCs w:val="19"/>
              </w:rPr>
              <w:t>(</w:t>
            </w:r>
            <w:proofErr w:type="spellStart"/>
            <w:r w:rsidRPr="00AC6B23">
              <w:rPr>
                <w:rFonts w:ascii="Book Antiqua" w:hAnsi="Book Antiqua"/>
                <w:b/>
                <w:color w:val="FF0000"/>
                <w:sz w:val="19"/>
                <w:szCs w:val="19"/>
              </w:rPr>
              <w:t>amb</w:t>
            </w:r>
            <w:proofErr w:type="spellEnd"/>
            <w:r w:rsidRPr="00AC6B23">
              <w:rPr>
                <w:rFonts w:ascii="Book Antiqua" w:hAnsi="Book Antiqua"/>
                <w:b/>
                <w:color w:val="FF0000"/>
                <w:sz w:val="19"/>
                <w:szCs w:val="19"/>
              </w:rPr>
              <w:t>.)</w:t>
            </w:r>
          </w:p>
          <w:p w14:paraId="31C94A56" w14:textId="77777777" w:rsidR="005B107D" w:rsidRPr="00AC6B23" w:rsidRDefault="005B107D" w:rsidP="005B107D">
            <w:pPr>
              <w:pStyle w:val="indent"/>
              <w:spacing w:before="0" w:beforeAutospacing="0" w:after="0" w:afterAutospacing="0"/>
              <w:jc w:val="both"/>
              <w:rPr>
                <w:rFonts w:ascii="Book Antiqua" w:hAnsi="Book Antiqua"/>
                <w:b/>
                <w:sz w:val="19"/>
                <w:szCs w:val="19"/>
              </w:rPr>
            </w:pPr>
          </w:p>
          <w:p w14:paraId="7DA3F01F" w14:textId="34354C95" w:rsidR="004D53FD" w:rsidRPr="005D3D7D" w:rsidRDefault="004D53FD"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MPPR-2019</w:t>
            </w:r>
            <w:r w:rsidRPr="005D3D7D">
              <w:rPr>
                <w:rFonts w:ascii="Book Antiqua" w:hAnsi="Book Antiqua"/>
                <w:b/>
                <w:sz w:val="19"/>
                <w:szCs w:val="19"/>
              </w:rPr>
              <w:t>)</w:t>
            </w:r>
            <w:r w:rsidRPr="005D3D7D">
              <w:rPr>
                <w:rFonts w:ascii="Book Antiqua" w:hAnsi="Book Antiqua"/>
                <w:bCs/>
                <w:sz w:val="19"/>
                <w:szCs w:val="19"/>
              </w:rPr>
              <w:t xml:space="preserve">:  A jurisprudência do STJ firmou entendimento de que as associações, para ajuizarem validamente ACP, devem demonstrar o requisito da representatividade adequada, consubstanciado na pertinência temática entre suas finalidades institucionais e o objeto da demanda. </w:t>
            </w:r>
            <w:r w:rsidRPr="005D3D7D">
              <w:rPr>
                <w:rFonts w:ascii="Book Antiqua" w:hAnsi="Book Antiqua"/>
                <w:b/>
                <w:sz w:val="19"/>
                <w:szCs w:val="19"/>
              </w:rPr>
              <w:t xml:space="preserve">BL: art. 5º, V da LACP e </w:t>
            </w:r>
            <w:proofErr w:type="spellStart"/>
            <w:r w:rsidRPr="005D3D7D">
              <w:rPr>
                <w:rFonts w:ascii="Book Antiqua" w:hAnsi="Book Antiqua"/>
                <w:b/>
                <w:sz w:val="19"/>
                <w:szCs w:val="19"/>
              </w:rPr>
              <w:t>jurisprud</w:t>
            </w:r>
            <w:proofErr w:type="spellEnd"/>
            <w:r w:rsidRPr="005D3D7D">
              <w:rPr>
                <w:rFonts w:ascii="Book Antiqua" w:hAnsi="Book Antiqua"/>
                <w:b/>
                <w:sz w:val="19"/>
                <w:szCs w:val="19"/>
              </w:rPr>
              <w:t xml:space="preserve">. STJ (vide quadro acima) </w:t>
            </w:r>
            <w:r w:rsidRPr="005D3D7D">
              <w:rPr>
                <w:rFonts w:ascii="Book Antiqua" w:hAnsi="Book Antiqua"/>
                <w:b/>
                <w:color w:val="FF0000"/>
                <w:sz w:val="19"/>
                <w:szCs w:val="19"/>
              </w:rPr>
              <w:t>(proc. civil).</w:t>
            </w:r>
          </w:p>
          <w:p w14:paraId="29C0CCDE" w14:textId="77777777" w:rsidR="005B107D" w:rsidRDefault="005B107D" w:rsidP="005B107D">
            <w:pPr>
              <w:pStyle w:val="indent"/>
              <w:spacing w:before="0" w:beforeAutospacing="0" w:after="0" w:afterAutospacing="0"/>
              <w:jc w:val="both"/>
              <w:rPr>
                <w:rFonts w:ascii="Book Antiqua" w:hAnsi="Book Antiqua"/>
                <w:b/>
                <w:sz w:val="19"/>
                <w:szCs w:val="19"/>
              </w:rPr>
            </w:pPr>
          </w:p>
          <w:p w14:paraId="153FDD7C" w14:textId="123581CA" w:rsidR="00614887" w:rsidRPr="005D3D7D" w:rsidRDefault="00614887"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TJRR</w:t>
            </w:r>
            <w:r w:rsidR="001C2CB8" w:rsidRPr="005D3D7D">
              <w:rPr>
                <w:rFonts w:ascii="Book Antiqua" w:hAnsi="Book Antiqua"/>
                <w:b/>
                <w:sz w:val="19"/>
                <w:szCs w:val="19"/>
                <w:highlight w:val="yellow"/>
              </w:rPr>
              <w:t>-</w:t>
            </w:r>
            <w:r w:rsidRPr="005D3D7D">
              <w:rPr>
                <w:rFonts w:ascii="Book Antiqua" w:hAnsi="Book Antiqua"/>
                <w:b/>
                <w:sz w:val="19"/>
                <w:szCs w:val="19"/>
                <w:highlight w:val="yellow"/>
              </w:rPr>
              <w:t>2015</w:t>
            </w:r>
            <w:r w:rsidR="001C2CB8" w:rsidRPr="005D3D7D">
              <w:rPr>
                <w:rFonts w:ascii="Book Antiqua" w:hAnsi="Book Antiqua"/>
                <w:b/>
                <w:sz w:val="19"/>
                <w:szCs w:val="19"/>
                <w:highlight w:val="yellow"/>
              </w:rPr>
              <w:t>-</w:t>
            </w:r>
            <w:r w:rsidRPr="005D3D7D">
              <w:rPr>
                <w:rFonts w:ascii="Book Antiqua" w:hAnsi="Book Antiqua"/>
                <w:b/>
                <w:sz w:val="19"/>
                <w:szCs w:val="19"/>
                <w:highlight w:val="yellow"/>
              </w:rPr>
              <w:t>FCC</w:t>
            </w:r>
            <w:r w:rsidRPr="005D3D7D">
              <w:rPr>
                <w:rFonts w:ascii="Book Antiqua" w:hAnsi="Book Antiqua"/>
                <w:b/>
                <w:sz w:val="19"/>
                <w:szCs w:val="19"/>
              </w:rPr>
              <w:t xml:space="preserve">): </w:t>
            </w:r>
            <w:r w:rsidRPr="005D3D7D">
              <w:rPr>
                <w:rFonts w:ascii="Book Antiqua" w:hAnsi="Book Antiqua"/>
                <w:sz w:val="19"/>
                <w:szCs w:val="19"/>
              </w:rPr>
              <w:t xml:space="preserve">O rol completo dos legitimados para propor ação civil pública previsto na Lei 7.347/85 é composto por </w:t>
            </w:r>
            <w:r w:rsidR="00484D16">
              <w:rPr>
                <w:rFonts w:ascii="Book Antiqua" w:hAnsi="Book Antiqua"/>
                <w:sz w:val="19"/>
                <w:szCs w:val="19"/>
              </w:rPr>
              <w:t>MP</w:t>
            </w:r>
            <w:r w:rsidRPr="005D3D7D">
              <w:rPr>
                <w:rFonts w:ascii="Book Antiqua" w:hAnsi="Book Antiqua"/>
                <w:sz w:val="19"/>
                <w:szCs w:val="19"/>
              </w:rPr>
              <w:t xml:space="preserve">, Defensoria Pública, União, Estados, Distrito Federal, Municípios, Autarquias, Empresas Públicas, Fundações, Sociedades de Economia Mista e Associações, estas últimas desde que cumpridos certos requisitos previstos em lei. </w:t>
            </w:r>
            <w:r w:rsidRPr="005D3D7D">
              <w:rPr>
                <w:rFonts w:ascii="Book Antiqua" w:hAnsi="Book Antiqua"/>
                <w:b/>
                <w:sz w:val="19"/>
                <w:szCs w:val="19"/>
              </w:rPr>
              <w:t>BL: art. 5º</w:t>
            </w:r>
            <w:r w:rsidR="00484D16">
              <w:rPr>
                <w:rFonts w:ascii="Book Antiqua" w:hAnsi="Book Antiqua"/>
                <w:b/>
                <w:sz w:val="19"/>
                <w:szCs w:val="19"/>
              </w:rPr>
              <w:t>,</w:t>
            </w:r>
            <w:r w:rsidRPr="005D3D7D">
              <w:rPr>
                <w:rFonts w:ascii="Book Antiqua" w:hAnsi="Book Antiqua"/>
                <w:b/>
                <w:sz w:val="19"/>
                <w:szCs w:val="19"/>
              </w:rPr>
              <w:t xml:space="preserve"> LACP </w:t>
            </w:r>
            <w:r w:rsidRPr="005D3D7D">
              <w:rPr>
                <w:rFonts w:ascii="Book Antiqua" w:hAnsi="Book Antiqua"/>
                <w:b/>
                <w:color w:val="FF0000"/>
                <w:sz w:val="19"/>
                <w:szCs w:val="19"/>
              </w:rPr>
              <w:t>(ambiental)</w:t>
            </w:r>
          </w:p>
          <w:p w14:paraId="08199DE7" w14:textId="64BE95CF" w:rsidR="00D310D8" w:rsidRDefault="00D310D8" w:rsidP="005B107D">
            <w:pPr>
              <w:pStyle w:val="indent"/>
              <w:spacing w:before="0" w:beforeAutospacing="0" w:after="0" w:afterAutospacing="0"/>
              <w:jc w:val="both"/>
              <w:rPr>
                <w:rFonts w:ascii="Book Antiqua" w:hAnsi="Book Antiqua"/>
                <w:sz w:val="19"/>
                <w:szCs w:val="19"/>
              </w:rPr>
            </w:pPr>
          </w:p>
          <w:p w14:paraId="7E86226D" w14:textId="594A5DF7" w:rsidR="00D64935" w:rsidRDefault="00D64935"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MP</w:t>
            </w:r>
            <w:r>
              <w:rPr>
                <w:rFonts w:ascii="Book Antiqua" w:hAnsi="Book Antiqua"/>
                <w:b/>
                <w:sz w:val="19"/>
                <w:szCs w:val="19"/>
                <w:highlight w:val="yellow"/>
              </w:rPr>
              <w:t>MS-2013</w:t>
            </w:r>
            <w:r w:rsidRPr="005D3D7D">
              <w:rPr>
                <w:rFonts w:ascii="Book Antiqua" w:hAnsi="Book Antiqua"/>
                <w:b/>
                <w:sz w:val="19"/>
                <w:szCs w:val="19"/>
              </w:rPr>
              <w:t>)</w:t>
            </w:r>
            <w:r w:rsidRPr="005D3D7D">
              <w:rPr>
                <w:rFonts w:ascii="Book Antiqua" w:hAnsi="Book Antiqua"/>
                <w:sz w:val="19"/>
                <w:szCs w:val="19"/>
              </w:rPr>
              <w:t xml:space="preserve">: </w:t>
            </w:r>
            <w:r w:rsidRPr="00D64935">
              <w:rPr>
                <w:rFonts w:ascii="Book Antiqua" w:hAnsi="Book Antiqua"/>
                <w:sz w:val="19"/>
                <w:szCs w:val="19"/>
              </w:rPr>
              <w:t>Em matéria de legitimidade e competência em sede de ação civil pública, é correto afirmar que:</w:t>
            </w:r>
            <w:r>
              <w:rPr>
                <w:rFonts w:ascii="Book Antiqua" w:hAnsi="Book Antiqua"/>
                <w:sz w:val="19"/>
                <w:szCs w:val="19"/>
              </w:rPr>
              <w:t xml:space="preserve"> </w:t>
            </w:r>
            <w:r w:rsidRPr="00D64935">
              <w:rPr>
                <w:rFonts w:ascii="Book Antiqua" w:hAnsi="Book Antiqua"/>
                <w:sz w:val="19"/>
                <w:szCs w:val="19"/>
              </w:rPr>
              <w:t>Possuindo o partido político natureza associativa e preenchendo os requisitos da lei da ação civil pública, ele possui legitimidade ativa para ajuizamento desse tipo de ação coletiva.</w:t>
            </w:r>
            <w:r w:rsidRPr="005D3D7D">
              <w:rPr>
                <w:rFonts w:ascii="Book Antiqua" w:hAnsi="Book Antiqua"/>
                <w:sz w:val="19"/>
                <w:szCs w:val="19"/>
              </w:rPr>
              <w:t xml:space="preserve"> </w:t>
            </w:r>
            <w:r w:rsidRPr="005D3D7D">
              <w:rPr>
                <w:rFonts w:ascii="Book Antiqua" w:hAnsi="Book Antiqua"/>
                <w:b/>
                <w:sz w:val="19"/>
                <w:szCs w:val="19"/>
              </w:rPr>
              <w:t xml:space="preserve">BL: art. 5º, V, </w:t>
            </w:r>
            <w:r>
              <w:rPr>
                <w:rFonts w:ascii="Book Antiqua" w:hAnsi="Book Antiqua"/>
                <w:b/>
                <w:sz w:val="19"/>
                <w:szCs w:val="19"/>
              </w:rPr>
              <w:t>LACP</w:t>
            </w:r>
            <w:r w:rsidRPr="005D3D7D">
              <w:rPr>
                <w:rFonts w:ascii="Book Antiqua" w:hAnsi="Book Antiqua"/>
                <w:b/>
                <w:sz w:val="19"/>
                <w:szCs w:val="19"/>
              </w:rPr>
              <w:t>.</w:t>
            </w:r>
          </w:p>
          <w:p w14:paraId="392A066A" w14:textId="77777777" w:rsidR="00D64935" w:rsidRPr="005D3D7D" w:rsidRDefault="00D64935" w:rsidP="005B107D">
            <w:pPr>
              <w:pStyle w:val="indent"/>
              <w:spacing w:before="0" w:beforeAutospacing="0" w:after="0" w:afterAutospacing="0"/>
              <w:jc w:val="both"/>
              <w:rPr>
                <w:rFonts w:ascii="Book Antiqua" w:hAnsi="Book Antiqua"/>
                <w:sz w:val="19"/>
                <w:szCs w:val="19"/>
              </w:rPr>
            </w:pPr>
          </w:p>
          <w:p w14:paraId="0B9ED27B" w14:textId="57B76A4F" w:rsidR="00ED6062" w:rsidRPr="005D3D7D" w:rsidRDefault="00FD5666" w:rsidP="005B107D">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00D64935">
              <w:rPr>
                <w:rFonts w:ascii="Book Antiqua" w:hAnsi="Book Antiqua"/>
                <w:b/>
                <w:i/>
                <w:iCs/>
                <w:color w:val="FF0000"/>
                <w:sz w:val="19"/>
                <w:szCs w:val="19"/>
              </w:rPr>
              <w:t>: #</w:t>
            </w:r>
            <w:r w:rsidR="00D64935" w:rsidRPr="00D64935">
              <w:rPr>
                <w:rFonts w:ascii="Book Antiqua" w:hAnsi="Book Antiqua"/>
                <w:b/>
                <w:i/>
                <w:iCs/>
                <w:color w:val="FF0000"/>
                <w:sz w:val="19"/>
                <w:szCs w:val="19"/>
                <w:highlight w:val="green"/>
              </w:rPr>
              <w:t>MPPB-2010</w:t>
            </w:r>
            <w:r w:rsidR="00D64935">
              <w:rPr>
                <w:rFonts w:ascii="Book Antiqua" w:hAnsi="Book Antiqua"/>
                <w:b/>
                <w:i/>
                <w:iCs/>
                <w:color w:val="FF0000"/>
                <w:sz w:val="19"/>
                <w:szCs w:val="19"/>
              </w:rPr>
              <w:t>: #</w:t>
            </w:r>
            <w:r w:rsidR="00D64935" w:rsidRPr="00D64935">
              <w:rPr>
                <w:rFonts w:ascii="Book Antiqua" w:hAnsi="Book Antiqua"/>
                <w:b/>
                <w:i/>
                <w:iCs/>
                <w:color w:val="FF0000"/>
                <w:sz w:val="19"/>
                <w:szCs w:val="19"/>
                <w:highlight w:val="green"/>
              </w:rPr>
              <w:t>MPMS-2013</w:t>
            </w:r>
            <w:r w:rsidRPr="00D64935">
              <w:rPr>
                <w:rFonts w:ascii="Book Antiqua" w:hAnsi="Book Antiqua"/>
                <w:b/>
                <w:i/>
                <w:iCs/>
                <w:sz w:val="19"/>
                <w:szCs w:val="19"/>
              </w:rPr>
              <w:t>:</w:t>
            </w:r>
            <w:r w:rsidRPr="00D64935">
              <w:rPr>
                <w:rFonts w:ascii="Book Antiqua" w:hAnsi="Book Antiqua"/>
                <w:b/>
                <w:sz w:val="19"/>
                <w:szCs w:val="19"/>
              </w:rPr>
              <w:t xml:space="preserve"> </w:t>
            </w:r>
            <w:r w:rsidR="00D64935" w:rsidRPr="004A631C">
              <w:rPr>
                <w:rFonts w:ascii="Book Antiqua" w:hAnsi="Book Antiqua"/>
                <w:b/>
                <w:i/>
                <w:iCs/>
                <w:sz w:val="19"/>
                <w:szCs w:val="19"/>
                <w:u w:val="single"/>
              </w:rPr>
              <w:t>Acerca do tema, t</w:t>
            </w:r>
            <w:r w:rsidR="00ED6062" w:rsidRPr="004A631C">
              <w:rPr>
                <w:rFonts w:ascii="Book Antiqua" w:hAnsi="Book Antiqua"/>
                <w:b/>
                <w:i/>
                <w:iCs/>
                <w:sz w:val="19"/>
                <w:szCs w:val="19"/>
                <w:u w:val="single"/>
              </w:rPr>
              <w:t>emos duas correntes</w:t>
            </w:r>
            <w:r w:rsidR="00ED6062" w:rsidRPr="005D3D7D">
              <w:rPr>
                <w:rFonts w:ascii="Book Antiqua" w:hAnsi="Book Antiqua"/>
                <w:sz w:val="19"/>
                <w:szCs w:val="19"/>
              </w:rPr>
              <w:t>:</w:t>
            </w:r>
            <w:r w:rsidR="00D310D8" w:rsidRPr="005D3D7D">
              <w:rPr>
                <w:rFonts w:ascii="Book Antiqua" w:hAnsi="Book Antiqua"/>
                <w:sz w:val="19"/>
                <w:szCs w:val="19"/>
              </w:rPr>
              <w:t xml:space="preserve"> </w:t>
            </w:r>
          </w:p>
          <w:p w14:paraId="66FD7A3E" w14:textId="77777777" w:rsidR="00ED6062" w:rsidRPr="005D3D7D" w:rsidRDefault="00ED6062" w:rsidP="005B107D">
            <w:pPr>
              <w:pStyle w:val="indent"/>
              <w:numPr>
                <w:ilvl w:val="0"/>
                <w:numId w:val="3"/>
              </w:numPr>
              <w:spacing w:before="0" w:beforeAutospacing="0" w:after="0" w:afterAutospacing="0"/>
              <w:ind w:left="451"/>
              <w:jc w:val="both"/>
              <w:rPr>
                <w:rFonts w:ascii="Book Antiqua" w:hAnsi="Book Antiqua"/>
                <w:sz w:val="19"/>
                <w:szCs w:val="19"/>
              </w:rPr>
            </w:pPr>
            <w:r w:rsidRPr="005D3D7D">
              <w:rPr>
                <w:rFonts w:ascii="Book Antiqua" w:hAnsi="Book Antiqua"/>
                <w:b/>
                <w:sz w:val="19"/>
                <w:szCs w:val="19"/>
                <w:shd w:val="clear" w:color="auto" w:fill="F7CAAC" w:themeFill="accent2" w:themeFillTint="66"/>
              </w:rPr>
              <w:t>1ª Corrente</w:t>
            </w:r>
            <w:r w:rsidRPr="005D3D7D">
              <w:rPr>
                <w:rFonts w:ascii="Book Antiqua" w:hAnsi="Book Antiqua"/>
                <w:b/>
                <w:sz w:val="19"/>
                <w:szCs w:val="19"/>
              </w:rPr>
              <w:t xml:space="preserve"> (Hugo Mazzilli)</w:t>
            </w:r>
            <w:r w:rsidRPr="005D3D7D">
              <w:rPr>
                <w:rFonts w:ascii="Book Antiqua" w:hAnsi="Book Antiqua"/>
                <w:sz w:val="19"/>
                <w:szCs w:val="19"/>
              </w:rPr>
              <w:t>:</w:t>
            </w:r>
            <w:r w:rsidR="00D310D8" w:rsidRPr="005D3D7D">
              <w:rPr>
                <w:rFonts w:ascii="Book Antiqua" w:hAnsi="Book Antiqua"/>
                <w:sz w:val="19"/>
                <w:szCs w:val="19"/>
              </w:rPr>
              <w:t xml:space="preserve"> </w:t>
            </w:r>
            <w:r w:rsidRPr="005D3D7D">
              <w:rPr>
                <w:rFonts w:ascii="Book Antiqua" w:hAnsi="Book Antiqua"/>
                <w:sz w:val="19"/>
                <w:szCs w:val="19"/>
              </w:rPr>
              <w:t>E</w:t>
            </w:r>
            <w:r w:rsidR="00D310D8" w:rsidRPr="005D3D7D">
              <w:rPr>
                <w:rFonts w:ascii="Book Antiqua" w:hAnsi="Book Antiqua"/>
                <w:sz w:val="19"/>
                <w:szCs w:val="19"/>
              </w:rPr>
              <w:t>ntende que os partidos políticos são espécie do gênero associação</w:t>
            </w:r>
            <w:r w:rsidRPr="005D3D7D">
              <w:rPr>
                <w:rFonts w:ascii="Book Antiqua" w:hAnsi="Book Antiqua"/>
                <w:sz w:val="19"/>
                <w:szCs w:val="19"/>
              </w:rPr>
              <w:t>, ainda que a sua constituição legal não se dê com a inscrição dos estatutos no Registro Civil das Pessoas Jurídicas, mas no TSE</w:t>
            </w:r>
            <w:r w:rsidR="00D310D8" w:rsidRPr="005D3D7D">
              <w:rPr>
                <w:rFonts w:ascii="Book Antiqua" w:hAnsi="Book Antiqua"/>
                <w:sz w:val="19"/>
                <w:szCs w:val="19"/>
              </w:rPr>
              <w:t xml:space="preserve">. </w:t>
            </w:r>
            <w:r w:rsidRPr="005D3D7D">
              <w:rPr>
                <w:rFonts w:ascii="Book Antiqua" w:hAnsi="Book Antiqua"/>
                <w:sz w:val="19"/>
                <w:szCs w:val="19"/>
              </w:rPr>
              <w:t>Desse modo</w:t>
            </w:r>
            <w:r w:rsidR="00D310D8" w:rsidRPr="005D3D7D">
              <w:rPr>
                <w:rFonts w:ascii="Book Antiqua" w:hAnsi="Book Antiqua"/>
                <w:sz w:val="19"/>
                <w:szCs w:val="19"/>
              </w:rPr>
              <w:t>, estariam legitimados para proporem ações civis públicas.</w:t>
            </w:r>
            <w:r w:rsidRPr="005D3D7D">
              <w:rPr>
                <w:rFonts w:ascii="Book Antiqua" w:hAnsi="Book Antiqua"/>
                <w:sz w:val="19"/>
                <w:szCs w:val="19"/>
              </w:rPr>
              <w:t xml:space="preserve"> Além disso, ao contrário do que ocorre com as associações comuns, não estariam submetidos ao vínculo da </w:t>
            </w:r>
            <w:r w:rsidRPr="005D3D7D">
              <w:rPr>
                <w:rFonts w:ascii="Book Antiqua" w:hAnsi="Book Antiqua"/>
                <w:b/>
                <w:sz w:val="19"/>
                <w:szCs w:val="19"/>
              </w:rPr>
              <w:t>pertinência temática</w:t>
            </w:r>
            <w:r w:rsidRPr="005D3D7D">
              <w:rPr>
                <w:rFonts w:ascii="Book Antiqua" w:hAnsi="Book Antiqua"/>
                <w:sz w:val="19"/>
                <w:szCs w:val="19"/>
              </w:rPr>
              <w:t xml:space="preserve">, embora devam guardar </w:t>
            </w:r>
            <w:r w:rsidRPr="005D3D7D">
              <w:rPr>
                <w:rFonts w:ascii="Book Antiqua" w:hAnsi="Book Antiqua"/>
                <w:b/>
                <w:sz w:val="19"/>
                <w:szCs w:val="19"/>
              </w:rPr>
              <w:t>vinculação</w:t>
            </w:r>
            <w:r w:rsidRPr="005D3D7D">
              <w:rPr>
                <w:rFonts w:ascii="Book Antiqua" w:hAnsi="Book Antiqua"/>
                <w:sz w:val="19"/>
                <w:szCs w:val="19"/>
              </w:rPr>
              <w:t xml:space="preserve"> entre a ação e seus fins institucionais.</w:t>
            </w:r>
          </w:p>
          <w:p w14:paraId="25479A41" w14:textId="0BC3D5B7" w:rsidR="00D310D8" w:rsidRDefault="00ED6062" w:rsidP="005B107D">
            <w:pPr>
              <w:pStyle w:val="indent"/>
              <w:numPr>
                <w:ilvl w:val="0"/>
                <w:numId w:val="3"/>
              </w:numPr>
              <w:spacing w:before="0" w:beforeAutospacing="0" w:after="0" w:afterAutospacing="0"/>
              <w:ind w:left="451"/>
              <w:jc w:val="both"/>
              <w:rPr>
                <w:rFonts w:ascii="Book Antiqua" w:hAnsi="Book Antiqua"/>
                <w:sz w:val="19"/>
                <w:szCs w:val="19"/>
              </w:rPr>
            </w:pPr>
            <w:r w:rsidRPr="005D3D7D">
              <w:rPr>
                <w:rFonts w:ascii="Book Antiqua" w:hAnsi="Book Antiqua"/>
                <w:b/>
                <w:sz w:val="19"/>
                <w:szCs w:val="19"/>
                <w:shd w:val="clear" w:color="auto" w:fill="F7CAAC" w:themeFill="accent2" w:themeFillTint="66"/>
              </w:rPr>
              <w:t>2ª corrente</w:t>
            </w:r>
            <w:r w:rsidRPr="005D3D7D">
              <w:rPr>
                <w:rFonts w:ascii="Book Antiqua" w:hAnsi="Book Antiqua"/>
                <w:b/>
                <w:sz w:val="19"/>
                <w:szCs w:val="19"/>
              </w:rPr>
              <w:t xml:space="preserve"> (José dos Santos Carvalho Filho)</w:t>
            </w:r>
            <w:r w:rsidRPr="005D3D7D">
              <w:rPr>
                <w:rFonts w:ascii="Book Antiqua" w:hAnsi="Book Antiqua"/>
                <w:sz w:val="19"/>
                <w:szCs w:val="19"/>
              </w:rPr>
              <w:t>: D</w:t>
            </w:r>
            <w:r w:rsidR="00D310D8" w:rsidRPr="005D3D7D">
              <w:rPr>
                <w:rFonts w:ascii="Book Antiqua" w:hAnsi="Book Antiqua"/>
                <w:sz w:val="19"/>
                <w:szCs w:val="19"/>
              </w:rPr>
              <w:t>efende que os partidos políticos não correspondem às associações de direito privado e, ao contrário delas, que são voltadas a uma representação específica e social, estão destinados a exercer</w:t>
            </w:r>
            <w:r w:rsidRPr="005D3D7D">
              <w:rPr>
                <w:rFonts w:ascii="Book Antiqua" w:hAnsi="Book Antiqua"/>
                <w:sz w:val="19"/>
                <w:szCs w:val="19"/>
              </w:rPr>
              <w:t xml:space="preserve"> uma</w:t>
            </w:r>
            <w:r w:rsidR="00D310D8" w:rsidRPr="005D3D7D">
              <w:rPr>
                <w:rFonts w:ascii="Book Antiqua" w:hAnsi="Book Antiqua"/>
                <w:sz w:val="19"/>
                <w:szCs w:val="19"/>
              </w:rPr>
              <w:t xml:space="preserve"> </w:t>
            </w:r>
            <w:r w:rsidR="00D310D8" w:rsidRPr="005D3D7D">
              <w:rPr>
                <w:rFonts w:ascii="Book Antiqua" w:hAnsi="Book Antiqua"/>
                <w:b/>
                <w:sz w:val="19"/>
                <w:szCs w:val="19"/>
              </w:rPr>
              <w:t>representação política e genérica</w:t>
            </w:r>
            <w:r w:rsidR="00D310D8" w:rsidRPr="005D3D7D">
              <w:rPr>
                <w:rFonts w:ascii="Book Antiqua" w:hAnsi="Book Antiqua"/>
                <w:sz w:val="19"/>
                <w:szCs w:val="19"/>
              </w:rPr>
              <w:t xml:space="preserve">. Por </w:t>
            </w:r>
            <w:proofErr w:type="spellStart"/>
            <w:r w:rsidR="00D310D8" w:rsidRPr="005D3D7D">
              <w:rPr>
                <w:rFonts w:ascii="Book Antiqua" w:hAnsi="Book Antiqua"/>
                <w:sz w:val="19"/>
                <w:szCs w:val="19"/>
              </w:rPr>
              <w:t>tal</w:t>
            </w:r>
            <w:proofErr w:type="spellEnd"/>
            <w:r w:rsidR="00D310D8" w:rsidRPr="005D3D7D">
              <w:rPr>
                <w:rFonts w:ascii="Book Antiqua" w:hAnsi="Book Antiqua"/>
                <w:sz w:val="19"/>
                <w:szCs w:val="19"/>
              </w:rPr>
              <w:t xml:space="preserve"> </w:t>
            </w:r>
            <w:r w:rsidRPr="005D3D7D">
              <w:rPr>
                <w:rFonts w:ascii="Book Antiqua" w:hAnsi="Book Antiqua"/>
                <w:sz w:val="19"/>
                <w:szCs w:val="19"/>
              </w:rPr>
              <w:t>motivo</w:t>
            </w:r>
            <w:r w:rsidR="00D310D8" w:rsidRPr="005D3D7D">
              <w:rPr>
                <w:rFonts w:ascii="Book Antiqua" w:hAnsi="Book Antiqua"/>
                <w:sz w:val="19"/>
                <w:szCs w:val="19"/>
              </w:rPr>
              <w:t>, eles não estariam legitimados.</w:t>
            </w:r>
            <w:r w:rsidRPr="005D3D7D">
              <w:rPr>
                <w:rFonts w:ascii="Book Antiqua" w:hAnsi="Book Antiqua"/>
                <w:sz w:val="19"/>
                <w:szCs w:val="19"/>
              </w:rPr>
              <w:t xml:space="preserve"> (Fonte: </w:t>
            </w:r>
            <w:proofErr w:type="spellStart"/>
            <w:r w:rsidRPr="005D3D7D">
              <w:rPr>
                <w:rFonts w:ascii="Book Antiqua" w:hAnsi="Book Antiqua"/>
                <w:sz w:val="19"/>
                <w:szCs w:val="19"/>
              </w:rPr>
              <w:t>Landolfo</w:t>
            </w:r>
            <w:proofErr w:type="spellEnd"/>
            <w:r w:rsidRPr="005D3D7D">
              <w:rPr>
                <w:rFonts w:ascii="Book Antiqua" w:hAnsi="Book Antiqua"/>
                <w:sz w:val="19"/>
                <w:szCs w:val="19"/>
              </w:rPr>
              <w:t xml:space="preserve"> Andrade, Interesses Difusos e Coletivos, 2014, pp. 89-90).</w:t>
            </w:r>
          </w:p>
          <w:tbl>
            <w:tblPr>
              <w:tblStyle w:val="Tabelacomgrade"/>
              <w:tblW w:w="0" w:type="auto"/>
              <w:tblInd w:w="451" w:type="dxa"/>
              <w:tblLook w:val="04A0" w:firstRow="1" w:lastRow="0" w:firstColumn="1" w:lastColumn="0" w:noHBand="0" w:noVBand="1"/>
            </w:tblPr>
            <w:tblGrid>
              <w:gridCol w:w="7817"/>
            </w:tblGrid>
            <w:tr w:rsidR="00D64935" w14:paraId="0D995E26" w14:textId="77777777" w:rsidTr="00D64935">
              <w:tc>
                <w:tcPr>
                  <w:tcW w:w="8268" w:type="dxa"/>
                  <w:shd w:val="clear" w:color="auto" w:fill="FFFFFF" w:themeFill="background1"/>
                </w:tcPr>
                <w:p w14:paraId="55392DA8" w14:textId="4FBDA2A8" w:rsidR="00D64935" w:rsidRDefault="00D64935" w:rsidP="005B107D">
                  <w:pPr>
                    <w:pStyle w:val="indent"/>
                    <w:spacing w:before="0" w:beforeAutospacing="0" w:after="0" w:afterAutospacing="0"/>
                    <w:jc w:val="both"/>
                    <w:rPr>
                      <w:rFonts w:ascii="Book Antiqua" w:hAnsi="Book Antiqua"/>
                      <w:sz w:val="19"/>
                      <w:szCs w:val="19"/>
                    </w:rPr>
                  </w:pPr>
                  <w:r w:rsidRPr="00D64935">
                    <w:rPr>
                      <w:rFonts w:ascii="Book Antiqua" w:hAnsi="Book Antiqua"/>
                      <w:b/>
                      <w:sz w:val="18"/>
                      <w:szCs w:val="18"/>
                    </w:rPr>
                    <w:lastRenderedPageBreak/>
                    <w:t>(</w:t>
                  </w:r>
                  <w:r w:rsidRPr="00D64935">
                    <w:rPr>
                      <w:rFonts w:ascii="Book Antiqua" w:hAnsi="Book Antiqua"/>
                      <w:b/>
                      <w:sz w:val="18"/>
                      <w:szCs w:val="18"/>
                      <w:highlight w:val="yellow"/>
                    </w:rPr>
                    <w:t>MPPB-2010-FCC</w:t>
                  </w:r>
                  <w:r w:rsidRPr="00D64935">
                    <w:rPr>
                      <w:rFonts w:ascii="Book Antiqua" w:hAnsi="Book Antiqua"/>
                      <w:b/>
                      <w:sz w:val="18"/>
                      <w:szCs w:val="18"/>
                    </w:rPr>
                    <w:t>)</w:t>
                  </w:r>
                  <w:r w:rsidRPr="00D64935">
                    <w:rPr>
                      <w:rFonts w:ascii="Book Antiqua" w:hAnsi="Book Antiqua"/>
                      <w:sz w:val="18"/>
                      <w:szCs w:val="18"/>
                    </w:rPr>
                    <w:t xml:space="preserve">: Os partidos políticos têm legitimidade ativa para a ação civil pública. </w:t>
                  </w:r>
                  <w:r w:rsidRPr="00D64935">
                    <w:rPr>
                      <w:rFonts w:ascii="Book Antiqua" w:hAnsi="Book Antiqua"/>
                      <w:b/>
                      <w:sz w:val="18"/>
                      <w:szCs w:val="18"/>
                    </w:rPr>
                    <w:t>BL: art. 5º, V, LACP.</w:t>
                  </w:r>
                </w:p>
              </w:tc>
            </w:tr>
          </w:tbl>
          <w:p w14:paraId="7BB708C5" w14:textId="626AC1EB" w:rsidR="00D64935" w:rsidRDefault="00D64935" w:rsidP="005B107D">
            <w:pPr>
              <w:pStyle w:val="indent"/>
              <w:spacing w:before="0" w:beforeAutospacing="0" w:after="0" w:afterAutospacing="0"/>
              <w:jc w:val="both"/>
              <w:rPr>
                <w:rFonts w:ascii="Book Antiqua" w:hAnsi="Book Antiqua"/>
                <w:b/>
                <w:sz w:val="19"/>
                <w:szCs w:val="19"/>
              </w:rPr>
            </w:pPr>
          </w:p>
          <w:p w14:paraId="60BC5020" w14:textId="77777777" w:rsidR="00D64935" w:rsidRPr="00216318" w:rsidRDefault="00D64935" w:rsidP="005B107D">
            <w:pPr>
              <w:pStyle w:val="indent"/>
              <w:spacing w:before="0" w:beforeAutospacing="0" w:after="0" w:afterAutospacing="0"/>
              <w:jc w:val="both"/>
              <w:rPr>
                <w:rFonts w:ascii="Book Antiqua" w:hAnsi="Book Antiqua"/>
                <w:b/>
                <w:sz w:val="19"/>
                <w:szCs w:val="19"/>
              </w:rPr>
            </w:pPr>
            <w:r>
              <w:rPr>
                <w:rFonts w:ascii="Book Antiqua" w:hAnsi="Book Antiqua"/>
                <w:b/>
                <w:sz w:val="19"/>
                <w:szCs w:val="19"/>
              </w:rPr>
              <w:t>(</w:t>
            </w:r>
            <w:r w:rsidRPr="00216318">
              <w:rPr>
                <w:rFonts w:ascii="Book Antiqua" w:hAnsi="Book Antiqua"/>
                <w:b/>
                <w:sz w:val="19"/>
                <w:szCs w:val="19"/>
                <w:highlight w:val="yellow"/>
              </w:rPr>
              <w:t>MPPI-2012-CESPE</w:t>
            </w:r>
            <w:r>
              <w:rPr>
                <w:rFonts w:ascii="Book Antiqua" w:hAnsi="Book Antiqua"/>
                <w:b/>
                <w:sz w:val="19"/>
                <w:szCs w:val="19"/>
              </w:rPr>
              <w:t>)</w:t>
            </w:r>
            <w:r>
              <w:rPr>
                <w:rFonts w:ascii="Book Antiqua" w:hAnsi="Book Antiqua"/>
                <w:bCs/>
                <w:sz w:val="19"/>
                <w:szCs w:val="19"/>
              </w:rPr>
              <w:t xml:space="preserve">: </w:t>
            </w:r>
            <w:r w:rsidRPr="00216318">
              <w:rPr>
                <w:rFonts w:ascii="Book Antiqua" w:hAnsi="Book Antiqua"/>
                <w:bCs/>
                <w:sz w:val="19"/>
                <w:szCs w:val="19"/>
              </w:rPr>
              <w:t>No que concerne à ACP, assinale a opção correta</w:t>
            </w:r>
            <w:r>
              <w:rPr>
                <w:rFonts w:ascii="Book Antiqua" w:hAnsi="Book Antiqua"/>
                <w:bCs/>
                <w:sz w:val="19"/>
                <w:szCs w:val="19"/>
              </w:rPr>
              <w:t xml:space="preserve">: </w:t>
            </w:r>
            <w:r w:rsidRPr="00216318">
              <w:rPr>
                <w:rFonts w:ascii="Book Antiqua" w:hAnsi="Book Antiqua"/>
                <w:bCs/>
                <w:sz w:val="19"/>
                <w:szCs w:val="19"/>
              </w:rPr>
              <w:t xml:space="preserve">Qualquer pessoa que causar dano ou impedir o exercício de direitos difusos, coletivos, </w:t>
            </w:r>
            <w:proofErr w:type="gramStart"/>
            <w:r w:rsidRPr="00216318">
              <w:rPr>
                <w:rFonts w:ascii="Book Antiqua" w:hAnsi="Book Antiqua"/>
                <w:bCs/>
                <w:sz w:val="19"/>
                <w:szCs w:val="19"/>
              </w:rPr>
              <w:t>individuais indisponíveis ou homogêneos poderá</w:t>
            </w:r>
            <w:proofErr w:type="gramEnd"/>
            <w:r w:rsidRPr="00216318">
              <w:rPr>
                <w:rFonts w:ascii="Book Antiqua" w:hAnsi="Book Antiqua"/>
                <w:bCs/>
                <w:sz w:val="19"/>
                <w:szCs w:val="19"/>
              </w:rPr>
              <w:t xml:space="preserve"> figurar no polo passivo da ACP.</w:t>
            </w:r>
            <w:r>
              <w:rPr>
                <w:rFonts w:ascii="Book Antiqua" w:hAnsi="Book Antiqua"/>
                <w:bCs/>
                <w:sz w:val="19"/>
                <w:szCs w:val="19"/>
              </w:rPr>
              <w:t xml:space="preserve"> </w:t>
            </w:r>
            <w:r>
              <w:rPr>
                <w:rFonts w:ascii="Book Antiqua" w:hAnsi="Book Antiqua"/>
                <w:b/>
                <w:sz w:val="19"/>
                <w:szCs w:val="19"/>
              </w:rPr>
              <w:t>BL: art. 5º, LACP.</w:t>
            </w:r>
          </w:p>
          <w:p w14:paraId="335AC905" w14:textId="77777777" w:rsidR="00D64935" w:rsidRDefault="00D64935" w:rsidP="005B107D">
            <w:pPr>
              <w:pStyle w:val="indent"/>
              <w:spacing w:before="0" w:beforeAutospacing="0" w:after="0" w:afterAutospacing="0"/>
              <w:jc w:val="both"/>
              <w:rPr>
                <w:rFonts w:ascii="Book Antiqua" w:hAnsi="Book Antiqua"/>
                <w:b/>
                <w:sz w:val="19"/>
                <w:szCs w:val="19"/>
              </w:rPr>
            </w:pPr>
          </w:p>
          <w:p w14:paraId="3CDEA626" w14:textId="624BADE8" w:rsidR="00D64935" w:rsidRDefault="00D64935"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Pr="00216318">
              <w:rPr>
                <w:rFonts w:ascii="Book Antiqua" w:hAnsi="Book Antiqua"/>
                <w:bCs/>
                <w:sz w:val="19"/>
                <w:szCs w:val="19"/>
              </w:rPr>
              <w:t>:</w:t>
            </w:r>
            <w:r>
              <w:rPr>
                <w:rFonts w:ascii="Book Antiqua" w:hAnsi="Book Antiqua"/>
                <w:bCs/>
                <w:sz w:val="19"/>
                <w:szCs w:val="19"/>
              </w:rPr>
              <w:t xml:space="preserve"> </w:t>
            </w:r>
            <w:r w:rsidRPr="00216318">
              <w:rPr>
                <w:rFonts w:ascii="Book Antiqua" w:hAnsi="Book Antiqua"/>
                <w:bCs/>
                <w:sz w:val="19"/>
                <w:szCs w:val="19"/>
              </w:rPr>
              <w:t xml:space="preserve">Não há restrição a quem pode figurar no polo passivo da ação, basta que tenha causado </w:t>
            </w:r>
            <w:proofErr w:type="spellStart"/>
            <w:r w:rsidRPr="00216318">
              <w:rPr>
                <w:rFonts w:ascii="Book Antiqua" w:hAnsi="Book Antiqua"/>
                <w:bCs/>
                <w:sz w:val="19"/>
                <w:szCs w:val="19"/>
              </w:rPr>
              <w:t>dano</w:t>
            </w:r>
            <w:proofErr w:type="spellEnd"/>
            <w:r w:rsidRPr="00216318">
              <w:rPr>
                <w:rFonts w:ascii="Book Antiqua" w:hAnsi="Book Antiqua"/>
                <w:bCs/>
                <w:sz w:val="19"/>
                <w:szCs w:val="19"/>
              </w:rPr>
              <w:t xml:space="preserve"> ou impedido o exercício de direitos difusos, coletivos, individuais indisponíveis ou homogêneos.</w:t>
            </w:r>
          </w:p>
          <w:p w14:paraId="4498D7C5" w14:textId="77777777" w:rsidR="00D64935" w:rsidRPr="005D3D7D" w:rsidRDefault="00D64935" w:rsidP="005B107D">
            <w:pPr>
              <w:pStyle w:val="indent"/>
              <w:spacing w:before="0" w:beforeAutospacing="0" w:after="0" w:afterAutospacing="0"/>
              <w:jc w:val="both"/>
              <w:rPr>
                <w:rFonts w:ascii="Book Antiqua" w:hAnsi="Book Antiqua"/>
                <w:b/>
                <w:sz w:val="19"/>
                <w:szCs w:val="19"/>
              </w:rPr>
            </w:pPr>
          </w:p>
          <w:p w14:paraId="369A83D9" w14:textId="77777777" w:rsidR="00D64935" w:rsidRPr="005D3D7D" w:rsidRDefault="00D64935"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TJPE-2011-FCC</w:t>
            </w:r>
            <w:r w:rsidRPr="005D3D7D">
              <w:rPr>
                <w:rFonts w:ascii="Book Antiqua" w:hAnsi="Book Antiqua"/>
                <w:b/>
                <w:sz w:val="19"/>
                <w:szCs w:val="19"/>
              </w:rPr>
              <w:t xml:space="preserve">): </w:t>
            </w:r>
            <w:r w:rsidRPr="005D3D7D">
              <w:rPr>
                <w:rFonts w:ascii="Book Antiqua" w:hAnsi="Book Antiqua"/>
                <w:sz w:val="19"/>
                <w:szCs w:val="19"/>
              </w:rPr>
              <w:t xml:space="preserve">Uma associação (ONG) com sede em Petrópolis, RJ, tendo como finalidade a proteção do patrimônio histórico e cultural, criada há mais de 1 ano, inconformada com o tratamento dado pelo órgão de proteção do patrimônio histórico e cultural a determinado imóvel localizado no Recife, neste Estado, pode ingressar com ação civil pública na comarca do Recife, mesmo tendo sua sede em outro estado, porque tem legítimo interesse para propor a ação e legitimidade processual. </w:t>
            </w:r>
            <w:r w:rsidRPr="005D3D7D">
              <w:rPr>
                <w:rFonts w:ascii="Book Antiqua" w:hAnsi="Book Antiqua"/>
                <w:b/>
                <w:sz w:val="19"/>
                <w:szCs w:val="19"/>
              </w:rPr>
              <w:t xml:space="preserve">BL: </w:t>
            </w:r>
            <w:proofErr w:type="spellStart"/>
            <w:r w:rsidRPr="005D3D7D">
              <w:rPr>
                <w:rFonts w:ascii="Book Antiqua" w:hAnsi="Book Antiqua"/>
                <w:b/>
                <w:sz w:val="19"/>
                <w:szCs w:val="19"/>
              </w:rPr>
              <w:t>arts</w:t>
            </w:r>
            <w:proofErr w:type="spellEnd"/>
            <w:r w:rsidRPr="005D3D7D">
              <w:rPr>
                <w:rFonts w:ascii="Book Antiqua" w:hAnsi="Book Antiqua"/>
                <w:b/>
                <w:sz w:val="19"/>
                <w:szCs w:val="19"/>
              </w:rPr>
              <w:t>. 2º e 5º, V, “a” e “b”</w:t>
            </w:r>
            <w:r>
              <w:rPr>
                <w:rFonts w:ascii="Book Antiqua" w:hAnsi="Book Antiqua"/>
                <w:b/>
                <w:sz w:val="19"/>
                <w:szCs w:val="19"/>
              </w:rPr>
              <w:t>, LACP</w:t>
            </w:r>
            <w:r w:rsidRPr="005D3D7D">
              <w:rPr>
                <w:rFonts w:ascii="Book Antiqua" w:hAnsi="Book Antiqua"/>
                <w:b/>
                <w:sz w:val="19"/>
                <w:szCs w:val="19"/>
              </w:rPr>
              <w:t xml:space="preserve">. </w:t>
            </w:r>
            <w:r w:rsidRPr="005D3D7D">
              <w:rPr>
                <w:rFonts w:ascii="Book Antiqua" w:hAnsi="Book Antiqua"/>
                <w:b/>
                <w:color w:val="FF0000"/>
                <w:sz w:val="19"/>
                <w:szCs w:val="19"/>
              </w:rPr>
              <w:t>(ambiental)</w:t>
            </w:r>
          </w:p>
          <w:p w14:paraId="60C0E928" w14:textId="77777777" w:rsidR="00D64935" w:rsidRPr="005D3D7D" w:rsidRDefault="00D64935" w:rsidP="005B107D">
            <w:pPr>
              <w:pStyle w:val="indent"/>
              <w:spacing w:before="0" w:beforeAutospacing="0" w:after="0" w:afterAutospacing="0"/>
              <w:jc w:val="both"/>
              <w:rPr>
                <w:rFonts w:ascii="Book Antiqua" w:hAnsi="Book Antiqua"/>
                <w:b/>
                <w:color w:val="FF0000"/>
                <w:sz w:val="19"/>
                <w:szCs w:val="19"/>
              </w:rPr>
            </w:pPr>
          </w:p>
          <w:p w14:paraId="63BD8EC0" w14:textId="3848F780" w:rsidR="00D64935" w:rsidRPr="005D3D7D" w:rsidRDefault="00D64935" w:rsidP="005B107D">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Pr="00216318">
              <w:rPr>
                <w:rFonts w:ascii="Book Antiqua" w:hAnsi="Book Antiqua"/>
                <w:bCs/>
                <w:i/>
                <w:iCs/>
                <w:sz w:val="19"/>
                <w:szCs w:val="19"/>
              </w:rPr>
              <w:t xml:space="preserve">: </w:t>
            </w:r>
            <w:r w:rsidRPr="00216318">
              <w:rPr>
                <w:rFonts w:ascii="Book Antiqua" w:hAnsi="Book Antiqua"/>
                <w:bCs/>
                <w:sz w:val="19"/>
                <w:szCs w:val="19"/>
              </w:rPr>
              <w:t>Ev</w:t>
            </w:r>
            <w:r w:rsidRPr="005D3D7D">
              <w:rPr>
                <w:rFonts w:ascii="Book Antiqua" w:hAnsi="Book Antiqua"/>
                <w:sz w:val="19"/>
                <w:szCs w:val="19"/>
              </w:rPr>
              <w:t>idencia-se que a ACP poderá ser proposta no foro do local onde ocorreu o dano. Há legitimidade da associação tendo em vista ter sido constituída há pelo menos 1 ano e que apresenta, como finalidade institucional, a proteção ao patrimônio artístico, estético, histórico, turístico e paisagístico.</w:t>
            </w:r>
          </w:p>
          <w:p w14:paraId="1DD07244" w14:textId="77777777" w:rsidR="00D64935" w:rsidRDefault="00D64935" w:rsidP="005B107D">
            <w:pPr>
              <w:pStyle w:val="indent"/>
              <w:spacing w:before="0" w:beforeAutospacing="0" w:after="0" w:afterAutospacing="0"/>
              <w:jc w:val="both"/>
              <w:rPr>
                <w:rFonts w:ascii="Book Antiqua" w:hAnsi="Book Antiqua"/>
                <w:b/>
                <w:sz w:val="19"/>
                <w:szCs w:val="19"/>
              </w:rPr>
            </w:pPr>
          </w:p>
          <w:p w14:paraId="620B8796" w14:textId="77777777" w:rsidR="00DB4ECD" w:rsidRDefault="00DB4ECD" w:rsidP="005B107D">
            <w:pPr>
              <w:pStyle w:val="indent"/>
              <w:spacing w:before="0" w:beforeAutospacing="0" w:after="0" w:afterAutospacing="0"/>
              <w:jc w:val="both"/>
              <w:rPr>
                <w:rFonts w:ascii="Book Antiqua" w:hAnsi="Book Antiqua"/>
                <w:sz w:val="19"/>
                <w:szCs w:val="19"/>
              </w:rPr>
            </w:pPr>
            <w:r w:rsidRPr="005D3D7D">
              <w:rPr>
                <w:rFonts w:ascii="Book Antiqua" w:hAnsi="Book Antiqua"/>
                <w:b/>
                <w:sz w:val="19"/>
                <w:szCs w:val="19"/>
              </w:rPr>
              <w:t>(</w:t>
            </w:r>
            <w:r w:rsidRPr="005D3D7D">
              <w:rPr>
                <w:rFonts w:ascii="Book Antiqua" w:hAnsi="Book Antiqua"/>
                <w:b/>
                <w:sz w:val="19"/>
                <w:szCs w:val="19"/>
                <w:highlight w:val="yellow"/>
              </w:rPr>
              <w:t>TJSP-2008-VUNESP</w:t>
            </w:r>
            <w:r w:rsidRPr="005D3D7D">
              <w:rPr>
                <w:rFonts w:ascii="Book Antiqua" w:hAnsi="Book Antiqua"/>
                <w:b/>
                <w:sz w:val="19"/>
                <w:szCs w:val="19"/>
              </w:rPr>
              <w:t>)</w:t>
            </w:r>
            <w:r w:rsidRPr="005D3D7D">
              <w:rPr>
                <w:rFonts w:ascii="Book Antiqua" w:hAnsi="Book Antiqua"/>
                <w:sz w:val="19"/>
                <w:szCs w:val="19"/>
              </w:rPr>
              <w:t xml:space="preserve">: Sendo sabido que a Constituição Federal e a Constituição Estadual estabelecem normas sobre direito ao meio ambiente ecologicamente equilibrado, assinale a alternativa correta. O próprio Município, a União e os Estados podem propor ação civil pública de responsabilidade de particular ou de ente público por danos causados ao meio ambiente, embora sabido que o </w:t>
            </w:r>
            <w:r w:rsidR="00BB032A">
              <w:rPr>
                <w:rFonts w:ascii="Book Antiqua" w:hAnsi="Book Antiqua"/>
                <w:sz w:val="19"/>
                <w:szCs w:val="19"/>
              </w:rPr>
              <w:t>MP</w:t>
            </w:r>
            <w:r w:rsidRPr="005D3D7D">
              <w:rPr>
                <w:rFonts w:ascii="Book Antiqua" w:hAnsi="Book Antiqua"/>
                <w:sz w:val="19"/>
                <w:szCs w:val="19"/>
              </w:rPr>
              <w:t xml:space="preserve"> é a instituição que mais toma a iniciativa sobre o caso.</w:t>
            </w:r>
          </w:p>
          <w:p w14:paraId="26423FBB" w14:textId="77777777" w:rsidR="005B107D" w:rsidRDefault="005B107D" w:rsidP="005B107D">
            <w:pPr>
              <w:pStyle w:val="indent"/>
              <w:spacing w:before="0" w:beforeAutospacing="0" w:after="0" w:afterAutospacing="0"/>
              <w:jc w:val="both"/>
              <w:rPr>
                <w:rFonts w:ascii="Book Antiqua" w:hAnsi="Book Antiqua"/>
                <w:sz w:val="19"/>
                <w:szCs w:val="19"/>
              </w:rPr>
            </w:pPr>
          </w:p>
          <w:p w14:paraId="53764685" w14:textId="6FF86DE7" w:rsidR="00CE081D" w:rsidRPr="005D3D7D" w:rsidRDefault="00CE081D" w:rsidP="005B107D">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00AB5225">
              <w:rPr>
                <w:rFonts w:ascii="Book Antiqua" w:hAnsi="Book Antiqua"/>
                <w:b/>
                <w:i/>
                <w:iCs/>
                <w:color w:val="FF0000"/>
                <w:sz w:val="19"/>
                <w:szCs w:val="19"/>
              </w:rPr>
              <w:t>: #</w:t>
            </w:r>
            <w:r w:rsidR="00AB5225" w:rsidRPr="00AB5225">
              <w:rPr>
                <w:rFonts w:ascii="Book Antiqua" w:hAnsi="Book Antiqua"/>
                <w:b/>
                <w:i/>
                <w:iCs/>
                <w:color w:val="FF0000"/>
                <w:sz w:val="19"/>
                <w:szCs w:val="19"/>
                <w:highlight w:val="green"/>
              </w:rPr>
              <w:t>MPRJ-2022</w:t>
            </w:r>
            <w:r>
              <w:rPr>
                <w:rFonts w:ascii="Book Antiqua" w:hAnsi="Book Antiqua"/>
                <w:b/>
                <w:i/>
                <w:iCs/>
                <w:color w:val="FF0000"/>
                <w:sz w:val="19"/>
                <w:szCs w:val="19"/>
              </w:rPr>
              <w:t>: #</w:t>
            </w:r>
            <w:r w:rsidRPr="00D64935">
              <w:rPr>
                <w:rFonts w:ascii="Book Antiqua" w:hAnsi="Book Antiqua"/>
                <w:b/>
                <w:i/>
                <w:iCs/>
                <w:color w:val="FF0000"/>
                <w:sz w:val="19"/>
                <w:szCs w:val="19"/>
                <w:highlight w:val="green"/>
              </w:rPr>
              <w:t>MP</w:t>
            </w:r>
            <w:r>
              <w:rPr>
                <w:rFonts w:ascii="Book Antiqua" w:hAnsi="Book Antiqua"/>
                <w:b/>
                <w:i/>
                <w:iCs/>
                <w:color w:val="FF0000"/>
                <w:sz w:val="19"/>
                <w:szCs w:val="19"/>
                <w:highlight w:val="green"/>
              </w:rPr>
              <w:t>SC-2023</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CE081D">
              <w:rPr>
                <w:rFonts w:ascii="Book Antiqua" w:hAnsi="Book Antiqua"/>
                <w:bCs/>
                <w:sz w:val="19"/>
                <w:szCs w:val="19"/>
              </w:rPr>
              <w:t>:</w:t>
            </w:r>
            <w:r>
              <w:rPr>
                <w:rFonts w:ascii="Book Antiqua" w:hAnsi="Book Antiqua"/>
                <w:bCs/>
                <w:sz w:val="19"/>
                <w:szCs w:val="19"/>
              </w:rPr>
              <w:t xml:space="preserve"> </w:t>
            </w:r>
            <w:r w:rsidRPr="00CE081D">
              <w:rPr>
                <w:rFonts w:ascii="Book Antiqua" w:hAnsi="Book Antiqua"/>
                <w:b/>
                <w:i/>
                <w:iCs/>
                <w:sz w:val="19"/>
                <w:szCs w:val="19"/>
                <w:shd w:val="clear" w:color="auto" w:fill="F7CAAC" w:themeFill="accent2" w:themeFillTint="66"/>
              </w:rPr>
              <w:t>Princípio da representatividade adequada</w:t>
            </w:r>
            <w:r>
              <w:rPr>
                <w:rFonts w:ascii="Book Antiqua" w:hAnsi="Book Antiqua"/>
                <w:bCs/>
                <w:sz w:val="19"/>
                <w:szCs w:val="19"/>
              </w:rPr>
              <w:t>:</w:t>
            </w:r>
            <w:r w:rsidRPr="00CE081D">
              <w:rPr>
                <w:rFonts w:ascii="Book Antiqua" w:hAnsi="Book Antiqua"/>
                <w:bCs/>
                <w:sz w:val="19"/>
                <w:szCs w:val="19"/>
              </w:rPr>
              <w:t xml:space="preserve"> </w:t>
            </w:r>
            <w:r w:rsidR="00F54543" w:rsidRPr="00F54543">
              <w:rPr>
                <w:rFonts w:ascii="Book Antiqua" w:hAnsi="Book Antiqua"/>
                <w:bCs/>
                <w:sz w:val="19"/>
                <w:szCs w:val="19"/>
              </w:rPr>
              <w:t xml:space="preserve">O Brasil adota um modelo representativo de processo coletivo no qual um legitimado extraordinário, por expressa autorização legal, conduz um processo em nome próprio, na defesa de direitos que pertencem a um agrupamento humano. A representatividade adequada é um dos pressupostos da </w:t>
            </w:r>
            <w:proofErr w:type="spellStart"/>
            <w:r w:rsidR="00F54543" w:rsidRPr="00F54543">
              <w:rPr>
                <w:rFonts w:ascii="Book Antiqua" w:hAnsi="Book Antiqua"/>
                <w:bCs/>
                <w:i/>
                <w:iCs/>
                <w:sz w:val="19"/>
                <w:szCs w:val="19"/>
              </w:rPr>
              <w:t>class</w:t>
            </w:r>
            <w:proofErr w:type="spellEnd"/>
            <w:r w:rsidR="00F54543" w:rsidRPr="00F54543">
              <w:rPr>
                <w:rFonts w:ascii="Book Antiqua" w:hAnsi="Book Antiqua"/>
                <w:bCs/>
                <w:i/>
                <w:iCs/>
                <w:sz w:val="19"/>
                <w:szCs w:val="19"/>
              </w:rPr>
              <w:t xml:space="preserve"> </w:t>
            </w:r>
            <w:proofErr w:type="spellStart"/>
            <w:r w:rsidR="00F54543" w:rsidRPr="00F54543">
              <w:rPr>
                <w:rFonts w:ascii="Book Antiqua" w:hAnsi="Book Antiqua"/>
                <w:bCs/>
                <w:i/>
                <w:iCs/>
                <w:sz w:val="19"/>
                <w:szCs w:val="19"/>
              </w:rPr>
              <w:t>action</w:t>
            </w:r>
            <w:proofErr w:type="spellEnd"/>
            <w:r w:rsidR="00F54543" w:rsidRPr="00F54543">
              <w:rPr>
                <w:rFonts w:ascii="Book Antiqua" w:hAnsi="Book Antiqua"/>
                <w:bCs/>
                <w:sz w:val="19"/>
                <w:szCs w:val="19"/>
              </w:rPr>
              <w:t xml:space="preserve"> norte-americana, onde o vocábulo “representatividade” é empregado em sentido diverso do usual, pois denota o porta-voz ou interprete do grupo ou classe de indivíduos titulares do direito metaindividual em juízo. No sistema de </w:t>
            </w:r>
            <w:r w:rsidR="00F54543" w:rsidRPr="00F54543">
              <w:rPr>
                <w:rFonts w:ascii="Book Antiqua" w:hAnsi="Book Antiqua"/>
                <w:bCs/>
                <w:i/>
                <w:iCs/>
                <w:sz w:val="19"/>
                <w:szCs w:val="19"/>
              </w:rPr>
              <w:t xml:space="preserve">common </w:t>
            </w:r>
            <w:proofErr w:type="spellStart"/>
            <w:r w:rsidR="00F54543" w:rsidRPr="00F54543">
              <w:rPr>
                <w:rFonts w:ascii="Book Antiqua" w:hAnsi="Book Antiqua"/>
                <w:bCs/>
                <w:i/>
                <w:iCs/>
                <w:sz w:val="19"/>
                <w:szCs w:val="19"/>
              </w:rPr>
              <w:t>law</w:t>
            </w:r>
            <w:proofErr w:type="spellEnd"/>
            <w:r w:rsidR="00F54543" w:rsidRPr="00F54543">
              <w:rPr>
                <w:rFonts w:ascii="Book Antiqua" w:hAnsi="Book Antiqua"/>
                <w:bCs/>
                <w:sz w:val="19"/>
                <w:szCs w:val="19"/>
              </w:rPr>
              <w:t xml:space="preserve"> norte-americano, a adequação de tal representatividade é aferida no caso concreto, daí falar-se em controle judicial da representatividade adequada. Em contraponto, o sistema brasileiro, o qual é de </w:t>
            </w:r>
            <w:r w:rsidR="00F54543" w:rsidRPr="00F54543">
              <w:rPr>
                <w:rFonts w:ascii="Book Antiqua" w:hAnsi="Book Antiqua"/>
                <w:bCs/>
                <w:i/>
                <w:iCs/>
                <w:sz w:val="19"/>
                <w:szCs w:val="19"/>
              </w:rPr>
              <w:t xml:space="preserve">civil </w:t>
            </w:r>
            <w:proofErr w:type="spellStart"/>
            <w:r w:rsidR="00F54543" w:rsidRPr="00F54543">
              <w:rPr>
                <w:rFonts w:ascii="Book Antiqua" w:hAnsi="Book Antiqua"/>
                <w:bCs/>
                <w:i/>
                <w:iCs/>
                <w:sz w:val="19"/>
                <w:szCs w:val="19"/>
              </w:rPr>
              <w:t>law</w:t>
            </w:r>
            <w:proofErr w:type="spellEnd"/>
            <w:r w:rsidR="00F54543" w:rsidRPr="00F54543">
              <w:rPr>
                <w:rFonts w:ascii="Book Antiqua" w:hAnsi="Book Antiqua"/>
                <w:bCs/>
                <w:sz w:val="19"/>
                <w:szCs w:val="19"/>
              </w:rPr>
              <w:t>, guardou o juízo de adequação da representatividade para o legislador, falando-se, assim, de controle legislativo ou in abstrato da representatividade adequada.</w:t>
            </w:r>
            <w:r w:rsidR="00F54543">
              <w:rPr>
                <w:rFonts w:ascii="Book Antiqua" w:hAnsi="Book Antiqua"/>
                <w:bCs/>
                <w:sz w:val="19"/>
                <w:szCs w:val="19"/>
              </w:rPr>
              <w:t xml:space="preserve"> Em resumo, </w:t>
            </w:r>
            <w:r w:rsidRPr="00CE081D">
              <w:rPr>
                <w:rFonts w:ascii="Book Antiqua" w:hAnsi="Book Antiqua"/>
                <w:bCs/>
                <w:sz w:val="19"/>
                <w:szCs w:val="19"/>
              </w:rPr>
              <w:t>o ordenamento jurídico brasileiro adotou o controle o</w:t>
            </w:r>
            <w:r w:rsidRPr="00F54543">
              <w:rPr>
                <w:rFonts w:ascii="Book Antiqua" w:hAnsi="Book Antiqua"/>
                <w:bCs/>
                <w:i/>
                <w:iCs/>
                <w:sz w:val="19"/>
                <w:szCs w:val="19"/>
              </w:rPr>
              <w:t>pe legis</w:t>
            </w:r>
            <w:r w:rsidRPr="00CE081D">
              <w:rPr>
                <w:rFonts w:ascii="Book Antiqua" w:hAnsi="Book Antiqua"/>
                <w:bCs/>
                <w:sz w:val="19"/>
                <w:szCs w:val="19"/>
              </w:rPr>
              <w:t>, ou seja, há um rol de legitimados e requisitos para que haja a propositura de ação coletiva.</w:t>
            </w:r>
            <w:r w:rsidR="00F54543">
              <w:rPr>
                <w:rFonts w:ascii="Book Antiqua" w:hAnsi="Book Antiqua"/>
                <w:bCs/>
                <w:sz w:val="19"/>
                <w:szCs w:val="19"/>
              </w:rPr>
              <w:t xml:space="preserve"> </w:t>
            </w:r>
            <w:r w:rsidRPr="00CE081D">
              <w:rPr>
                <w:rFonts w:ascii="Book Antiqua" w:hAnsi="Book Antiqua"/>
                <w:bCs/>
                <w:sz w:val="19"/>
                <w:szCs w:val="19"/>
              </w:rPr>
              <w:t xml:space="preserve">Nesse sentido, </w:t>
            </w:r>
            <w:r w:rsidR="00F54543">
              <w:rPr>
                <w:rFonts w:ascii="Book Antiqua" w:hAnsi="Book Antiqua"/>
                <w:bCs/>
                <w:sz w:val="19"/>
                <w:szCs w:val="19"/>
              </w:rPr>
              <w:t>explicam</w:t>
            </w:r>
            <w:r w:rsidRPr="00CE081D">
              <w:rPr>
                <w:rFonts w:ascii="Book Antiqua" w:hAnsi="Book Antiqua"/>
                <w:bCs/>
                <w:sz w:val="19"/>
                <w:szCs w:val="19"/>
              </w:rPr>
              <w:t xml:space="preserve"> Humberto Pinho e José Roberto Porto:</w:t>
            </w:r>
            <w:r w:rsidR="00F54543">
              <w:rPr>
                <w:rFonts w:ascii="Book Antiqua" w:hAnsi="Book Antiqua"/>
                <w:bCs/>
                <w:sz w:val="19"/>
                <w:szCs w:val="19"/>
              </w:rPr>
              <w:t xml:space="preserve"> </w:t>
            </w:r>
            <w:r w:rsidR="00F54543" w:rsidRPr="00F54543">
              <w:rPr>
                <w:rFonts w:ascii="Book Antiqua" w:hAnsi="Book Antiqua"/>
                <w:bCs/>
                <w:i/>
                <w:iCs/>
                <w:sz w:val="19"/>
                <w:szCs w:val="19"/>
              </w:rPr>
              <w:t>“</w:t>
            </w:r>
            <w:r w:rsidRPr="00F54543">
              <w:rPr>
                <w:rFonts w:ascii="Book Antiqua" w:hAnsi="Book Antiqua"/>
                <w:bCs/>
                <w:i/>
                <w:iCs/>
                <w:sz w:val="19"/>
                <w:szCs w:val="19"/>
              </w:rPr>
              <w:t>Um dos elementos mais delicados do processo coletivo é a legitimidade, precisamente por sua natureza extraordinária. Como os titulares do direito material não os podem defender, no processo, diretamente, há que se garantir que a parte formal, o ente legitimado, seja apto a bem representar os interesses. Trata-se da exigência da representatividade adequada.</w:t>
            </w:r>
            <w:r w:rsidR="00F54543" w:rsidRPr="00F54543">
              <w:rPr>
                <w:rFonts w:ascii="Book Antiqua" w:hAnsi="Book Antiqua"/>
                <w:bCs/>
                <w:i/>
                <w:iCs/>
                <w:sz w:val="19"/>
                <w:szCs w:val="19"/>
              </w:rPr>
              <w:t xml:space="preserve"> [</w:t>
            </w:r>
            <w:r w:rsidRPr="00F54543">
              <w:rPr>
                <w:rFonts w:ascii="Book Antiqua" w:hAnsi="Book Antiqua"/>
                <w:bCs/>
                <w:i/>
                <w:iCs/>
                <w:sz w:val="19"/>
                <w:szCs w:val="19"/>
              </w:rPr>
              <w:t>...]</w:t>
            </w:r>
            <w:r w:rsidR="00F54543" w:rsidRPr="00F54543">
              <w:rPr>
                <w:rFonts w:ascii="Book Antiqua" w:hAnsi="Book Antiqua"/>
                <w:bCs/>
                <w:i/>
                <w:iCs/>
                <w:sz w:val="19"/>
                <w:szCs w:val="19"/>
              </w:rPr>
              <w:t xml:space="preserve"> </w:t>
            </w:r>
            <w:r w:rsidRPr="00F54543">
              <w:rPr>
                <w:rFonts w:ascii="Book Antiqua" w:hAnsi="Book Antiqua"/>
                <w:bCs/>
                <w:i/>
                <w:iCs/>
                <w:sz w:val="19"/>
                <w:szCs w:val="19"/>
              </w:rPr>
              <w:t>Em particular posição, Márcio Mafra sustenta que não existe representatividade adequada na tutela de direitos difusos, uma vez que não pertencem a ninguém de forma exclusiva. Assim, apenas se deveria falar em adequação, mas não em representante, uma vez que a legitimidade decorreria da lei.</w:t>
            </w:r>
            <w:r w:rsidR="00F54543" w:rsidRPr="00F54543">
              <w:rPr>
                <w:rFonts w:ascii="Book Antiqua" w:hAnsi="Book Antiqua"/>
                <w:bCs/>
                <w:i/>
                <w:iCs/>
                <w:sz w:val="19"/>
                <w:szCs w:val="19"/>
              </w:rPr>
              <w:t xml:space="preserve"> </w:t>
            </w:r>
            <w:r w:rsidRPr="00F54543">
              <w:rPr>
                <w:rFonts w:ascii="Book Antiqua" w:hAnsi="Book Antiqua"/>
                <w:bCs/>
                <w:i/>
                <w:iCs/>
                <w:sz w:val="19"/>
                <w:szCs w:val="19"/>
              </w:rPr>
              <w:t>[...]</w:t>
            </w:r>
            <w:r w:rsidR="00F54543" w:rsidRPr="00F54543">
              <w:rPr>
                <w:rFonts w:ascii="Book Antiqua" w:hAnsi="Book Antiqua"/>
                <w:bCs/>
                <w:i/>
                <w:iCs/>
                <w:sz w:val="19"/>
                <w:szCs w:val="19"/>
              </w:rPr>
              <w:t xml:space="preserve"> </w:t>
            </w:r>
            <w:r w:rsidRPr="00F54543">
              <w:rPr>
                <w:rFonts w:ascii="Book Antiqua" w:hAnsi="Book Antiqua"/>
                <w:bCs/>
                <w:i/>
                <w:iCs/>
                <w:sz w:val="19"/>
                <w:szCs w:val="19"/>
              </w:rPr>
              <w:t xml:space="preserve">O legislador brasileiro optou por uma solução intermediária, entre a legitimidade de todos os interessados, juridicamente (sistema das </w:t>
            </w:r>
            <w:proofErr w:type="spellStart"/>
            <w:r w:rsidRPr="00F54543">
              <w:rPr>
                <w:rFonts w:ascii="Book Antiqua" w:hAnsi="Book Antiqua"/>
                <w:bCs/>
                <w:i/>
                <w:iCs/>
                <w:sz w:val="19"/>
                <w:szCs w:val="19"/>
              </w:rPr>
              <w:t>class</w:t>
            </w:r>
            <w:proofErr w:type="spellEnd"/>
            <w:r w:rsidRPr="00F54543">
              <w:rPr>
                <w:rFonts w:ascii="Book Antiqua" w:hAnsi="Book Antiqua"/>
                <w:bCs/>
                <w:i/>
                <w:iCs/>
                <w:sz w:val="19"/>
                <w:szCs w:val="19"/>
              </w:rPr>
              <w:t xml:space="preserve"> </w:t>
            </w:r>
            <w:proofErr w:type="spellStart"/>
            <w:r w:rsidRPr="00F54543">
              <w:rPr>
                <w:rFonts w:ascii="Book Antiqua" w:hAnsi="Book Antiqua"/>
                <w:bCs/>
                <w:i/>
                <w:iCs/>
                <w:sz w:val="19"/>
                <w:szCs w:val="19"/>
              </w:rPr>
              <w:t>actions</w:t>
            </w:r>
            <w:proofErr w:type="spellEnd"/>
            <w:r w:rsidRPr="00F54543">
              <w:rPr>
                <w:rFonts w:ascii="Book Antiqua" w:hAnsi="Book Antiqua"/>
                <w:bCs/>
                <w:i/>
                <w:iCs/>
                <w:sz w:val="19"/>
                <w:szCs w:val="19"/>
              </w:rPr>
              <w:t>), e a escolha de um legitimado exclusivo. O microssistema elege algumas entidades presumivelmente capazes de tutelar os interesses do grupo em juízo.</w:t>
            </w:r>
            <w:r w:rsidR="00F54543" w:rsidRPr="00F54543">
              <w:rPr>
                <w:rFonts w:ascii="Book Antiqua" w:hAnsi="Book Antiqua"/>
                <w:bCs/>
                <w:i/>
                <w:iCs/>
                <w:sz w:val="19"/>
                <w:szCs w:val="19"/>
              </w:rPr>
              <w:t xml:space="preserve"> </w:t>
            </w:r>
            <w:r w:rsidRPr="00F54543">
              <w:rPr>
                <w:rFonts w:ascii="Book Antiqua" w:hAnsi="Book Antiqua"/>
                <w:bCs/>
                <w:i/>
                <w:iCs/>
                <w:sz w:val="19"/>
                <w:szCs w:val="19"/>
              </w:rPr>
              <w:t>Essa presunção decorre da lei, o que traduz um controle ope legis de representatividade adequada. Isto é, a opção foi feita pelo legislador, elencando rol de legitimados e requisitos para que atuem. [...]</w:t>
            </w:r>
            <w:r w:rsidR="00F54543" w:rsidRPr="00F54543">
              <w:rPr>
                <w:rFonts w:ascii="Book Antiqua" w:hAnsi="Book Antiqua"/>
                <w:bCs/>
                <w:i/>
                <w:iCs/>
                <w:sz w:val="19"/>
                <w:szCs w:val="19"/>
              </w:rPr>
              <w:t>”</w:t>
            </w:r>
            <w:r w:rsidR="00F54543">
              <w:rPr>
                <w:rFonts w:ascii="Book Antiqua" w:hAnsi="Book Antiqua"/>
                <w:bCs/>
                <w:sz w:val="19"/>
                <w:szCs w:val="19"/>
              </w:rPr>
              <w:t xml:space="preserve"> (Fonte: </w:t>
            </w:r>
            <w:r w:rsidRPr="00CE081D">
              <w:rPr>
                <w:rFonts w:ascii="Book Antiqua" w:hAnsi="Book Antiqua"/>
                <w:bCs/>
                <w:sz w:val="19"/>
                <w:szCs w:val="19"/>
              </w:rPr>
              <w:t>PINHO, Humberto Dalla Bernardina de; PORTO, José Roberto Mello. Manual de tutela coletiva. São Paulo: Saraiva Educação, 2021.</w:t>
            </w:r>
            <w:r w:rsidR="00F54543">
              <w:rPr>
                <w:rFonts w:ascii="Book Antiqua" w:hAnsi="Book Antiqua"/>
                <w:bCs/>
                <w:sz w:val="19"/>
                <w:szCs w:val="19"/>
              </w:rPr>
              <w:t>).</w:t>
            </w:r>
          </w:p>
        </w:tc>
      </w:tr>
    </w:tbl>
    <w:p w14:paraId="695E555F" w14:textId="3A8C77F6" w:rsidR="00361929" w:rsidRPr="00CD7333" w:rsidRDefault="00361929" w:rsidP="00EA7F99">
      <w:pPr>
        <w:spacing w:before="100" w:beforeAutospacing="1" w:after="100" w:afterAutospacing="1" w:line="240" w:lineRule="auto"/>
        <w:ind w:firstLine="525"/>
        <w:jc w:val="both"/>
        <w:rPr>
          <w:rFonts w:ascii="Book Antiqua" w:hAnsi="Book Antiqua"/>
          <w:b/>
          <w:color w:val="FF0000"/>
          <w:sz w:val="16"/>
          <w:szCs w:val="16"/>
        </w:rPr>
      </w:pPr>
      <w:r w:rsidRPr="005D3D7D">
        <w:rPr>
          <w:rFonts w:ascii="Book Antiqua" w:eastAsia="Times New Roman" w:hAnsi="Book Antiqua" w:cs="Times New Roman"/>
          <w:b/>
          <w:sz w:val="19"/>
          <w:szCs w:val="19"/>
          <w:highlight w:val="magenta"/>
          <w:lang w:eastAsia="pt-BR"/>
        </w:rPr>
        <w:lastRenderedPageBreak/>
        <w:t>§ 1º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O </w:t>
      </w:r>
      <w:r w:rsidRPr="005D3D7D">
        <w:rPr>
          <w:rFonts w:ascii="Book Antiqua" w:eastAsia="Times New Roman" w:hAnsi="Book Antiqua" w:cs="Times New Roman"/>
          <w:b/>
          <w:caps/>
          <w:sz w:val="19"/>
          <w:szCs w:val="19"/>
          <w:shd w:val="clear" w:color="auto" w:fill="F7CAAC" w:themeFill="accent2" w:themeFillTint="66"/>
          <w:lang w:eastAsia="pt-BR"/>
        </w:rPr>
        <w:t>Ministério Público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se não intervier</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no processo</w:t>
      </w:r>
      <w:r w:rsidRPr="005D3D7D">
        <w:rPr>
          <w:rFonts w:ascii="Book Antiqua" w:eastAsia="Times New Roman" w:hAnsi="Book Antiqua" w:cs="Times New Roman"/>
          <w:b/>
          <w:sz w:val="19"/>
          <w:szCs w:val="19"/>
          <w:lang w:eastAsia="pt-BR"/>
        </w:rPr>
        <w:t xml:space="preserve"> como </w:t>
      </w:r>
      <w:r w:rsidRPr="005D3D7D">
        <w:rPr>
          <w:rFonts w:ascii="Book Antiqua" w:eastAsia="Times New Roman" w:hAnsi="Book Antiqua" w:cs="Times New Roman"/>
          <w:b/>
          <w:caps/>
          <w:sz w:val="19"/>
          <w:szCs w:val="19"/>
          <w:highlight w:val="cyan"/>
          <w:lang w:eastAsia="pt-BR"/>
        </w:rPr>
        <w:t>parte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atuará</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obrigatoriamente</w:t>
      </w:r>
      <w:r w:rsidRPr="005D3D7D">
        <w:rPr>
          <w:rFonts w:ascii="Book Antiqua" w:eastAsia="Times New Roman" w:hAnsi="Book Antiqua" w:cs="Times New Roman"/>
          <w:b/>
          <w:sz w:val="19"/>
          <w:szCs w:val="19"/>
          <w:lang w:eastAsia="pt-BR"/>
        </w:rPr>
        <w:t xml:space="preserve"> como </w:t>
      </w:r>
      <w:r w:rsidRPr="005D3D7D">
        <w:rPr>
          <w:rFonts w:ascii="Book Antiqua" w:eastAsia="Times New Roman" w:hAnsi="Book Antiqua" w:cs="Times New Roman"/>
          <w:b/>
          <w:caps/>
          <w:sz w:val="19"/>
          <w:szCs w:val="19"/>
          <w:highlight w:val="cyan"/>
          <w:lang w:eastAsia="pt-BR"/>
        </w:rPr>
        <w:t>fiscal da lei</w:t>
      </w:r>
      <w:r w:rsidRPr="00D7653B">
        <w:rPr>
          <w:rFonts w:ascii="Book Antiqua" w:eastAsia="Times New Roman" w:hAnsi="Book Antiqua" w:cs="Times New Roman"/>
          <w:sz w:val="18"/>
          <w:szCs w:val="18"/>
          <w:lang w:eastAsia="pt-BR"/>
        </w:rPr>
        <w:t>.</w:t>
      </w:r>
      <w:r w:rsidR="001D03B1" w:rsidRPr="00D7653B">
        <w:rPr>
          <w:rFonts w:ascii="Book Antiqua" w:eastAsia="Times New Roman" w:hAnsi="Book Antiqua" w:cs="Times New Roman"/>
          <w:sz w:val="18"/>
          <w:szCs w:val="18"/>
          <w:lang w:eastAsia="pt-BR"/>
        </w:rPr>
        <w:t xml:space="preserve"> </w:t>
      </w:r>
      <w:r w:rsidR="00CE2B33" w:rsidRPr="00D7653B">
        <w:rPr>
          <w:rFonts w:ascii="Book Antiqua" w:eastAsia="Times New Roman" w:hAnsi="Book Antiqua" w:cs="Times New Roman"/>
          <w:b/>
          <w:color w:val="FF0000"/>
          <w:sz w:val="16"/>
          <w:szCs w:val="16"/>
          <w:u w:val="single"/>
          <w:lang w:eastAsia="pt-BR"/>
        </w:rPr>
        <w:t>(TJAL-2008)</w:t>
      </w:r>
      <w:r w:rsidR="00AE3BBF" w:rsidRPr="00D7653B">
        <w:rPr>
          <w:rFonts w:ascii="Book Antiqua" w:eastAsia="Times New Roman" w:hAnsi="Book Antiqua" w:cs="Times New Roman"/>
          <w:b/>
          <w:color w:val="FF0000"/>
          <w:sz w:val="16"/>
          <w:szCs w:val="16"/>
          <w:lang w:eastAsia="pt-BR"/>
        </w:rPr>
        <w:t xml:space="preserve"> </w:t>
      </w:r>
      <w:r w:rsidR="00AE3BBF" w:rsidRPr="00D7653B">
        <w:rPr>
          <w:rFonts w:ascii="Book Antiqua" w:eastAsia="Times New Roman" w:hAnsi="Book Antiqua" w:cs="Times New Roman"/>
          <w:b/>
          <w:color w:val="FF0000"/>
          <w:sz w:val="16"/>
          <w:szCs w:val="16"/>
          <w:u w:val="single"/>
          <w:lang w:eastAsia="pt-BR"/>
        </w:rPr>
        <w:t>(MPCE-2009)</w:t>
      </w:r>
      <w:r w:rsidR="00916CB3"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3E5D9C" w:rsidRPr="00D7653B">
        <w:rPr>
          <w:rFonts w:ascii="Book Antiqua" w:eastAsia="Times New Roman" w:hAnsi="Book Antiqua" w:cs="Times New Roman"/>
          <w:b/>
          <w:color w:val="FF0000"/>
          <w:sz w:val="16"/>
          <w:szCs w:val="16"/>
          <w:lang w:eastAsia="pt-BR"/>
        </w:rPr>
        <w:t xml:space="preserve"> </w:t>
      </w:r>
      <w:r w:rsidR="00286CB6" w:rsidRPr="00D7653B">
        <w:rPr>
          <w:rFonts w:ascii="Book Antiqua" w:eastAsia="Times New Roman" w:hAnsi="Book Antiqua" w:cs="Times New Roman"/>
          <w:b/>
          <w:color w:val="FF0000"/>
          <w:sz w:val="16"/>
          <w:szCs w:val="16"/>
          <w:u w:val="single"/>
          <w:lang w:eastAsia="pt-BR"/>
        </w:rPr>
        <w:t>(MPTO-2012)</w:t>
      </w:r>
      <w:r w:rsidR="005352C7" w:rsidRPr="00D7653B">
        <w:rPr>
          <w:rFonts w:ascii="Book Antiqua" w:eastAsia="Times New Roman" w:hAnsi="Book Antiqua" w:cs="Times New Roman"/>
          <w:b/>
          <w:color w:val="FF0000"/>
          <w:sz w:val="16"/>
          <w:szCs w:val="16"/>
          <w:lang w:eastAsia="pt-BR"/>
        </w:rPr>
        <w:t xml:space="preserve"> </w:t>
      </w:r>
      <w:bookmarkStart w:id="59" w:name="_Hlk8759070"/>
      <w:r w:rsidR="005352C7" w:rsidRPr="00D7653B">
        <w:rPr>
          <w:rFonts w:ascii="Book Antiqua" w:eastAsia="Times New Roman" w:hAnsi="Book Antiqua" w:cs="Times New Roman"/>
          <w:b/>
          <w:color w:val="FF0000"/>
          <w:sz w:val="16"/>
          <w:szCs w:val="16"/>
          <w:u w:val="single"/>
          <w:lang w:eastAsia="pt-BR"/>
        </w:rPr>
        <w:t>(MPAP-2012)</w:t>
      </w:r>
      <w:bookmarkEnd w:id="59"/>
      <w:r w:rsidR="00216318" w:rsidRPr="00D7653B">
        <w:rPr>
          <w:rFonts w:ascii="Book Antiqua" w:eastAsia="Times New Roman" w:hAnsi="Book Antiqua" w:cs="Times New Roman"/>
          <w:b/>
          <w:color w:val="FF0000"/>
          <w:sz w:val="16"/>
          <w:szCs w:val="16"/>
          <w:lang w:eastAsia="pt-BR"/>
        </w:rPr>
        <w:t xml:space="preserve"> </w:t>
      </w:r>
      <w:r w:rsidR="00216318" w:rsidRPr="00D7653B">
        <w:rPr>
          <w:rFonts w:ascii="Book Antiqua" w:eastAsia="Times New Roman" w:hAnsi="Book Antiqua" w:cs="Times New Roman"/>
          <w:b/>
          <w:color w:val="FF0000"/>
          <w:sz w:val="16"/>
          <w:szCs w:val="16"/>
          <w:u w:val="single"/>
          <w:lang w:eastAsia="pt-BR"/>
        </w:rPr>
        <w:t>(MPPI-2012)</w:t>
      </w:r>
      <w:r w:rsidR="00C2401B" w:rsidRPr="00D7653B">
        <w:rPr>
          <w:rFonts w:ascii="Book Antiqua" w:eastAsia="Times New Roman" w:hAnsi="Book Antiqua" w:cs="Times New Roman"/>
          <w:b/>
          <w:color w:val="FF0000"/>
          <w:sz w:val="16"/>
          <w:szCs w:val="16"/>
          <w:lang w:eastAsia="pt-BR"/>
        </w:rPr>
        <w:t xml:space="preserve"> </w:t>
      </w:r>
      <w:r w:rsidR="00C2401B" w:rsidRPr="00D7653B">
        <w:rPr>
          <w:rFonts w:ascii="Book Antiqua" w:eastAsia="Times New Roman" w:hAnsi="Book Antiqua" w:cs="Times New Roman"/>
          <w:b/>
          <w:bCs/>
          <w:color w:val="FF0000"/>
          <w:sz w:val="16"/>
          <w:szCs w:val="16"/>
          <w:u w:val="single"/>
          <w:lang w:eastAsia="pt-BR"/>
        </w:rPr>
        <w:t>(DPEES-2012)</w:t>
      </w:r>
      <w:r w:rsidR="004A631C" w:rsidRPr="00D7653B">
        <w:rPr>
          <w:rFonts w:ascii="Book Antiqua" w:eastAsia="Times New Roman" w:hAnsi="Book Antiqua" w:cs="Times New Roman"/>
          <w:b/>
          <w:color w:val="FF0000"/>
          <w:sz w:val="16"/>
          <w:szCs w:val="16"/>
          <w:lang w:eastAsia="pt-BR"/>
        </w:rPr>
        <w:t xml:space="preserve"> </w:t>
      </w:r>
      <w:r w:rsidR="004A631C" w:rsidRPr="00D7653B">
        <w:rPr>
          <w:rFonts w:ascii="Book Antiqua" w:eastAsia="Times New Roman" w:hAnsi="Book Antiqua" w:cs="Times New Roman"/>
          <w:b/>
          <w:bCs/>
          <w:color w:val="FF0000"/>
          <w:sz w:val="16"/>
          <w:szCs w:val="16"/>
          <w:u w:val="single"/>
          <w:lang w:eastAsia="pt-BR"/>
        </w:rPr>
        <w:t>(MPMS-2013)</w:t>
      </w:r>
      <w:r w:rsidR="001D5EB9" w:rsidRPr="00D7653B">
        <w:rPr>
          <w:rFonts w:ascii="Book Antiqua" w:eastAsia="Times New Roman" w:hAnsi="Book Antiqua" w:cs="Times New Roman"/>
          <w:b/>
          <w:bCs/>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06329" w:rsidRPr="00D7653B">
        <w:rPr>
          <w:rFonts w:ascii="Book Antiqua" w:eastAsia="Times New Roman" w:hAnsi="Book Antiqua" w:cs="Times New Roman"/>
          <w:b/>
          <w:color w:val="FF0000"/>
          <w:sz w:val="16"/>
          <w:szCs w:val="16"/>
          <w:lang w:eastAsia="pt-BR"/>
        </w:rPr>
        <w:t xml:space="preserve"> </w:t>
      </w:r>
      <w:r w:rsidR="00B04DB5" w:rsidRPr="00D7653B">
        <w:rPr>
          <w:rFonts w:ascii="Book Antiqua" w:hAnsi="Book Antiqua"/>
          <w:b/>
          <w:color w:val="FF0000"/>
          <w:sz w:val="16"/>
          <w:szCs w:val="16"/>
          <w:u w:val="single"/>
        </w:rPr>
        <w:t>(MPPE-2014)</w:t>
      </w:r>
      <w:r w:rsidR="0010233D" w:rsidRPr="00D7653B">
        <w:rPr>
          <w:rFonts w:ascii="Book Antiqua" w:hAnsi="Book Antiqua"/>
          <w:b/>
          <w:color w:val="FF0000"/>
          <w:sz w:val="16"/>
          <w:szCs w:val="16"/>
        </w:rPr>
        <w:t xml:space="preserve"> </w:t>
      </w:r>
      <w:r w:rsidR="0010233D" w:rsidRPr="00D7653B">
        <w:rPr>
          <w:rFonts w:ascii="Book Antiqua" w:hAnsi="Book Antiqua"/>
          <w:b/>
          <w:color w:val="FF0000"/>
          <w:sz w:val="16"/>
          <w:szCs w:val="16"/>
          <w:u w:val="single"/>
        </w:rPr>
        <w:t>(DPEMS-2014)</w:t>
      </w:r>
      <w:r w:rsidR="00D61A30" w:rsidRPr="00D7653B">
        <w:rPr>
          <w:rFonts w:ascii="Book Antiqua" w:hAnsi="Book Antiqua"/>
          <w:b/>
          <w:color w:val="FF0000"/>
          <w:sz w:val="16"/>
          <w:szCs w:val="16"/>
        </w:rPr>
        <w:t xml:space="preserve"> </w:t>
      </w:r>
      <w:r w:rsidR="00D61A30" w:rsidRPr="00D7653B">
        <w:rPr>
          <w:rFonts w:ascii="Book Antiqua" w:hAnsi="Book Antiqua"/>
          <w:b/>
          <w:bCs/>
          <w:color w:val="FF0000"/>
          <w:sz w:val="16"/>
          <w:szCs w:val="16"/>
          <w:u w:val="single"/>
        </w:rPr>
        <w:t>(Cartórios/TJDFT-2014)</w:t>
      </w:r>
      <w:r w:rsidR="00A14784" w:rsidRPr="00D7653B">
        <w:rPr>
          <w:rFonts w:ascii="Book Antiqua" w:hAnsi="Book Antiqua"/>
          <w:b/>
          <w:color w:val="FF0000"/>
          <w:sz w:val="16"/>
          <w:szCs w:val="16"/>
        </w:rPr>
        <w:t xml:space="preserve"> </w:t>
      </w:r>
      <w:r w:rsidR="00A14784" w:rsidRPr="00D7653B">
        <w:rPr>
          <w:rFonts w:ascii="Book Antiqua" w:hAnsi="Book Antiqua"/>
          <w:b/>
          <w:color w:val="FF0000"/>
          <w:sz w:val="16"/>
          <w:szCs w:val="16"/>
          <w:u w:val="single"/>
        </w:rPr>
        <w:t>(MPT-2013/2015)</w:t>
      </w:r>
      <w:r w:rsidR="008A6CF6" w:rsidRPr="00D7653B">
        <w:rPr>
          <w:rFonts w:ascii="Book Antiqua" w:eastAsia="Times New Roman" w:hAnsi="Book Antiqua" w:cs="Times New Roman"/>
          <w:sz w:val="16"/>
          <w:szCs w:val="16"/>
          <w:lang w:eastAsia="pt-BR"/>
        </w:rPr>
        <w:t xml:space="preserve"> </w:t>
      </w:r>
      <w:r w:rsidR="008A6CF6" w:rsidRPr="00D7653B">
        <w:rPr>
          <w:rFonts w:ascii="Book Antiqua" w:eastAsia="Times New Roman" w:hAnsi="Book Antiqua" w:cs="Times New Roman"/>
          <w:b/>
          <w:color w:val="FF0000"/>
          <w:sz w:val="16"/>
          <w:szCs w:val="16"/>
          <w:u w:val="single"/>
          <w:lang w:eastAsia="pt-BR"/>
        </w:rPr>
        <w:t>(TJMS-2015)</w:t>
      </w:r>
      <w:r w:rsidR="00895D50" w:rsidRPr="00D7653B">
        <w:rPr>
          <w:rFonts w:ascii="Book Antiqua" w:eastAsia="Times New Roman" w:hAnsi="Book Antiqua" w:cs="Times New Roman"/>
          <w:b/>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374748" w:rsidRPr="00D7653B">
        <w:rPr>
          <w:rFonts w:ascii="Book Antiqua" w:eastAsia="Times New Roman" w:hAnsi="Book Antiqua" w:cs="Times New Roman"/>
          <w:b/>
          <w:color w:val="FF0000"/>
          <w:sz w:val="16"/>
          <w:szCs w:val="16"/>
          <w:lang w:eastAsia="pt-BR"/>
        </w:rPr>
        <w:t xml:space="preserve"> </w:t>
      </w:r>
      <w:r w:rsidR="00A14784" w:rsidRPr="00D7653B">
        <w:rPr>
          <w:rFonts w:ascii="Book Antiqua" w:eastAsia="Times New Roman" w:hAnsi="Book Antiqua" w:cs="Times New Roman"/>
          <w:b/>
          <w:color w:val="FF0000"/>
          <w:sz w:val="16"/>
          <w:szCs w:val="16"/>
          <w:u w:val="single"/>
          <w:lang w:eastAsia="pt-BR"/>
        </w:rPr>
        <w:t>(PCMA-2018)</w:t>
      </w:r>
      <w:r w:rsidR="00214B71" w:rsidRPr="00D7653B">
        <w:rPr>
          <w:rFonts w:ascii="Book Antiqua" w:eastAsia="Times New Roman" w:hAnsi="Book Antiqua" w:cs="Times New Roman"/>
          <w:b/>
          <w:color w:val="FF0000"/>
          <w:sz w:val="16"/>
          <w:szCs w:val="16"/>
          <w:lang w:eastAsia="pt-BR"/>
        </w:rPr>
        <w:t xml:space="preserve"> </w:t>
      </w:r>
      <w:r w:rsidR="00214B71" w:rsidRPr="00D7653B">
        <w:rPr>
          <w:rFonts w:ascii="Book Antiqua" w:eastAsia="Times New Roman" w:hAnsi="Book Antiqua" w:cs="Times New Roman"/>
          <w:b/>
          <w:color w:val="FF0000"/>
          <w:sz w:val="16"/>
          <w:szCs w:val="16"/>
          <w:u w:val="single"/>
          <w:lang w:eastAsia="pt-BR"/>
        </w:rPr>
        <w:t>(PCSE-2018)</w:t>
      </w:r>
      <w:r w:rsidR="004D7D45"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864E23" w:rsidRPr="00D7653B">
        <w:rPr>
          <w:rFonts w:ascii="Book Antiqua" w:eastAsia="Times New Roman" w:hAnsi="Book Antiqua" w:cs="Times New Roman"/>
          <w:b/>
          <w:bCs/>
          <w:color w:val="FF0000"/>
          <w:sz w:val="16"/>
          <w:szCs w:val="16"/>
          <w:lang w:eastAsia="pt-BR"/>
        </w:rPr>
        <w:t xml:space="preserve"> </w:t>
      </w:r>
      <w:bookmarkStart w:id="60" w:name="_Hlk87114435"/>
      <w:r w:rsidR="007601D5" w:rsidRPr="00D7653B">
        <w:rPr>
          <w:rFonts w:ascii="Book Antiqua" w:eastAsia="Times New Roman" w:hAnsi="Book Antiqua" w:cs="Times New Roman"/>
          <w:b/>
          <w:bCs/>
          <w:color w:val="FF0000"/>
          <w:sz w:val="16"/>
          <w:szCs w:val="16"/>
          <w:u w:val="single"/>
          <w:lang w:eastAsia="pt-BR"/>
        </w:rPr>
        <w:t>(DPERR-2021)</w:t>
      </w:r>
      <w:bookmarkEnd w:id="60"/>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D45C7A">
        <w:rPr>
          <w:rFonts w:ascii="Book Antiqua" w:eastAsia="Times New Roman" w:hAnsi="Book Antiqua" w:cs="Times New Roman"/>
          <w:b/>
          <w:color w:val="FF0000"/>
          <w:sz w:val="16"/>
          <w:szCs w:val="16"/>
          <w:lang w:eastAsia="pt-BR"/>
        </w:rPr>
        <w:t xml:space="preserve"> </w:t>
      </w:r>
      <w:r w:rsidR="00445A70" w:rsidRPr="00D7653B">
        <w:rPr>
          <w:rFonts w:ascii="Book Antiqua" w:eastAsia="Times New Roman" w:hAnsi="Book Antiqua" w:cs="Times New Roman"/>
          <w:b/>
          <w:color w:val="FF0000"/>
          <w:sz w:val="16"/>
          <w:szCs w:val="16"/>
          <w:u w:val="single"/>
          <w:lang w:eastAsia="pt-BR"/>
        </w:rPr>
        <w:t>(PGERO-2022)</w:t>
      </w:r>
      <w:r w:rsidR="00140366">
        <w:rPr>
          <w:rFonts w:ascii="Book Antiqua" w:eastAsia="Times New Roman" w:hAnsi="Book Antiqua" w:cs="Times New Roman"/>
          <w:b/>
          <w:color w:val="FF0000"/>
          <w:sz w:val="16"/>
          <w:szCs w:val="16"/>
          <w:lang w:eastAsia="pt-BR"/>
        </w:rPr>
        <w:t xml:space="preserve"> </w:t>
      </w:r>
      <w:r w:rsidR="00140366" w:rsidRPr="00D7653B">
        <w:rPr>
          <w:rFonts w:ascii="Book Antiqua" w:hAnsi="Book Antiqua"/>
          <w:b/>
          <w:color w:val="FF0000"/>
          <w:sz w:val="16"/>
          <w:szCs w:val="16"/>
          <w:u w:val="single"/>
        </w:rPr>
        <w:t>(MPBA-2010</w:t>
      </w:r>
      <w:r w:rsidR="00140366">
        <w:rPr>
          <w:rFonts w:ascii="Book Antiqua" w:hAnsi="Book Antiqua"/>
          <w:b/>
          <w:color w:val="FF0000"/>
          <w:sz w:val="16"/>
          <w:szCs w:val="16"/>
          <w:u w:val="single"/>
        </w:rPr>
        <w:t>/2023</w:t>
      </w:r>
      <w:r w:rsidR="00140366" w:rsidRPr="00D7653B">
        <w:rPr>
          <w:rFonts w:ascii="Book Antiqua" w:hAnsi="Book Antiqua"/>
          <w:b/>
          <w:color w:val="FF0000"/>
          <w:sz w:val="16"/>
          <w:szCs w:val="16"/>
          <w:u w:val="single"/>
        </w:rPr>
        <w:t>)</w:t>
      </w:r>
      <w:r w:rsidR="00397BFE">
        <w:rPr>
          <w:rFonts w:ascii="Book Antiqua" w:hAnsi="Book Antiqua"/>
          <w:b/>
          <w:color w:val="FF0000"/>
          <w:sz w:val="16"/>
          <w:szCs w:val="16"/>
        </w:rPr>
        <w:t xml:space="preserve"> </w:t>
      </w:r>
      <w:bookmarkStart w:id="61" w:name="_Hlk9369843"/>
      <w:r w:rsidR="00397BFE" w:rsidRPr="00D7653B">
        <w:rPr>
          <w:rFonts w:ascii="Book Antiqua" w:eastAsia="Times New Roman" w:hAnsi="Book Antiqua" w:cs="Times New Roman"/>
          <w:b/>
          <w:color w:val="FF0000"/>
          <w:sz w:val="16"/>
          <w:szCs w:val="16"/>
          <w:u w:val="single"/>
          <w:lang w:eastAsia="pt-BR"/>
        </w:rPr>
        <w:t>(MPMG-2010/2014</w:t>
      </w:r>
      <w:r w:rsidR="00397BFE">
        <w:rPr>
          <w:rFonts w:ascii="Book Antiqua" w:eastAsia="Times New Roman" w:hAnsi="Book Antiqua" w:cs="Times New Roman"/>
          <w:b/>
          <w:color w:val="FF0000"/>
          <w:sz w:val="16"/>
          <w:szCs w:val="16"/>
          <w:u w:val="single"/>
          <w:lang w:eastAsia="pt-BR"/>
        </w:rPr>
        <w:t>/2023</w:t>
      </w:r>
      <w:r w:rsidR="00397BFE" w:rsidRPr="00D7653B">
        <w:rPr>
          <w:rFonts w:ascii="Book Antiqua" w:eastAsia="Times New Roman" w:hAnsi="Book Antiqua" w:cs="Times New Roman"/>
          <w:b/>
          <w:color w:val="FF0000"/>
          <w:sz w:val="16"/>
          <w:szCs w:val="16"/>
          <w:u w:val="single"/>
          <w:lang w:eastAsia="pt-BR"/>
        </w:rPr>
        <w:t>)</w:t>
      </w:r>
      <w:bookmarkEnd w:id="61"/>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E25246">
        <w:rPr>
          <w:rFonts w:ascii="Book Antiqua" w:eastAsia="Times New Roman" w:hAnsi="Book Antiqua" w:cs="Times New Roman"/>
          <w:b/>
          <w:bCs/>
          <w:color w:val="FF0000"/>
          <w:sz w:val="16"/>
          <w:szCs w:val="16"/>
          <w:lang w:eastAsia="pt-BR"/>
        </w:rPr>
        <w:t xml:space="preserve"> </w:t>
      </w:r>
      <w:r w:rsidR="00E25246">
        <w:rPr>
          <w:rFonts w:ascii="Book Antiqua" w:eastAsia="Times New Roman" w:hAnsi="Book Antiqua" w:cs="Times New Roman"/>
          <w:b/>
          <w:bCs/>
          <w:color w:val="FF0000"/>
          <w:sz w:val="16"/>
          <w:szCs w:val="16"/>
          <w:u w:val="single"/>
          <w:lang w:eastAsia="pt-BR"/>
        </w:rPr>
        <w:t>(MPSP-2023)</w:t>
      </w:r>
      <w:r w:rsidR="00B85A73">
        <w:rPr>
          <w:rFonts w:ascii="Book Antiqua" w:eastAsia="Times New Roman" w:hAnsi="Book Antiqua" w:cs="Times New Roman"/>
          <w:b/>
          <w:bCs/>
          <w:color w:val="FF0000"/>
          <w:sz w:val="16"/>
          <w:szCs w:val="16"/>
          <w:lang w:eastAsia="pt-BR"/>
        </w:rPr>
        <w:t xml:space="preserve"> </w:t>
      </w:r>
      <w:r w:rsidR="00B85A73">
        <w:rPr>
          <w:rFonts w:ascii="Book Antiqua" w:hAnsi="Book Antiqua"/>
          <w:b/>
          <w:color w:val="FF0000"/>
          <w:sz w:val="16"/>
          <w:szCs w:val="16"/>
          <w:u w:val="single"/>
        </w:rPr>
        <w:t>(PGESE-2023)</w:t>
      </w:r>
      <w:r w:rsidR="00D33F86">
        <w:rPr>
          <w:rFonts w:ascii="Book Antiqua" w:eastAsia="Times New Roman" w:hAnsi="Book Antiqua" w:cs="Times New Roman"/>
          <w:b/>
          <w:bCs/>
          <w:color w:val="FF0000"/>
          <w:sz w:val="16"/>
          <w:szCs w:val="16"/>
          <w:lang w:eastAsia="pt-BR"/>
        </w:rPr>
        <w:t xml:space="preserve"> </w:t>
      </w:r>
      <w:r w:rsidR="00D33F86">
        <w:rPr>
          <w:rFonts w:ascii="Book Antiqua" w:hAnsi="Book Antiqua"/>
          <w:b/>
          <w:color w:val="FF0000"/>
          <w:sz w:val="16"/>
          <w:szCs w:val="16"/>
          <w:u w:val="single"/>
        </w:rPr>
        <w:t xml:space="preserve">(Anal. </w:t>
      </w:r>
      <w:proofErr w:type="gramStart"/>
      <w:r w:rsidR="00D33F86">
        <w:rPr>
          <w:rFonts w:ascii="Book Antiqua" w:hAnsi="Book Antiqua"/>
          <w:b/>
          <w:color w:val="FF0000"/>
          <w:sz w:val="16"/>
          <w:szCs w:val="16"/>
          <w:u w:val="single"/>
        </w:rPr>
        <w:t>Judic./</w:t>
      </w:r>
      <w:proofErr w:type="gramEnd"/>
      <w:r w:rsidR="00D33F86">
        <w:rPr>
          <w:rFonts w:ascii="Book Antiqua" w:hAnsi="Book Antiqua"/>
          <w:b/>
          <w:color w:val="FF0000"/>
          <w:sz w:val="16"/>
          <w:szCs w:val="16"/>
          <w:u w:val="single"/>
        </w:rPr>
        <w:t>TRF3-2023)</w:t>
      </w:r>
      <w:r w:rsidR="00CD7333">
        <w:rPr>
          <w:rFonts w:ascii="Book Antiqua" w:hAnsi="Book Antiqua"/>
          <w:b/>
          <w:color w:val="FF0000"/>
          <w:sz w:val="16"/>
          <w:szCs w:val="16"/>
        </w:rPr>
        <w:t xml:space="preserve"> </w:t>
      </w:r>
      <w:bookmarkStart w:id="62" w:name="_Hlk148105248"/>
      <w:r w:rsidR="00CD7333">
        <w:rPr>
          <w:rFonts w:ascii="Book Antiqua" w:eastAsia="Times New Roman" w:hAnsi="Book Antiqua" w:cs="Times New Roman"/>
          <w:b/>
          <w:color w:val="FF0000"/>
          <w:sz w:val="16"/>
          <w:szCs w:val="16"/>
          <w:u w:val="single"/>
          <w:lang w:eastAsia="pt-BR"/>
        </w:rPr>
        <w:t>(MPGO-2022/2024)</w:t>
      </w:r>
      <w:bookmarkEnd w:id="62"/>
    </w:p>
    <w:tbl>
      <w:tblPr>
        <w:tblStyle w:val="Tabelacomgrade"/>
        <w:tblW w:w="0" w:type="auto"/>
        <w:shd w:val="clear" w:color="auto" w:fill="CCFFFF"/>
        <w:tblLook w:val="04A0" w:firstRow="1" w:lastRow="0" w:firstColumn="1" w:lastColumn="0" w:noHBand="0" w:noVBand="1"/>
      </w:tblPr>
      <w:tblGrid>
        <w:gridCol w:w="8494"/>
      </w:tblGrid>
      <w:tr w:rsidR="00B85A73" w:rsidRPr="005D3D7D" w14:paraId="650E446E" w14:textId="77777777" w:rsidTr="00BA14A3">
        <w:tc>
          <w:tcPr>
            <w:tcW w:w="8494" w:type="dxa"/>
            <w:shd w:val="clear" w:color="auto" w:fill="CCFFFF"/>
          </w:tcPr>
          <w:p w14:paraId="0CE2D1CA" w14:textId="45C42380" w:rsidR="00140366" w:rsidRDefault="00140366" w:rsidP="00140366">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lastRenderedPageBreak/>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MPEBA-2023</w:t>
            </w:r>
            <w:r>
              <w:rPr>
                <w:rFonts w:ascii="Book Antiqua" w:eastAsia="Times New Roman" w:hAnsi="Book Antiqua" w:cs="Times New Roman"/>
                <w:b/>
                <w:i/>
                <w:color w:val="FF0000"/>
                <w:sz w:val="19"/>
                <w:szCs w:val="19"/>
                <w:lang w:eastAsia="pt-BR"/>
              </w:rPr>
              <w:t>: #</w:t>
            </w:r>
            <w:r w:rsidRPr="00B85A73">
              <w:rPr>
                <w:rFonts w:ascii="Book Antiqua" w:eastAsia="Times New Roman" w:hAnsi="Book Antiqua" w:cs="Times New Roman"/>
                <w:b/>
                <w:i/>
                <w:color w:val="FF0000"/>
                <w:sz w:val="19"/>
                <w:szCs w:val="19"/>
                <w:highlight w:val="green"/>
                <w:lang w:eastAsia="pt-BR"/>
              </w:rPr>
              <w:t>CESPE</w:t>
            </w:r>
            <w:r w:rsidRPr="00823B0A">
              <w:rPr>
                <w:rFonts w:ascii="Book Antiqua" w:eastAsia="Times New Roman" w:hAnsi="Book Antiqua" w:cs="Times New Roman"/>
                <w:b/>
                <w:bCs/>
                <w:sz w:val="19"/>
                <w:szCs w:val="19"/>
                <w:lang w:eastAsia="pt-BR"/>
              </w:rPr>
              <w:t>:</w:t>
            </w:r>
            <w:r>
              <w:t xml:space="preserve"> </w:t>
            </w:r>
            <w:r w:rsidRPr="00140366">
              <w:rPr>
                <w:rFonts w:ascii="Book Antiqua" w:eastAsia="Times New Roman" w:hAnsi="Book Antiqua" w:cs="Times New Roman"/>
                <w:b/>
                <w:bCs/>
                <w:sz w:val="19"/>
                <w:szCs w:val="19"/>
                <w:lang w:eastAsia="pt-BR"/>
              </w:rPr>
              <w:t xml:space="preserve">Na linha do entendimento há muito consolidado neste Tribunal Superior, </w:t>
            </w:r>
            <w:r w:rsidRPr="00140366">
              <w:rPr>
                <w:rFonts w:ascii="Book Antiqua" w:eastAsia="Times New Roman" w:hAnsi="Book Antiqua" w:cs="Times New Roman"/>
                <w:b/>
                <w:bCs/>
                <w:sz w:val="19"/>
                <w:szCs w:val="19"/>
                <w:highlight w:val="yellow"/>
                <w:lang w:eastAsia="pt-BR"/>
              </w:rPr>
              <w:t>a ausência de intervenção ministerial, como custos iuris, apenas enseja a nulidade de atos processuais se for demonstrada, efetivamente, a existência de efetivo prejuízo. Precedentes</w:t>
            </w:r>
            <w:r w:rsidRPr="00140366">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40366">
              <w:rPr>
                <w:rFonts w:ascii="Book Antiqua" w:eastAsia="Times New Roman" w:hAnsi="Book Antiqua" w:cs="Times New Roman"/>
                <w:b/>
                <w:bCs/>
                <w:sz w:val="19"/>
                <w:szCs w:val="19"/>
                <w:lang w:eastAsia="pt-BR"/>
              </w:rPr>
              <w:t xml:space="preserve">Tal orientação incide, outrossim, nos casos em que </w:t>
            </w:r>
            <w:r w:rsidRPr="00140366">
              <w:rPr>
                <w:rFonts w:ascii="Book Antiqua" w:eastAsia="Times New Roman" w:hAnsi="Book Antiqua" w:cs="Times New Roman"/>
                <w:b/>
                <w:bCs/>
                <w:sz w:val="19"/>
                <w:szCs w:val="19"/>
                <w:highlight w:val="yellow"/>
                <w:lang w:eastAsia="pt-BR"/>
              </w:rPr>
              <w:t>dispensada a intimação do Parquet, na qualidade de fiscal da ordem jurídica, nas ações civis públicas propostas por ele próprio, por força do princípio da unidade, estampado no art. 127, § 1º, da CF, segundo o qual o MP é órgão uno, sujeito a uma só autoridade superior</w:t>
            </w:r>
            <w:r w:rsidRPr="00140366">
              <w:rPr>
                <w:rFonts w:ascii="Book Antiqua" w:eastAsia="Times New Roman" w:hAnsi="Book Antiqua" w:cs="Times New Roman"/>
                <w:b/>
                <w:bCs/>
                <w:sz w:val="19"/>
                <w:szCs w:val="19"/>
                <w:lang w:eastAsia="pt-BR"/>
              </w:rPr>
              <w:t>. Precedentes</w:t>
            </w:r>
            <w:r w:rsidRPr="0014036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140366">
              <w:rPr>
                <w:rFonts w:ascii="Book Antiqua" w:eastAsia="Times New Roman" w:hAnsi="Book Antiqua" w:cs="Times New Roman"/>
                <w:sz w:val="19"/>
                <w:szCs w:val="19"/>
                <w:lang w:eastAsia="pt-BR"/>
              </w:rPr>
              <w:t>AgInt</w:t>
            </w:r>
            <w:proofErr w:type="spellEnd"/>
            <w:r w:rsidRPr="00140366">
              <w:rPr>
                <w:rFonts w:ascii="Book Antiqua" w:eastAsia="Times New Roman" w:hAnsi="Book Antiqua" w:cs="Times New Roman"/>
                <w:sz w:val="19"/>
                <w:szCs w:val="19"/>
                <w:lang w:eastAsia="pt-BR"/>
              </w:rPr>
              <w:t xml:space="preserve"> no REsp 1924548/PR, </w:t>
            </w:r>
            <w:r>
              <w:rPr>
                <w:rFonts w:ascii="Book Antiqua" w:eastAsia="Times New Roman" w:hAnsi="Book Antiqua" w:cs="Times New Roman"/>
                <w:sz w:val="19"/>
                <w:szCs w:val="19"/>
                <w:lang w:eastAsia="pt-BR"/>
              </w:rPr>
              <w:t>R</w:t>
            </w:r>
            <w:r w:rsidRPr="00140366">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40366">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140366">
              <w:rPr>
                <w:rFonts w:ascii="Book Antiqua" w:eastAsia="Times New Roman" w:hAnsi="Book Antiqua" w:cs="Times New Roman"/>
                <w:sz w:val="19"/>
                <w:szCs w:val="19"/>
                <w:lang w:eastAsia="pt-BR"/>
              </w:rPr>
              <w:t xml:space="preserve"> Regina Helena Costa, j</w:t>
            </w:r>
            <w:r>
              <w:rPr>
                <w:rFonts w:ascii="Book Antiqua" w:eastAsia="Times New Roman" w:hAnsi="Book Antiqua" w:cs="Times New Roman"/>
                <w:sz w:val="19"/>
                <w:szCs w:val="19"/>
                <w:lang w:eastAsia="pt-BR"/>
              </w:rPr>
              <w:t>.</w:t>
            </w:r>
            <w:r w:rsidRPr="00140366">
              <w:rPr>
                <w:rFonts w:ascii="Book Antiqua" w:eastAsia="Times New Roman" w:hAnsi="Book Antiqua" w:cs="Times New Roman"/>
                <w:sz w:val="19"/>
                <w:szCs w:val="19"/>
                <w:lang w:eastAsia="pt-BR"/>
              </w:rPr>
              <w:t xml:space="preserve"> 2/5/23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40366" w14:paraId="49F9EEA7" w14:textId="77777777" w:rsidTr="00140366">
              <w:tc>
                <w:tcPr>
                  <w:tcW w:w="8268" w:type="dxa"/>
                  <w:shd w:val="clear" w:color="auto" w:fill="FFFFFF" w:themeFill="background1"/>
                </w:tcPr>
                <w:p w14:paraId="3249882D" w14:textId="77932B65" w:rsidR="00140366" w:rsidRPr="00140366" w:rsidRDefault="00140366" w:rsidP="00140366">
                  <w:pPr>
                    <w:jc w:val="both"/>
                    <w:rPr>
                      <w:rFonts w:ascii="Book Antiqua" w:eastAsia="Times New Roman" w:hAnsi="Book Antiqua" w:cs="Times New Roman"/>
                      <w:b/>
                      <w:bCs/>
                      <w:sz w:val="19"/>
                      <w:szCs w:val="19"/>
                      <w:lang w:eastAsia="pt-BR"/>
                    </w:rPr>
                  </w:pPr>
                  <w:r w:rsidRPr="00140366">
                    <w:rPr>
                      <w:rFonts w:ascii="Book Antiqua" w:eastAsia="Times New Roman" w:hAnsi="Book Antiqua" w:cs="Times New Roman"/>
                      <w:b/>
                      <w:bCs/>
                      <w:sz w:val="18"/>
                      <w:szCs w:val="18"/>
                      <w:lang w:eastAsia="pt-BR"/>
                    </w:rPr>
                    <w:t>(</w:t>
                  </w:r>
                  <w:r w:rsidRPr="00140366">
                    <w:rPr>
                      <w:rFonts w:ascii="Book Antiqua" w:eastAsia="Times New Roman" w:hAnsi="Book Antiqua" w:cs="Times New Roman"/>
                      <w:b/>
                      <w:bCs/>
                      <w:sz w:val="18"/>
                      <w:szCs w:val="18"/>
                      <w:highlight w:val="yellow"/>
                      <w:lang w:eastAsia="pt-BR"/>
                    </w:rPr>
                    <w:t>MPBA-2023-CESPE</w:t>
                  </w:r>
                  <w:r w:rsidRPr="00140366">
                    <w:rPr>
                      <w:rFonts w:ascii="Book Antiqua" w:eastAsia="Times New Roman" w:hAnsi="Book Antiqua" w:cs="Times New Roman"/>
                      <w:b/>
                      <w:bCs/>
                      <w:sz w:val="18"/>
                      <w:szCs w:val="18"/>
                      <w:lang w:eastAsia="pt-BR"/>
                    </w:rPr>
                    <w:t>)</w:t>
                  </w:r>
                  <w:r w:rsidRPr="00140366">
                    <w:rPr>
                      <w:rFonts w:ascii="Book Antiqua" w:eastAsia="Times New Roman" w:hAnsi="Book Antiqua" w:cs="Times New Roman"/>
                      <w:sz w:val="18"/>
                      <w:szCs w:val="18"/>
                      <w:lang w:eastAsia="pt-BR"/>
                    </w:rPr>
                    <w:t>:</w:t>
                  </w:r>
                  <w:r w:rsidRPr="00140366">
                    <w:rPr>
                      <w:sz w:val="20"/>
                      <w:szCs w:val="20"/>
                    </w:rPr>
                    <w:t xml:space="preserve"> </w:t>
                  </w:r>
                  <w:r w:rsidRPr="00140366">
                    <w:rPr>
                      <w:rFonts w:ascii="Book Antiqua" w:eastAsia="Times New Roman" w:hAnsi="Book Antiqua" w:cs="Times New Roman"/>
                      <w:sz w:val="18"/>
                      <w:szCs w:val="18"/>
                      <w:lang w:eastAsia="pt-BR"/>
                    </w:rPr>
                    <w:t xml:space="preserve">Conforme entendimento do STJ, a ausência de intimação do MP para atuar como fiscal da ordem jurídica em ACP proposta pelo próprio MP configura hipótese de nulidade: relativa, em decorrência do princípio da unidade, exigindo-se a comprovação de efetivo prejuízo. </w:t>
                  </w:r>
                  <w:r w:rsidRPr="00140366">
                    <w:rPr>
                      <w:rFonts w:ascii="Book Antiqua" w:eastAsia="Times New Roman" w:hAnsi="Book Antiqua" w:cs="Times New Roman"/>
                      <w:b/>
                      <w:bCs/>
                      <w:sz w:val="18"/>
                      <w:szCs w:val="18"/>
                      <w:lang w:eastAsia="pt-BR"/>
                    </w:rPr>
                    <w:t xml:space="preserve">BL: </w:t>
                  </w:r>
                  <w:proofErr w:type="spellStart"/>
                  <w:r w:rsidRPr="00140366">
                    <w:rPr>
                      <w:rFonts w:ascii="Book Antiqua" w:eastAsia="Times New Roman" w:hAnsi="Book Antiqua" w:cs="Times New Roman"/>
                      <w:b/>
                      <w:bCs/>
                      <w:sz w:val="18"/>
                      <w:szCs w:val="18"/>
                      <w:lang w:eastAsia="pt-BR"/>
                    </w:rPr>
                    <w:t>Entend</w:t>
                  </w:r>
                  <w:proofErr w:type="spellEnd"/>
                  <w:r w:rsidRPr="00140366">
                    <w:rPr>
                      <w:rFonts w:ascii="Book Antiqua" w:eastAsia="Times New Roman" w:hAnsi="Book Antiqua" w:cs="Times New Roman"/>
                      <w:b/>
                      <w:bCs/>
                      <w:sz w:val="18"/>
                      <w:szCs w:val="18"/>
                      <w:lang w:eastAsia="pt-BR"/>
                    </w:rPr>
                    <w:t xml:space="preserve">. </w:t>
                  </w:r>
                  <w:proofErr w:type="spellStart"/>
                  <w:r w:rsidRPr="00140366">
                    <w:rPr>
                      <w:rFonts w:ascii="Book Antiqua" w:eastAsia="Times New Roman" w:hAnsi="Book Antiqua" w:cs="Times New Roman"/>
                      <w:b/>
                      <w:bCs/>
                      <w:sz w:val="18"/>
                      <w:szCs w:val="18"/>
                      <w:lang w:eastAsia="pt-BR"/>
                    </w:rPr>
                    <w:t>Jurisprud</w:t>
                  </w:r>
                  <w:proofErr w:type="spellEnd"/>
                  <w:r w:rsidRPr="00140366">
                    <w:rPr>
                      <w:rFonts w:ascii="Book Antiqua" w:eastAsia="Times New Roman" w:hAnsi="Book Antiqua" w:cs="Times New Roman"/>
                      <w:b/>
                      <w:bCs/>
                      <w:sz w:val="18"/>
                      <w:szCs w:val="18"/>
                      <w:lang w:eastAsia="pt-BR"/>
                    </w:rPr>
                    <w:t>.</w:t>
                  </w:r>
                </w:p>
              </w:tc>
            </w:tr>
          </w:tbl>
          <w:p w14:paraId="5EBA5B09" w14:textId="77777777" w:rsidR="00140366" w:rsidRDefault="00140366" w:rsidP="00B85A73">
            <w:pPr>
              <w:jc w:val="both"/>
              <w:rPr>
                <w:rFonts w:ascii="Book Antiqua" w:eastAsia="Times New Roman" w:hAnsi="Book Antiqua" w:cs="Times New Roman"/>
                <w:b/>
                <w:i/>
                <w:color w:val="FF0000"/>
                <w:sz w:val="19"/>
                <w:szCs w:val="19"/>
                <w:lang w:eastAsia="pt-BR"/>
              </w:rPr>
            </w:pPr>
          </w:p>
          <w:p w14:paraId="36BD3F4E" w14:textId="77777777" w:rsidR="00B85A73" w:rsidRDefault="00B85A73" w:rsidP="00B85A7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PGESE-2023</w:t>
            </w:r>
            <w:r>
              <w:rPr>
                <w:rFonts w:ascii="Book Antiqua" w:eastAsia="Times New Roman" w:hAnsi="Book Antiqua" w:cs="Times New Roman"/>
                <w:b/>
                <w:i/>
                <w:color w:val="FF0000"/>
                <w:sz w:val="19"/>
                <w:szCs w:val="19"/>
                <w:lang w:eastAsia="pt-BR"/>
              </w:rPr>
              <w:t>: #</w:t>
            </w:r>
            <w:r w:rsidRPr="00B85A73">
              <w:rPr>
                <w:rFonts w:ascii="Book Antiqua" w:eastAsia="Times New Roman" w:hAnsi="Book Antiqua" w:cs="Times New Roman"/>
                <w:b/>
                <w:i/>
                <w:color w:val="FF0000"/>
                <w:sz w:val="19"/>
                <w:szCs w:val="19"/>
                <w:highlight w:val="green"/>
                <w:lang w:eastAsia="pt-BR"/>
              </w:rPr>
              <w:t>CESPE</w:t>
            </w:r>
            <w:r w:rsidRPr="00823B0A">
              <w:rPr>
                <w:rFonts w:ascii="Book Antiqua" w:eastAsia="Times New Roman" w:hAnsi="Book Antiqua" w:cs="Times New Roman"/>
                <w:b/>
                <w:bCs/>
                <w:sz w:val="19"/>
                <w:szCs w:val="19"/>
                <w:lang w:eastAsia="pt-BR"/>
              </w:rPr>
              <w:t>:</w:t>
            </w:r>
            <w:r>
              <w:t xml:space="preserve"> </w:t>
            </w:r>
            <w:r w:rsidRPr="00B85A73">
              <w:rPr>
                <w:rFonts w:ascii="Book Antiqua" w:eastAsia="Times New Roman" w:hAnsi="Book Antiqua" w:cs="Times New Roman"/>
                <w:b/>
                <w:bCs/>
                <w:sz w:val="19"/>
                <w:szCs w:val="19"/>
                <w:lang w:eastAsia="pt-BR"/>
              </w:rPr>
              <w:t xml:space="preserve">É pacífico nesta Corte Superior entendimento segundo o qual a ausência de intimação do </w:t>
            </w:r>
            <w:r>
              <w:rPr>
                <w:rFonts w:ascii="Book Antiqua" w:eastAsia="Times New Roman" w:hAnsi="Book Antiqua" w:cs="Times New Roman"/>
                <w:b/>
                <w:bCs/>
                <w:sz w:val="19"/>
                <w:szCs w:val="19"/>
                <w:lang w:eastAsia="pt-BR"/>
              </w:rPr>
              <w:t>MP</w:t>
            </w:r>
            <w:r w:rsidRPr="00B85A73">
              <w:rPr>
                <w:rFonts w:ascii="Book Antiqua" w:eastAsia="Times New Roman" w:hAnsi="Book Antiqua" w:cs="Times New Roman"/>
                <w:b/>
                <w:bCs/>
                <w:sz w:val="19"/>
                <w:szCs w:val="19"/>
                <w:lang w:eastAsia="pt-BR"/>
              </w:rPr>
              <w:t xml:space="preserve"> em ação civil pública para funcionar como fiscal da lei não dá ensejo, por si só, a nulidade processual, salvo comprovado prejuízo</w:t>
            </w:r>
            <w:r w:rsidRPr="00B85A7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B85A73">
              <w:rPr>
                <w:rFonts w:ascii="Book Antiqua" w:eastAsia="Times New Roman" w:hAnsi="Book Antiqua" w:cs="Times New Roman"/>
                <w:sz w:val="19"/>
                <w:szCs w:val="19"/>
                <w:lang w:eastAsia="pt-BR"/>
              </w:rPr>
              <w:t>AgInt</w:t>
            </w:r>
            <w:proofErr w:type="spellEnd"/>
            <w:r w:rsidRPr="00B85A73">
              <w:rPr>
                <w:rFonts w:ascii="Book Antiqua" w:eastAsia="Times New Roman" w:hAnsi="Book Antiqua" w:cs="Times New Roman"/>
                <w:sz w:val="19"/>
                <w:szCs w:val="19"/>
                <w:lang w:eastAsia="pt-BR"/>
              </w:rPr>
              <w:t xml:space="preserve"> no REsp 1689653/PR, </w:t>
            </w:r>
            <w:r>
              <w:rPr>
                <w:rFonts w:ascii="Book Antiqua" w:eastAsia="Times New Roman" w:hAnsi="Book Antiqua" w:cs="Times New Roman"/>
                <w:sz w:val="19"/>
                <w:szCs w:val="19"/>
                <w:lang w:eastAsia="pt-BR"/>
              </w:rPr>
              <w:t>R</w:t>
            </w:r>
            <w:r w:rsidRPr="00B85A7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B85A7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B85A73">
              <w:rPr>
                <w:rFonts w:ascii="Book Antiqua" w:eastAsia="Times New Roman" w:hAnsi="Book Antiqua" w:cs="Times New Roman"/>
                <w:sz w:val="19"/>
                <w:szCs w:val="19"/>
                <w:lang w:eastAsia="pt-BR"/>
              </w:rPr>
              <w:t xml:space="preserve"> Mauro Campbell Marques, j</w:t>
            </w:r>
            <w:r>
              <w:rPr>
                <w:rFonts w:ascii="Book Antiqua" w:eastAsia="Times New Roman" w:hAnsi="Book Antiqua" w:cs="Times New Roman"/>
                <w:sz w:val="19"/>
                <w:szCs w:val="19"/>
                <w:lang w:eastAsia="pt-BR"/>
              </w:rPr>
              <w:t>.</w:t>
            </w:r>
            <w:r w:rsidRPr="00B85A73">
              <w:rPr>
                <w:rFonts w:ascii="Book Antiqua" w:eastAsia="Times New Roman" w:hAnsi="Book Antiqua" w:cs="Times New Roman"/>
                <w:sz w:val="19"/>
                <w:szCs w:val="19"/>
                <w:lang w:eastAsia="pt-BR"/>
              </w:rPr>
              <w:t xml:space="preserve"> 19/2/19</w:t>
            </w:r>
            <w:r>
              <w:rPr>
                <w:rFonts w:ascii="Book Antiqua" w:eastAsia="Times New Roman" w:hAnsi="Book Antiqua" w:cs="Times New Roman"/>
                <w:sz w:val="19"/>
                <w:szCs w:val="19"/>
                <w:lang w:eastAsia="pt-BR"/>
              </w:rPr>
              <w:t>.</w:t>
            </w:r>
          </w:p>
          <w:p w14:paraId="4A11CED7" w14:textId="77777777" w:rsidR="00B5753B" w:rsidRDefault="00B5753B" w:rsidP="00B85A73">
            <w:pPr>
              <w:jc w:val="both"/>
              <w:rPr>
                <w:rFonts w:ascii="Book Antiqua" w:eastAsia="Times New Roman" w:hAnsi="Book Antiqua" w:cs="Times New Roman"/>
                <w:b/>
                <w:sz w:val="19"/>
                <w:szCs w:val="19"/>
                <w:lang w:eastAsia="pt-BR"/>
              </w:rPr>
            </w:pPr>
          </w:p>
          <w:p w14:paraId="21CD8905" w14:textId="138654B0" w:rsidR="00B5753B" w:rsidRPr="00B85A73" w:rsidRDefault="00B5753B" w:rsidP="00B85A73">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sidRPr="00823B0A">
              <w:rPr>
                <w:rFonts w:ascii="Book Antiqua" w:eastAsia="Times New Roman" w:hAnsi="Book Antiqua" w:cs="Times New Roman"/>
                <w:b/>
                <w:bCs/>
                <w:sz w:val="19"/>
                <w:szCs w:val="19"/>
                <w:lang w:eastAsia="pt-BR"/>
              </w:rPr>
              <w:t>:</w:t>
            </w:r>
            <w:r>
              <w:t xml:space="preserve"> </w:t>
            </w:r>
            <w:r>
              <w:rPr>
                <w:rFonts w:ascii="Book Antiqua" w:eastAsia="Times New Roman" w:hAnsi="Book Antiqua" w:cs="Times New Roman"/>
                <w:b/>
                <w:bCs/>
                <w:sz w:val="19"/>
                <w:szCs w:val="19"/>
                <w:lang w:eastAsia="pt-BR"/>
              </w:rPr>
              <w:t xml:space="preserve">I. </w:t>
            </w:r>
            <w:r w:rsidRPr="00B5753B">
              <w:rPr>
                <w:rFonts w:ascii="Book Antiqua" w:eastAsia="Times New Roman" w:hAnsi="Book Antiqua" w:cs="Times New Roman"/>
                <w:b/>
                <w:bCs/>
                <w:sz w:val="19"/>
                <w:szCs w:val="19"/>
                <w:highlight w:val="yellow"/>
                <w:lang w:eastAsia="pt-BR"/>
              </w:rPr>
              <w:t xml:space="preserve">O pronunciamento do </w:t>
            </w:r>
            <w:r w:rsidR="00855FF1">
              <w:rPr>
                <w:rFonts w:ascii="Book Antiqua" w:eastAsia="Times New Roman" w:hAnsi="Book Antiqua" w:cs="Times New Roman"/>
                <w:b/>
                <w:bCs/>
                <w:sz w:val="19"/>
                <w:szCs w:val="19"/>
                <w:highlight w:val="yellow"/>
                <w:lang w:eastAsia="pt-BR"/>
              </w:rPr>
              <w:t>MP</w:t>
            </w:r>
            <w:r w:rsidRPr="00B5753B">
              <w:rPr>
                <w:rFonts w:ascii="Book Antiqua" w:eastAsia="Times New Roman" w:hAnsi="Book Antiqua" w:cs="Times New Roman"/>
                <w:b/>
                <w:bCs/>
                <w:sz w:val="19"/>
                <w:szCs w:val="19"/>
                <w:highlight w:val="yellow"/>
                <w:lang w:eastAsia="pt-BR"/>
              </w:rPr>
              <w:t>, na função de custos legis, é meramente opinativo, sem qualquer carga vinculante, fato que não enseja, necessariamente, a abordagem acerca de seu conteúdo pelo julgador</w:t>
            </w:r>
            <w:r w:rsidRPr="00B5753B">
              <w:rPr>
                <w:rFonts w:ascii="Book Antiqua" w:eastAsia="Times New Roman" w:hAnsi="Book Antiqua" w:cs="Times New Roman"/>
                <w:b/>
                <w:bCs/>
                <w:sz w:val="19"/>
                <w:szCs w:val="19"/>
                <w:lang w:eastAsia="pt-BR"/>
              </w:rPr>
              <w:t xml:space="preserve">. II. A ausência de parecer escrito somente gera nulidade, se comprovado o efetivo prejuízo, o que não é a hipótese, pois a manifestação ministerial, no caso dos autos, em nada modificaria o teor da decisão acostada às e-STJ fls. 455/456, que </w:t>
            </w:r>
            <w:proofErr w:type="gramStart"/>
            <w:r w:rsidRPr="00B5753B">
              <w:rPr>
                <w:rFonts w:ascii="Book Antiqua" w:eastAsia="Times New Roman" w:hAnsi="Book Antiqua" w:cs="Times New Roman"/>
                <w:b/>
                <w:bCs/>
                <w:sz w:val="19"/>
                <w:szCs w:val="19"/>
                <w:lang w:eastAsia="pt-BR"/>
              </w:rPr>
              <w:t>baseou-se</w:t>
            </w:r>
            <w:proofErr w:type="gramEnd"/>
            <w:r w:rsidRPr="00B5753B">
              <w:rPr>
                <w:rFonts w:ascii="Book Antiqua" w:eastAsia="Times New Roman" w:hAnsi="Book Antiqua" w:cs="Times New Roman"/>
                <w:b/>
                <w:bCs/>
                <w:sz w:val="19"/>
                <w:szCs w:val="19"/>
                <w:lang w:eastAsia="pt-BR"/>
              </w:rPr>
              <w:t xml:space="preserve"> em julgamento de recurso especial repetitivo</w:t>
            </w:r>
            <w:r w:rsidRPr="00B5753B">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 5ª T.,</w:t>
            </w:r>
            <w:r w:rsidRPr="00B5753B">
              <w:rPr>
                <w:rFonts w:ascii="Book Antiqua" w:eastAsia="Times New Roman" w:hAnsi="Book Antiqua" w:cs="Times New Roman"/>
                <w:sz w:val="19"/>
                <w:szCs w:val="19"/>
                <w:lang w:eastAsia="pt-BR"/>
              </w:rPr>
              <w:t xml:space="preserve"> </w:t>
            </w:r>
            <w:proofErr w:type="spellStart"/>
            <w:r w:rsidRPr="00B5753B">
              <w:rPr>
                <w:rFonts w:ascii="Book Antiqua" w:eastAsia="Times New Roman" w:hAnsi="Book Antiqua" w:cs="Times New Roman"/>
                <w:sz w:val="19"/>
                <w:szCs w:val="19"/>
                <w:lang w:eastAsia="pt-BR"/>
              </w:rPr>
              <w:t>AgRg</w:t>
            </w:r>
            <w:proofErr w:type="spellEnd"/>
            <w:r w:rsidRPr="00B5753B">
              <w:rPr>
                <w:rFonts w:ascii="Book Antiqua" w:eastAsia="Times New Roman" w:hAnsi="Book Antiqua" w:cs="Times New Roman"/>
                <w:sz w:val="19"/>
                <w:szCs w:val="19"/>
                <w:lang w:eastAsia="pt-BR"/>
              </w:rPr>
              <w:t xml:space="preserve"> no REsp 1453063</w:t>
            </w:r>
            <w:r>
              <w:rPr>
                <w:rFonts w:ascii="Book Antiqua" w:eastAsia="Times New Roman" w:hAnsi="Book Antiqua" w:cs="Times New Roman"/>
                <w:sz w:val="19"/>
                <w:szCs w:val="19"/>
                <w:lang w:eastAsia="pt-BR"/>
              </w:rPr>
              <w:t>/</w:t>
            </w:r>
            <w:r w:rsidRPr="00B5753B">
              <w:rPr>
                <w:rFonts w:ascii="Book Antiqua" w:eastAsia="Times New Roman" w:hAnsi="Book Antiqua" w:cs="Times New Roman"/>
                <w:sz w:val="19"/>
                <w:szCs w:val="19"/>
                <w:lang w:eastAsia="pt-BR"/>
              </w:rPr>
              <w:t>MT, Rel</w:t>
            </w:r>
            <w:r>
              <w:rPr>
                <w:rFonts w:ascii="Book Antiqua" w:eastAsia="Times New Roman" w:hAnsi="Book Antiqua" w:cs="Times New Roman"/>
                <w:sz w:val="19"/>
                <w:szCs w:val="19"/>
                <w:lang w:eastAsia="pt-BR"/>
              </w:rPr>
              <w:t>.</w:t>
            </w:r>
            <w:r w:rsidRPr="00B5753B">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B5753B">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eynaldo Soares da</w:t>
            </w:r>
            <w:r w:rsidRPr="00B5753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B5753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B5753B">
              <w:rPr>
                <w:rFonts w:ascii="Book Antiqua" w:eastAsia="Times New Roman" w:hAnsi="Book Antiqua" w:cs="Times New Roman"/>
                <w:sz w:val="19"/>
                <w:szCs w:val="19"/>
                <w:lang w:eastAsia="pt-BR"/>
              </w:rPr>
              <w:t xml:space="preserve"> 08/03/16</w:t>
            </w:r>
            <w:r>
              <w:rPr>
                <w:rFonts w:ascii="Book Antiqua" w:eastAsia="Times New Roman" w:hAnsi="Book Antiqua" w:cs="Times New Roman"/>
                <w:sz w:val="19"/>
                <w:szCs w:val="19"/>
                <w:lang w:eastAsia="pt-BR"/>
              </w:rPr>
              <w:t>.</w:t>
            </w:r>
          </w:p>
        </w:tc>
      </w:tr>
    </w:tbl>
    <w:p w14:paraId="58B4F7FB" w14:textId="28BBFCFF" w:rsidR="00361929" w:rsidRPr="000C50CB"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5D3D7D">
        <w:rPr>
          <w:rFonts w:ascii="Book Antiqua" w:eastAsia="Times New Roman" w:hAnsi="Book Antiqua" w:cs="Times New Roman"/>
          <w:b/>
          <w:sz w:val="19"/>
          <w:szCs w:val="19"/>
          <w:highlight w:val="magenta"/>
          <w:lang w:eastAsia="pt-BR"/>
        </w:rPr>
        <w:t>§ 2º</w:t>
      </w:r>
      <w:r w:rsidRPr="005D3D7D">
        <w:rPr>
          <w:rFonts w:ascii="Book Antiqua" w:eastAsia="Times New Roman" w:hAnsi="Book Antiqua" w:cs="Times New Roman"/>
          <w:sz w:val="19"/>
          <w:szCs w:val="19"/>
          <w:lang w:eastAsia="pt-BR"/>
        </w:rPr>
        <w:t xml:space="preserve"> </w:t>
      </w:r>
      <w:r w:rsidRPr="00512D7D">
        <w:rPr>
          <w:rFonts w:ascii="Book Antiqua" w:eastAsia="Times New Roman" w:hAnsi="Book Antiqua" w:cs="Times New Roman"/>
          <w:b/>
          <w:caps/>
          <w:sz w:val="19"/>
          <w:szCs w:val="19"/>
          <w:highlight w:val="green"/>
          <w:lang w:eastAsia="pt-BR"/>
        </w:rPr>
        <w:t>Fica facultado</w:t>
      </w:r>
      <w:r w:rsidRPr="00512D7D">
        <w:rPr>
          <w:rFonts w:ascii="Book Antiqua" w:eastAsia="Times New Roman" w:hAnsi="Book Antiqua" w:cs="Times New Roman"/>
          <w:b/>
          <w:sz w:val="19"/>
          <w:szCs w:val="19"/>
          <w:lang w:eastAsia="pt-BR"/>
        </w:rPr>
        <w:t xml:space="preserve"> ao </w:t>
      </w:r>
      <w:r w:rsidRPr="00512D7D">
        <w:rPr>
          <w:rFonts w:ascii="Book Antiqua" w:eastAsia="Times New Roman" w:hAnsi="Book Antiqua" w:cs="Times New Roman"/>
          <w:b/>
          <w:sz w:val="19"/>
          <w:szCs w:val="19"/>
          <w:highlight w:val="yellow"/>
          <w:lang w:eastAsia="pt-BR"/>
        </w:rPr>
        <w:t>Poder Público</w:t>
      </w:r>
      <w:r w:rsidRPr="00512D7D">
        <w:rPr>
          <w:rFonts w:ascii="Book Antiqua" w:eastAsia="Times New Roman" w:hAnsi="Book Antiqua" w:cs="Times New Roman"/>
          <w:b/>
          <w:sz w:val="19"/>
          <w:szCs w:val="19"/>
          <w:lang w:eastAsia="pt-BR"/>
        </w:rPr>
        <w:t xml:space="preserve"> e a </w:t>
      </w:r>
      <w:r w:rsidRPr="00512D7D">
        <w:rPr>
          <w:rFonts w:ascii="Book Antiqua" w:eastAsia="Times New Roman" w:hAnsi="Book Antiqua" w:cs="Times New Roman"/>
          <w:b/>
          <w:sz w:val="19"/>
          <w:szCs w:val="19"/>
          <w:highlight w:val="yellow"/>
          <w:lang w:eastAsia="pt-BR"/>
        </w:rPr>
        <w:t>outras associações legitimadas</w:t>
      </w:r>
      <w:r w:rsidRPr="00512D7D">
        <w:rPr>
          <w:rFonts w:ascii="Book Antiqua" w:eastAsia="Times New Roman" w:hAnsi="Book Antiqua" w:cs="Times New Roman"/>
          <w:b/>
          <w:sz w:val="19"/>
          <w:szCs w:val="19"/>
          <w:lang w:eastAsia="pt-BR"/>
        </w:rPr>
        <w:t xml:space="preserve"> nos termos deste artigo </w:t>
      </w:r>
      <w:r w:rsidRPr="00512D7D">
        <w:rPr>
          <w:rFonts w:ascii="Book Antiqua" w:eastAsia="Times New Roman" w:hAnsi="Book Antiqua" w:cs="Times New Roman"/>
          <w:b/>
          <w:caps/>
          <w:sz w:val="19"/>
          <w:szCs w:val="19"/>
          <w:highlight w:val="green"/>
          <w:lang w:eastAsia="pt-BR"/>
        </w:rPr>
        <w:t>habilitar-se</w:t>
      </w:r>
      <w:r w:rsidRPr="00512D7D">
        <w:rPr>
          <w:rFonts w:ascii="Book Antiqua" w:eastAsia="Times New Roman" w:hAnsi="Book Antiqua" w:cs="Times New Roman"/>
          <w:b/>
          <w:sz w:val="19"/>
          <w:szCs w:val="19"/>
          <w:lang w:eastAsia="pt-BR"/>
        </w:rPr>
        <w:t xml:space="preserve"> como </w:t>
      </w:r>
      <w:r w:rsidRPr="00512D7D">
        <w:rPr>
          <w:rFonts w:ascii="Book Antiqua" w:eastAsia="Times New Roman" w:hAnsi="Book Antiqua" w:cs="Times New Roman"/>
          <w:b/>
          <w:caps/>
          <w:sz w:val="19"/>
          <w:szCs w:val="19"/>
          <w:shd w:val="clear" w:color="auto" w:fill="F7CAAC" w:themeFill="accent2" w:themeFillTint="66"/>
          <w:lang w:eastAsia="pt-BR"/>
        </w:rPr>
        <w:t>litisconsortes</w:t>
      </w:r>
      <w:r w:rsidRPr="00512D7D">
        <w:rPr>
          <w:rFonts w:ascii="Book Antiqua" w:eastAsia="Times New Roman" w:hAnsi="Book Antiqua" w:cs="Times New Roman"/>
          <w:b/>
          <w:sz w:val="19"/>
          <w:szCs w:val="19"/>
          <w:lang w:eastAsia="pt-BR"/>
        </w:rPr>
        <w:t xml:space="preserve"> </w:t>
      </w:r>
      <w:r w:rsidRPr="00512D7D">
        <w:rPr>
          <w:rFonts w:ascii="Book Antiqua" w:eastAsia="Times New Roman" w:hAnsi="Book Antiqua" w:cs="Times New Roman"/>
          <w:b/>
          <w:sz w:val="19"/>
          <w:szCs w:val="19"/>
          <w:highlight w:val="cyan"/>
          <w:lang w:eastAsia="pt-BR"/>
        </w:rPr>
        <w:t>de qualquer das partes</w:t>
      </w:r>
      <w:r w:rsidRPr="005D3D7D">
        <w:rPr>
          <w:rFonts w:ascii="Book Antiqua" w:eastAsia="Times New Roman" w:hAnsi="Book Antiqua" w:cs="Times New Roman"/>
          <w:sz w:val="19"/>
          <w:szCs w:val="19"/>
          <w:lang w:eastAsia="pt-BR"/>
        </w:rPr>
        <w:t>.</w:t>
      </w:r>
      <w:r w:rsidR="00CE2B33" w:rsidRPr="005D3D7D">
        <w:rPr>
          <w:rFonts w:ascii="Book Antiqua" w:eastAsia="Times New Roman" w:hAnsi="Book Antiqua" w:cs="Times New Roman"/>
          <w:sz w:val="19"/>
          <w:szCs w:val="19"/>
          <w:lang w:eastAsia="pt-BR"/>
        </w:rPr>
        <w:t xml:space="preserve"> </w:t>
      </w:r>
      <w:r w:rsidR="00CE2B33" w:rsidRPr="005D3D7D">
        <w:rPr>
          <w:rFonts w:ascii="Book Antiqua" w:eastAsia="Times New Roman" w:hAnsi="Book Antiqua" w:cs="Times New Roman"/>
          <w:b/>
          <w:i/>
          <w:color w:val="FF0000"/>
          <w:sz w:val="19"/>
          <w:szCs w:val="19"/>
          <w:lang w:eastAsia="pt-BR"/>
        </w:rPr>
        <w:t>[obs.: ou seja, litisconsorte ativo e passivo]</w:t>
      </w:r>
      <w:r w:rsidR="000A2539" w:rsidRPr="005D3D7D">
        <w:rPr>
          <w:rFonts w:ascii="Book Antiqua" w:eastAsia="Times New Roman" w:hAnsi="Book Antiqua" w:cs="Times New Roman"/>
          <w:b/>
          <w:iCs/>
          <w:color w:val="FF0000"/>
          <w:sz w:val="19"/>
          <w:szCs w:val="19"/>
          <w:lang w:eastAsia="pt-BR"/>
        </w:rPr>
        <w:t xml:space="preserve"> </w:t>
      </w:r>
      <w:r w:rsidR="000A2539" w:rsidRPr="00D7653B">
        <w:rPr>
          <w:rFonts w:ascii="Book Antiqua" w:eastAsia="Times New Roman" w:hAnsi="Book Antiqua" w:cs="Times New Roman"/>
          <w:b/>
          <w:color w:val="FF0000"/>
          <w:sz w:val="16"/>
          <w:szCs w:val="16"/>
          <w:u w:val="single"/>
          <w:lang w:eastAsia="pt-BR"/>
        </w:rPr>
        <w:t>(TJAL-2008)</w:t>
      </w:r>
      <w:r w:rsidR="00720F6F" w:rsidRPr="00D7653B">
        <w:rPr>
          <w:rFonts w:ascii="Book Antiqua" w:eastAsia="Times New Roman" w:hAnsi="Book Antiqua" w:cs="Times New Roman"/>
          <w:b/>
          <w:color w:val="FF0000"/>
          <w:sz w:val="16"/>
          <w:szCs w:val="16"/>
          <w:lang w:eastAsia="pt-BR"/>
        </w:rPr>
        <w:t xml:space="preserve"> </w:t>
      </w:r>
      <w:r w:rsidR="00720F6F" w:rsidRPr="00D7653B">
        <w:rPr>
          <w:rFonts w:ascii="Book Antiqua" w:eastAsia="Times New Roman" w:hAnsi="Book Antiqua" w:cs="Times New Roman"/>
          <w:b/>
          <w:color w:val="FF0000"/>
          <w:sz w:val="16"/>
          <w:szCs w:val="16"/>
          <w:u w:val="single"/>
          <w:lang w:eastAsia="pt-BR"/>
        </w:rPr>
        <w:t>(MPRR-2008)</w:t>
      </w:r>
      <w:r w:rsidR="00B15DAC" w:rsidRPr="00D7653B">
        <w:rPr>
          <w:rFonts w:ascii="Book Antiqua" w:eastAsia="Times New Roman" w:hAnsi="Book Antiqua" w:cs="Times New Roman"/>
          <w:b/>
          <w:color w:val="FF0000"/>
          <w:sz w:val="16"/>
          <w:szCs w:val="16"/>
          <w:lang w:eastAsia="pt-BR"/>
        </w:rPr>
        <w:t xml:space="preserve"> </w:t>
      </w:r>
      <w:r w:rsidR="000A2539" w:rsidRPr="00D7653B">
        <w:rPr>
          <w:rFonts w:ascii="Book Antiqua" w:eastAsia="Times New Roman" w:hAnsi="Book Antiqua" w:cs="Times New Roman"/>
          <w:b/>
          <w:bCs/>
          <w:color w:val="FF0000"/>
          <w:sz w:val="16"/>
          <w:szCs w:val="16"/>
          <w:u w:val="single"/>
          <w:lang w:eastAsia="pt-BR"/>
        </w:rPr>
        <w:t>(MPRN-2009)</w:t>
      </w:r>
      <w:r w:rsidR="006C2182" w:rsidRPr="00D7653B">
        <w:rPr>
          <w:rFonts w:ascii="Book Antiqua" w:eastAsia="Times New Roman" w:hAnsi="Book Antiqua" w:cs="Times New Roman"/>
          <w:b/>
          <w:bCs/>
          <w:color w:val="FF0000"/>
          <w:sz w:val="16"/>
          <w:szCs w:val="16"/>
          <w:lang w:eastAsia="pt-BR"/>
        </w:rPr>
        <w:t xml:space="preserve"> </w:t>
      </w:r>
      <w:r w:rsidR="006C2182" w:rsidRPr="00D7653B">
        <w:rPr>
          <w:rFonts w:ascii="Book Antiqua" w:eastAsia="Times New Roman" w:hAnsi="Book Antiqua" w:cs="Times New Roman"/>
          <w:b/>
          <w:bCs/>
          <w:color w:val="FF0000"/>
          <w:sz w:val="16"/>
          <w:szCs w:val="16"/>
          <w:u w:val="single"/>
          <w:lang w:eastAsia="pt-BR"/>
        </w:rPr>
        <w:t>(AGU-2009)</w:t>
      </w:r>
      <w:r w:rsidR="004821F9" w:rsidRPr="00D7653B">
        <w:rPr>
          <w:rFonts w:ascii="Book Antiqua" w:eastAsia="Times New Roman" w:hAnsi="Book Antiqua" w:cs="Times New Roman"/>
          <w:b/>
          <w:color w:val="FF0000"/>
          <w:sz w:val="16"/>
          <w:szCs w:val="16"/>
          <w:lang w:eastAsia="pt-BR"/>
        </w:rPr>
        <w:t xml:space="preserve"> </w:t>
      </w:r>
      <w:r w:rsidR="004821F9" w:rsidRPr="00D7653B">
        <w:rPr>
          <w:rFonts w:ascii="Book Antiqua" w:eastAsia="Times New Roman" w:hAnsi="Book Antiqua" w:cs="Times New Roman"/>
          <w:b/>
          <w:color w:val="FF0000"/>
          <w:sz w:val="16"/>
          <w:szCs w:val="16"/>
          <w:u w:val="single"/>
          <w:lang w:eastAsia="pt-BR"/>
        </w:rPr>
        <w:t>(MPSC-2010)</w:t>
      </w:r>
      <w:r w:rsidR="00865FFE" w:rsidRPr="00D7653B">
        <w:rPr>
          <w:rFonts w:ascii="Book Antiqua" w:eastAsia="Times New Roman" w:hAnsi="Book Antiqua" w:cs="Times New Roman"/>
          <w:b/>
          <w:color w:val="FF0000"/>
          <w:sz w:val="16"/>
          <w:szCs w:val="16"/>
          <w:lang w:eastAsia="pt-BR"/>
        </w:rPr>
        <w:t xml:space="preserve"> </w:t>
      </w:r>
      <w:r w:rsidR="00865FFE" w:rsidRPr="00D7653B">
        <w:rPr>
          <w:rFonts w:ascii="Book Antiqua" w:eastAsia="Times New Roman" w:hAnsi="Book Antiqua" w:cs="Times New Roman"/>
          <w:b/>
          <w:bCs/>
          <w:color w:val="FF0000"/>
          <w:sz w:val="16"/>
          <w:szCs w:val="16"/>
          <w:u w:val="single"/>
          <w:lang w:eastAsia="pt-BR"/>
        </w:rPr>
        <w:t>(MPSE-2010)</w:t>
      </w:r>
      <w:r w:rsidR="00D85402" w:rsidRPr="00D7653B">
        <w:rPr>
          <w:rFonts w:ascii="Book Antiqua" w:eastAsia="Times New Roman" w:hAnsi="Book Antiqua" w:cs="Times New Roman"/>
          <w:b/>
          <w:bCs/>
          <w:color w:val="FF0000"/>
          <w:sz w:val="16"/>
          <w:szCs w:val="16"/>
          <w:lang w:eastAsia="pt-BR"/>
        </w:rPr>
        <w:t xml:space="preserve"> </w:t>
      </w:r>
      <w:r w:rsidR="00D85402" w:rsidRPr="00D7653B">
        <w:rPr>
          <w:rFonts w:ascii="Book Antiqua" w:eastAsia="Times New Roman" w:hAnsi="Book Antiqua" w:cs="Times New Roman"/>
          <w:b/>
          <w:bCs/>
          <w:color w:val="FF0000"/>
          <w:sz w:val="16"/>
          <w:szCs w:val="16"/>
          <w:u w:val="single"/>
          <w:lang w:eastAsia="pt-BR"/>
        </w:rPr>
        <w:t>(TJPE-2011)</w:t>
      </w:r>
      <w:r w:rsidR="0007138B" w:rsidRPr="00D7653B">
        <w:rPr>
          <w:rFonts w:ascii="Book Antiqua" w:eastAsia="Times New Roman" w:hAnsi="Book Antiqua" w:cs="Times New Roman"/>
          <w:b/>
          <w:bCs/>
          <w:color w:val="FF0000"/>
          <w:sz w:val="16"/>
          <w:szCs w:val="16"/>
          <w:lang w:eastAsia="pt-BR"/>
        </w:rPr>
        <w:t xml:space="preserve"> </w:t>
      </w:r>
      <w:r w:rsidR="0007138B" w:rsidRPr="00D7653B">
        <w:rPr>
          <w:rFonts w:ascii="Book Antiqua" w:eastAsia="Times New Roman" w:hAnsi="Book Antiqua" w:cs="Times New Roman"/>
          <w:b/>
          <w:color w:val="FF0000"/>
          <w:sz w:val="16"/>
          <w:szCs w:val="16"/>
          <w:u w:val="single"/>
          <w:lang w:eastAsia="pt-BR"/>
        </w:rPr>
        <w:t>(MPGO-2012)</w:t>
      </w:r>
      <w:r w:rsidR="00577657" w:rsidRPr="00D7653B">
        <w:rPr>
          <w:rFonts w:ascii="Book Antiqua" w:eastAsia="Times New Roman" w:hAnsi="Book Antiqua" w:cs="Times New Roman"/>
          <w:b/>
          <w:bCs/>
          <w:color w:val="FF0000"/>
          <w:sz w:val="16"/>
          <w:szCs w:val="16"/>
          <w:lang w:eastAsia="pt-BR"/>
        </w:rPr>
        <w:t xml:space="preserve"> </w:t>
      </w:r>
      <w:r w:rsidR="00577657" w:rsidRPr="00D7653B">
        <w:rPr>
          <w:rFonts w:ascii="Book Antiqua" w:eastAsia="Times New Roman" w:hAnsi="Book Antiqua" w:cs="Times New Roman"/>
          <w:b/>
          <w:bCs/>
          <w:color w:val="FF0000"/>
          <w:sz w:val="16"/>
          <w:szCs w:val="16"/>
          <w:u w:val="single"/>
          <w:lang w:eastAsia="pt-BR"/>
        </w:rPr>
        <w:t>(MPPR-2012)</w:t>
      </w:r>
      <w:r w:rsidR="00286CB6" w:rsidRPr="00D7653B">
        <w:rPr>
          <w:rFonts w:ascii="Book Antiqua" w:eastAsia="Times New Roman" w:hAnsi="Book Antiqua" w:cs="Times New Roman"/>
          <w:b/>
          <w:color w:val="FF0000"/>
          <w:sz w:val="16"/>
          <w:szCs w:val="16"/>
          <w:lang w:eastAsia="pt-BR"/>
        </w:rPr>
        <w:t xml:space="preserve"> </w:t>
      </w:r>
      <w:r w:rsidR="00286CB6" w:rsidRPr="00D7653B">
        <w:rPr>
          <w:rFonts w:ascii="Book Antiqua" w:eastAsia="Times New Roman" w:hAnsi="Book Antiqua" w:cs="Times New Roman"/>
          <w:b/>
          <w:color w:val="FF0000"/>
          <w:sz w:val="16"/>
          <w:szCs w:val="16"/>
          <w:u w:val="single"/>
          <w:lang w:eastAsia="pt-BR"/>
        </w:rPr>
        <w:t>(MPTO-2012)</w:t>
      </w:r>
      <w:r w:rsidR="00C2401B" w:rsidRPr="00D7653B">
        <w:rPr>
          <w:rFonts w:ascii="Book Antiqua" w:eastAsia="Times New Roman" w:hAnsi="Book Antiqua" w:cs="Times New Roman"/>
          <w:b/>
          <w:color w:val="FF0000"/>
          <w:sz w:val="16"/>
          <w:szCs w:val="16"/>
          <w:lang w:eastAsia="pt-BR"/>
        </w:rPr>
        <w:t xml:space="preserve"> </w:t>
      </w:r>
      <w:r w:rsidR="00C2401B" w:rsidRPr="00D7653B">
        <w:rPr>
          <w:rFonts w:ascii="Book Antiqua" w:eastAsia="Times New Roman" w:hAnsi="Book Antiqua" w:cs="Times New Roman"/>
          <w:b/>
          <w:bCs/>
          <w:color w:val="FF0000"/>
          <w:sz w:val="16"/>
          <w:szCs w:val="16"/>
          <w:u w:val="single"/>
          <w:lang w:eastAsia="pt-BR"/>
        </w:rPr>
        <w:t>(DPEES-2012)</w:t>
      </w:r>
      <w:r w:rsidR="008B639E" w:rsidRPr="00D7653B">
        <w:rPr>
          <w:rFonts w:ascii="Book Antiqua" w:eastAsia="Times New Roman" w:hAnsi="Book Antiqua" w:cs="Times New Roman"/>
          <w:b/>
          <w:bCs/>
          <w:color w:val="FF0000"/>
          <w:sz w:val="16"/>
          <w:szCs w:val="16"/>
          <w:lang w:eastAsia="pt-BR"/>
        </w:rPr>
        <w:t xml:space="preserve"> </w:t>
      </w:r>
      <w:bookmarkStart w:id="63" w:name="_Hlk78033828"/>
      <w:r w:rsidR="008B639E" w:rsidRPr="00D7653B">
        <w:rPr>
          <w:rFonts w:ascii="Book Antiqua" w:eastAsia="Times New Roman" w:hAnsi="Book Antiqua" w:cs="Times New Roman"/>
          <w:b/>
          <w:bCs/>
          <w:color w:val="FF0000"/>
          <w:sz w:val="16"/>
          <w:szCs w:val="16"/>
          <w:u w:val="single"/>
          <w:lang w:eastAsia="pt-BR"/>
        </w:rPr>
        <w:t>(DPESE-2012)</w:t>
      </w:r>
      <w:bookmarkEnd w:id="63"/>
      <w:r w:rsidR="00626D72" w:rsidRPr="00D7653B">
        <w:rPr>
          <w:rFonts w:ascii="Book Antiqua" w:eastAsia="Times New Roman" w:hAnsi="Book Antiqua" w:cs="Times New Roman"/>
          <w:b/>
          <w:bCs/>
          <w:color w:val="FF0000"/>
          <w:sz w:val="16"/>
          <w:szCs w:val="16"/>
          <w:lang w:eastAsia="pt-BR"/>
        </w:rPr>
        <w:t xml:space="preserve"> </w:t>
      </w:r>
      <w:r w:rsidR="004A631C" w:rsidRPr="00D7653B">
        <w:rPr>
          <w:rFonts w:ascii="Book Antiqua" w:eastAsia="Times New Roman" w:hAnsi="Book Antiqua" w:cs="Times New Roman"/>
          <w:b/>
          <w:bCs/>
          <w:color w:val="FF0000"/>
          <w:sz w:val="16"/>
          <w:szCs w:val="16"/>
          <w:u w:val="single"/>
          <w:lang w:eastAsia="pt-BR"/>
        </w:rPr>
        <w:t>(MPMS-2013)</w:t>
      </w:r>
      <w:r w:rsidR="00AC71E9" w:rsidRPr="00D7653B">
        <w:rPr>
          <w:rFonts w:ascii="Book Antiqua" w:eastAsia="Times New Roman" w:hAnsi="Book Antiqua" w:cs="Times New Roman"/>
          <w:b/>
          <w:bCs/>
          <w:color w:val="FF0000"/>
          <w:sz w:val="16"/>
          <w:szCs w:val="16"/>
          <w:lang w:eastAsia="pt-BR"/>
        </w:rPr>
        <w:t xml:space="preserve"> </w:t>
      </w:r>
      <w:r w:rsidR="00AC71E9" w:rsidRPr="00D7653B">
        <w:rPr>
          <w:rFonts w:ascii="Book Antiqua" w:eastAsia="Times New Roman" w:hAnsi="Book Antiqua" w:cs="Times New Roman"/>
          <w:b/>
          <w:color w:val="FF0000"/>
          <w:sz w:val="16"/>
          <w:szCs w:val="16"/>
          <w:u w:val="single"/>
          <w:lang w:eastAsia="pt-BR"/>
        </w:rPr>
        <w:t>(MPMT-2014)</w:t>
      </w:r>
      <w:r w:rsidR="00C50EE6" w:rsidRPr="00D7653B">
        <w:rPr>
          <w:rFonts w:ascii="Book Antiqua" w:eastAsia="Times New Roman" w:hAnsi="Book Antiqua" w:cs="Times New Roman"/>
          <w:b/>
          <w:color w:val="FF0000"/>
          <w:sz w:val="16"/>
          <w:szCs w:val="16"/>
          <w:lang w:eastAsia="pt-BR"/>
        </w:rPr>
        <w:t xml:space="preserve"> </w:t>
      </w:r>
      <w:r w:rsidR="00866C4F" w:rsidRPr="00D7653B">
        <w:rPr>
          <w:rFonts w:ascii="Book Antiqua" w:eastAsia="Times New Roman" w:hAnsi="Book Antiqua" w:cs="Times New Roman"/>
          <w:b/>
          <w:color w:val="FF0000"/>
          <w:sz w:val="16"/>
          <w:szCs w:val="16"/>
          <w:u w:val="single"/>
          <w:lang w:eastAsia="pt-BR"/>
        </w:rPr>
        <w:t>(DPEPR-2014)</w:t>
      </w:r>
      <w:r w:rsidR="00087664" w:rsidRPr="00D7653B">
        <w:rPr>
          <w:rFonts w:ascii="Book Antiqua" w:eastAsia="Times New Roman" w:hAnsi="Book Antiqua" w:cs="Times New Roman"/>
          <w:b/>
          <w:color w:val="FF0000"/>
          <w:sz w:val="16"/>
          <w:szCs w:val="16"/>
          <w:lang w:eastAsia="pt-BR"/>
        </w:rPr>
        <w:t xml:space="preserve"> </w:t>
      </w:r>
      <w:r w:rsidR="00087664" w:rsidRPr="00D7653B">
        <w:rPr>
          <w:rFonts w:ascii="Book Antiqua" w:eastAsia="Times New Roman" w:hAnsi="Book Antiqua" w:cs="Times New Roman"/>
          <w:b/>
          <w:bCs/>
          <w:color w:val="FF0000"/>
          <w:sz w:val="16"/>
          <w:szCs w:val="16"/>
          <w:u w:val="single"/>
          <w:lang w:eastAsia="pt-BR"/>
        </w:rPr>
        <w:t>(PGEPI-2014)</w:t>
      </w:r>
      <w:r w:rsidR="00CF5089">
        <w:rPr>
          <w:rFonts w:ascii="Book Antiqua" w:eastAsia="Times New Roman" w:hAnsi="Book Antiqua" w:cs="Times New Roman"/>
          <w:b/>
          <w:bCs/>
          <w:color w:val="FF0000"/>
          <w:sz w:val="16"/>
          <w:szCs w:val="16"/>
          <w:lang w:eastAsia="pt-BR"/>
        </w:rPr>
        <w:t xml:space="preserve"> </w:t>
      </w:r>
      <w:r w:rsidR="00CF5089">
        <w:rPr>
          <w:rFonts w:ascii="Book Antiqua" w:hAnsi="Book Antiqua"/>
          <w:b/>
          <w:color w:val="FF0000"/>
          <w:sz w:val="16"/>
          <w:szCs w:val="16"/>
          <w:u w:val="single"/>
        </w:rPr>
        <w:t>(TRT18-2014)</w:t>
      </w:r>
      <w:r w:rsidR="00512D7D">
        <w:rPr>
          <w:rFonts w:ascii="Book Antiqua" w:eastAsia="Times New Roman" w:hAnsi="Book Antiqua" w:cs="Times New Roman"/>
          <w:b/>
          <w:bCs/>
          <w:color w:val="FF0000"/>
          <w:sz w:val="16"/>
          <w:szCs w:val="16"/>
          <w:lang w:eastAsia="pt-BR"/>
        </w:rPr>
        <w:t xml:space="preserve"> </w:t>
      </w:r>
      <w:r w:rsidR="00512D7D">
        <w:rPr>
          <w:rFonts w:ascii="Book Antiqua" w:eastAsia="Times New Roman" w:hAnsi="Book Antiqua" w:cs="Times New Roman"/>
          <w:b/>
          <w:bCs/>
          <w:color w:val="FF0000"/>
          <w:sz w:val="16"/>
          <w:szCs w:val="16"/>
          <w:u w:val="single"/>
          <w:lang w:eastAsia="pt-BR"/>
        </w:rPr>
        <w:t>(MPT-2012/2013/2015)</w:t>
      </w:r>
      <w:r w:rsidR="00BB73A4" w:rsidRPr="00D7653B">
        <w:rPr>
          <w:rFonts w:ascii="Book Antiqua" w:eastAsia="Times New Roman" w:hAnsi="Book Antiqua" w:cs="Times New Roman"/>
          <w:b/>
          <w:color w:val="FF0000"/>
          <w:sz w:val="16"/>
          <w:szCs w:val="16"/>
          <w:lang w:eastAsia="pt-BR"/>
        </w:rPr>
        <w:t xml:space="preserve"> </w:t>
      </w:r>
      <w:r w:rsidR="00F042F9" w:rsidRPr="00D7653B">
        <w:rPr>
          <w:rFonts w:ascii="Book Antiqua" w:eastAsia="Times New Roman" w:hAnsi="Book Antiqua" w:cs="Times New Roman"/>
          <w:b/>
          <w:color w:val="FF0000"/>
          <w:sz w:val="16"/>
          <w:szCs w:val="16"/>
          <w:u w:val="single"/>
          <w:lang w:eastAsia="pt-BR"/>
        </w:rPr>
        <w:t>(MPDFT-2013/2015)</w:t>
      </w:r>
      <w:r w:rsidR="00512D7D">
        <w:rPr>
          <w:rFonts w:ascii="Book Antiqua" w:eastAsia="Times New Roman" w:hAnsi="Book Antiqua" w:cs="Times New Roman"/>
          <w:b/>
          <w:color w:val="FF0000"/>
          <w:sz w:val="16"/>
          <w:szCs w:val="16"/>
          <w:lang w:eastAsia="pt-BR"/>
        </w:rPr>
        <w:t xml:space="preserve"> </w:t>
      </w:r>
      <w:r w:rsidR="006C2182" w:rsidRPr="00D7653B">
        <w:rPr>
          <w:rFonts w:ascii="Book Antiqua" w:eastAsia="Times New Roman" w:hAnsi="Book Antiqua" w:cs="Times New Roman"/>
          <w:b/>
          <w:color w:val="FF0000"/>
          <w:sz w:val="16"/>
          <w:szCs w:val="16"/>
          <w:u w:val="single"/>
          <w:lang w:eastAsia="pt-BR"/>
        </w:rPr>
        <w:t>(TJPB-2015)</w:t>
      </w:r>
      <w:r w:rsidR="00D31682" w:rsidRPr="00D7653B">
        <w:rPr>
          <w:rFonts w:ascii="Book Antiqua" w:eastAsia="Times New Roman" w:hAnsi="Book Antiqua" w:cs="Times New Roman"/>
          <w:b/>
          <w:color w:val="FF0000"/>
          <w:sz w:val="16"/>
          <w:szCs w:val="16"/>
          <w:lang w:eastAsia="pt-BR"/>
        </w:rPr>
        <w:t xml:space="preserve"> </w:t>
      </w:r>
      <w:r w:rsidR="00D31682" w:rsidRPr="00D7653B">
        <w:rPr>
          <w:rFonts w:ascii="Book Antiqua" w:eastAsia="Times New Roman" w:hAnsi="Book Antiqua" w:cs="Times New Roman"/>
          <w:b/>
          <w:color w:val="FF0000"/>
          <w:sz w:val="16"/>
          <w:szCs w:val="16"/>
          <w:u w:val="single"/>
          <w:lang w:eastAsia="pt-BR"/>
        </w:rPr>
        <w:t>(MPSP-2015)</w:t>
      </w:r>
      <w:r w:rsidR="006C2182" w:rsidRPr="00D7653B">
        <w:rPr>
          <w:rFonts w:ascii="Book Antiqua" w:eastAsia="Times New Roman" w:hAnsi="Book Antiqua" w:cs="Times New Roman"/>
          <w:b/>
          <w:color w:val="FF0000"/>
          <w:sz w:val="16"/>
          <w:szCs w:val="16"/>
          <w:lang w:eastAsia="pt-BR"/>
        </w:rPr>
        <w:t xml:space="preserve"> </w:t>
      </w:r>
      <w:r w:rsidR="006C2182" w:rsidRPr="00D7653B">
        <w:rPr>
          <w:rFonts w:ascii="Book Antiqua" w:hAnsi="Book Antiqua"/>
          <w:b/>
          <w:bCs/>
          <w:color w:val="FF0000"/>
          <w:sz w:val="16"/>
          <w:szCs w:val="16"/>
          <w:u w:val="single"/>
        </w:rPr>
        <w:t>(DPEPA-2015)</w:t>
      </w:r>
      <w:r w:rsidR="00480F9F" w:rsidRPr="00D7653B">
        <w:rPr>
          <w:rFonts w:ascii="Book Antiqua" w:hAnsi="Book Antiqua"/>
          <w:b/>
          <w:bCs/>
          <w:color w:val="FF0000"/>
          <w:sz w:val="16"/>
          <w:szCs w:val="16"/>
        </w:rPr>
        <w:t xml:space="preserve"> </w:t>
      </w:r>
      <w:bookmarkStart w:id="64" w:name="_Hlk85992483"/>
      <w:r w:rsidR="00480F9F" w:rsidRPr="00D7653B">
        <w:rPr>
          <w:rFonts w:ascii="Book Antiqua" w:hAnsi="Book Antiqua"/>
          <w:b/>
          <w:bCs/>
          <w:color w:val="FF0000"/>
          <w:sz w:val="16"/>
          <w:szCs w:val="16"/>
          <w:u w:val="single"/>
        </w:rPr>
        <w:t>(DPEPE-2015)</w:t>
      </w:r>
      <w:bookmarkEnd w:id="64"/>
      <w:r w:rsidR="00DB630F">
        <w:rPr>
          <w:rFonts w:ascii="Book Antiqua" w:hAnsi="Book Antiqua"/>
          <w:b/>
          <w:bCs/>
          <w:color w:val="FF0000"/>
          <w:sz w:val="16"/>
          <w:szCs w:val="16"/>
        </w:rPr>
        <w:t xml:space="preserve"> </w:t>
      </w:r>
      <w:r w:rsidR="00DB630F">
        <w:rPr>
          <w:rFonts w:ascii="Book Antiqua" w:hAnsi="Book Antiqua"/>
          <w:b/>
          <w:color w:val="FF0000"/>
          <w:sz w:val="16"/>
          <w:szCs w:val="16"/>
          <w:u w:val="single"/>
        </w:rPr>
        <w:t>(TRT1-2015)</w:t>
      </w:r>
      <w:r w:rsidR="00E2652B">
        <w:rPr>
          <w:rFonts w:ascii="Book Antiqua" w:hAnsi="Book Antiqua"/>
          <w:b/>
          <w:bCs/>
          <w:color w:val="FF0000"/>
          <w:sz w:val="16"/>
          <w:szCs w:val="16"/>
        </w:rPr>
        <w:t xml:space="preserve"> </w:t>
      </w:r>
      <w:r w:rsidR="00E2652B">
        <w:rPr>
          <w:rFonts w:ascii="Book Antiqua" w:eastAsia="Times New Roman" w:hAnsi="Book Antiqua" w:cs="Times New Roman"/>
          <w:b/>
          <w:color w:val="FF0000"/>
          <w:sz w:val="16"/>
          <w:szCs w:val="16"/>
          <w:u w:val="single"/>
          <w:lang w:eastAsia="pt-BR"/>
        </w:rPr>
        <w:t>(TRT21-2015)</w:t>
      </w:r>
      <w:r w:rsidR="005C2D4C" w:rsidRPr="00D7653B">
        <w:rPr>
          <w:rFonts w:ascii="Book Antiqua" w:eastAsia="Times New Roman" w:hAnsi="Book Antiqua" w:cs="Times New Roman"/>
          <w:b/>
          <w:color w:val="FF0000"/>
          <w:sz w:val="16"/>
          <w:szCs w:val="16"/>
          <w:lang w:eastAsia="pt-BR"/>
        </w:rPr>
        <w:t xml:space="preserve"> </w:t>
      </w:r>
      <w:bookmarkStart w:id="65" w:name="_Hlk103174030"/>
      <w:r w:rsidR="006A333D" w:rsidRPr="00D7653B">
        <w:rPr>
          <w:rFonts w:ascii="Book Antiqua" w:eastAsia="Times New Roman" w:hAnsi="Book Antiqua" w:cs="Times New Roman"/>
          <w:b/>
          <w:color w:val="FF0000"/>
          <w:sz w:val="16"/>
          <w:szCs w:val="16"/>
          <w:u w:val="single"/>
          <w:lang w:eastAsia="pt-BR"/>
        </w:rPr>
        <w:t>(TCERN-2015)</w:t>
      </w:r>
      <w:bookmarkEnd w:id="65"/>
      <w:r w:rsidR="006E653A">
        <w:rPr>
          <w:rFonts w:ascii="Book Antiqua" w:eastAsia="Times New Roman" w:hAnsi="Book Antiqua" w:cs="Times New Roman"/>
          <w:b/>
          <w:color w:val="FF0000"/>
          <w:sz w:val="16"/>
          <w:szCs w:val="16"/>
          <w:lang w:eastAsia="pt-BR"/>
        </w:rPr>
        <w:t xml:space="preserve"> </w:t>
      </w:r>
      <w:r w:rsidR="006E653A">
        <w:rPr>
          <w:rFonts w:ascii="Book Antiqua" w:hAnsi="Book Antiqua"/>
          <w:b/>
          <w:color w:val="FF0000"/>
          <w:sz w:val="16"/>
          <w:szCs w:val="16"/>
          <w:u w:val="single"/>
        </w:rPr>
        <w:t>(TRT4-2016)</w:t>
      </w:r>
      <w:r w:rsidR="00F86756" w:rsidRPr="00D7653B">
        <w:rPr>
          <w:rFonts w:ascii="Book Antiqua" w:eastAsia="Times New Roman" w:hAnsi="Book Antiqua" w:cs="Times New Roman"/>
          <w:b/>
          <w:color w:val="FF0000"/>
          <w:sz w:val="16"/>
          <w:szCs w:val="16"/>
          <w:lang w:eastAsia="pt-BR"/>
        </w:rPr>
        <w:t xml:space="preserve"> </w:t>
      </w:r>
      <w:r w:rsidR="00A64421" w:rsidRPr="00D7653B">
        <w:rPr>
          <w:rFonts w:ascii="Book Antiqua" w:eastAsia="Times New Roman" w:hAnsi="Book Antiqua" w:cs="Times New Roman"/>
          <w:b/>
          <w:bCs/>
          <w:color w:val="FF0000"/>
          <w:sz w:val="16"/>
          <w:szCs w:val="16"/>
          <w:u w:val="single"/>
          <w:lang w:eastAsia="pt-BR"/>
        </w:rPr>
        <w:t>(DPERO-2017)</w:t>
      </w:r>
      <w:r w:rsidR="00895D50" w:rsidRPr="00D7653B">
        <w:rPr>
          <w:rFonts w:ascii="Book Antiqua" w:eastAsia="Times New Roman" w:hAnsi="Book Antiqua" w:cs="Times New Roman"/>
          <w:b/>
          <w:bCs/>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F13213" w:rsidRPr="00D7653B">
        <w:rPr>
          <w:rFonts w:ascii="Book Antiqua" w:eastAsia="Times New Roman" w:hAnsi="Book Antiqua" w:cs="Times New Roman"/>
          <w:b/>
          <w:color w:val="FF0000"/>
          <w:sz w:val="16"/>
          <w:szCs w:val="16"/>
          <w:lang w:eastAsia="pt-BR"/>
        </w:rPr>
        <w:t xml:space="preserve"> </w:t>
      </w:r>
      <w:r w:rsidR="00F13213" w:rsidRPr="00D7653B">
        <w:rPr>
          <w:rFonts w:ascii="Book Antiqua" w:eastAsia="Times New Roman" w:hAnsi="Book Antiqua" w:cs="Times New Roman"/>
          <w:b/>
          <w:color w:val="FF0000"/>
          <w:sz w:val="16"/>
          <w:szCs w:val="16"/>
          <w:u w:val="single"/>
          <w:lang w:eastAsia="pt-BR"/>
        </w:rPr>
        <w:t>(MPMG-2019)</w:t>
      </w:r>
      <w:r w:rsidR="003D0518" w:rsidRPr="00D7653B">
        <w:rPr>
          <w:rFonts w:ascii="Book Antiqua" w:eastAsia="Times New Roman" w:hAnsi="Book Antiqua" w:cs="Times New Roman"/>
          <w:b/>
          <w:color w:val="FF0000"/>
          <w:sz w:val="16"/>
          <w:szCs w:val="16"/>
          <w:lang w:eastAsia="pt-BR"/>
        </w:rPr>
        <w:t xml:space="preserve"> </w:t>
      </w:r>
      <w:r w:rsidR="003D0518" w:rsidRPr="00D7653B">
        <w:rPr>
          <w:rFonts w:ascii="Book Antiqua" w:eastAsia="Times New Roman" w:hAnsi="Book Antiqua" w:cs="Times New Roman"/>
          <w:b/>
          <w:color w:val="FF0000"/>
          <w:sz w:val="16"/>
          <w:szCs w:val="16"/>
          <w:u w:val="single"/>
          <w:lang w:eastAsia="pt-BR"/>
        </w:rPr>
        <w:t>(DPEBA-2016/2021)</w:t>
      </w:r>
      <w:r w:rsidR="00752443"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(MPAP-2021)</w:t>
      </w:r>
      <w:r w:rsidR="00D5703B" w:rsidRPr="00D7653B">
        <w:rPr>
          <w:rFonts w:ascii="Book Antiqua" w:hAnsi="Book Antiqua"/>
          <w:b/>
          <w:color w:val="FF0000"/>
          <w:sz w:val="16"/>
          <w:szCs w:val="16"/>
        </w:rPr>
        <w:t xml:space="preserve"> </w:t>
      </w:r>
      <w:r w:rsidR="00D5703B" w:rsidRPr="00D7653B">
        <w:rPr>
          <w:rFonts w:ascii="Book Antiqua" w:eastAsia="Times New Roman" w:hAnsi="Book Antiqua" w:cs="Times New Roman"/>
          <w:b/>
          <w:color w:val="FF0000"/>
          <w:sz w:val="16"/>
          <w:szCs w:val="16"/>
          <w:u w:val="single"/>
          <w:lang w:eastAsia="pt-BR"/>
        </w:rPr>
        <w:t>(DPEBA-2021)</w:t>
      </w:r>
      <w:r w:rsidR="00B456C8">
        <w:rPr>
          <w:rFonts w:ascii="Book Antiqua" w:eastAsia="Times New Roman" w:hAnsi="Book Antiqua" w:cs="Times New Roman"/>
          <w:b/>
          <w:color w:val="FF0000"/>
          <w:sz w:val="16"/>
          <w:szCs w:val="16"/>
          <w:lang w:eastAsia="pt-BR"/>
        </w:rPr>
        <w:t xml:space="preserve"> </w:t>
      </w:r>
      <w:r w:rsidR="00B456C8">
        <w:rPr>
          <w:rFonts w:ascii="Book Antiqua" w:eastAsia="Times New Roman" w:hAnsi="Book Antiqua" w:cs="Times New Roman"/>
          <w:b/>
          <w:color w:val="FF0000"/>
          <w:sz w:val="16"/>
          <w:szCs w:val="16"/>
          <w:u w:val="single"/>
          <w:lang w:eastAsia="pt-BR"/>
        </w:rPr>
        <w:t>(MPPE-2014/2022)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F34789">
        <w:rPr>
          <w:rFonts w:ascii="Book Antiqua" w:eastAsia="Times New Roman" w:hAnsi="Book Antiqua" w:cs="Times New Roman"/>
          <w:b/>
          <w:color w:val="FF0000"/>
          <w:sz w:val="16"/>
          <w:szCs w:val="16"/>
          <w:lang w:eastAsia="pt-BR"/>
        </w:rPr>
        <w:t xml:space="preserve"> </w:t>
      </w:r>
      <w:r w:rsidR="00F34789">
        <w:rPr>
          <w:rFonts w:ascii="Book Antiqua" w:eastAsia="Times New Roman" w:hAnsi="Book Antiqua" w:cs="Times New Roman"/>
          <w:b/>
          <w:color w:val="FF0000"/>
          <w:sz w:val="16"/>
          <w:szCs w:val="16"/>
          <w:u w:val="single"/>
          <w:lang w:eastAsia="pt-BR"/>
        </w:rPr>
        <w:t>(TRF4-2022)</w:t>
      </w:r>
      <w:r w:rsidR="00F86EFB">
        <w:rPr>
          <w:rFonts w:ascii="Book Antiqua" w:eastAsia="Times New Roman" w:hAnsi="Book Antiqua" w:cs="Times New Roman"/>
          <w:b/>
          <w:color w:val="FF0000"/>
          <w:sz w:val="16"/>
          <w:szCs w:val="16"/>
          <w:lang w:eastAsia="pt-BR"/>
        </w:rPr>
        <w:t xml:space="preserve"> </w:t>
      </w:r>
      <w:r w:rsidR="00F86EFB">
        <w:rPr>
          <w:rFonts w:ascii="Book Antiqua" w:eastAsia="Times New Roman" w:hAnsi="Book Antiqua" w:cs="Times New Roman"/>
          <w:b/>
          <w:color w:val="FF0000"/>
          <w:sz w:val="16"/>
          <w:szCs w:val="16"/>
          <w:u w:val="single"/>
          <w:lang w:eastAsia="pt-BR"/>
        </w:rPr>
        <w:t>(PGDF-2022)</w:t>
      </w:r>
      <w:r w:rsidR="005B107D">
        <w:rPr>
          <w:rFonts w:ascii="Book Antiqua" w:eastAsia="Times New Roman" w:hAnsi="Book Antiqua" w:cs="Times New Roman"/>
          <w:b/>
          <w:color w:val="FF0000"/>
          <w:sz w:val="16"/>
          <w:szCs w:val="16"/>
          <w:lang w:eastAsia="pt-BR"/>
        </w:rPr>
        <w:t xml:space="preserve"> </w:t>
      </w:r>
      <w:r w:rsidR="005B107D">
        <w:rPr>
          <w:rFonts w:ascii="Book Antiqua" w:eastAsia="Times New Roman" w:hAnsi="Book Antiqua" w:cs="Times New Roman"/>
          <w:b/>
          <w:color w:val="FF0000"/>
          <w:sz w:val="16"/>
          <w:szCs w:val="16"/>
          <w:u w:val="single"/>
          <w:lang w:eastAsia="pt-BR"/>
        </w:rPr>
        <w:t>(DPEMG-2023)</w:t>
      </w:r>
      <w:r w:rsidR="000C50CB">
        <w:rPr>
          <w:rFonts w:ascii="Book Antiqua" w:eastAsia="Times New Roman" w:hAnsi="Book Antiqua" w:cs="Times New Roman"/>
          <w:b/>
          <w:color w:val="FF0000"/>
          <w:sz w:val="16"/>
          <w:szCs w:val="16"/>
          <w:lang w:eastAsia="pt-BR"/>
        </w:rPr>
        <w:t xml:space="preserve"> </w:t>
      </w:r>
      <w:r w:rsidR="000C50CB">
        <w:rPr>
          <w:rFonts w:ascii="Book Antiqua" w:eastAsia="Times New Roman" w:hAnsi="Book Antiqua" w:cs="Times New Roman"/>
          <w:b/>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853568" w:rsidRPr="005D3D7D" w14:paraId="40FA0605" w14:textId="77777777" w:rsidTr="00854910">
        <w:tc>
          <w:tcPr>
            <w:tcW w:w="8494" w:type="dxa"/>
            <w:shd w:val="clear" w:color="auto" w:fill="CCFFFF"/>
          </w:tcPr>
          <w:p w14:paraId="319A467B" w14:textId="242E5D7F" w:rsidR="003F661A" w:rsidRPr="005D3D7D" w:rsidRDefault="003F661A" w:rsidP="00B15DAC">
            <w:pPr>
              <w:pStyle w:val="indent"/>
              <w:spacing w:after="0"/>
              <w:jc w:val="both"/>
              <w:rPr>
                <w:rFonts w:ascii="Book Antiqua" w:hAnsi="Book Antiqua"/>
                <w:sz w:val="19"/>
                <w:szCs w:val="19"/>
              </w:rPr>
            </w:pPr>
            <w:r w:rsidRPr="005D3D7D">
              <w:rPr>
                <w:rFonts w:ascii="Book Antiqua" w:hAnsi="Book Antiqua"/>
                <w:b/>
                <w:sz w:val="19"/>
                <w:szCs w:val="19"/>
              </w:rPr>
              <w:t>(</w:t>
            </w:r>
            <w:r w:rsidRPr="005D3D7D">
              <w:rPr>
                <w:rFonts w:ascii="Book Antiqua" w:hAnsi="Book Antiqua"/>
                <w:b/>
                <w:sz w:val="19"/>
                <w:szCs w:val="19"/>
                <w:highlight w:val="yellow"/>
              </w:rPr>
              <w:t>MPDFT-2013</w:t>
            </w:r>
            <w:r w:rsidRPr="005D3D7D">
              <w:rPr>
                <w:rFonts w:ascii="Book Antiqua" w:hAnsi="Book Antiqua"/>
                <w:b/>
                <w:sz w:val="19"/>
                <w:szCs w:val="19"/>
              </w:rPr>
              <w:t>)</w:t>
            </w:r>
            <w:r w:rsidRPr="005D3D7D">
              <w:rPr>
                <w:rFonts w:ascii="Book Antiqua" w:hAnsi="Book Antiqua"/>
                <w:sz w:val="19"/>
                <w:szCs w:val="19"/>
              </w:rPr>
              <w:t xml:space="preserve">: O ingresso simultâneo de colegitimados no polo ativo da ação civil pública pode se dar: inicialmente, quando qualquer dos colegitimados natos se juntam em litisconsórcio para propositura da ação; quando o colegitimado, perdido este momento inicial, habilita-se como assistente litisconsorcial do autor, sem </w:t>
            </w:r>
            <w:proofErr w:type="spellStart"/>
            <w:r w:rsidRPr="005D3D7D">
              <w:rPr>
                <w:rFonts w:ascii="Book Antiqua" w:hAnsi="Book Antiqua"/>
                <w:sz w:val="19"/>
                <w:szCs w:val="19"/>
              </w:rPr>
              <w:t>modificar-lhe</w:t>
            </w:r>
            <w:proofErr w:type="spellEnd"/>
            <w:r w:rsidRPr="005D3D7D">
              <w:rPr>
                <w:rFonts w:ascii="Book Antiqua" w:hAnsi="Book Antiqua"/>
                <w:sz w:val="19"/>
                <w:szCs w:val="19"/>
              </w:rPr>
              <w:t xml:space="preserve"> o pedido/causa de pedir; e quando ultrapassado o momento inicial, o colegitimado adita a inicial, ampliando o pedido ou causa de pedir, em litisconsórcio ulterior. </w:t>
            </w:r>
            <w:r w:rsidRPr="005D3D7D">
              <w:rPr>
                <w:rFonts w:ascii="Book Antiqua" w:hAnsi="Book Antiqua"/>
                <w:b/>
                <w:sz w:val="19"/>
                <w:szCs w:val="19"/>
              </w:rPr>
              <w:t xml:space="preserve">BL: art. 5º, §2º, LACP </w:t>
            </w:r>
            <w:r w:rsidRPr="005D3D7D">
              <w:rPr>
                <w:rFonts w:ascii="Book Antiqua" w:hAnsi="Book Antiqua"/>
                <w:b/>
                <w:color w:val="FF0000"/>
                <w:sz w:val="19"/>
                <w:szCs w:val="19"/>
              </w:rPr>
              <w:t>(proc. civil).</w:t>
            </w:r>
          </w:p>
          <w:p w14:paraId="068E9E8D" w14:textId="68C53320" w:rsidR="000E1673" w:rsidRPr="005D3D7D" w:rsidRDefault="000E1673" w:rsidP="00B15DAC">
            <w:pPr>
              <w:pStyle w:val="indent"/>
              <w:spacing w:after="0"/>
              <w:jc w:val="both"/>
              <w:rPr>
                <w:rFonts w:ascii="Book Antiqua" w:hAnsi="Book Antiqua"/>
                <w:sz w:val="19"/>
                <w:szCs w:val="19"/>
              </w:rPr>
            </w:pPr>
            <w:r w:rsidRPr="005D3D7D">
              <w:rPr>
                <w:rFonts w:ascii="Book Antiqua" w:hAnsi="Book Antiqua"/>
                <w:b/>
                <w:sz w:val="19"/>
                <w:szCs w:val="19"/>
              </w:rPr>
              <w:t>(</w:t>
            </w:r>
            <w:r w:rsidR="0091259C">
              <w:rPr>
                <w:rFonts w:ascii="Book Antiqua" w:hAnsi="Book Antiqua"/>
                <w:b/>
                <w:sz w:val="19"/>
                <w:szCs w:val="19"/>
                <w:highlight w:val="yellow"/>
              </w:rPr>
              <w:t>MPAP</w:t>
            </w:r>
            <w:r w:rsidRPr="005D3D7D">
              <w:rPr>
                <w:rFonts w:ascii="Book Antiqua" w:hAnsi="Book Antiqua"/>
                <w:b/>
                <w:sz w:val="19"/>
                <w:szCs w:val="19"/>
                <w:highlight w:val="yellow"/>
              </w:rPr>
              <w:t>-201</w:t>
            </w:r>
            <w:r w:rsidR="0091259C">
              <w:rPr>
                <w:rFonts w:ascii="Book Antiqua" w:hAnsi="Book Antiqua"/>
                <w:b/>
                <w:sz w:val="19"/>
                <w:szCs w:val="19"/>
                <w:highlight w:val="yellow"/>
              </w:rPr>
              <w:t>2-FCC</w:t>
            </w:r>
            <w:r w:rsidRPr="005D3D7D">
              <w:rPr>
                <w:rFonts w:ascii="Book Antiqua" w:hAnsi="Book Antiqua"/>
                <w:b/>
                <w:sz w:val="19"/>
                <w:szCs w:val="19"/>
              </w:rPr>
              <w:t>)</w:t>
            </w:r>
            <w:r w:rsidRPr="005D3D7D">
              <w:rPr>
                <w:rFonts w:ascii="Book Antiqua" w:hAnsi="Book Antiqua"/>
                <w:sz w:val="19"/>
                <w:szCs w:val="19"/>
              </w:rPr>
              <w:t xml:space="preserve">: </w:t>
            </w:r>
            <w:r w:rsidR="0091259C" w:rsidRPr="0091259C">
              <w:rPr>
                <w:rFonts w:ascii="Book Antiqua" w:hAnsi="Book Antiqua"/>
                <w:sz w:val="19"/>
                <w:szCs w:val="19"/>
              </w:rPr>
              <w:t>Sobre a ação civil pública por danos causados ao meio ambiente, é correto afirmar:</w:t>
            </w:r>
            <w:r w:rsidR="0091259C">
              <w:rPr>
                <w:rFonts w:ascii="Book Antiqua" w:hAnsi="Book Antiqua"/>
                <w:sz w:val="19"/>
                <w:szCs w:val="19"/>
              </w:rPr>
              <w:t xml:space="preserve"> </w:t>
            </w:r>
            <w:r w:rsidR="0091259C" w:rsidRPr="0091259C">
              <w:rPr>
                <w:rFonts w:ascii="Book Antiqua" w:hAnsi="Book Antiqua"/>
                <w:sz w:val="19"/>
                <w:szCs w:val="19"/>
              </w:rPr>
              <w:t xml:space="preserve">O Poder Público poderá habilitar-se como litisconsorte em ação civil pública ajuizada pelo </w:t>
            </w:r>
            <w:r w:rsidR="0091259C">
              <w:rPr>
                <w:rFonts w:ascii="Book Antiqua" w:hAnsi="Book Antiqua"/>
                <w:sz w:val="19"/>
                <w:szCs w:val="19"/>
              </w:rPr>
              <w:t>MP</w:t>
            </w:r>
            <w:r w:rsidR="0091259C" w:rsidRPr="0091259C">
              <w:rPr>
                <w:rFonts w:ascii="Book Antiqua" w:hAnsi="Book Antiqua"/>
                <w:sz w:val="19"/>
                <w:szCs w:val="19"/>
              </w:rPr>
              <w:t>.</w:t>
            </w:r>
            <w:r w:rsidRPr="005D3D7D">
              <w:rPr>
                <w:rFonts w:ascii="Book Antiqua" w:hAnsi="Book Antiqua"/>
                <w:sz w:val="19"/>
                <w:szCs w:val="19"/>
              </w:rPr>
              <w:t xml:space="preserve"> </w:t>
            </w:r>
            <w:r w:rsidRPr="005D3D7D">
              <w:rPr>
                <w:rFonts w:ascii="Book Antiqua" w:hAnsi="Book Antiqua"/>
                <w:b/>
                <w:sz w:val="19"/>
                <w:szCs w:val="19"/>
              </w:rPr>
              <w:t>BL: art. 5º, §2º, LACP</w:t>
            </w:r>
            <w:r w:rsidR="0091259C">
              <w:rPr>
                <w:rFonts w:ascii="Book Antiqua" w:hAnsi="Book Antiqua"/>
                <w:b/>
                <w:sz w:val="19"/>
                <w:szCs w:val="19"/>
              </w:rPr>
              <w:t>.</w:t>
            </w:r>
            <w:r w:rsidRPr="005D3D7D">
              <w:rPr>
                <w:rFonts w:ascii="Book Antiqua" w:hAnsi="Book Antiqua"/>
                <w:b/>
                <w:sz w:val="19"/>
                <w:szCs w:val="19"/>
              </w:rPr>
              <w:t xml:space="preserve"> </w:t>
            </w:r>
            <w:r w:rsidRPr="005D3D7D">
              <w:rPr>
                <w:rFonts w:ascii="Book Antiqua" w:hAnsi="Book Antiqua"/>
                <w:b/>
                <w:color w:val="FF0000"/>
                <w:sz w:val="19"/>
                <w:szCs w:val="19"/>
              </w:rPr>
              <w:t xml:space="preserve"> </w:t>
            </w:r>
          </w:p>
          <w:p w14:paraId="28652DBD" w14:textId="77777777" w:rsidR="00D47937" w:rsidRPr="005D3D7D" w:rsidRDefault="00B15DAC" w:rsidP="00B15DAC">
            <w:pPr>
              <w:pStyle w:val="indent"/>
              <w:spacing w:after="0"/>
              <w:jc w:val="both"/>
              <w:rPr>
                <w:rFonts w:ascii="Book Antiqua" w:hAnsi="Book Antiqua"/>
                <w:sz w:val="19"/>
                <w:szCs w:val="19"/>
              </w:rPr>
            </w:pPr>
            <w:r w:rsidRPr="005D3D7D">
              <w:rPr>
                <w:rFonts w:ascii="Book Antiqua" w:hAnsi="Book Antiqua"/>
                <w:b/>
                <w:sz w:val="19"/>
                <w:szCs w:val="19"/>
              </w:rPr>
              <w:t>(</w:t>
            </w:r>
            <w:r w:rsidRPr="005D3D7D">
              <w:rPr>
                <w:rFonts w:ascii="Book Antiqua" w:hAnsi="Book Antiqua"/>
                <w:b/>
                <w:sz w:val="19"/>
                <w:szCs w:val="19"/>
                <w:highlight w:val="yellow"/>
              </w:rPr>
              <w:t>TJPA-2012-CESPE</w:t>
            </w:r>
            <w:r w:rsidRPr="005D3D7D">
              <w:rPr>
                <w:rFonts w:ascii="Book Antiqua" w:hAnsi="Book Antiqua"/>
                <w:b/>
                <w:sz w:val="19"/>
                <w:szCs w:val="19"/>
              </w:rPr>
              <w:t>)</w:t>
            </w:r>
            <w:r w:rsidRPr="005D3D7D">
              <w:rPr>
                <w:rFonts w:ascii="Book Antiqua" w:hAnsi="Book Antiqua"/>
                <w:sz w:val="19"/>
                <w:szCs w:val="19"/>
              </w:rPr>
              <w:t>: Acerca da ação civil pública, assinale a opção correta: O fato de determinada situação legitimar o MP e a Defensoria Pública para a propositura de ação justifica o entendimento favorável à possibilidade de haver entre os dois entes apenas um litisconsórcio facultativo.</w:t>
            </w:r>
          </w:p>
          <w:p w14:paraId="4C986D12" w14:textId="0BE1074B" w:rsidR="00B15DAC" w:rsidRPr="005D3D7D" w:rsidRDefault="00FD5666" w:rsidP="00B15DAC">
            <w:pPr>
              <w:pStyle w:val="indent"/>
              <w:spacing w:after="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00512C8C">
              <w:rPr>
                <w:rFonts w:ascii="Book Antiqua" w:hAnsi="Book Antiqua"/>
                <w:b/>
                <w:i/>
                <w:iCs/>
                <w:color w:val="FF0000"/>
                <w:sz w:val="19"/>
                <w:szCs w:val="19"/>
              </w:rPr>
              <w:t>: #</w:t>
            </w:r>
            <w:r w:rsidR="00512C8C" w:rsidRPr="00512C8C">
              <w:rPr>
                <w:rFonts w:ascii="Book Antiqua" w:hAnsi="Book Antiqua"/>
                <w:b/>
                <w:i/>
                <w:iCs/>
                <w:color w:val="FF0000"/>
                <w:sz w:val="19"/>
                <w:szCs w:val="19"/>
                <w:highlight w:val="green"/>
              </w:rPr>
              <w:t>TJPA-2012</w:t>
            </w:r>
            <w:r w:rsidR="00512C8C">
              <w:rPr>
                <w:rFonts w:ascii="Book Antiqua" w:hAnsi="Book Antiqua"/>
                <w:b/>
                <w:i/>
                <w:iCs/>
                <w:color w:val="FF0000"/>
                <w:sz w:val="19"/>
                <w:szCs w:val="19"/>
              </w:rPr>
              <w:t>: #</w:t>
            </w:r>
            <w:r w:rsidR="00512C8C" w:rsidRPr="00512C8C">
              <w:rPr>
                <w:rFonts w:ascii="Book Antiqua" w:hAnsi="Book Antiqua"/>
                <w:b/>
                <w:i/>
                <w:iCs/>
                <w:color w:val="FF0000"/>
                <w:sz w:val="19"/>
                <w:szCs w:val="19"/>
                <w:highlight w:val="green"/>
              </w:rPr>
              <w:t>MPGO-2012</w:t>
            </w:r>
            <w:r w:rsidR="00512D7D">
              <w:rPr>
                <w:rFonts w:ascii="Book Antiqua" w:hAnsi="Book Antiqua"/>
                <w:b/>
                <w:i/>
                <w:iCs/>
                <w:color w:val="FF0000"/>
                <w:sz w:val="19"/>
                <w:szCs w:val="19"/>
              </w:rPr>
              <w:t>: #</w:t>
            </w:r>
            <w:r w:rsidR="00512D7D" w:rsidRPr="00512D7D">
              <w:rPr>
                <w:rFonts w:ascii="Book Antiqua" w:hAnsi="Book Antiqua"/>
                <w:b/>
                <w:i/>
                <w:iCs/>
                <w:color w:val="FF0000"/>
                <w:sz w:val="19"/>
                <w:szCs w:val="19"/>
                <w:highlight w:val="green"/>
              </w:rPr>
              <w:t>MPT-</w:t>
            </w:r>
            <w:r w:rsidR="00512D7D">
              <w:rPr>
                <w:rFonts w:ascii="Book Antiqua" w:hAnsi="Book Antiqua"/>
                <w:b/>
                <w:i/>
                <w:iCs/>
                <w:color w:val="FF0000"/>
                <w:sz w:val="19"/>
                <w:szCs w:val="19"/>
                <w:highlight w:val="green"/>
              </w:rPr>
              <w:t>2012/</w:t>
            </w:r>
            <w:r w:rsidR="00512D7D" w:rsidRPr="00512D7D">
              <w:rPr>
                <w:rFonts w:ascii="Book Antiqua" w:hAnsi="Book Antiqua"/>
                <w:b/>
                <w:i/>
                <w:iCs/>
                <w:color w:val="FF0000"/>
                <w:sz w:val="19"/>
                <w:szCs w:val="19"/>
                <w:highlight w:val="green"/>
              </w:rPr>
              <w:t>2013</w:t>
            </w:r>
            <w:r w:rsidR="00866C4F">
              <w:rPr>
                <w:rFonts w:ascii="Book Antiqua" w:hAnsi="Book Antiqua"/>
                <w:b/>
                <w:i/>
                <w:iCs/>
                <w:color w:val="FF0000"/>
                <w:sz w:val="19"/>
                <w:szCs w:val="19"/>
              </w:rPr>
              <w:t>: #</w:t>
            </w:r>
            <w:r w:rsidR="00866C4F" w:rsidRPr="00866C4F">
              <w:rPr>
                <w:rFonts w:ascii="Book Antiqua" w:hAnsi="Book Antiqua"/>
                <w:b/>
                <w:i/>
                <w:iCs/>
                <w:color w:val="FF0000"/>
                <w:sz w:val="19"/>
                <w:szCs w:val="19"/>
                <w:highlight w:val="green"/>
              </w:rPr>
              <w:t>DPEPR-2014</w:t>
            </w:r>
            <w:r w:rsidR="00087664">
              <w:rPr>
                <w:rFonts w:ascii="Book Antiqua" w:hAnsi="Book Antiqua"/>
                <w:b/>
                <w:i/>
                <w:iCs/>
                <w:color w:val="FF0000"/>
                <w:sz w:val="19"/>
                <w:szCs w:val="19"/>
              </w:rPr>
              <w:t>: #</w:t>
            </w:r>
            <w:r w:rsidR="00087664" w:rsidRPr="00087664">
              <w:rPr>
                <w:rFonts w:ascii="Book Antiqua" w:hAnsi="Book Antiqua"/>
                <w:b/>
                <w:i/>
                <w:iCs/>
                <w:color w:val="FF0000"/>
                <w:sz w:val="19"/>
                <w:szCs w:val="19"/>
                <w:highlight w:val="green"/>
              </w:rPr>
              <w:t>PGEPI-2014</w:t>
            </w:r>
            <w:r w:rsidR="00842978">
              <w:rPr>
                <w:rFonts w:ascii="Book Antiqua" w:hAnsi="Book Antiqua"/>
                <w:b/>
                <w:i/>
                <w:iCs/>
                <w:color w:val="FF0000"/>
                <w:sz w:val="19"/>
                <w:szCs w:val="19"/>
              </w:rPr>
              <w:t>:</w:t>
            </w:r>
            <w:r w:rsidR="00480F9F">
              <w:rPr>
                <w:rFonts w:ascii="Book Antiqua" w:hAnsi="Book Antiqua"/>
                <w:b/>
                <w:i/>
                <w:iCs/>
                <w:color w:val="FF0000"/>
                <w:sz w:val="19"/>
                <w:szCs w:val="19"/>
              </w:rPr>
              <w:t xml:space="preserve"> #</w:t>
            </w:r>
            <w:r w:rsidR="00480F9F" w:rsidRPr="00480F9F">
              <w:rPr>
                <w:rFonts w:ascii="Book Antiqua" w:hAnsi="Book Antiqua"/>
                <w:b/>
                <w:i/>
                <w:iCs/>
                <w:color w:val="FF0000"/>
                <w:sz w:val="19"/>
                <w:szCs w:val="19"/>
                <w:highlight w:val="green"/>
              </w:rPr>
              <w:t>DPEPE-2015</w:t>
            </w:r>
            <w:r w:rsidR="00A64421">
              <w:rPr>
                <w:rFonts w:ascii="Book Antiqua" w:hAnsi="Book Antiqua"/>
                <w:b/>
                <w:i/>
                <w:iCs/>
                <w:color w:val="FF0000"/>
                <w:sz w:val="19"/>
                <w:szCs w:val="19"/>
              </w:rPr>
              <w:t>: #</w:t>
            </w:r>
            <w:r w:rsidR="00A64421" w:rsidRPr="00A64421">
              <w:rPr>
                <w:rFonts w:ascii="Book Antiqua" w:hAnsi="Book Antiqua"/>
                <w:b/>
                <w:i/>
                <w:iCs/>
                <w:color w:val="FF0000"/>
                <w:sz w:val="19"/>
                <w:szCs w:val="19"/>
                <w:highlight w:val="green"/>
              </w:rPr>
              <w:t>DPERO-2017</w:t>
            </w:r>
            <w:r w:rsidR="00480F9F">
              <w:rPr>
                <w:rFonts w:ascii="Book Antiqua" w:hAnsi="Book Antiqua"/>
                <w:b/>
                <w:i/>
                <w:iCs/>
                <w:color w:val="FF0000"/>
                <w:sz w:val="19"/>
                <w:szCs w:val="19"/>
              </w:rPr>
              <w:t>:</w:t>
            </w:r>
            <w:r w:rsidR="00842978">
              <w:rPr>
                <w:rFonts w:ascii="Book Antiqua" w:hAnsi="Book Antiqua"/>
                <w:b/>
                <w:i/>
                <w:iCs/>
                <w:color w:val="FF0000"/>
                <w:sz w:val="19"/>
                <w:szCs w:val="19"/>
              </w:rPr>
              <w:t xml:space="preserve"> #</w:t>
            </w:r>
            <w:r w:rsidR="00842978" w:rsidRPr="00842978">
              <w:rPr>
                <w:rFonts w:ascii="Book Antiqua" w:hAnsi="Book Antiqua"/>
                <w:b/>
                <w:i/>
                <w:iCs/>
                <w:color w:val="FF0000"/>
                <w:sz w:val="19"/>
                <w:szCs w:val="19"/>
                <w:highlight w:val="green"/>
              </w:rPr>
              <w:t>MPAP-2021</w:t>
            </w:r>
            <w:r w:rsidR="00D5703B">
              <w:rPr>
                <w:rFonts w:ascii="Book Antiqua" w:hAnsi="Book Antiqua"/>
                <w:b/>
                <w:i/>
                <w:iCs/>
                <w:color w:val="FF0000"/>
                <w:sz w:val="19"/>
                <w:szCs w:val="19"/>
              </w:rPr>
              <w:t>: #</w:t>
            </w:r>
            <w:r w:rsidR="00D5703B" w:rsidRPr="00D5703B">
              <w:rPr>
                <w:rFonts w:ascii="Book Antiqua" w:hAnsi="Book Antiqua"/>
                <w:b/>
                <w:i/>
                <w:iCs/>
                <w:color w:val="FF0000"/>
                <w:sz w:val="19"/>
                <w:szCs w:val="19"/>
                <w:highlight w:val="green"/>
              </w:rPr>
              <w:t>DPEBA-2021</w:t>
            </w:r>
            <w:r w:rsidR="00B456C8">
              <w:rPr>
                <w:rFonts w:ascii="Book Antiqua" w:hAnsi="Book Antiqua"/>
                <w:b/>
                <w:i/>
                <w:iCs/>
                <w:color w:val="FF0000"/>
                <w:sz w:val="19"/>
                <w:szCs w:val="19"/>
              </w:rPr>
              <w:t>: #</w:t>
            </w:r>
            <w:r w:rsidR="00B456C8" w:rsidRPr="00B456C8">
              <w:rPr>
                <w:rFonts w:ascii="Book Antiqua" w:hAnsi="Book Antiqua"/>
                <w:b/>
                <w:i/>
                <w:iCs/>
                <w:color w:val="FF0000"/>
                <w:sz w:val="19"/>
                <w:szCs w:val="19"/>
                <w:highlight w:val="green"/>
              </w:rPr>
              <w:t>MPPE-2022</w:t>
            </w:r>
            <w:r w:rsidR="00F34789">
              <w:rPr>
                <w:rFonts w:ascii="Book Antiqua" w:hAnsi="Book Antiqua"/>
                <w:b/>
                <w:i/>
                <w:iCs/>
                <w:color w:val="FF0000"/>
                <w:sz w:val="19"/>
                <w:szCs w:val="19"/>
              </w:rPr>
              <w:t>: #</w:t>
            </w:r>
            <w:r w:rsidR="00F34789" w:rsidRPr="00F34789">
              <w:rPr>
                <w:rFonts w:ascii="Book Antiqua" w:hAnsi="Book Antiqua"/>
                <w:b/>
                <w:i/>
                <w:iCs/>
                <w:color w:val="FF0000"/>
                <w:sz w:val="19"/>
                <w:szCs w:val="19"/>
                <w:highlight w:val="green"/>
              </w:rPr>
              <w:t>TRF4-2022</w:t>
            </w:r>
            <w:r w:rsidR="005B107D">
              <w:rPr>
                <w:rFonts w:ascii="Book Antiqua" w:hAnsi="Book Antiqua"/>
                <w:b/>
                <w:i/>
                <w:iCs/>
                <w:color w:val="FF0000"/>
                <w:sz w:val="19"/>
                <w:szCs w:val="19"/>
              </w:rPr>
              <w:t>: #</w:t>
            </w:r>
            <w:r w:rsidR="005B107D" w:rsidRPr="005B107D">
              <w:rPr>
                <w:rFonts w:ascii="Book Antiqua" w:hAnsi="Book Antiqua"/>
                <w:b/>
                <w:i/>
                <w:iCs/>
                <w:color w:val="FF0000"/>
                <w:sz w:val="19"/>
                <w:szCs w:val="19"/>
                <w:highlight w:val="green"/>
              </w:rPr>
              <w:t>DPEMG-202</w:t>
            </w:r>
            <w:r w:rsidR="005B107D">
              <w:rPr>
                <w:rFonts w:ascii="Book Antiqua" w:hAnsi="Book Antiqua"/>
                <w:b/>
                <w:i/>
                <w:iCs/>
                <w:color w:val="FF0000"/>
                <w:sz w:val="19"/>
                <w:szCs w:val="19"/>
                <w:highlight w:val="green"/>
              </w:rPr>
              <w:t>3</w:t>
            </w:r>
            <w:r w:rsidR="00866C4F">
              <w:rPr>
                <w:rFonts w:ascii="Book Antiqua" w:hAnsi="Book Antiqua"/>
                <w:b/>
                <w:i/>
                <w:iCs/>
                <w:color w:val="FF0000"/>
                <w:sz w:val="19"/>
                <w:szCs w:val="19"/>
              </w:rPr>
              <w:t>: #</w:t>
            </w:r>
            <w:r w:rsidR="00866C4F" w:rsidRPr="00512C8C">
              <w:rPr>
                <w:rFonts w:ascii="Book Antiqua" w:hAnsi="Book Antiqua"/>
                <w:b/>
                <w:i/>
                <w:iCs/>
                <w:color w:val="FF0000"/>
                <w:sz w:val="19"/>
                <w:szCs w:val="19"/>
                <w:highlight w:val="green"/>
              </w:rPr>
              <w:t>CESPE</w:t>
            </w:r>
            <w:r w:rsidR="00D5703B">
              <w:rPr>
                <w:rFonts w:ascii="Book Antiqua" w:hAnsi="Book Antiqua"/>
                <w:b/>
                <w:i/>
                <w:iCs/>
                <w:color w:val="FF0000"/>
                <w:sz w:val="19"/>
                <w:szCs w:val="19"/>
              </w:rPr>
              <w:t>: #</w:t>
            </w:r>
            <w:r w:rsidR="00D5703B" w:rsidRPr="00D5703B">
              <w:rPr>
                <w:rFonts w:ascii="Book Antiqua" w:hAnsi="Book Antiqua"/>
                <w:b/>
                <w:i/>
                <w:iCs/>
                <w:color w:val="FF0000"/>
                <w:sz w:val="19"/>
                <w:szCs w:val="19"/>
                <w:highlight w:val="green"/>
              </w:rPr>
              <w:t>FCC</w:t>
            </w:r>
            <w:r w:rsidR="00A64421">
              <w:rPr>
                <w:rFonts w:ascii="Book Antiqua" w:hAnsi="Book Antiqua"/>
                <w:b/>
                <w:i/>
                <w:iCs/>
                <w:color w:val="FF0000"/>
                <w:sz w:val="19"/>
                <w:szCs w:val="19"/>
              </w:rPr>
              <w:t>: #</w:t>
            </w:r>
            <w:r w:rsidR="00A64421" w:rsidRPr="00A64421">
              <w:rPr>
                <w:rFonts w:ascii="Book Antiqua" w:hAnsi="Book Antiqua"/>
                <w:b/>
                <w:i/>
                <w:iCs/>
                <w:color w:val="FF0000"/>
                <w:sz w:val="19"/>
                <w:szCs w:val="19"/>
                <w:highlight w:val="green"/>
              </w:rPr>
              <w:t>VUNESP</w:t>
            </w:r>
            <w:r w:rsidRPr="005D3D7D">
              <w:rPr>
                <w:rFonts w:ascii="Book Antiqua" w:hAnsi="Book Antiqua"/>
                <w:b/>
                <w:i/>
                <w:iCs/>
                <w:color w:val="FF0000"/>
                <w:sz w:val="19"/>
                <w:szCs w:val="19"/>
              </w:rPr>
              <w:t xml:space="preserve">: </w:t>
            </w:r>
            <w:r w:rsidR="00B15DAC" w:rsidRPr="005D3D7D">
              <w:rPr>
                <w:rFonts w:ascii="Book Antiqua" w:hAnsi="Book Antiqua"/>
                <w:sz w:val="19"/>
                <w:szCs w:val="19"/>
              </w:rPr>
              <w:t xml:space="preserve">O art. 5º da LACP </w:t>
            </w:r>
            <w:r w:rsidR="00512C8C" w:rsidRPr="005D3D7D">
              <w:rPr>
                <w:rFonts w:ascii="Book Antiqua" w:hAnsi="Book Antiqua"/>
                <w:sz w:val="19"/>
                <w:szCs w:val="19"/>
              </w:rPr>
              <w:t>contém</w:t>
            </w:r>
            <w:r w:rsidR="00B15DAC" w:rsidRPr="005D3D7D">
              <w:rPr>
                <w:rFonts w:ascii="Book Antiqua" w:hAnsi="Book Antiqua"/>
                <w:sz w:val="19"/>
                <w:szCs w:val="19"/>
              </w:rPr>
              <w:t xml:space="preserve"> um rol de legitimados concorrentes para a propositura da ACP. Assim é que, caso MP e Defensoria Pública venham a propor, em conjunto, uma ACP, a hipótese será de eventual litisconsórcio ativo facultativo. A própria CF dispõe em seu art. 129, § 1º: </w:t>
            </w:r>
            <w:r w:rsidR="00B15DAC" w:rsidRPr="005D3D7D">
              <w:rPr>
                <w:rFonts w:ascii="Book Antiqua" w:hAnsi="Book Antiqua"/>
                <w:i/>
                <w:sz w:val="19"/>
                <w:szCs w:val="19"/>
              </w:rPr>
              <w:t>“A legitimação do Ministério Público para as ações civis previstas neste artigo não impede a de terceiros, nas mesmas hipóteses, segundo o disposto nesta Constituição e na lei”</w:t>
            </w:r>
            <w:r w:rsidR="00B15DAC" w:rsidRPr="005D3D7D">
              <w:rPr>
                <w:rFonts w:ascii="Book Antiqua" w:hAnsi="Book Antiqua"/>
                <w:sz w:val="19"/>
                <w:szCs w:val="19"/>
              </w:rPr>
              <w:t>.</w:t>
            </w:r>
            <w:r w:rsidR="00B15DAC" w:rsidRPr="005D3D7D">
              <w:rPr>
                <w:sz w:val="19"/>
                <w:szCs w:val="19"/>
              </w:rPr>
              <w:t xml:space="preserve"> </w:t>
            </w:r>
            <w:r w:rsidR="00B15DAC" w:rsidRPr="005D3D7D">
              <w:rPr>
                <w:rFonts w:ascii="Book Antiqua" w:hAnsi="Book Antiqua"/>
                <w:sz w:val="19"/>
                <w:szCs w:val="19"/>
              </w:rPr>
              <w:t xml:space="preserve">Sendo assim, é desarrazoado afirmar que a Defensoria Pública estaria invadindo as atribuições do </w:t>
            </w:r>
            <w:r w:rsidR="00BB032A">
              <w:rPr>
                <w:rFonts w:ascii="Book Antiqua" w:hAnsi="Book Antiqua"/>
                <w:sz w:val="19"/>
                <w:szCs w:val="19"/>
              </w:rPr>
              <w:t>MP</w:t>
            </w:r>
            <w:r w:rsidR="00B15DAC" w:rsidRPr="005D3D7D">
              <w:rPr>
                <w:rFonts w:ascii="Book Antiqua" w:hAnsi="Book Antiqua"/>
                <w:sz w:val="19"/>
                <w:szCs w:val="19"/>
              </w:rPr>
              <w:t xml:space="preserve">, pois como bem afirma MAZZILLI são instituições que possuem atribuições inconfundíveis, em que pese seja </w:t>
            </w:r>
            <w:r w:rsidR="00B15DAC" w:rsidRPr="005D3D7D">
              <w:rPr>
                <w:rFonts w:ascii="Book Antiqua" w:hAnsi="Book Antiqua"/>
                <w:sz w:val="19"/>
                <w:szCs w:val="19"/>
              </w:rPr>
              <w:lastRenderedPageBreak/>
              <w:t xml:space="preserve">normal em dado momento existirem áreas de superposição entre ambas, assim como acontece entre o </w:t>
            </w:r>
            <w:r w:rsidR="00BB032A">
              <w:rPr>
                <w:rFonts w:ascii="Book Antiqua" w:hAnsi="Book Antiqua"/>
                <w:sz w:val="19"/>
                <w:szCs w:val="19"/>
              </w:rPr>
              <w:t>MP</w:t>
            </w:r>
            <w:r w:rsidR="00B15DAC" w:rsidRPr="005D3D7D">
              <w:rPr>
                <w:rFonts w:ascii="Book Antiqua" w:hAnsi="Book Antiqua"/>
                <w:sz w:val="19"/>
                <w:szCs w:val="19"/>
              </w:rPr>
              <w:t xml:space="preserve"> e a Procuradoria do Estado, por exemplo, sem que com isso cada qual perca a sua identidade.</w:t>
            </w:r>
            <w:r w:rsidR="00512C8C">
              <w:rPr>
                <w:rStyle w:val="Refdenotaderodap"/>
                <w:rFonts w:ascii="Book Antiqua" w:hAnsi="Book Antiqua"/>
                <w:sz w:val="19"/>
                <w:szCs w:val="19"/>
              </w:rPr>
              <w:footnoteReference w:id="8"/>
            </w:r>
            <w:r w:rsidR="00B15DAC" w:rsidRPr="005D3D7D">
              <w:rPr>
                <w:rFonts w:ascii="Book Antiqua" w:hAnsi="Book Antiqua"/>
                <w:sz w:val="19"/>
                <w:szCs w:val="19"/>
              </w:rPr>
              <w:t xml:space="preserve"> </w:t>
            </w:r>
          </w:p>
          <w:p w14:paraId="4AF25480" w14:textId="71524251" w:rsidR="00B83501" w:rsidRDefault="00B83501" w:rsidP="00D37F25">
            <w:pPr>
              <w:spacing w:before="100" w:beforeAutospacing="1" w:after="100" w:afterAutospacing="1"/>
              <w:jc w:val="both"/>
              <w:rPr>
                <w:rFonts w:ascii="Book Antiqua" w:eastAsia="Times New Roman" w:hAnsi="Book Antiqua" w:cs="Times New Roman"/>
                <w:i/>
                <w:iCs/>
                <w:color w:val="FF0000"/>
                <w:sz w:val="19"/>
                <w:szCs w:val="19"/>
                <w:lang w:eastAsia="pt-BR"/>
              </w:rPr>
            </w:pPr>
            <w:r w:rsidRPr="005D3D7D">
              <w:rPr>
                <w:rFonts w:ascii="Book Antiqua" w:eastAsia="Times New Roman" w:hAnsi="Book Antiqua" w:cs="Times New Roman"/>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DPEMG-2023</w:t>
            </w:r>
            <w:r w:rsidRPr="005D3D7D">
              <w:rPr>
                <w:rFonts w:ascii="Book Antiqua" w:eastAsia="Times New Roman" w:hAnsi="Book Antiqua" w:cs="Times New Roman"/>
                <w:sz w:val="19"/>
                <w:szCs w:val="19"/>
                <w:lang w:eastAsia="pt-BR"/>
              </w:rPr>
              <w:t xml:space="preserve">: </w:t>
            </w:r>
            <w:r w:rsidR="00772904">
              <w:rPr>
                <w:rFonts w:ascii="Book Antiqua" w:eastAsia="Times New Roman" w:hAnsi="Book Antiqua" w:cs="Times New Roman"/>
                <w:sz w:val="19"/>
                <w:szCs w:val="19"/>
                <w:lang w:eastAsia="pt-BR"/>
              </w:rPr>
              <w:t xml:space="preserve">Segundo </w:t>
            </w:r>
            <w:r w:rsidR="00772904" w:rsidRPr="00772904">
              <w:rPr>
                <w:rFonts w:ascii="Book Antiqua" w:eastAsia="Times New Roman" w:hAnsi="Book Antiqua" w:cs="Times New Roman"/>
                <w:sz w:val="19"/>
                <w:szCs w:val="19"/>
                <w:lang w:eastAsia="pt-BR"/>
              </w:rPr>
              <w:t xml:space="preserve">a lição de </w:t>
            </w:r>
            <w:proofErr w:type="spellStart"/>
            <w:r w:rsidR="00772904" w:rsidRPr="00772904">
              <w:rPr>
                <w:rFonts w:ascii="Book Antiqua" w:eastAsia="Times New Roman" w:hAnsi="Book Antiqua" w:cs="Times New Roman"/>
                <w:sz w:val="19"/>
                <w:szCs w:val="19"/>
                <w:lang w:eastAsia="pt-BR"/>
              </w:rPr>
              <w:t>Fredie</w:t>
            </w:r>
            <w:proofErr w:type="spellEnd"/>
            <w:r w:rsidR="00772904" w:rsidRPr="00772904">
              <w:rPr>
                <w:rFonts w:ascii="Book Antiqua" w:eastAsia="Times New Roman" w:hAnsi="Book Antiqua" w:cs="Times New Roman"/>
                <w:sz w:val="19"/>
                <w:szCs w:val="19"/>
                <w:lang w:eastAsia="pt-BR"/>
              </w:rPr>
              <w:t xml:space="preserve"> Didier Jr. e Hermes Zaneti Jr.: </w:t>
            </w:r>
            <w:r w:rsidR="00772904" w:rsidRPr="00772904">
              <w:rPr>
                <w:rFonts w:ascii="Book Antiqua" w:eastAsia="Times New Roman" w:hAnsi="Book Antiqua" w:cs="Times New Roman"/>
                <w:i/>
                <w:iCs/>
                <w:sz w:val="19"/>
                <w:szCs w:val="19"/>
                <w:lang w:eastAsia="pt-BR"/>
              </w:rPr>
              <w:t>“</w:t>
            </w:r>
            <w:proofErr w:type="gramStart"/>
            <w:r w:rsidR="00772904" w:rsidRPr="00772904">
              <w:rPr>
                <w:rFonts w:ascii="Book Antiqua" w:eastAsia="Times New Roman" w:hAnsi="Book Antiqua" w:cs="Times New Roman"/>
                <w:i/>
                <w:iCs/>
                <w:sz w:val="19"/>
                <w:szCs w:val="19"/>
                <w:lang w:eastAsia="pt-BR"/>
              </w:rPr>
              <w:t>[...] Chega-se</w:t>
            </w:r>
            <w:proofErr w:type="gramEnd"/>
            <w:r w:rsidR="00772904" w:rsidRPr="00772904">
              <w:rPr>
                <w:rFonts w:ascii="Book Antiqua" w:eastAsia="Times New Roman" w:hAnsi="Book Antiqua" w:cs="Times New Roman"/>
                <w:i/>
                <w:iCs/>
                <w:sz w:val="19"/>
                <w:szCs w:val="19"/>
                <w:lang w:eastAsia="pt-BR"/>
              </w:rPr>
              <w:t>, assim, a uma conclusão interessante: é possível que o assistente litisconsorcial em causas coletivas se comporte contrariamente aos interesses do assistido. Se se demonstrar que o assistido outro colegitimado que é -, não está agindo com a diligência necessária, (firmando acordo que seja lesivo ao interesse público, p. ex.) pode o assistente voltar-se contra esta conduta, para impedir a produção dos seus efeitos.”</w:t>
            </w:r>
            <w:r w:rsidR="00772904" w:rsidRPr="00772904">
              <w:rPr>
                <w:rFonts w:ascii="Book Antiqua" w:eastAsia="Times New Roman" w:hAnsi="Book Antiqua" w:cs="Times New Roman"/>
                <w:sz w:val="19"/>
                <w:szCs w:val="19"/>
                <w:lang w:eastAsia="pt-BR"/>
              </w:rPr>
              <w:t xml:space="preserve"> (Curso de Direito Processual Civil: processo coletivo, 11ª ed., Salvador: Ed. </w:t>
            </w:r>
            <w:proofErr w:type="spellStart"/>
            <w:r w:rsidR="00772904" w:rsidRPr="00772904">
              <w:rPr>
                <w:rFonts w:ascii="Book Antiqua" w:eastAsia="Times New Roman" w:hAnsi="Book Antiqua" w:cs="Times New Roman"/>
                <w:sz w:val="19"/>
                <w:szCs w:val="19"/>
                <w:lang w:eastAsia="pt-BR"/>
              </w:rPr>
              <w:t>JusPodivm</w:t>
            </w:r>
            <w:proofErr w:type="spellEnd"/>
            <w:r w:rsidR="00772904" w:rsidRPr="00772904">
              <w:rPr>
                <w:rFonts w:ascii="Book Antiqua" w:eastAsia="Times New Roman" w:hAnsi="Book Antiqua" w:cs="Times New Roman"/>
                <w:sz w:val="19"/>
                <w:szCs w:val="19"/>
                <w:lang w:eastAsia="pt-BR"/>
              </w:rPr>
              <w:t>, 2017, p. 234).</w:t>
            </w:r>
          </w:p>
          <w:p w14:paraId="0E9D3B56" w14:textId="6D1EA023" w:rsidR="00D37F25" w:rsidRPr="005D3D7D" w:rsidRDefault="00D37F25" w:rsidP="00D37F25">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Atenção</w:t>
            </w:r>
            <w:r w:rsidR="006A333D">
              <w:rPr>
                <w:rFonts w:ascii="Book Antiqua" w:eastAsia="Times New Roman" w:hAnsi="Book Antiqua" w:cs="Times New Roman"/>
                <w:b/>
                <w:bCs/>
                <w:i/>
                <w:iCs/>
                <w:color w:val="FF0000"/>
                <w:sz w:val="19"/>
                <w:szCs w:val="19"/>
                <w:lang w:eastAsia="pt-BR"/>
              </w:rPr>
              <w:t>: #</w:t>
            </w:r>
            <w:r w:rsidR="006A333D" w:rsidRPr="006A333D">
              <w:rPr>
                <w:rFonts w:ascii="Book Antiqua" w:eastAsia="Times New Roman" w:hAnsi="Book Antiqua" w:cs="Times New Roman"/>
                <w:b/>
                <w:bCs/>
                <w:i/>
                <w:iCs/>
                <w:color w:val="FF0000"/>
                <w:sz w:val="19"/>
                <w:szCs w:val="19"/>
                <w:highlight w:val="green"/>
                <w:lang w:eastAsia="pt-BR"/>
              </w:rPr>
              <w:t>STJ</w:t>
            </w:r>
            <w:r w:rsidR="006A333D">
              <w:rPr>
                <w:rFonts w:ascii="Book Antiqua" w:eastAsia="Times New Roman" w:hAnsi="Book Antiqua" w:cs="Times New Roman"/>
                <w:b/>
                <w:bCs/>
                <w:i/>
                <w:iCs/>
                <w:color w:val="FF0000"/>
                <w:sz w:val="19"/>
                <w:szCs w:val="19"/>
                <w:lang w:eastAsia="pt-BR"/>
              </w:rPr>
              <w:t>: #</w:t>
            </w:r>
            <w:r w:rsidR="006A333D">
              <w:rPr>
                <w:rFonts w:ascii="Book Antiqua" w:eastAsia="Times New Roman" w:hAnsi="Book Antiqua" w:cs="Times New Roman"/>
                <w:b/>
                <w:bCs/>
                <w:i/>
                <w:iCs/>
                <w:color w:val="FF0000"/>
                <w:sz w:val="19"/>
                <w:szCs w:val="19"/>
                <w:highlight w:val="green"/>
                <w:lang w:eastAsia="pt-BR"/>
              </w:rPr>
              <w:t>TCERN</w:t>
            </w:r>
            <w:r w:rsidR="006A333D" w:rsidRPr="006A333D">
              <w:rPr>
                <w:rFonts w:ascii="Book Antiqua" w:eastAsia="Times New Roman" w:hAnsi="Book Antiqua" w:cs="Times New Roman"/>
                <w:b/>
                <w:bCs/>
                <w:i/>
                <w:iCs/>
                <w:color w:val="FF0000"/>
                <w:sz w:val="19"/>
                <w:szCs w:val="19"/>
                <w:highlight w:val="green"/>
                <w:lang w:eastAsia="pt-BR"/>
              </w:rPr>
              <w:t>-2015</w:t>
            </w:r>
            <w:r w:rsidRPr="005D3D7D">
              <w:rPr>
                <w:rFonts w:ascii="Book Antiqua" w:eastAsia="Times New Roman" w:hAnsi="Book Antiqua" w:cs="Times New Roman"/>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PGM-Fortaleza/CE-2017</w:t>
            </w:r>
            <w:r w:rsidRPr="005D3D7D">
              <w:rPr>
                <w:rFonts w:ascii="Book Antiqua" w:eastAsia="Times New Roman" w:hAnsi="Book Antiqua" w:cs="Times New Roman"/>
                <w:b/>
                <w:bCs/>
                <w:i/>
                <w:iCs/>
                <w:color w:val="FF0000"/>
                <w:sz w:val="19"/>
                <w:szCs w:val="19"/>
                <w:lang w:eastAsia="pt-BR"/>
              </w:rPr>
              <w:t>: #</w:t>
            </w:r>
            <w:r w:rsidRPr="005D3D7D">
              <w:rPr>
                <w:rFonts w:ascii="Book Antiqua" w:eastAsia="Times New Roman" w:hAnsi="Book Antiqua" w:cs="Times New Roman"/>
                <w:b/>
                <w:bCs/>
                <w:i/>
                <w:iCs/>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00C269DD" w:rsidRPr="005D3D7D">
              <w:rPr>
                <w:rFonts w:ascii="Book Antiqua" w:eastAsia="Times New Roman" w:hAnsi="Book Antiqua" w:cs="Times New Roman"/>
                <w:sz w:val="19"/>
                <w:szCs w:val="19"/>
                <w:lang w:eastAsia="pt-BR"/>
              </w:rPr>
              <w:t>Ressalta-se</w:t>
            </w:r>
            <w:r w:rsidRPr="005D3D7D">
              <w:rPr>
                <w:rFonts w:ascii="Book Antiqua" w:eastAsia="Times New Roman" w:hAnsi="Book Antiqua" w:cs="Times New Roman"/>
                <w:sz w:val="19"/>
                <w:szCs w:val="19"/>
                <w:lang w:eastAsia="pt-BR"/>
              </w:rPr>
              <w:t xml:space="preserve"> que, </w:t>
            </w:r>
            <w:r w:rsidRPr="005D3D7D">
              <w:rPr>
                <w:rFonts w:ascii="Book Antiqua" w:eastAsia="Times New Roman" w:hAnsi="Book Antiqua" w:cs="Times New Roman"/>
                <w:b/>
                <w:bCs/>
                <w:sz w:val="19"/>
                <w:szCs w:val="19"/>
                <w:shd w:val="clear" w:color="auto" w:fill="F7CAAC" w:themeFill="accent2" w:themeFillTint="66"/>
                <w:lang w:eastAsia="pt-BR"/>
              </w:rPr>
              <w:t>em sede de ACP</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bCs/>
                <w:sz w:val="19"/>
                <w:szCs w:val="19"/>
                <w:highlight w:val="yellow"/>
                <w:lang w:eastAsia="pt-BR"/>
              </w:rPr>
              <w:t>pessoa jurídica de direito público pode migrar para o polo ativo processual</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green"/>
                <w:lang w:eastAsia="pt-BR"/>
              </w:rPr>
              <w:t>ainda quando haja pretensão direcionada contra ela</w:t>
            </w:r>
            <w:r w:rsidRPr="005D3D7D">
              <w:rPr>
                <w:rFonts w:ascii="Book Antiqua" w:eastAsia="Times New Roman" w:hAnsi="Book Antiqua" w:cs="Times New Roman"/>
                <w:sz w:val="19"/>
                <w:szCs w:val="19"/>
                <w:lang w:eastAsia="pt-BR"/>
              </w:rPr>
              <w:t xml:space="preserve">, porém, </w:t>
            </w:r>
            <w:r w:rsidRPr="005D3D7D">
              <w:rPr>
                <w:rFonts w:ascii="Book Antiqua" w:eastAsia="Times New Roman" w:hAnsi="Book Antiqua" w:cs="Times New Roman"/>
                <w:b/>
                <w:bCs/>
                <w:sz w:val="19"/>
                <w:szCs w:val="19"/>
                <w:shd w:val="clear" w:color="auto" w:fill="F7CAAC" w:themeFill="accent2" w:themeFillTint="66"/>
                <w:lang w:eastAsia="pt-BR"/>
              </w:rPr>
              <w:t>essa migração somente será possível</w:t>
            </w:r>
            <w:r w:rsidRPr="005D3D7D">
              <w:rPr>
                <w:rFonts w:ascii="Book Antiqua" w:eastAsia="Times New Roman" w:hAnsi="Book Antiqua" w:cs="Times New Roman"/>
                <w:sz w:val="19"/>
                <w:szCs w:val="19"/>
                <w:lang w:eastAsia="pt-BR"/>
              </w:rPr>
              <w:t xml:space="preserve"> quando nela </w:t>
            </w:r>
            <w:r w:rsidRPr="005D3D7D">
              <w:rPr>
                <w:rFonts w:ascii="Book Antiqua" w:eastAsia="Times New Roman" w:hAnsi="Book Antiqua" w:cs="Times New Roman"/>
                <w:b/>
                <w:bCs/>
                <w:sz w:val="19"/>
                <w:szCs w:val="19"/>
                <w:highlight w:val="yellow"/>
                <w:lang w:eastAsia="pt-BR"/>
              </w:rPr>
              <w:t>houver interesse público</w:t>
            </w:r>
            <w:r w:rsidRPr="005D3D7D">
              <w:rPr>
                <w:rFonts w:ascii="Book Antiqua" w:eastAsia="Times New Roman" w:hAnsi="Book Antiqua" w:cs="Times New Roman"/>
                <w:sz w:val="19"/>
                <w:szCs w:val="19"/>
                <w:lang w:eastAsia="pt-BR"/>
              </w:rPr>
              <w:t xml:space="preserve">, e não quando atendido, simplesmente, o interesse privado do ente público em não figurar como réu. É nesse sentido, a jurisprudência do STJ: </w:t>
            </w:r>
            <w:r w:rsidRPr="005D3D7D">
              <w:rPr>
                <w:rFonts w:ascii="Book Antiqua" w:eastAsia="Times New Roman" w:hAnsi="Book Antiqua" w:cs="Times New Roman"/>
                <w:i/>
                <w:iCs/>
                <w:sz w:val="19"/>
                <w:szCs w:val="19"/>
                <w:lang w:eastAsia="pt-BR"/>
              </w:rPr>
              <w:t xml:space="preserve">“(...) o </w:t>
            </w:r>
            <w:r w:rsidRPr="005D3D7D">
              <w:rPr>
                <w:rFonts w:ascii="Book Antiqua" w:eastAsia="Times New Roman" w:hAnsi="Book Antiqua" w:cs="Times New Roman"/>
                <w:b/>
                <w:bCs/>
                <w:i/>
                <w:iCs/>
                <w:sz w:val="19"/>
                <w:szCs w:val="19"/>
                <w:shd w:val="clear" w:color="auto" w:fill="F7CAAC" w:themeFill="accent2" w:themeFillTint="66"/>
                <w:lang w:eastAsia="pt-BR"/>
              </w:rPr>
              <w:t>deslocamento de pessoa jurídica de Direito Público do polo passivo</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yellow"/>
                <w:lang w:eastAsia="pt-BR"/>
              </w:rPr>
              <w:t xml:space="preserve">para o ativo na </w:t>
            </w:r>
            <w:r w:rsidR="00D03914">
              <w:rPr>
                <w:rFonts w:ascii="Book Antiqua" w:eastAsia="Times New Roman" w:hAnsi="Book Antiqua" w:cs="Times New Roman"/>
                <w:b/>
                <w:bCs/>
                <w:i/>
                <w:iCs/>
                <w:sz w:val="19"/>
                <w:szCs w:val="19"/>
                <w:highlight w:val="yellow"/>
                <w:lang w:eastAsia="pt-BR"/>
              </w:rPr>
              <w:t>ACP</w:t>
            </w:r>
            <w:r w:rsidRPr="005D3D7D">
              <w:rPr>
                <w:rFonts w:ascii="Book Antiqua" w:eastAsia="Times New Roman" w:hAnsi="Book Antiqua" w:cs="Times New Roman"/>
                <w:b/>
                <w:bCs/>
                <w:i/>
                <w:iCs/>
                <w:sz w:val="19"/>
                <w:szCs w:val="19"/>
                <w:highlight w:val="yellow"/>
                <w:lang w:eastAsia="pt-BR"/>
              </w:rPr>
              <w:t xml:space="preserve"> é possível</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quando presente o interesse público</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yellow"/>
                <w:lang w:eastAsia="pt-BR"/>
              </w:rPr>
              <w:t>a juízo do representante legal ou do dirigente</w:t>
            </w:r>
            <w:r w:rsidRPr="005D3D7D">
              <w:rPr>
                <w:rFonts w:ascii="Book Antiqua" w:eastAsia="Times New Roman" w:hAnsi="Book Antiqua" w:cs="Times New Roman"/>
                <w:i/>
                <w:iCs/>
                <w:sz w:val="19"/>
                <w:szCs w:val="19"/>
                <w:lang w:eastAsia="pt-BR"/>
              </w:rPr>
              <w:t xml:space="preserve">, nos moldes do art. 6º, § 3º, da Lei 4.717/65, c/c o art. 17, § 3º, da Lei de Improbidade Administrativa. (...) </w:t>
            </w:r>
            <w:r w:rsidRPr="005D3D7D">
              <w:rPr>
                <w:rFonts w:ascii="Book Antiqua" w:eastAsia="Times New Roman" w:hAnsi="Book Antiqua" w:cs="Times New Roman"/>
                <w:b/>
                <w:bCs/>
                <w:i/>
                <w:iCs/>
                <w:sz w:val="19"/>
                <w:szCs w:val="19"/>
                <w:highlight w:val="yellow"/>
                <w:lang w:eastAsia="pt-BR"/>
              </w:rPr>
              <w:t>Se a ação é movida simultaneamente contra o particular e o Estado</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admite-se que este migre para o polo ativo da demanda</w:t>
            </w:r>
            <w:r w:rsidRPr="005D3D7D">
              <w:rPr>
                <w:rFonts w:ascii="Book Antiqua" w:eastAsia="Times New Roman" w:hAnsi="Book Antiqua" w:cs="Times New Roman"/>
                <w:i/>
                <w:iCs/>
                <w:sz w:val="19"/>
                <w:szCs w:val="19"/>
                <w:lang w:eastAsia="pt-BR"/>
              </w:rPr>
              <w:t xml:space="preserve">. A </w:t>
            </w:r>
            <w:r w:rsidRPr="005D3D7D">
              <w:rPr>
                <w:rFonts w:ascii="Book Antiqua" w:eastAsia="Times New Roman" w:hAnsi="Book Antiqua" w:cs="Times New Roman"/>
                <w:b/>
                <w:bCs/>
                <w:i/>
                <w:iCs/>
                <w:sz w:val="19"/>
                <w:szCs w:val="19"/>
                <w:shd w:val="clear" w:color="auto" w:fill="F7CAAC" w:themeFill="accent2" w:themeFillTint="66"/>
                <w:lang w:eastAsia="pt-BR"/>
              </w:rPr>
              <w:t>alteração subjetiva</w:t>
            </w:r>
            <w:r w:rsidRPr="005D3D7D">
              <w:rPr>
                <w:rFonts w:ascii="Book Antiqua" w:eastAsia="Times New Roman" w:hAnsi="Book Antiqua" w:cs="Times New Roman"/>
                <w:i/>
                <w:iCs/>
                <w:sz w:val="19"/>
                <w:szCs w:val="19"/>
                <w:lang w:eastAsia="pt-BR"/>
              </w:rPr>
              <w:t xml:space="preserve">, por óbvio, </w:t>
            </w:r>
            <w:r w:rsidRPr="005D3D7D">
              <w:rPr>
                <w:rFonts w:ascii="Book Antiqua" w:eastAsia="Times New Roman" w:hAnsi="Book Antiqua" w:cs="Times New Roman"/>
                <w:b/>
                <w:bCs/>
                <w:i/>
                <w:iCs/>
                <w:sz w:val="19"/>
                <w:szCs w:val="19"/>
                <w:shd w:val="clear" w:color="auto" w:fill="F7CAAC" w:themeFill="accent2" w:themeFillTint="66"/>
                <w:lang w:eastAsia="pt-BR"/>
              </w:rPr>
              <w:t>implica reconhecimento implícito dos pedidos</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sobretudo os de caráter unitário</w:t>
            </w:r>
            <w:r w:rsidRPr="005D3D7D">
              <w:rPr>
                <w:rFonts w:ascii="Book Antiqua" w:eastAsia="Times New Roman" w:hAnsi="Book Antiqua" w:cs="Times New Roman"/>
                <w:i/>
                <w:iCs/>
                <w:sz w:val="19"/>
                <w:szCs w:val="19"/>
                <w:lang w:eastAsia="pt-BR"/>
              </w:rPr>
              <w:t xml:space="preserve"> (p. ex., anulação dos atos administrativos impugnados), e </w:t>
            </w:r>
            <w:r w:rsidRPr="005D3D7D">
              <w:rPr>
                <w:rFonts w:ascii="Book Antiqua" w:eastAsia="Times New Roman" w:hAnsi="Book Antiqua" w:cs="Times New Roman"/>
                <w:b/>
                <w:bCs/>
                <w:i/>
                <w:iCs/>
                <w:sz w:val="19"/>
                <w:szCs w:val="19"/>
                <w:highlight w:val="green"/>
                <w:lang w:eastAsia="pt-BR"/>
              </w:rPr>
              <w:t>só deve ser admitida pelo juiz</w:t>
            </w:r>
            <w:r w:rsidRPr="005D3D7D">
              <w:rPr>
                <w:rFonts w:ascii="Book Antiqua" w:eastAsia="Times New Roman" w:hAnsi="Book Antiqua" w:cs="Times New Roman"/>
                <w:i/>
                <w:iCs/>
                <w:sz w:val="19"/>
                <w:szCs w:val="19"/>
                <w:lang w:eastAsia="pt-BR"/>
              </w:rPr>
              <w:t xml:space="preserve">, em apreciação ad hoc, quando </w:t>
            </w:r>
            <w:r w:rsidRPr="005D3D7D">
              <w:rPr>
                <w:rFonts w:ascii="Book Antiqua" w:eastAsia="Times New Roman" w:hAnsi="Book Antiqua" w:cs="Times New Roman"/>
                <w:b/>
                <w:bCs/>
                <w:i/>
                <w:iCs/>
                <w:sz w:val="19"/>
                <w:szCs w:val="19"/>
                <w:highlight w:val="yellow"/>
                <w:lang w:eastAsia="pt-BR"/>
              </w:rPr>
              <w:t>o ente público demonstrar, de maneira concreta e indubitável, que de boa-fé e eficazmente tomou as necessárias providências saneadoras da ilicitude</w:t>
            </w:r>
            <w:r w:rsidRPr="005D3D7D">
              <w:rPr>
                <w:rFonts w:ascii="Book Antiqua" w:eastAsia="Times New Roman" w:hAnsi="Book Antiqua" w:cs="Times New Roman"/>
                <w:i/>
                <w:iCs/>
                <w:sz w:val="19"/>
                <w:szCs w:val="19"/>
                <w:lang w:eastAsia="pt-BR"/>
              </w:rPr>
              <w:t xml:space="preserve">, bem como </w:t>
            </w:r>
            <w:r w:rsidRPr="005D3D7D">
              <w:rPr>
                <w:rFonts w:ascii="Book Antiqua" w:eastAsia="Times New Roman" w:hAnsi="Book Antiqua" w:cs="Times New Roman"/>
                <w:b/>
                <w:bCs/>
                <w:i/>
                <w:iCs/>
                <w:sz w:val="19"/>
                <w:szCs w:val="19"/>
                <w:highlight w:val="yellow"/>
                <w:lang w:eastAsia="pt-BR"/>
              </w:rPr>
              <w:t>medidas disciplinares contra os servidores ímprobos, omissos ou relapsos</w:t>
            </w:r>
            <w:r w:rsidRPr="005D3D7D">
              <w:rPr>
                <w:rFonts w:ascii="Book Antiqua" w:eastAsia="Times New Roman" w:hAnsi="Book Antiqua" w:cs="Times New Roman"/>
                <w:i/>
                <w:iCs/>
                <w:sz w:val="19"/>
                <w:szCs w:val="19"/>
                <w:lang w:eastAsia="pt-BR"/>
              </w:rPr>
              <w:t>.”</w:t>
            </w:r>
            <w:r w:rsidRPr="005D3D7D">
              <w:rPr>
                <w:rFonts w:ascii="Book Antiqua" w:eastAsia="Times New Roman" w:hAnsi="Book Antiqua" w:cs="Times New Roman"/>
                <w:sz w:val="19"/>
                <w:szCs w:val="19"/>
                <w:lang w:eastAsia="pt-BR"/>
              </w:rPr>
              <w:t xml:space="preserve"> (STJ, REsp 1391263/SP, Rel. Min. Herman Benjamin, 2ª T., j. 6/5/14).</w:t>
            </w:r>
          </w:p>
        </w:tc>
      </w:tr>
    </w:tbl>
    <w:p w14:paraId="52C5B4FF" w14:textId="791C2F80" w:rsidR="00361929" w:rsidRPr="00E948B3" w:rsidRDefault="00361929" w:rsidP="00D64DED">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 3º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Em caso de </w:t>
      </w:r>
      <w:r w:rsidRPr="005D3D7D">
        <w:rPr>
          <w:rFonts w:ascii="Book Antiqua" w:eastAsia="Times New Roman" w:hAnsi="Book Antiqua" w:cs="Times New Roman"/>
          <w:b/>
          <w:caps/>
          <w:sz w:val="19"/>
          <w:szCs w:val="19"/>
          <w:shd w:val="clear" w:color="auto" w:fill="F7CAAC" w:themeFill="accent2" w:themeFillTint="66"/>
          <w:lang w:eastAsia="pt-BR"/>
        </w:rPr>
        <w:t>desistência infundada</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caps/>
          <w:sz w:val="19"/>
          <w:szCs w:val="19"/>
          <w:shd w:val="clear" w:color="auto" w:fill="F7CAAC" w:themeFill="accent2" w:themeFillTint="66"/>
          <w:lang w:eastAsia="pt-BR"/>
        </w:rPr>
        <w:t>abandono da ação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por associação legitimada</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sz w:val="19"/>
          <w:szCs w:val="19"/>
          <w:highlight w:val="cyan"/>
          <w:lang w:eastAsia="pt-BR"/>
        </w:rPr>
        <w:t>Ministério Público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ou</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outro legitimado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assumirá</w:t>
      </w:r>
      <w:r w:rsidRPr="005D3D7D">
        <w:rPr>
          <w:rFonts w:ascii="Book Antiqua" w:eastAsia="Times New Roman" w:hAnsi="Book Antiqua" w:cs="Times New Roman"/>
          <w:b/>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titularidade ativa</w:t>
      </w:r>
      <w:r w:rsidRPr="00D7653B">
        <w:rPr>
          <w:rFonts w:ascii="Book Antiqua" w:eastAsia="Times New Roman" w:hAnsi="Book Antiqua" w:cs="Times New Roman"/>
          <w:sz w:val="18"/>
          <w:szCs w:val="18"/>
          <w:lang w:eastAsia="pt-BR"/>
        </w:rPr>
        <w:t xml:space="preserve">. </w:t>
      </w:r>
      <w:hyperlink r:id="rId27" w:anchor="art112" w:history="1">
        <w:r w:rsidRPr="00D7653B">
          <w:rPr>
            <w:rFonts w:ascii="Book Antiqua" w:eastAsia="Times New Roman" w:hAnsi="Book Antiqua" w:cs="Times New Roman"/>
            <w:color w:val="0000FF"/>
            <w:sz w:val="16"/>
            <w:szCs w:val="16"/>
            <w:u w:val="single"/>
            <w:lang w:eastAsia="pt-BR"/>
          </w:rPr>
          <w:t>(Redação dada pela Lei nº 8.078, de 1990)</w:t>
        </w:r>
      </w:hyperlink>
      <w:r w:rsidR="00A062CF" w:rsidRPr="00D7653B">
        <w:rPr>
          <w:rFonts w:ascii="Book Antiqua" w:eastAsia="Times New Roman" w:hAnsi="Book Antiqua" w:cs="Times New Roman"/>
          <w:color w:val="0000FF"/>
          <w:sz w:val="16"/>
          <w:szCs w:val="16"/>
          <w:lang w:eastAsia="pt-BR"/>
        </w:rPr>
        <w:t xml:space="preserve"> </w:t>
      </w:r>
      <w:r w:rsidR="00A062CF" w:rsidRPr="00D7653B">
        <w:rPr>
          <w:rFonts w:ascii="Book Antiqua" w:eastAsia="Times New Roman" w:hAnsi="Book Antiqua" w:cs="Times New Roman"/>
          <w:b/>
          <w:bCs/>
          <w:color w:val="FF0000"/>
          <w:sz w:val="16"/>
          <w:szCs w:val="16"/>
          <w:u w:val="single"/>
          <w:lang w:eastAsia="pt-BR"/>
        </w:rPr>
        <w:t>(TJAL-2008)</w:t>
      </w:r>
      <w:r w:rsidR="00D84C41" w:rsidRPr="00D7653B">
        <w:rPr>
          <w:rFonts w:ascii="Book Antiqua" w:eastAsia="Times New Roman" w:hAnsi="Book Antiqua" w:cs="Times New Roman"/>
          <w:b/>
          <w:bCs/>
          <w:color w:val="FF0000"/>
          <w:sz w:val="16"/>
          <w:szCs w:val="16"/>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452000" w:rsidRPr="00D7653B">
        <w:rPr>
          <w:rFonts w:ascii="Book Antiqua" w:eastAsia="Times New Roman" w:hAnsi="Book Antiqua" w:cs="Times New Roman"/>
          <w:b/>
          <w:color w:val="FF0000"/>
          <w:sz w:val="16"/>
          <w:szCs w:val="16"/>
          <w:lang w:eastAsia="pt-BR"/>
        </w:rPr>
        <w:t xml:space="preserve"> </w:t>
      </w:r>
      <w:r w:rsidR="00452000" w:rsidRPr="00D7653B">
        <w:rPr>
          <w:rFonts w:ascii="Book Antiqua" w:eastAsia="Times New Roman" w:hAnsi="Book Antiqua" w:cs="Times New Roman"/>
          <w:b/>
          <w:bCs/>
          <w:color w:val="FF0000"/>
          <w:sz w:val="16"/>
          <w:szCs w:val="16"/>
          <w:u w:val="single"/>
          <w:lang w:eastAsia="pt-BR"/>
        </w:rPr>
        <w:t>(MPRR-2008)</w:t>
      </w:r>
      <w:r w:rsidR="00AE3BBF" w:rsidRPr="00D7653B">
        <w:rPr>
          <w:rFonts w:ascii="Book Antiqua" w:eastAsia="Times New Roman" w:hAnsi="Book Antiqua" w:cs="Times New Roman"/>
          <w:color w:val="0000FF"/>
          <w:sz w:val="16"/>
          <w:szCs w:val="16"/>
          <w:lang w:eastAsia="pt-BR"/>
        </w:rPr>
        <w:t xml:space="preserve"> </w:t>
      </w:r>
      <w:r w:rsidR="00AE3BBF" w:rsidRPr="00D7653B">
        <w:rPr>
          <w:rFonts w:ascii="Book Antiqua" w:eastAsia="Times New Roman" w:hAnsi="Book Antiqua" w:cs="Times New Roman"/>
          <w:b/>
          <w:color w:val="FF0000"/>
          <w:sz w:val="16"/>
          <w:szCs w:val="16"/>
          <w:u w:val="single"/>
          <w:lang w:eastAsia="pt-BR"/>
        </w:rPr>
        <w:t>(MPCE-2009)</w:t>
      </w:r>
      <w:r w:rsidR="00E51875" w:rsidRPr="00D7653B">
        <w:rPr>
          <w:rFonts w:ascii="Book Antiqua" w:eastAsia="Times New Roman" w:hAnsi="Book Antiqua" w:cs="Times New Roman"/>
          <w:b/>
          <w:color w:val="FF0000"/>
          <w:sz w:val="16"/>
          <w:szCs w:val="16"/>
          <w:lang w:eastAsia="pt-BR"/>
        </w:rPr>
        <w:t xml:space="preserve"> </w:t>
      </w:r>
      <w:r w:rsidR="00E51875" w:rsidRPr="00D7653B">
        <w:rPr>
          <w:rFonts w:ascii="Book Antiqua" w:eastAsia="Times New Roman" w:hAnsi="Book Antiqua" w:cs="Times New Roman"/>
          <w:b/>
          <w:color w:val="FF0000"/>
          <w:sz w:val="16"/>
          <w:szCs w:val="16"/>
          <w:u w:val="single"/>
          <w:lang w:eastAsia="pt-BR"/>
        </w:rPr>
        <w:t>(DPEAL-2009)</w:t>
      </w:r>
      <w:r w:rsidR="003E5D9C" w:rsidRPr="00D7653B">
        <w:rPr>
          <w:rFonts w:ascii="Book Antiqua" w:eastAsia="Times New Roman" w:hAnsi="Book Antiqua" w:cs="Times New Roman"/>
          <w:b/>
          <w:color w:val="FF0000"/>
          <w:sz w:val="16"/>
          <w:szCs w:val="16"/>
          <w:lang w:eastAsia="pt-BR"/>
        </w:rPr>
        <w:t xml:space="preserve"> </w:t>
      </w:r>
      <w:r w:rsidR="00B02A52" w:rsidRPr="00D7653B">
        <w:rPr>
          <w:rFonts w:ascii="Book Antiqua" w:eastAsia="Times New Roman" w:hAnsi="Book Antiqua" w:cs="Times New Roman"/>
          <w:b/>
          <w:color w:val="FF0000"/>
          <w:sz w:val="16"/>
          <w:szCs w:val="16"/>
          <w:u w:val="single"/>
          <w:lang w:eastAsia="pt-BR"/>
        </w:rPr>
        <w:t>(TJDFT-2011)</w:t>
      </w:r>
      <w:r w:rsidR="00CE2C17" w:rsidRPr="00D7653B">
        <w:rPr>
          <w:rFonts w:ascii="Book Antiqua" w:eastAsia="Times New Roman" w:hAnsi="Book Antiqua" w:cs="Times New Roman"/>
          <w:b/>
          <w:color w:val="FF0000"/>
          <w:sz w:val="16"/>
          <w:szCs w:val="16"/>
          <w:lang w:eastAsia="pt-BR"/>
        </w:rPr>
        <w:t xml:space="preserve"> </w:t>
      </w:r>
      <w:bookmarkStart w:id="66" w:name="_Hlk59555754"/>
      <w:r w:rsidR="002B008C" w:rsidRPr="00D7653B">
        <w:rPr>
          <w:rFonts w:ascii="Book Antiqua" w:eastAsia="Times New Roman" w:hAnsi="Book Antiqua" w:cs="Times New Roman"/>
          <w:b/>
          <w:color w:val="FF0000"/>
          <w:sz w:val="16"/>
          <w:szCs w:val="16"/>
          <w:u w:val="single"/>
          <w:lang w:eastAsia="pt-BR"/>
        </w:rPr>
        <w:t>(TRF5-2011)</w:t>
      </w:r>
      <w:bookmarkEnd w:id="66"/>
      <w:r w:rsidR="00FF127B" w:rsidRPr="00D7653B">
        <w:rPr>
          <w:rFonts w:ascii="Book Antiqua" w:eastAsia="Times New Roman" w:hAnsi="Book Antiqua" w:cs="Times New Roman"/>
          <w:b/>
          <w:color w:val="FF0000"/>
          <w:sz w:val="16"/>
          <w:szCs w:val="16"/>
          <w:lang w:eastAsia="pt-BR"/>
        </w:rPr>
        <w:t xml:space="preserve"> </w:t>
      </w:r>
      <w:r w:rsidR="00FF127B" w:rsidRPr="00D7653B">
        <w:rPr>
          <w:rFonts w:ascii="Book Antiqua" w:hAnsi="Book Antiqua"/>
          <w:b/>
          <w:bCs/>
          <w:color w:val="FF0000"/>
          <w:sz w:val="16"/>
          <w:szCs w:val="16"/>
          <w:u w:val="single"/>
        </w:rPr>
        <w:t>(PGEPR-2011)</w:t>
      </w:r>
      <w:r w:rsidR="00031048" w:rsidRPr="00D7653B">
        <w:rPr>
          <w:rFonts w:ascii="Book Antiqua" w:eastAsia="Times New Roman" w:hAnsi="Book Antiqua" w:cs="Times New Roman"/>
          <w:b/>
          <w:color w:val="FF0000"/>
          <w:sz w:val="16"/>
          <w:szCs w:val="16"/>
          <w:lang w:eastAsia="pt-BR"/>
        </w:rPr>
        <w:t xml:space="preserve"> </w:t>
      </w:r>
      <w:r w:rsidR="002B2921" w:rsidRPr="00D7653B">
        <w:rPr>
          <w:rFonts w:ascii="Book Antiqua" w:eastAsia="Times New Roman" w:hAnsi="Book Antiqua" w:cs="Times New Roman"/>
          <w:b/>
          <w:color w:val="FF0000"/>
          <w:sz w:val="16"/>
          <w:szCs w:val="16"/>
          <w:u w:val="single"/>
          <w:lang w:eastAsia="pt-BR"/>
        </w:rPr>
        <w:t>(TJBA-2012)</w:t>
      </w:r>
      <w:r w:rsidR="006B2918" w:rsidRPr="00D7653B">
        <w:rPr>
          <w:rFonts w:ascii="Book Antiqua" w:eastAsia="Times New Roman" w:hAnsi="Book Antiqua" w:cs="Times New Roman"/>
          <w:b/>
          <w:color w:val="FF0000"/>
          <w:sz w:val="16"/>
          <w:szCs w:val="16"/>
          <w:lang w:eastAsia="pt-BR"/>
        </w:rPr>
        <w:t xml:space="preserve"> </w:t>
      </w:r>
      <w:r w:rsidR="006B2918" w:rsidRPr="00D7653B">
        <w:rPr>
          <w:rFonts w:ascii="Book Antiqua" w:eastAsia="Times New Roman" w:hAnsi="Book Antiqua" w:cs="Times New Roman"/>
          <w:b/>
          <w:color w:val="FF0000"/>
          <w:sz w:val="16"/>
          <w:szCs w:val="16"/>
          <w:u w:val="single"/>
          <w:lang w:eastAsia="pt-BR"/>
        </w:rPr>
        <w:t>(TJPR-2012)</w:t>
      </w:r>
      <w:r w:rsidR="0007138B" w:rsidRPr="00D7653B">
        <w:rPr>
          <w:rFonts w:ascii="Book Antiqua" w:eastAsia="Times New Roman" w:hAnsi="Book Antiqua" w:cs="Times New Roman"/>
          <w:b/>
          <w:color w:val="FF0000"/>
          <w:sz w:val="16"/>
          <w:szCs w:val="16"/>
          <w:lang w:eastAsia="pt-BR"/>
        </w:rPr>
        <w:t xml:space="preserve"> </w:t>
      </w:r>
      <w:r w:rsidR="00286CB6" w:rsidRPr="00D7653B">
        <w:rPr>
          <w:rFonts w:ascii="Book Antiqua" w:eastAsia="Times New Roman" w:hAnsi="Book Antiqua" w:cs="Times New Roman"/>
          <w:b/>
          <w:color w:val="FF0000"/>
          <w:sz w:val="16"/>
          <w:szCs w:val="16"/>
          <w:u w:val="single"/>
          <w:lang w:eastAsia="pt-BR"/>
        </w:rPr>
        <w:t>(MPTO-2012)</w:t>
      </w:r>
      <w:r w:rsidR="00C15F4F">
        <w:rPr>
          <w:rFonts w:ascii="Book Antiqua" w:eastAsia="Times New Roman" w:hAnsi="Book Antiqua" w:cs="Times New Roman"/>
          <w:b/>
          <w:color w:val="FF0000"/>
          <w:sz w:val="16"/>
          <w:szCs w:val="16"/>
          <w:lang w:eastAsia="pt-BR"/>
        </w:rPr>
        <w:t xml:space="preserve"> </w:t>
      </w:r>
      <w:r w:rsidR="00C15F4F">
        <w:rPr>
          <w:rFonts w:ascii="Book Antiqua" w:eastAsia="Times New Roman" w:hAnsi="Book Antiqua" w:cs="Times New Roman"/>
          <w:b/>
          <w:color w:val="FF0000"/>
          <w:sz w:val="16"/>
          <w:szCs w:val="16"/>
          <w:u w:val="single"/>
          <w:lang w:eastAsia="pt-BR"/>
        </w:rPr>
        <w:t>(DPEES-2012)</w:t>
      </w:r>
      <w:r w:rsidR="005352C7" w:rsidRPr="00D7653B">
        <w:rPr>
          <w:rFonts w:ascii="Book Antiqua" w:eastAsia="Times New Roman" w:hAnsi="Book Antiqua" w:cs="Times New Roman"/>
          <w:b/>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9A5773" w:rsidRPr="00D7653B">
        <w:rPr>
          <w:rFonts w:ascii="Book Antiqua" w:hAnsi="Book Antiqua" w:cs="Times New Roman"/>
          <w:b/>
          <w:color w:val="FF0000"/>
          <w:sz w:val="16"/>
          <w:szCs w:val="16"/>
        </w:rPr>
        <w:t xml:space="preserve"> </w:t>
      </w:r>
      <w:r w:rsidR="009A5773" w:rsidRPr="00D7653B">
        <w:rPr>
          <w:rFonts w:ascii="Book Antiqua" w:hAnsi="Book Antiqua"/>
          <w:b/>
          <w:color w:val="FF0000"/>
          <w:sz w:val="16"/>
          <w:szCs w:val="16"/>
          <w:u w:val="single"/>
        </w:rPr>
        <w:t>(PGEAC-2012)</w:t>
      </w:r>
      <w:r w:rsidR="00626D72" w:rsidRPr="00D7653B">
        <w:rPr>
          <w:rFonts w:ascii="Book Antiqua" w:hAnsi="Book Antiqua" w:cs="Times New Roman"/>
          <w:b/>
          <w:color w:val="FF0000"/>
          <w:sz w:val="16"/>
          <w:szCs w:val="16"/>
        </w:rPr>
        <w:t xml:space="preserve"> </w:t>
      </w:r>
      <w:r w:rsidR="001B7DEB" w:rsidRPr="00D7653B">
        <w:rPr>
          <w:rFonts w:ascii="Book Antiqua" w:eastAsia="Times New Roman" w:hAnsi="Book Antiqua" w:cs="Times New Roman"/>
          <w:b/>
          <w:color w:val="FF0000"/>
          <w:sz w:val="16"/>
          <w:szCs w:val="16"/>
          <w:u w:val="single"/>
          <w:lang w:eastAsia="pt-BR"/>
        </w:rPr>
        <w:t>(MPDFT-2013)</w:t>
      </w:r>
      <w:r w:rsidR="00923039" w:rsidRPr="00D7653B">
        <w:rPr>
          <w:rFonts w:ascii="Book Antiqua" w:eastAsia="Times New Roman" w:hAnsi="Book Antiqua" w:cs="Times New Roman"/>
          <w:b/>
          <w:color w:val="FF0000"/>
          <w:sz w:val="16"/>
          <w:szCs w:val="16"/>
          <w:lang w:eastAsia="pt-BR"/>
        </w:rPr>
        <w:t xml:space="preserve"> </w:t>
      </w:r>
      <w:r w:rsidR="00361704" w:rsidRPr="00D7653B">
        <w:rPr>
          <w:rFonts w:ascii="Book Antiqua" w:eastAsia="Times New Roman" w:hAnsi="Book Antiqua" w:cs="Times New Roman"/>
          <w:b/>
          <w:color w:val="FF0000"/>
          <w:sz w:val="16"/>
          <w:szCs w:val="16"/>
          <w:u w:val="single"/>
          <w:lang w:eastAsia="pt-BR"/>
        </w:rPr>
        <w:t>(TRF1-2013)</w:t>
      </w:r>
      <w:r w:rsidR="00FE22F9">
        <w:rPr>
          <w:rFonts w:ascii="Book Antiqua" w:eastAsia="Times New Roman" w:hAnsi="Book Antiqua" w:cs="Times New Roman"/>
          <w:b/>
          <w:color w:val="FF0000"/>
          <w:sz w:val="16"/>
          <w:szCs w:val="16"/>
          <w:lang w:eastAsia="pt-BR"/>
        </w:rPr>
        <w:t xml:space="preserve"> </w:t>
      </w:r>
      <w:r w:rsidR="00252F3F" w:rsidRPr="00D7653B">
        <w:rPr>
          <w:rFonts w:ascii="Book Antiqua" w:eastAsia="Times New Roman" w:hAnsi="Book Antiqua" w:cs="Times New Roman"/>
          <w:b/>
          <w:color w:val="FF0000"/>
          <w:sz w:val="16"/>
          <w:szCs w:val="16"/>
          <w:u w:val="single"/>
          <w:lang w:eastAsia="pt-BR"/>
        </w:rPr>
        <w:t>(MPMT-2014)</w:t>
      </w:r>
      <w:r w:rsidR="00C50EE6" w:rsidRPr="00D7653B">
        <w:rPr>
          <w:rFonts w:ascii="Book Antiqua" w:eastAsia="Times New Roman" w:hAnsi="Book Antiqua" w:cs="Times New Roman"/>
          <w:b/>
          <w:color w:val="FF0000"/>
          <w:sz w:val="16"/>
          <w:szCs w:val="16"/>
          <w:lang w:eastAsia="pt-BR"/>
        </w:rPr>
        <w:t xml:space="preserve"> </w:t>
      </w:r>
      <w:r w:rsidR="00951BC3" w:rsidRPr="00D7653B">
        <w:rPr>
          <w:rFonts w:ascii="Book Antiqua" w:eastAsia="Times New Roman" w:hAnsi="Book Antiqua" w:cs="Times New Roman"/>
          <w:b/>
          <w:bCs/>
          <w:color w:val="FF0000"/>
          <w:sz w:val="16"/>
          <w:szCs w:val="16"/>
          <w:u w:val="single"/>
          <w:lang w:eastAsia="pt-BR"/>
        </w:rPr>
        <w:t>(DPEMS-2014)</w:t>
      </w:r>
      <w:r w:rsidR="00A14BE3" w:rsidRPr="00D7653B">
        <w:rPr>
          <w:rFonts w:ascii="Book Antiqua" w:eastAsia="Times New Roman" w:hAnsi="Book Antiqua" w:cs="Times New Roman"/>
          <w:b/>
          <w:bCs/>
          <w:color w:val="FF0000"/>
          <w:sz w:val="16"/>
          <w:szCs w:val="16"/>
          <w:lang w:eastAsia="pt-BR"/>
        </w:rPr>
        <w:t xml:space="preserve"> </w:t>
      </w:r>
      <w:r w:rsidR="00A14BE3" w:rsidRPr="00D7653B">
        <w:rPr>
          <w:rFonts w:ascii="Book Antiqua" w:eastAsia="Times New Roman" w:hAnsi="Book Antiqua" w:cs="Times New Roman"/>
          <w:b/>
          <w:color w:val="FF0000"/>
          <w:sz w:val="16"/>
          <w:szCs w:val="16"/>
          <w:u w:val="single"/>
          <w:lang w:eastAsia="pt-BR"/>
        </w:rPr>
        <w:t>(DPEPR-2014)</w:t>
      </w:r>
      <w:r w:rsidR="00964130" w:rsidRPr="00D7653B">
        <w:rPr>
          <w:rFonts w:ascii="Book Antiqua" w:eastAsia="Times New Roman" w:hAnsi="Book Antiqua" w:cs="Times New Roman"/>
          <w:b/>
          <w:color w:val="FF0000"/>
          <w:sz w:val="16"/>
          <w:szCs w:val="16"/>
          <w:lang w:eastAsia="pt-BR"/>
        </w:rPr>
        <w:t xml:space="preserve"> </w:t>
      </w:r>
      <w:r w:rsidR="008A6CF6" w:rsidRPr="00D7653B">
        <w:rPr>
          <w:rFonts w:ascii="Book Antiqua" w:eastAsia="Times New Roman" w:hAnsi="Book Antiqua" w:cs="Times New Roman"/>
          <w:b/>
          <w:color w:val="FF0000"/>
          <w:sz w:val="16"/>
          <w:szCs w:val="16"/>
          <w:u w:val="single"/>
          <w:lang w:eastAsia="pt-BR"/>
        </w:rPr>
        <w:t>(TJMS-</w:t>
      </w:r>
      <w:r w:rsidR="006B2918" w:rsidRPr="00D7653B">
        <w:rPr>
          <w:rFonts w:ascii="Book Antiqua" w:eastAsia="Times New Roman" w:hAnsi="Book Antiqua" w:cs="Times New Roman"/>
          <w:b/>
          <w:color w:val="FF0000"/>
          <w:sz w:val="16"/>
          <w:szCs w:val="16"/>
          <w:u w:val="single"/>
          <w:lang w:eastAsia="pt-BR"/>
        </w:rPr>
        <w:t>2012/</w:t>
      </w:r>
      <w:r w:rsidR="008A6CF6" w:rsidRPr="00D7653B">
        <w:rPr>
          <w:rFonts w:ascii="Book Antiqua" w:eastAsia="Times New Roman" w:hAnsi="Book Antiqua" w:cs="Times New Roman"/>
          <w:b/>
          <w:color w:val="FF0000"/>
          <w:sz w:val="16"/>
          <w:szCs w:val="16"/>
          <w:u w:val="single"/>
          <w:lang w:eastAsia="pt-BR"/>
        </w:rPr>
        <w:t>2015)</w:t>
      </w:r>
      <w:r w:rsidR="008A0DE4" w:rsidRPr="00D7653B">
        <w:rPr>
          <w:rFonts w:ascii="Book Antiqua" w:eastAsia="Times New Roman" w:hAnsi="Book Antiqua" w:cs="Times New Roman"/>
          <w:b/>
          <w:color w:val="FF0000"/>
          <w:sz w:val="16"/>
          <w:szCs w:val="16"/>
          <w:lang w:eastAsia="pt-BR"/>
        </w:rPr>
        <w:t xml:space="preserve"> </w:t>
      </w:r>
      <w:r w:rsidR="002D5CE9" w:rsidRPr="00D7653B">
        <w:rPr>
          <w:rFonts w:ascii="Book Antiqua" w:eastAsia="Times New Roman" w:hAnsi="Book Antiqua" w:cs="Times New Roman"/>
          <w:b/>
          <w:color w:val="FF0000"/>
          <w:sz w:val="16"/>
          <w:szCs w:val="16"/>
          <w:u w:val="single"/>
          <w:lang w:eastAsia="pt-BR"/>
        </w:rPr>
        <w:t>(MPPR-2012/</w:t>
      </w:r>
      <w:r w:rsidR="003F39AF" w:rsidRPr="00D7653B">
        <w:rPr>
          <w:rFonts w:ascii="Book Antiqua" w:eastAsia="Times New Roman" w:hAnsi="Book Antiqua" w:cs="Times New Roman"/>
          <w:b/>
          <w:color w:val="FF0000"/>
          <w:sz w:val="16"/>
          <w:szCs w:val="16"/>
          <w:u w:val="single"/>
          <w:lang w:eastAsia="pt-BR"/>
        </w:rPr>
        <w:t>2013/</w:t>
      </w:r>
      <w:r w:rsidR="002D5CE9" w:rsidRPr="00D7653B">
        <w:rPr>
          <w:rFonts w:ascii="Book Antiqua" w:eastAsia="Times New Roman" w:hAnsi="Book Antiqua" w:cs="Times New Roman"/>
          <w:b/>
          <w:color w:val="FF0000"/>
          <w:sz w:val="16"/>
          <w:szCs w:val="16"/>
          <w:u w:val="single"/>
          <w:lang w:eastAsia="pt-BR"/>
        </w:rPr>
        <w:t>2016)</w:t>
      </w:r>
      <w:r w:rsidR="00DF5FA3">
        <w:rPr>
          <w:rFonts w:ascii="Book Antiqua" w:eastAsia="Times New Roman" w:hAnsi="Book Antiqua" w:cs="Times New Roman"/>
          <w:b/>
          <w:color w:val="FF0000"/>
          <w:sz w:val="16"/>
          <w:szCs w:val="16"/>
          <w:lang w:eastAsia="pt-BR"/>
        </w:rPr>
        <w:t xml:space="preserve"> </w:t>
      </w:r>
      <w:r w:rsidR="00BB54E3" w:rsidRPr="00D7653B">
        <w:rPr>
          <w:rFonts w:ascii="Book Antiqua" w:eastAsia="Times New Roman" w:hAnsi="Book Antiqua" w:cs="Times New Roman"/>
          <w:b/>
          <w:color w:val="FF0000"/>
          <w:sz w:val="16"/>
          <w:szCs w:val="16"/>
          <w:u w:val="single"/>
          <w:lang w:eastAsia="pt-BR"/>
        </w:rPr>
        <w:t>(MPRO-2017)</w:t>
      </w:r>
      <w:r w:rsidR="00B6195F" w:rsidRPr="00D7653B">
        <w:rPr>
          <w:rFonts w:ascii="Book Antiqua" w:eastAsia="Times New Roman" w:hAnsi="Book Antiqua" w:cs="Times New Roman"/>
          <w:b/>
          <w:color w:val="FF0000"/>
          <w:sz w:val="16"/>
          <w:szCs w:val="16"/>
          <w:lang w:eastAsia="pt-BR"/>
        </w:rPr>
        <w:t xml:space="preserve"> </w:t>
      </w:r>
      <w:r w:rsidR="00210184" w:rsidRPr="00D7653B">
        <w:rPr>
          <w:rFonts w:ascii="Book Antiqua" w:eastAsia="Times New Roman" w:hAnsi="Book Antiqua" w:cs="Times New Roman"/>
          <w:b/>
          <w:bCs/>
          <w:color w:val="FF0000"/>
          <w:sz w:val="16"/>
          <w:szCs w:val="16"/>
          <w:u w:val="single"/>
          <w:lang w:eastAsia="pt-BR"/>
        </w:rPr>
        <w:t>(MPMS-</w:t>
      </w:r>
      <w:r w:rsidR="004A631C" w:rsidRPr="00D7653B">
        <w:rPr>
          <w:rFonts w:ascii="Book Antiqua" w:eastAsia="Times New Roman" w:hAnsi="Book Antiqua" w:cs="Times New Roman"/>
          <w:b/>
          <w:bCs/>
          <w:color w:val="FF0000"/>
          <w:sz w:val="16"/>
          <w:szCs w:val="16"/>
          <w:u w:val="single"/>
          <w:lang w:eastAsia="pt-BR"/>
        </w:rPr>
        <w:t>2013/</w:t>
      </w:r>
      <w:r w:rsidR="00835FE7" w:rsidRPr="00D7653B">
        <w:rPr>
          <w:rFonts w:ascii="Book Antiqua" w:eastAsia="Times New Roman" w:hAnsi="Book Antiqua" w:cs="Times New Roman"/>
          <w:b/>
          <w:bCs/>
          <w:color w:val="FF0000"/>
          <w:sz w:val="16"/>
          <w:szCs w:val="16"/>
          <w:u w:val="single"/>
          <w:lang w:eastAsia="pt-BR"/>
        </w:rPr>
        <w:t>2015/</w:t>
      </w:r>
      <w:r w:rsidR="00210184" w:rsidRPr="00D7653B">
        <w:rPr>
          <w:rFonts w:ascii="Book Antiqua" w:eastAsia="Times New Roman" w:hAnsi="Book Antiqua" w:cs="Times New Roman"/>
          <w:b/>
          <w:bCs/>
          <w:color w:val="FF0000"/>
          <w:sz w:val="16"/>
          <w:szCs w:val="16"/>
          <w:u w:val="single"/>
          <w:lang w:eastAsia="pt-BR"/>
        </w:rPr>
        <w:t>2018)</w:t>
      </w:r>
      <w:r w:rsidR="00C15F4F">
        <w:rPr>
          <w:rFonts w:ascii="Book Antiqua" w:eastAsia="Times New Roman" w:hAnsi="Book Antiqua" w:cs="Times New Roman"/>
          <w:b/>
          <w:bCs/>
          <w:color w:val="FF0000"/>
          <w:sz w:val="16"/>
          <w:szCs w:val="16"/>
          <w:lang w:eastAsia="pt-BR"/>
        </w:rPr>
        <w:t xml:space="preserve"> </w:t>
      </w:r>
      <w:r w:rsidR="00C15F4F">
        <w:rPr>
          <w:rFonts w:ascii="Book Antiqua" w:eastAsia="Times New Roman" w:hAnsi="Book Antiqua" w:cs="Times New Roman"/>
          <w:b/>
          <w:bCs/>
          <w:color w:val="FF0000"/>
          <w:sz w:val="16"/>
          <w:szCs w:val="16"/>
          <w:u w:val="single"/>
          <w:lang w:eastAsia="pt-BR"/>
        </w:rPr>
        <w:t>(MPBA-2015/2018)</w:t>
      </w:r>
      <w:r w:rsidR="00C15F4F">
        <w:rPr>
          <w:rFonts w:ascii="Book Antiqua" w:eastAsia="Times New Roman" w:hAnsi="Book Antiqua" w:cs="Times New Roman"/>
          <w:b/>
          <w:bCs/>
          <w:color w:val="FF0000"/>
          <w:sz w:val="16"/>
          <w:szCs w:val="16"/>
          <w:lang w:eastAsia="pt-BR"/>
        </w:rPr>
        <w:t xml:space="preserve"> </w:t>
      </w:r>
      <w:r w:rsidR="00C15F4F">
        <w:rPr>
          <w:rFonts w:ascii="Book Antiqua" w:eastAsia="Times New Roman" w:hAnsi="Book Antiqua" w:cs="Times New Roman"/>
          <w:b/>
          <w:bCs/>
          <w:color w:val="FF0000"/>
          <w:sz w:val="16"/>
          <w:szCs w:val="16"/>
          <w:u w:val="single"/>
          <w:lang w:eastAsia="pt-BR"/>
        </w:rPr>
        <w:t>(MPPB-2018)</w:t>
      </w:r>
      <w:r w:rsidR="00895D50" w:rsidRPr="00D7653B">
        <w:rPr>
          <w:rFonts w:ascii="Book Antiqua" w:eastAsia="Times New Roman" w:hAnsi="Book Antiqua" w:cs="Times New Roman"/>
          <w:b/>
          <w:bCs/>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6179ED" w:rsidRPr="00D7653B">
        <w:rPr>
          <w:rFonts w:ascii="Book Antiqua" w:eastAsia="Times New Roman" w:hAnsi="Book Antiqua"/>
          <w:b/>
          <w:color w:val="FF0000"/>
          <w:sz w:val="16"/>
          <w:szCs w:val="16"/>
        </w:rPr>
        <w:t xml:space="preserve"> </w:t>
      </w:r>
      <w:r w:rsidR="006179ED" w:rsidRPr="00D7653B">
        <w:rPr>
          <w:rFonts w:ascii="Book Antiqua" w:eastAsia="Times New Roman" w:hAnsi="Book Antiqua"/>
          <w:b/>
          <w:color w:val="FF0000"/>
          <w:sz w:val="16"/>
          <w:szCs w:val="16"/>
          <w:u w:val="single"/>
        </w:rPr>
        <w:t>(PCBA-2018)</w:t>
      </w:r>
      <w:r w:rsidR="00C15F4F">
        <w:rPr>
          <w:rFonts w:ascii="Book Antiqua" w:eastAsia="Times New Roman" w:hAnsi="Book Antiqua"/>
          <w:b/>
          <w:color w:val="FF0000"/>
          <w:sz w:val="16"/>
          <w:szCs w:val="16"/>
        </w:rPr>
        <w:t xml:space="preserve"> </w:t>
      </w:r>
      <w:r w:rsidR="00C15F4F">
        <w:rPr>
          <w:rFonts w:ascii="Book Antiqua" w:eastAsia="Times New Roman" w:hAnsi="Book Antiqua"/>
          <w:b/>
          <w:color w:val="FF0000"/>
          <w:sz w:val="16"/>
          <w:szCs w:val="16"/>
          <w:u w:val="single"/>
        </w:rPr>
        <w:t>(MPPI-2012/2019)</w:t>
      </w:r>
      <w:r w:rsidR="00B8753E" w:rsidRPr="00D7653B">
        <w:rPr>
          <w:rFonts w:ascii="Book Antiqua" w:eastAsia="Times New Roman" w:hAnsi="Book Antiqua"/>
          <w:b/>
          <w:color w:val="FF0000"/>
          <w:sz w:val="16"/>
          <w:szCs w:val="16"/>
        </w:rPr>
        <w:t xml:space="preserve"> </w:t>
      </w:r>
      <w:bookmarkStart w:id="67" w:name="_Hlk79328479"/>
      <w:r w:rsidR="00B8753E" w:rsidRPr="00D7653B">
        <w:rPr>
          <w:rFonts w:ascii="Book Antiqua" w:eastAsia="Times New Roman" w:hAnsi="Book Antiqua" w:cs="Times New Roman"/>
          <w:b/>
          <w:color w:val="FF0000"/>
          <w:sz w:val="16"/>
          <w:szCs w:val="16"/>
          <w:u w:val="single"/>
          <w:lang w:eastAsia="pt-BR"/>
        </w:rPr>
        <w:t>(DPESP-2013/2019)</w:t>
      </w:r>
      <w:bookmarkEnd w:id="67"/>
      <w:r w:rsidR="006E0FAB" w:rsidRPr="00D7653B">
        <w:rPr>
          <w:rFonts w:ascii="Book Antiqua" w:eastAsia="Times New Roman" w:hAnsi="Book Antiqua" w:cs="Times New Roman"/>
          <w:b/>
          <w:color w:val="FF0000"/>
          <w:sz w:val="16"/>
          <w:szCs w:val="16"/>
          <w:lang w:eastAsia="pt-BR"/>
        </w:rPr>
        <w:t xml:space="preserve"> </w:t>
      </w:r>
      <w:r w:rsidR="006E0FAB" w:rsidRPr="00D7653B">
        <w:rPr>
          <w:rFonts w:ascii="Book Antiqua" w:eastAsia="Times New Roman" w:hAnsi="Book Antiqua" w:cs="Times New Roman"/>
          <w:b/>
          <w:color w:val="FF0000"/>
          <w:sz w:val="16"/>
          <w:szCs w:val="16"/>
          <w:u w:val="single"/>
          <w:lang w:eastAsia="pt-BR"/>
        </w:rPr>
        <w:t>(MPMG-2011/2014/201</w:t>
      </w:r>
      <w:r w:rsidR="00AB390B" w:rsidRPr="00D7653B">
        <w:rPr>
          <w:rFonts w:ascii="Book Antiqua" w:eastAsia="Times New Roman" w:hAnsi="Book Antiqua" w:cs="Times New Roman"/>
          <w:b/>
          <w:color w:val="FF0000"/>
          <w:sz w:val="16"/>
          <w:szCs w:val="16"/>
          <w:u w:val="single"/>
          <w:lang w:eastAsia="pt-BR"/>
        </w:rPr>
        <w:t>9</w:t>
      </w:r>
      <w:r w:rsidR="006E0FAB" w:rsidRPr="00D7653B">
        <w:rPr>
          <w:rFonts w:ascii="Book Antiqua" w:eastAsia="Times New Roman" w:hAnsi="Book Antiqua" w:cs="Times New Roman"/>
          <w:b/>
          <w:color w:val="FF0000"/>
          <w:sz w:val="16"/>
          <w:szCs w:val="16"/>
          <w:u w:val="single"/>
          <w:lang w:eastAsia="pt-BR"/>
        </w:rPr>
        <w:t>)</w:t>
      </w:r>
      <w:r w:rsidR="00E27F99" w:rsidRPr="00D7653B">
        <w:rPr>
          <w:rFonts w:ascii="Book Antiqua" w:eastAsia="Times New Roman" w:hAnsi="Book Antiqua" w:cs="Times New Roman"/>
          <w:b/>
          <w:color w:val="FF0000"/>
          <w:sz w:val="16"/>
          <w:szCs w:val="16"/>
          <w:lang w:eastAsia="pt-BR"/>
        </w:rPr>
        <w:t xml:space="preserve"> </w:t>
      </w:r>
      <w:r w:rsidR="00525E51" w:rsidRPr="00D7653B">
        <w:rPr>
          <w:rFonts w:ascii="Book Antiqua" w:eastAsia="Times New Roman" w:hAnsi="Book Antiqua" w:cs="Times New Roman"/>
          <w:b/>
          <w:color w:val="FF0000"/>
          <w:sz w:val="16"/>
          <w:szCs w:val="16"/>
          <w:u w:val="single"/>
          <w:lang w:eastAsia="pt-BR"/>
        </w:rPr>
        <w:t>(TJAC-2019)</w:t>
      </w:r>
      <w:bookmarkStart w:id="68" w:name="_Hlk11502887"/>
      <w:r w:rsidR="00C15F4F">
        <w:rPr>
          <w:rFonts w:ascii="Book Antiqua" w:eastAsia="Times New Roman" w:hAnsi="Book Antiqua" w:cs="Times New Roman"/>
          <w:b/>
          <w:color w:val="FF0000"/>
          <w:sz w:val="16"/>
          <w:szCs w:val="16"/>
          <w:lang w:eastAsia="pt-BR"/>
        </w:rPr>
        <w:t xml:space="preserve"> </w:t>
      </w:r>
      <w:r w:rsidR="00C15F4F">
        <w:rPr>
          <w:rFonts w:ascii="Book Antiqua" w:eastAsia="Times New Roman" w:hAnsi="Book Antiqua" w:cs="Times New Roman"/>
          <w:b/>
          <w:color w:val="FF0000"/>
          <w:sz w:val="16"/>
          <w:szCs w:val="16"/>
          <w:u w:val="single"/>
          <w:lang w:eastAsia="pt-BR"/>
        </w:rPr>
        <w:t>(TJPA-2019)</w:t>
      </w:r>
      <w:r w:rsidR="004C7907" w:rsidRPr="00D7653B">
        <w:rPr>
          <w:rFonts w:ascii="Book Antiqua" w:eastAsia="Times New Roman" w:hAnsi="Book Antiqua" w:cs="Times New Roman"/>
          <w:b/>
          <w:color w:val="FF0000"/>
          <w:sz w:val="16"/>
          <w:szCs w:val="16"/>
          <w:lang w:eastAsia="pt-BR"/>
        </w:rPr>
        <w:t xml:space="preserve"> </w:t>
      </w:r>
      <w:r w:rsidR="00C90370" w:rsidRPr="00D7653B">
        <w:rPr>
          <w:rFonts w:ascii="Book Antiqua" w:eastAsia="Times New Roman" w:hAnsi="Book Antiqua" w:cs="Times New Roman"/>
          <w:b/>
          <w:color w:val="FF0000"/>
          <w:sz w:val="16"/>
          <w:szCs w:val="16"/>
          <w:u w:val="single"/>
          <w:lang w:eastAsia="pt-BR"/>
        </w:rPr>
        <w:t>(DPEDF-2019)</w:t>
      </w:r>
      <w:r w:rsidR="00DF29A8" w:rsidRPr="00D7653B">
        <w:rPr>
          <w:rFonts w:ascii="Book Antiqua" w:eastAsia="Times New Roman" w:hAnsi="Book Antiqua" w:cs="Times New Roman"/>
          <w:b/>
          <w:color w:val="FF0000"/>
          <w:sz w:val="16"/>
          <w:szCs w:val="16"/>
          <w:lang w:eastAsia="pt-BR"/>
        </w:rPr>
        <w:t xml:space="preserve"> </w:t>
      </w:r>
      <w:r w:rsidR="00071D6F" w:rsidRPr="00D7653B">
        <w:rPr>
          <w:rFonts w:ascii="Book Antiqua" w:eastAsia="Times New Roman" w:hAnsi="Book Antiqua" w:cs="Times New Roman"/>
          <w:b/>
          <w:color w:val="FF0000"/>
          <w:sz w:val="16"/>
          <w:szCs w:val="16"/>
          <w:u w:val="single"/>
          <w:lang w:eastAsia="pt-BR"/>
        </w:rPr>
        <w:t>(MPAP-2012/2021)</w:t>
      </w:r>
      <w:r w:rsidR="003D0518" w:rsidRPr="00D7653B">
        <w:rPr>
          <w:rFonts w:ascii="Book Antiqua" w:eastAsia="Times New Roman" w:hAnsi="Book Antiqua" w:cs="Times New Roman"/>
          <w:b/>
          <w:color w:val="FF0000"/>
          <w:sz w:val="16"/>
          <w:szCs w:val="16"/>
          <w:lang w:eastAsia="pt-BR"/>
        </w:rPr>
        <w:t xml:space="preserve"> </w:t>
      </w:r>
      <w:bookmarkStart w:id="69" w:name="_Hlk90298216"/>
      <w:r w:rsidR="003D0518" w:rsidRPr="00D7653B">
        <w:rPr>
          <w:rFonts w:ascii="Book Antiqua" w:eastAsia="Times New Roman" w:hAnsi="Book Antiqua" w:cs="Times New Roman"/>
          <w:b/>
          <w:color w:val="FF0000"/>
          <w:sz w:val="16"/>
          <w:szCs w:val="16"/>
          <w:u w:val="single"/>
          <w:lang w:eastAsia="pt-BR"/>
        </w:rPr>
        <w:t>(DPEBA-</w:t>
      </w:r>
      <w:r w:rsidR="00D758F7">
        <w:rPr>
          <w:rFonts w:ascii="Book Antiqua" w:eastAsia="Times New Roman" w:hAnsi="Book Antiqua" w:cs="Times New Roman"/>
          <w:b/>
          <w:color w:val="FF0000"/>
          <w:sz w:val="16"/>
          <w:szCs w:val="16"/>
          <w:u w:val="single"/>
          <w:lang w:eastAsia="pt-BR"/>
        </w:rPr>
        <w:t>2016/</w:t>
      </w:r>
      <w:r w:rsidR="003D0518" w:rsidRPr="00D7653B">
        <w:rPr>
          <w:rFonts w:ascii="Book Antiqua" w:eastAsia="Times New Roman" w:hAnsi="Book Antiqua" w:cs="Times New Roman"/>
          <w:b/>
          <w:color w:val="FF0000"/>
          <w:sz w:val="16"/>
          <w:szCs w:val="16"/>
          <w:u w:val="single"/>
          <w:lang w:eastAsia="pt-BR"/>
        </w:rPr>
        <w:t>2021)</w:t>
      </w:r>
      <w:bookmarkEnd w:id="69"/>
      <w:r w:rsidR="00B456C8">
        <w:rPr>
          <w:rFonts w:ascii="Book Antiqua" w:eastAsia="Times New Roman" w:hAnsi="Book Antiqua" w:cs="Times New Roman"/>
          <w:b/>
          <w:color w:val="FF0000"/>
          <w:sz w:val="16"/>
          <w:szCs w:val="16"/>
          <w:lang w:eastAsia="pt-BR"/>
        </w:rPr>
        <w:t xml:space="preserve"> </w:t>
      </w:r>
      <w:r w:rsidR="00B456C8">
        <w:rPr>
          <w:rFonts w:ascii="Book Antiqua" w:eastAsia="Times New Roman" w:hAnsi="Book Antiqua" w:cs="Times New Roman"/>
          <w:b/>
          <w:color w:val="FF0000"/>
          <w:sz w:val="16"/>
          <w:szCs w:val="16"/>
          <w:u w:val="single"/>
          <w:lang w:eastAsia="pt-BR"/>
        </w:rPr>
        <w:t>(MPPE-2014/2022)</w:t>
      </w:r>
      <w:r w:rsidR="00791104">
        <w:rPr>
          <w:rFonts w:ascii="Book Antiqua" w:eastAsia="Times New Roman" w:hAnsi="Book Antiqua" w:cs="Times New Roman"/>
          <w:b/>
          <w:color w:val="FF0000"/>
          <w:sz w:val="16"/>
          <w:szCs w:val="16"/>
          <w:lang w:eastAsia="pt-BR"/>
        </w:rPr>
        <w:t xml:space="preserve"> </w:t>
      </w:r>
      <w:r w:rsidR="00791104">
        <w:rPr>
          <w:rFonts w:ascii="Book Antiqua" w:eastAsia="Times New Roman" w:hAnsi="Book Antiqua" w:cs="Times New Roman"/>
          <w:b/>
          <w:color w:val="FF0000"/>
          <w:sz w:val="16"/>
          <w:szCs w:val="16"/>
          <w:u w:val="single"/>
          <w:lang w:eastAsia="pt-BR"/>
        </w:rPr>
        <w:t>(MPT-2013/2017/2022)</w:t>
      </w:r>
      <w:r w:rsidR="00224EC0" w:rsidRPr="00D7653B">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(MPAM-2015/2023)</w:t>
      </w:r>
      <w:r w:rsidR="0058661A">
        <w:rPr>
          <w:rFonts w:ascii="Book Antiqua" w:eastAsia="Times New Roman" w:hAnsi="Book Antiqua" w:cs="Times New Roman"/>
          <w:b/>
          <w:bCs/>
          <w:color w:val="FF0000"/>
          <w:sz w:val="16"/>
          <w:szCs w:val="16"/>
          <w:lang w:eastAsia="pt-BR"/>
        </w:rPr>
        <w:t xml:space="preserve"> </w:t>
      </w:r>
      <w:r w:rsidR="0058661A" w:rsidRPr="00D7653B">
        <w:rPr>
          <w:rFonts w:ascii="Book Antiqua" w:eastAsia="Times New Roman" w:hAnsi="Book Antiqua" w:cs="Times New Roman"/>
          <w:b/>
          <w:color w:val="FF0000"/>
          <w:sz w:val="16"/>
          <w:szCs w:val="16"/>
          <w:u w:val="single"/>
          <w:lang w:eastAsia="pt-BR"/>
        </w:rPr>
        <w:t>(MPSP-2015</w:t>
      </w:r>
      <w:r w:rsidR="0058661A">
        <w:rPr>
          <w:rFonts w:ascii="Book Antiqua" w:eastAsia="Times New Roman" w:hAnsi="Book Antiqua" w:cs="Times New Roman"/>
          <w:b/>
          <w:color w:val="FF0000"/>
          <w:sz w:val="16"/>
          <w:szCs w:val="16"/>
          <w:u w:val="single"/>
          <w:lang w:eastAsia="pt-BR"/>
        </w:rPr>
        <w:t>/2017/2023</w:t>
      </w:r>
      <w:r w:rsidR="0058661A" w:rsidRPr="00D7653B">
        <w:rPr>
          <w:rFonts w:ascii="Book Antiqua" w:eastAsia="Times New Roman" w:hAnsi="Book Antiqua" w:cs="Times New Roman"/>
          <w:b/>
          <w:color w:val="FF0000"/>
          <w:sz w:val="16"/>
          <w:szCs w:val="16"/>
          <w:u w:val="single"/>
          <w:lang w:eastAsia="pt-BR"/>
        </w:rPr>
        <w:t>)</w:t>
      </w:r>
      <w:r w:rsidR="00CB2D16">
        <w:rPr>
          <w:rFonts w:ascii="Book Antiqua" w:eastAsia="Times New Roman" w:hAnsi="Book Antiqua" w:cs="Times New Roman"/>
          <w:b/>
          <w:color w:val="FF0000"/>
          <w:sz w:val="16"/>
          <w:szCs w:val="16"/>
          <w:lang w:eastAsia="pt-BR"/>
        </w:rPr>
        <w:t xml:space="preserve"> </w:t>
      </w:r>
      <w:r w:rsidR="00CB2D16">
        <w:rPr>
          <w:rFonts w:ascii="Book Antiqua" w:eastAsia="Times New Roman" w:hAnsi="Book Antiqua" w:cs="Times New Roman"/>
          <w:b/>
          <w:color w:val="FF0000"/>
          <w:sz w:val="16"/>
          <w:szCs w:val="16"/>
          <w:u w:val="single"/>
          <w:lang w:eastAsia="pt-BR"/>
        </w:rPr>
        <w:t>(MPRS-2023)</w:t>
      </w:r>
      <w:r w:rsidR="00850499">
        <w:rPr>
          <w:rFonts w:ascii="Book Antiqua" w:eastAsia="Times New Roman" w:hAnsi="Book Antiqua" w:cs="Times New Roman"/>
          <w:b/>
          <w:color w:val="FF0000"/>
          <w:sz w:val="16"/>
          <w:szCs w:val="16"/>
          <w:lang w:eastAsia="pt-BR"/>
        </w:rPr>
        <w:t xml:space="preserve"> </w:t>
      </w:r>
      <w:r w:rsidR="005B107D">
        <w:rPr>
          <w:rFonts w:ascii="Book Antiqua" w:eastAsia="Times New Roman" w:hAnsi="Book Antiqua" w:cs="Times New Roman"/>
          <w:b/>
          <w:color w:val="FF0000"/>
          <w:sz w:val="16"/>
          <w:szCs w:val="16"/>
          <w:u w:val="single"/>
          <w:lang w:eastAsia="pt-BR"/>
        </w:rPr>
        <w:t>(DPEMG-2023)</w:t>
      </w:r>
      <w:r w:rsidR="00CC0D23">
        <w:rPr>
          <w:rFonts w:ascii="Book Antiqua" w:eastAsia="Times New Roman" w:hAnsi="Book Antiqua" w:cs="Times New Roman"/>
          <w:b/>
          <w:color w:val="FF0000"/>
          <w:sz w:val="16"/>
          <w:szCs w:val="16"/>
          <w:lang w:eastAsia="pt-BR"/>
        </w:rPr>
        <w:t xml:space="preserve"> </w:t>
      </w:r>
      <w:r w:rsidR="00CC0D23">
        <w:rPr>
          <w:rFonts w:ascii="Book Antiqua" w:eastAsia="Times New Roman" w:hAnsi="Book Antiqua" w:cs="Times New Roman"/>
          <w:b/>
          <w:color w:val="FF0000"/>
          <w:sz w:val="16"/>
          <w:szCs w:val="16"/>
          <w:u w:val="single"/>
          <w:lang w:eastAsia="pt-BR"/>
        </w:rPr>
        <w:t>(PGEPA-2023)</w:t>
      </w:r>
      <w:r w:rsidR="006C08A7">
        <w:rPr>
          <w:rFonts w:ascii="Book Antiqua" w:eastAsia="Times New Roman" w:hAnsi="Book Antiqua" w:cs="Times New Roman"/>
          <w:b/>
          <w:color w:val="FF0000"/>
          <w:sz w:val="16"/>
          <w:szCs w:val="16"/>
          <w:lang w:eastAsia="pt-BR"/>
        </w:rPr>
        <w:t xml:space="preserve"> </w:t>
      </w:r>
      <w:r w:rsidR="006C08A7">
        <w:rPr>
          <w:rFonts w:ascii="Book Antiqua" w:hAnsi="Book Antiqua"/>
          <w:b/>
          <w:color w:val="FF0000"/>
          <w:sz w:val="16"/>
          <w:szCs w:val="16"/>
          <w:u w:val="single"/>
        </w:rPr>
        <w:t>(TRT/Unificado-2023)</w:t>
      </w:r>
      <w:r w:rsidR="0089049A">
        <w:rPr>
          <w:rFonts w:ascii="Book Antiqua" w:hAnsi="Book Antiqua"/>
          <w:b/>
          <w:color w:val="FF0000"/>
          <w:sz w:val="16"/>
          <w:szCs w:val="16"/>
        </w:rPr>
        <w:t xml:space="preserve"> </w:t>
      </w:r>
      <w:r w:rsidR="0089049A">
        <w:rPr>
          <w:rFonts w:ascii="Book Antiqua" w:hAnsi="Book Antiqua"/>
          <w:b/>
          <w:color w:val="FF0000"/>
          <w:sz w:val="16"/>
          <w:szCs w:val="16"/>
          <w:u w:val="single"/>
        </w:rPr>
        <w:t>(AGU-2023)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3675BF">
        <w:rPr>
          <w:rFonts w:ascii="Book Antiqua" w:hAnsi="Book Antiqua"/>
          <w:b/>
          <w:color w:val="FF0000"/>
          <w:sz w:val="16"/>
          <w:szCs w:val="16"/>
        </w:rPr>
        <w:t xml:space="preserve"> </w:t>
      </w:r>
      <w:r w:rsidR="003675BF" w:rsidRPr="00D7653B">
        <w:rPr>
          <w:rFonts w:ascii="Book Antiqua" w:eastAsia="Times New Roman" w:hAnsi="Book Antiqua" w:cs="Times New Roman"/>
          <w:b/>
          <w:color w:val="FF0000"/>
          <w:sz w:val="16"/>
          <w:szCs w:val="16"/>
          <w:u w:val="single"/>
          <w:lang w:eastAsia="pt-BR"/>
        </w:rPr>
        <w:t>(MPGO-2012/</w:t>
      </w:r>
      <w:r w:rsidR="003675BF">
        <w:rPr>
          <w:rFonts w:ascii="Book Antiqua" w:eastAsia="Times New Roman" w:hAnsi="Book Antiqua" w:cs="Times New Roman"/>
          <w:b/>
          <w:color w:val="FF0000"/>
          <w:sz w:val="16"/>
          <w:szCs w:val="16"/>
          <w:u w:val="single"/>
          <w:lang w:eastAsia="pt-BR"/>
        </w:rPr>
        <w:t>2019/</w:t>
      </w:r>
      <w:r w:rsidR="003675BF" w:rsidRPr="00D7653B">
        <w:rPr>
          <w:rFonts w:ascii="Book Antiqua" w:eastAsia="Times New Roman" w:hAnsi="Book Antiqua" w:cs="Times New Roman"/>
          <w:b/>
          <w:color w:val="FF0000"/>
          <w:sz w:val="16"/>
          <w:szCs w:val="16"/>
          <w:u w:val="single"/>
          <w:lang w:eastAsia="pt-BR"/>
        </w:rPr>
        <w:t>2022</w:t>
      </w:r>
      <w:r w:rsidR="003675BF">
        <w:rPr>
          <w:rFonts w:ascii="Book Antiqua" w:eastAsia="Times New Roman" w:hAnsi="Book Antiqua" w:cs="Times New Roman"/>
          <w:b/>
          <w:color w:val="FF0000"/>
          <w:sz w:val="16"/>
          <w:szCs w:val="16"/>
          <w:u w:val="single"/>
          <w:lang w:eastAsia="pt-BR"/>
        </w:rPr>
        <w:t>/2024</w:t>
      </w:r>
      <w:r w:rsidR="003675BF" w:rsidRPr="00D7653B">
        <w:rPr>
          <w:rFonts w:ascii="Book Antiqua" w:eastAsia="Times New Roman" w:hAnsi="Book Antiqua" w:cs="Times New Roman"/>
          <w:b/>
          <w:color w:val="FF0000"/>
          <w:sz w:val="16"/>
          <w:szCs w:val="16"/>
          <w:u w:val="single"/>
          <w:lang w:eastAsia="pt-BR"/>
        </w:rPr>
        <w:t>)</w:t>
      </w:r>
      <w:r w:rsidR="005B107D">
        <w:rPr>
          <w:rFonts w:ascii="Book Antiqua" w:eastAsia="Times New Roman" w:hAnsi="Book Antiqua" w:cs="Times New Roman"/>
          <w:b/>
          <w:color w:val="FF0000"/>
          <w:sz w:val="16"/>
          <w:szCs w:val="16"/>
          <w:lang w:eastAsia="pt-BR"/>
        </w:rPr>
        <w:t xml:space="preserve"> </w:t>
      </w:r>
      <w:r w:rsidR="00E948B3" w:rsidRPr="00D7653B">
        <w:rPr>
          <w:rFonts w:ascii="Book Antiqua" w:eastAsia="Times New Roman" w:hAnsi="Book Antiqua" w:cs="Times New Roman"/>
          <w:b/>
          <w:color w:val="FF0000"/>
          <w:sz w:val="16"/>
          <w:szCs w:val="16"/>
          <w:u w:val="single"/>
          <w:lang w:eastAsia="pt-BR"/>
        </w:rPr>
        <w:t>(MPSC-2019</w:t>
      </w:r>
      <w:r w:rsidR="00E948B3">
        <w:rPr>
          <w:rFonts w:ascii="Book Antiqua" w:eastAsia="Times New Roman" w:hAnsi="Book Antiqua" w:cs="Times New Roman"/>
          <w:b/>
          <w:color w:val="FF0000"/>
          <w:sz w:val="16"/>
          <w:szCs w:val="16"/>
          <w:u w:val="single"/>
          <w:lang w:eastAsia="pt-BR"/>
        </w:rPr>
        <w:t>/2023/2024</w:t>
      </w:r>
      <w:r w:rsidR="00E948B3"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41343" w:rsidRPr="005D3D7D" w14:paraId="5DAF6BF9" w14:textId="77777777" w:rsidTr="00854910">
        <w:tc>
          <w:tcPr>
            <w:tcW w:w="8494" w:type="dxa"/>
            <w:shd w:val="clear" w:color="auto" w:fill="CCFFFF"/>
          </w:tcPr>
          <w:p w14:paraId="151B52D6" w14:textId="229F05C1" w:rsidR="00823B0A" w:rsidRDefault="00823B0A" w:rsidP="00856883">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00856883" w:rsidRPr="00856883">
              <w:rPr>
                <w:rFonts w:ascii="Book Antiqua" w:eastAsia="Times New Roman" w:hAnsi="Book Antiqua" w:cs="Times New Roman"/>
                <w:b/>
                <w:bCs/>
                <w:i/>
                <w:iCs/>
                <w:sz w:val="19"/>
                <w:szCs w:val="19"/>
                <w:u w:val="single"/>
                <w:lang w:eastAsia="pt-BR"/>
              </w:rPr>
              <w:t xml:space="preserve">Em ação civil pública, é possível a substituição da associação autora pelo </w:t>
            </w:r>
            <w:r w:rsidR="00856883">
              <w:rPr>
                <w:rFonts w:ascii="Book Antiqua" w:eastAsia="Times New Roman" w:hAnsi="Book Antiqua" w:cs="Times New Roman"/>
                <w:b/>
                <w:bCs/>
                <w:i/>
                <w:iCs/>
                <w:sz w:val="19"/>
                <w:szCs w:val="19"/>
                <w:u w:val="single"/>
                <w:lang w:eastAsia="pt-BR"/>
              </w:rPr>
              <w:t>MP</w:t>
            </w:r>
            <w:r w:rsidR="00856883" w:rsidRPr="00856883">
              <w:rPr>
                <w:rFonts w:ascii="Book Antiqua" w:eastAsia="Times New Roman" w:hAnsi="Book Antiqua" w:cs="Times New Roman"/>
                <w:b/>
                <w:bCs/>
                <w:i/>
                <w:iCs/>
                <w:sz w:val="19"/>
                <w:szCs w:val="19"/>
                <w:u w:val="single"/>
                <w:lang w:eastAsia="pt-BR"/>
              </w:rPr>
              <w:t xml:space="preserve"> caso a primeira venha a ser dissolvida</w:t>
            </w:r>
            <w:r w:rsidRPr="00823B0A">
              <w:rPr>
                <w:rFonts w:ascii="Book Antiqua" w:eastAsia="Times New Roman" w:hAnsi="Book Antiqua" w:cs="Times New Roman"/>
                <w:b/>
                <w:bCs/>
                <w:sz w:val="19"/>
                <w:szCs w:val="19"/>
                <w:lang w:eastAsia="pt-BR"/>
              </w:rPr>
              <w:t>:</w:t>
            </w:r>
            <w:r>
              <w:t xml:space="preserve"> </w:t>
            </w:r>
            <w:r w:rsidR="00856883" w:rsidRPr="00856883">
              <w:rPr>
                <w:rFonts w:ascii="Book Antiqua" w:eastAsia="Times New Roman" w:hAnsi="Book Antiqua" w:cs="Times New Roman"/>
                <w:b/>
                <w:bCs/>
                <w:sz w:val="19"/>
                <w:szCs w:val="19"/>
                <w:lang w:eastAsia="pt-BR"/>
              </w:rPr>
              <w:t xml:space="preserve">Em caso de dissolução, por decisão judicial, da associação autora de ação civil pública, é possível a substituição processual pelo </w:t>
            </w:r>
            <w:r w:rsidR="00856883">
              <w:rPr>
                <w:rFonts w:ascii="Book Antiqua" w:eastAsia="Times New Roman" w:hAnsi="Book Antiqua" w:cs="Times New Roman"/>
                <w:b/>
                <w:bCs/>
                <w:sz w:val="19"/>
                <w:szCs w:val="19"/>
                <w:lang w:eastAsia="pt-BR"/>
              </w:rPr>
              <w:t>MP</w:t>
            </w:r>
            <w:r w:rsidR="00856883" w:rsidRPr="00856883">
              <w:rPr>
                <w:rFonts w:ascii="Book Antiqua" w:eastAsia="Times New Roman" w:hAnsi="Book Antiqua" w:cs="Times New Roman"/>
                <w:b/>
                <w:bCs/>
                <w:sz w:val="19"/>
                <w:szCs w:val="19"/>
                <w:lang w:eastAsia="pt-BR"/>
              </w:rPr>
              <w:t>.</w:t>
            </w:r>
            <w:r w:rsidR="00856883">
              <w:rPr>
                <w:rFonts w:ascii="Book Antiqua" w:eastAsia="Times New Roman" w:hAnsi="Book Antiqua" w:cs="Times New Roman"/>
                <w:b/>
                <w:bCs/>
                <w:sz w:val="19"/>
                <w:szCs w:val="19"/>
                <w:lang w:eastAsia="pt-BR"/>
              </w:rPr>
              <w:t xml:space="preserve"> </w:t>
            </w:r>
            <w:r w:rsidR="00856883" w:rsidRPr="00856883">
              <w:rPr>
                <w:rFonts w:ascii="Book Antiqua" w:eastAsia="Times New Roman" w:hAnsi="Book Antiqua" w:cs="Times New Roman"/>
                <w:sz w:val="19"/>
                <w:szCs w:val="19"/>
                <w:lang w:eastAsia="pt-BR"/>
              </w:rPr>
              <w:t>STJ. 4ª T</w:t>
            </w:r>
            <w:r w:rsidR="00856883">
              <w:rPr>
                <w:rFonts w:ascii="Book Antiqua" w:eastAsia="Times New Roman" w:hAnsi="Book Antiqua" w:cs="Times New Roman"/>
                <w:sz w:val="19"/>
                <w:szCs w:val="19"/>
                <w:lang w:eastAsia="pt-BR"/>
              </w:rPr>
              <w:t>.,</w:t>
            </w:r>
            <w:r w:rsidR="00856883" w:rsidRPr="00856883">
              <w:rPr>
                <w:rFonts w:ascii="Book Antiqua" w:eastAsia="Times New Roman" w:hAnsi="Book Antiqua" w:cs="Times New Roman"/>
                <w:sz w:val="19"/>
                <w:szCs w:val="19"/>
                <w:lang w:eastAsia="pt-BR"/>
              </w:rPr>
              <w:t xml:space="preserve"> </w:t>
            </w:r>
            <w:proofErr w:type="spellStart"/>
            <w:r w:rsidR="00856883" w:rsidRPr="00856883">
              <w:rPr>
                <w:rFonts w:ascii="Book Antiqua" w:eastAsia="Times New Roman" w:hAnsi="Book Antiqua" w:cs="Times New Roman"/>
                <w:sz w:val="19"/>
                <w:szCs w:val="19"/>
                <w:lang w:eastAsia="pt-BR"/>
              </w:rPr>
              <w:t>AgInt</w:t>
            </w:r>
            <w:proofErr w:type="spellEnd"/>
            <w:r w:rsidR="00856883" w:rsidRPr="00856883">
              <w:rPr>
                <w:rFonts w:ascii="Book Antiqua" w:eastAsia="Times New Roman" w:hAnsi="Book Antiqua" w:cs="Times New Roman"/>
                <w:sz w:val="19"/>
                <w:szCs w:val="19"/>
                <w:lang w:eastAsia="pt-BR"/>
              </w:rPr>
              <w:t xml:space="preserve"> no REsp 1582243-SP, Rel. Min. Maria Isabel Gallotti, j</w:t>
            </w:r>
            <w:r w:rsidR="00856883">
              <w:rPr>
                <w:rFonts w:ascii="Book Antiqua" w:eastAsia="Times New Roman" w:hAnsi="Book Antiqua" w:cs="Times New Roman"/>
                <w:sz w:val="19"/>
                <w:szCs w:val="19"/>
                <w:lang w:eastAsia="pt-BR"/>
              </w:rPr>
              <w:t>.</w:t>
            </w:r>
            <w:r w:rsidR="00856883" w:rsidRPr="00856883">
              <w:rPr>
                <w:rFonts w:ascii="Book Antiqua" w:eastAsia="Times New Roman" w:hAnsi="Book Antiqua" w:cs="Times New Roman"/>
                <w:sz w:val="19"/>
                <w:szCs w:val="19"/>
                <w:lang w:eastAsia="pt-BR"/>
              </w:rPr>
              <w:t xml:space="preserve"> 14/2/23 </w:t>
            </w:r>
            <w:r w:rsidR="00856883" w:rsidRPr="00856883">
              <w:rPr>
                <w:rFonts w:ascii="Book Antiqua" w:eastAsia="Times New Roman" w:hAnsi="Book Antiqua" w:cs="Times New Roman"/>
                <w:b/>
                <w:bCs/>
                <w:sz w:val="19"/>
                <w:szCs w:val="19"/>
                <w:lang w:eastAsia="pt-BR"/>
              </w:rPr>
              <w:t>(Info 764).</w:t>
            </w:r>
          </w:p>
          <w:p w14:paraId="7A45A889" w14:textId="77777777" w:rsidR="00856883" w:rsidRDefault="00856883" w:rsidP="00856883">
            <w:pPr>
              <w:jc w:val="both"/>
              <w:rPr>
                <w:rFonts w:ascii="Book Antiqua" w:eastAsia="Times New Roman" w:hAnsi="Book Antiqua" w:cs="Times New Roman"/>
                <w:b/>
                <w:bCs/>
                <w:sz w:val="19"/>
                <w:szCs w:val="19"/>
                <w:lang w:eastAsia="pt-BR"/>
              </w:rPr>
            </w:pPr>
          </w:p>
          <w:p w14:paraId="3490A74F" w14:textId="25A65E33" w:rsidR="00856883" w:rsidRDefault="00856883" w:rsidP="00856883">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823B0A">
              <w:rPr>
                <w:rFonts w:ascii="Book Antiqua" w:eastAsia="Times New Roman" w:hAnsi="Book Antiqua" w:cs="Times New Roman"/>
                <w:b/>
                <w:bCs/>
                <w:sz w:val="19"/>
                <w:szCs w:val="19"/>
                <w:lang w:eastAsia="pt-BR"/>
              </w:rPr>
              <w:t>:</w:t>
            </w:r>
            <w:r>
              <w:t xml:space="preserve"> </w:t>
            </w:r>
            <w:r w:rsidRPr="00856883">
              <w:rPr>
                <w:rFonts w:ascii="Book Antiqua" w:eastAsia="Times New Roman" w:hAnsi="Book Antiqua" w:cs="Times New Roman"/>
                <w:b/>
                <w:bCs/>
                <w:sz w:val="19"/>
                <w:szCs w:val="19"/>
                <w:lang w:eastAsia="pt-BR"/>
              </w:rPr>
              <w:t xml:space="preserve">Vale ressaltar que, se a ação civil pública foi proposta na Justiça Estadual, pela associação posteriormente dissolvida, a legitimidade para substituir essa associação será do </w:t>
            </w:r>
            <w:r>
              <w:rPr>
                <w:rFonts w:ascii="Book Antiqua" w:eastAsia="Times New Roman" w:hAnsi="Book Antiqua" w:cs="Times New Roman"/>
                <w:b/>
                <w:bCs/>
                <w:sz w:val="19"/>
                <w:szCs w:val="19"/>
                <w:lang w:eastAsia="pt-BR"/>
              </w:rPr>
              <w:t>MP</w:t>
            </w:r>
            <w:r w:rsidRPr="00856883">
              <w:rPr>
                <w:rFonts w:ascii="Book Antiqua" w:eastAsia="Times New Roman" w:hAnsi="Book Antiqua" w:cs="Times New Roman"/>
                <w:b/>
                <w:bCs/>
                <w:sz w:val="19"/>
                <w:szCs w:val="19"/>
                <w:lang w:eastAsia="pt-BR"/>
              </w:rPr>
              <w:t xml:space="preserve"> estadual, mesmo que o processo já esteja em fase de recurso no STJ.</w:t>
            </w:r>
            <w:r>
              <w:rPr>
                <w:rFonts w:ascii="Book Antiqua" w:eastAsia="Times New Roman" w:hAnsi="Book Antiqua" w:cs="Times New Roman"/>
                <w:b/>
                <w:bCs/>
                <w:sz w:val="19"/>
                <w:szCs w:val="19"/>
                <w:lang w:eastAsia="pt-BR"/>
              </w:rPr>
              <w:t xml:space="preserve"> </w:t>
            </w:r>
            <w:r w:rsidRPr="00856883">
              <w:rPr>
                <w:rFonts w:ascii="Book Antiqua" w:eastAsia="Times New Roman" w:hAnsi="Book Antiqua" w:cs="Times New Roman"/>
                <w:b/>
                <w:bCs/>
                <w:sz w:val="19"/>
                <w:szCs w:val="19"/>
                <w:lang w:eastAsia="pt-BR"/>
              </w:rPr>
              <w:t xml:space="preserve">Ainda que o processo esteja em curso no </w:t>
            </w:r>
            <w:r>
              <w:rPr>
                <w:rFonts w:ascii="Book Antiqua" w:eastAsia="Times New Roman" w:hAnsi="Book Antiqua" w:cs="Times New Roman"/>
                <w:b/>
                <w:bCs/>
                <w:sz w:val="19"/>
                <w:szCs w:val="19"/>
                <w:lang w:eastAsia="pt-BR"/>
              </w:rPr>
              <w:t>STJ</w:t>
            </w:r>
            <w:r w:rsidRPr="00856883">
              <w:rPr>
                <w:rFonts w:ascii="Book Antiqua" w:eastAsia="Times New Roman" w:hAnsi="Book Antiqua" w:cs="Times New Roman"/>
                <w:b/>
                <w:bCs/>
                <w:sz w:val="19"/>
                <w:szCs w:val="19"/>
                <w:lang w:eastAsia="pt-BR"/>
              </w:rPr>
              <w:t xml:space="preserve">, o </w:t>
            </w:r>
            <w:r>
              <w:rPr>
                <w:rFonts w:ascii="Book Antiqua" w:eastAsia="Times New Roman" w:hAnsi="Book Antiqua" w:cs="Times New Roman"/>
                <w:b/>
                <w:bCs/>
                <w:sz w:val="19"/>
                <w:szCs w:val="19"/>
                <w:lang w:eastAsia="pt-BR"/>
              </w:rPr>
              <w:t>MPF</w:t>
            </w:r>
            <w:r w:rsidRPr="00856883">
              <w:rPr>
                <w:rFonts w:ascii="Book Antiqua" w:eastAsia="Times New Roman" w:hAnsi="Book Antiqua" w:cs="Times New Roman"/>
                <w:b/>
                <w:bCs/>
                <w:sz w:val="19"/>
                <w:szCs w:val="19"/>
                <w:lang w:eastAsia="pt-BR"/>
              </w:rPr>
              <w:t xml:space="preserve"> não possui legitimidade para substituir associação extinta por decisão judicial em ação civil pública proposta perante a Justiça estadual</w:t>
            </w:r>
            <w:r w:rsidRPr="008568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6883">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856883">
              <w:rPr>
                <w:rFonts w:ascii="Book Antiqua" w:eastAsia="Times New Roman" w:hAnsi="Book Antiqua" w:cs="Times New Roman"/>
                <w:sz w:val="19"/>
                <w:szCs w:val="19"/>
                <w:lang w:eastAsia="pt-BR"/>
              </w:rPr>
              <w:t xml:space="preserve"> REsp 1678925-MG, Rel. Min. Maria Isabel Gallotti, j</w:t>
            </w:r>
            <w:r>
              <w:rPr>
                <w:rFonts w:ascii="Book Antiqua" w:eastAsia="Times New Roman" w:hAnsi="Book Antiqua" w:cs="Times New Roman"/>
                <w:sz w:val="19"/>
                <w:szCs w:val="19"/>
                <w:lang w:eastAsia="pt-BR"/>
              </w:rPr>
              <w:t>.</w:t>
            </w:r>
            <w:r w:rsidRPr="00856883">
              <w:rPr>
                <w:rFonts w:ascii="Book Antiqua" w:eastAsia="Times New Roman" w:hAnsi="Book Antiqua" w:cs="Times New Roman"/>
                <w:sz w:val="19"/>
                <w:szCs w:val="19"/>
                <w:lang w:eastAsia="pt-BR"/>
              </w:rPr>
              <w:t xml:space="preserve"> 14/2/23</w:t>
            </w:r>
            <w:r w:rsidRPr="00856883">
              <w:rPr>
                <w:rFonts w:ascii="Book Antiqua" w:eastAsia="Times New Roman" w:hAnsi="Book Antiqua" w:cs="Times New Roman"/>
                <w:b/>
                <w:bCs/>
                <w:sz w:val="19"/>
                <w:szCs w:val="19"/>
                <w:lang w:eastAsia="pt-BR"/>
              </w:rPr>
              <w:t xml:space="preserve"> (Info 764).</w:t>
            </w:r>
          </w:p>
          <w:p w14:paraId="0C8B5DE6" w14:textId="77777777" w:rsidR="00823B0A" w:rsidRDefault="00823B0A" w:rsidP="00823B0A">
            <w:pPr>
              <w:jc w:val="both"/>
              <w:rPr>
                <w:rFonts w:ascii="Book Antiqua" w:eastAsia="Times New Roman" w:hAnsi="Book Antiqua" w:cs="Times New Roman"/>
                <w:b/>
                <w:i/>
                <w:color w:val="FF0000"/>
                <w:sz w:val="19"/>
                <w:szCs w:val="19"/>
                <w:lang w:eastAsia="pt-BR"/>
              </w:rPr>
            </w:pPr>
          </w:p>
          <w:p w14:paraId="1739CDE0" w14:textId="70C20B5C" w:rsidR="00823B0A" w:rsidRDefault="00823B0A" w:rsidP="00823B0A">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34604A">
              <w:rPr>
                <w:rFonts w:ascii="Book Antiqua" w:eastAsia="Times New Roman" w:hAnsi="Book Antiqua" w:cs="Times New Roman"/>
                <w:b/>
                <w:i/>
                <w:color w:val="FF0000"/>
                <w:sz w:val="19"/>
                <w:szCs w:val="19"/>
                <w:lang w:eastAsia="pt-BR"/>
              </w:rPr>
              <w:t>: #</w:t>
            </w:r>
            <w:r w:rsidR="0034604A" w:rsidRPr="0034604A">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MPSC-2023</w:t>
            </w:r>
            <w:r w:rsidR="0034604A">
              <w:rPr>
                <w:rFonts w:ascii="Book Antiqua" w:eastAsia="Times New Roman" w:hAnsi="Book Antiqua" w:cs="Times New Roman"/>
                <w:b/>
                <w:i/>
                <w:color w:val="FF0000"/>
                <w:sz w:val="19"/>
                <w:szCs w:val="19"/>
                <w:lang w:eastAsia="pt-BR"/>
              </w:rPr>
              <w:t>: #</w:t>
            </w:r>
            <w:r w:rsidR="0034604A" w:rsidRPr="0034604A">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823B0A">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823B0A">
              <w:rPr>
                <w:rFonts w:ascii="Book Antiqua" w:eastAsia="Times New Roman" w:hAnsi="Book Antiqua" w:cs="Times New Roman"/>
                <w:b/>
                <w:bCs/>
                <w:i/>
                <w:iCs/>
                <w:sz w:val="19"/>
                <w:szCs w:val="19"/>
                <w:u w:val="single"/>
                <w:lang w:eastAsia="pt-BR"/>
              </w:rPr>
              <w:t>Em ação civil pública, é possível a substituição da associação autora por outra associação caso a primeira venha a ser dissolvida</w:t>
            </w:r>
            <w:r w:rsidRPr="00823B0A">
              <w:rPr>
                <w:rFonts w:ascii="Book Antiqua" w:eastAsia="Times New Roman" w:hAnsi="Book Antiqua" w:cs="Times New Roman"/>
                <w:b/>
                <w:bCs/>
                <w:sz w:val="19"/>
                <w:szCs w:val="19"/>
                <w:lang w:eastAsia="pt-BR"/>
              </w:rPr>
              <w:t>:</w:t>
            </w:r>
            <w:r>
              <w:t xml:space="preserve"> </w:t>
            </w:r>
            <w:r w:rsidRPr="00823B0A">
              <w:rPr>
                <w:rFonts w:ascii="Book Antiqua" w:eastAsia="Times New Roman" w:hAnsi="Book Antiqua" w:cs="Times New Roman"/>
                <w:b/>
                <w:bCs/>
                <w:sz w:val="19"/>
                <w:szCs w:val="19"/>
                <w:lang w:eastAsia="pt-BR"/>
              </w:rPr>
              <w:t>Caso ocorra dissolução da associação que ajuizou ação civil pública, é possível sua substituição no polo ativo por outra associação que possua a mesma finalidade temática.</w:t>
            </w:r>
            <w:r>
              <w:rPr>
                <w:rFonts w:ascii="Book Antiqua" w:eastAsia="Times New Roman" w:hAnsi="Book Antiqua" w:cs="Times New Roman"/>
                <w:b/>
                <w:bCs/>
                <w:sz w:val="19"/>
                <w:szCs w:val="19"/>
                <w:lang w:eastAsia="pt-BR"/>
              </w:rPr>
              <w:t xml:space="preserve"> </w:t>
            </w:r>
            <w:r w:rsidRPr="00823B0A">
              <w:rPr>
                <w:rFonts w:ascii="Book Antiqua" w:eastAsia="Times New Roman" w:hAnsi="Book Antiqua" w:cs="Times New Roman"/>
                <w:b/>
                <w:bCs/>
                <w:sz w:val="19"/>
                <w:szCs w:val="19"/>
                <w:lang w:eastAsia="pt-BR"/>
              </w:rPr>
              <w:t xml:space="preserve">O microssistema de defesa dos interesses coletivos privilegia o aproveitamento do processo coletivo, possibilitando a sucessão da parte autora pelo </w:t>
            </w:r>
            <w:r w:rsidR="00856883">
              <w:rPr>
                <w:rFonts w:ascii="Book Antiqua" w:eastAsia="Times New Roman" w:hAnsi="Book Antiqua" w:cs="Times New Roman"/>
                <w:b/>
                <w:bCs/>
                <w:sz w:val="19"/>
                <w:szCs w:val="19"/>
                <w:lang w:eastAsia="pt-BR"/>
              </w:rPr>
              <w:t>MP</w:t>
            </w:r>
            <w:r w:rsidRPr="00823B0A">
              <w:rPr>
                <w:rFonts w:ascii="Book Antiqua" w:eastAsia="Times New Roman" w:hAnsi="Book Antiqua" w:cs="Times New Roman"/>
                <w:b/>
                <w:bCs/>
                <w:sz w:val="19"/>
                <w:szCs w:val="19"/>
                <w:lang w:eastAsia="pt-BR"/>
              </w:rPr>
              <w:t xml:space="preserve"> ou por algum outro colegitimado (</w:t>
            </w:r>
            <w:proofErr w:type="spellStart"/>
            <w:r w:rsidRPr="00823B0A">
              <w:rPr>
                <w:rFonts w:ascii="Book Antiqua" w:eastAsia="Times New Roman" w:hAnsi="Book Antiqua" w:cs="Times New Roman"/>
                <w:b/>
                <w:bCs/>
                <w:sz w:val="19"/>
                <w:szCs w:val="19"/>
                <w:lang w:eastAsia="pt-BR"/>
              </w:rPr>
              <w:t>ex</w:t>
            </w:r>
            <w:proofErr w:type="spellEnd"/>
            <w:r w:rsidRPr="00823B0A">
              <w:rPr>
                <w:rFonts w:ascii="Book Antiqua" w:eastAsia="Times New Roman" w:hAnsi="Book Antiqua" w:cs="Times New Roman"/>
                <w:b/>
                <w:bCs/>
                <w:sz w:val="19"/>
                <w:szCs w:val="19"/>
                <w:lang w:eastAsia="pt-BR"/>
              </w:rPr>
              <w:t>: associação), mormente em decorrência da importância dos interesses envolvidos em demandas coletivas.</w:t>
            </w:r>
            <w:r>
              <w:rPr>
                <w:rFonts w:ascii="Book Antiqua" w:eastAsia="Times New Roman" w:hAnsi="Book Antiqua" w:cs="Times New Roman"/>
                <w:b/>
                <w:bCs/>
                <w:sz w:val="19"/>
                <w:szCs w:val="19"/>
                <w:lang w:eastAsia="pt-BR"/>
              </w:rPr>
              <w:t xml:space="preserve"> </w:t>
            </w:r>
            <w:r w:rsidRPr="00823B0A">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823B0A">
              <w:rPr>
                <w:rFonts w:ascii="Book Antiqua" w:eastAsia="Times New Roman" w:hAnsi="Book Antiqua" w:cs="Times New Roman"/>
                <w:sz w:val="19"/>
                <w:szCs w:val="19"/>
                <w:lang w:eastAsia="pt-BR"/>
              </w:rPr>
              <w:t xml:space="preserve"> </w:t>
            </w:r>
            <w:proofErr w:type="spellStart"/>
            <w:r w:rsidRPr="00823B0A">
              <w:rPr>
                <w:rFonts w:ascii="Book Antiqua" w:eastAsia="Times New Roman" w:hAnsi="Book Antiqua" w:cs="Times New Roman"/>
                <w:sz w:val="19"/>
                <w:szCs w:val="19"/>
                <w:lang w:eastAsia="pt-BR"/>
              </w:rPr>
              <w:t>EDcl</w:t>
            </w:r>
            <w:proofErr w:type="spellEnd"/>
            <w:r w:rsidRPr="00823B0A">
              <w:rPr>
                <w:rFonts w:ascii="Book Antiqua" w:eastAsia="Times New Roman" w:hAnsi="Book Antiqua" w:cs="Times New Roman"/>
                <w:sz w:val="19"/>
                <w:szCs w:val="19"/>
                <w:lang w:eastAsia="pt-BR"/>
              </w:rPr>
              <w:t xml:space="preserve"> no REsp 1405697-MG, Rel. Min. Marco Aurélio </w:t>
            </w:r>
            <w:proofErr w:type="spellStart"/>
            <w:r w:rsidRPr="00823B0A">
              <w:rPr>
                <w:rFonts w:ascii="Book Antiqua" w:eastAsia="Times New Roman" w:hAnsi="Book Antiqua" w:cs="Times New Roman"/>
                <w:sz w:val="19"/>
                <w:szCs w:val="19"/>
                <w:lang w:eastAsia="pt-BR"/>
              </w:rPr>
              <w:t>Bellizze</w:t>
            </w:r>
            <w:proofErr w:type="spellEnd"/>
            <w:r w:rsidRPr="00823B0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23B0A">
              <w:rPr>
                <w:rFonts w:ascii="Book Antiqua" w:eastAsia="Times New Roman" w:hAnsi="Book Antiqua" w:cs="Times New Roman"/>
                <w:sz w:val="19"/>
                <w:szCs w:val="19"/>
                <w:lang w:eastAsia="pt-BR"/>
              </w:rPr>
              <w:t xml:space="preserve"> 10/09/</w:t>
            </w:r>
            <w:r>
              <w:rPr>
                <w:rFonts w:ascii="Book Antiqua" w:eastAsia="Times New Roman" w:hAnsi="Book Antiqua" w:cs="Times New Roman"/>
                <w:sz w:val="19"/>
                <w:szCs w:val="19"/>
                <w:lang w:eastAsia="pt-BR"/>
              </w:rPr>
              <w:t>1</w:t>
            </w:r>
            <w:r w:rsidRPr="00823B0A">
              <w:rPr>
                <w:rFonts w:ascii="Book Antiqua" w:eastAsia="Times New Roman" w:hAnsi="Book Antiqua" w:cs="Times New Roman"/>
                <w:sz w:val="19"/>
                <w:szCs w:val="19"/>
                <w:lang w:eastAsia="pt-BR"/>
              </w:rPr>
              <w:t>9</w:t>
            </w:r>
            <w:r w:rsidRPr="00823B0A">
              <w:rPr>
                <w:rFonts w:ascii="Book Antiqua" w:eastAsia="Times New Roman" w:hAnsi="Book Antiqua" w:cs="Times New Roman"/>
                <w:b/>
                <w:bCs/>
                <w:sz w:val="19"/>
                <w:szCs w:val="19"/>
                <w:lang w:eastAsia="pt-BR"/>
              </w:rPr>
              <w:t xml:space="preserve"> (Info 665).</w:t>
            </w:r>
          </w:p>
          <w:tbl>
            <w:tblPr>
              <w:tblStyle w:val="Tabelacomgrade"/>
              <w:tblW w:w="0" w:type="auto"/>
              <w:shd w:val="clear" w:color="auto" w:fill="FFFFFF" w:themeFill="background1"/>
              <w:tblLook w:val="04A0" w:firstRow="1" w:lastRow="0" w:firstColumn="1" w:lastColumn="0" w:noHBand="0" w:noVBand="1"/>
            </w:tblPr>
            <w:tblGrid>
              <w:gridCol w:w="8268"/>
            </w:tblGrid>
            <w:tr w:rsidR="00823B0A" w14:paraId="35F19D9A" w14:textId="77777777" w:rsidTr="00A17F74">
              <w:tc>
                <w:tcPr>
                  <w:tcW w:w="8268" w:type="dxa"/>
                  <w:shd w:val="clear" w:color="auto" w:fill="FFFFFF" w:themeFill="background1"/>
                </w:tcPr>
                <w:p w14:paraId="31D792D9" w14:textId="0F938DFE" w:rsidR="00823B0A" w:rsidRDefault="00823B0A" w:rsidP="00823B0A">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823B0A">
                    <w:rPr>
                      <w:rFonts w:ascii="Book Antiqua" w:hAnsi="Book Antiqua" w:cs="Times New Roman"/>
                      <w:bCs/>
                      <w:sz w:val="18"/>
                      <w:szCs w:val="18"/>
                    </w:rPr>
                    <w:t xml:space="preserve">Pelo princípio da disponibilidade controlada (ou motivada) da ação coletiva, somente pode haver desistência caso haja fundamentos aptos a sustentar a decisão do legitimado ativo. Na hipótese de a desistência mostrar- se infundada, qualquer outro legitimado poderá assumir o polo ativo, dando prosseguimento ao processo (art. 5º, § 3º, da LACP; art. 9º, da </w:t>
                  </w:r>
                  <w:r w:rsidRPr="00823B0A">
                    <w:rPr>
                      <w:rFonts w:ascii="Book Antiqua" w:hAnsi="Book Antiqua" w:cs="Times New Roman"/>
                      <w:bCs/>
                      <w:sz w:val="18"/>
                      <w:szCs w:val="18"/>
                    </w:rPr>
                    <w:lastRenderedPageBreak/>
                    <w:t xml:space="preserve">LAP). Essa peculiaridade – que, frise-se, envolve apenas o direito de ação e não o direito material – justifica-se em razão de os legitimados não serem, em regra, titulares, ou, ao menos, titulares exclusivos, do direito transindividual cuja tutela se pleiteia. No que tange à qualidade do legitimado ativo, insta salientar que, diferentemente dos demais legitimados, o </w:t>
                  </w:r>
                  <w:r w:rsidR="00CB2D16">
                    <w:rPr>
                      <w:rFonts w:ascii="Book Antiqua" w:hAnsi="Book Antiqua" w:cs="Times New Roman"/>
                      <w:bCs/>
                      <w:sz w:val="18"/>
                      <w:szCs w:val="18"/>
                    </w:rPr>
                    <w:t>MP</w:t>
                  </w:r>
                  <w:r w:rsidRPr="00823B0A">
                    <w:rPr>
                      <w:rFonts w:ascii="Book Antiqua" w:hAnsi="Book Antiqua" w:cs="Times New Roman"/>
                      <w:bCs/>
                      <w:sz w:val="18"/>
                      <w:szCs w:val="18"/>
                    </w:rPr>
                    <w:t xml:space="preserve"> não poderá desistir infundadamente da ação coletiva, só podendo fazê-lo caso haja motivos relevantes, uma vez que a instituição também está submetida ao princípio da obrigatoriedade. Por fim, verifica-se que o princípio incide para qualquer espécie de direito transindividual, não havendo distinção legal ou jurisprudencial, dada a relevância social dos interesses objeto de ações coletivas.</w:t>
                  </w:r>
                </w:p>
                <w:p w14:paraId="5F0A03B5" w14:textId="77777777" w:rsidR="00823B0A" w:rsidRDefault="00823B0A" w:rsidP="00823B0A">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p>
                <w:p w14:paraId="44EF9345" w14:textId="79D718B9" w:rsidR="00823B0A" w:rsidRPr="00823B0A" w:rsidRDefault="00823B0A" w:rsidP="00823B0A">
                  <w:pPr>
                    <w:jc w:val="both"/>
                    <w:rPr>
                      <w:rFonts w:ascii="Book Antiqua" w:hAnsi="Book Antiqua" w:cs="Times New Roman"/>
                      <w:b/>
                      <w:sz w:val="18"/>
                      <w:szCs w:val="18"/>
                    </w:rPr>
                  </w:pPr>
                  <w:r>
                    <w:rPr>
                      <w:rFonts w:ascii="Book Antiqua" w:hAnsi="Book Antiqua" w:cs="Times New Roman"/>
                      <w:b/>
                      <w:sz w:val="18"/>
                      <w:szCs w:val="18"/>
                    </w:rPr>
                    <w:t>(</w:t>
                  </w:r>
                  <w:r w:rsidRPr="00823B0A">
                    <w:rPr>
                      <w:rFonts w:ascii="Book Antiqua" w:hAnsi="Book Antiqua" w:cs="Times New Roman"/>
                      <w:b/>
                      <w:sz w:val="18"/>
                      <w:szCs w:val="18"/>
                      <w:highlight w:val="yellow"/>
                    </w:rPr>
                    <w:t>MPSC-2023-CESPE</w:t>
                  </w:r>
                  <w:r>
                    <w:rPr>
                      <w:rFonts w:ascii="Book Antiqua" w:hAnsi="Book Antiqua" w:cs="Times New Roman"/>
                      <w:b/>
                      <w:sz w:val="18"/>
                      <w:szCs w:val="18"/>
                    </w:rPr>
                    <w:t>)</w:t>
                  </w:r>
                  <w:r>
                    <w:rPr>
                      <w:rFonts w:ascii="Book Antiqua" w:hAnsi="Book Antiqua" w:cs="Times New Roman"/>
                      <w:bCs/>
                      <w:sz w:val="18"/>
                      <w:szCs w:val="18"/>
                    </w:rPr>
                    <w:t xml:space="preserve">: </w:t>
                  </w:r>
                  <w:r w:rsidRPr="00823B0A">
                    <w:rPr>
                      <w:rFonts w:ascii="Book Antiqua" w:hAnsi="Book Antiqua" w:cs="Times New Roman"/>
                      <w:bCs/>
                      <w:sz w:val="18"/>
                      <w:szCs w:val="18"/>
                    </w:rPr>
                    <w:t>Considerando a teoria geral da tutela coletiva e seus princípios, julgue o item que se segue</w:t>
                  </w:r>
                  <w:r>
                    <w:rPr>
                      <w:rFonts w:ascii="Book Antiqua" w:hAnsi="Book Antiqua" w:cs="Times New Roman"/>
                      <w:bCs/>
                      <w:sz w:val="18"/>
                      <w:szCs w:val="18"/>
                    </w:rPr>
                    <w:t xml:space="preserve">: </w:t>
                  </w:r>
                  <w:r w:rsidRPr="00823B0A">
                    <w:rPr>
                      <w:rFonts w:ascii="Book Antiqua" w:hAnsi="Book Antiqua" w:cs="Times New Roman"/>
                      <w:bCs/>
                      <w:sz w:val="18"/>
                      <w:szCs w:val="18"/>
                    </w:rPr>
                    <w:t>Conforme o STJ, o princípio da disponibilidade controlada possibilita que uma associação dissolvida seja substituída, no polo ativo da ação civil pública, por outra cuja finalidade temática seja a mesma.</w:t>
                  </w:r>
                  <w:r>
                    <w:rPr>
                      <w:rFonts w:ascii="Book Antiqua" w:hAnsi="Book Antiqua" w:cs="Times New Roman"/>
                      <w:bCs/>
                      <w:sz w:val="18"/>
                      <w:szCs w:val="18"/>
                    </w:rPr>
                    <w:t xml:space="preserve"> </w:t>
                  </w:r>
                  <w:r>
                    <w:rPr>
                      <w:rFonts w:ascii="Book Antiqua" w:hAnsi="Book Antiqua" w:cs="Times New Roman"/>
                      <w:b/>
                      <w:sz w:val="18"/>
                      <w:szCs w:val="18"/>
                    </w:rPr>
                    <w:t>BL: Info 665, STJ e Comentário acima.</w:t>
                  </w:r>
                </w:p>
              </w:tc>
            </w:tr>
          </w:tbl>
          <w:p w14:paraId="37758759" w14:textId="77777777" w:rsidR="00823B0A" w:rsidRDefault="00823B0A" w:rsidP="00D64DED">
            <w:pPr>
              <w:jc w:val="both"/>
              <w:rPr>
                <w:rFonts w:ascii="Book Antiqua" w:eastAsia="Times New Roman" w:hAnsi="Book Antiqua" w:cs="Times New Roman"/>
                <w:b/>
                <w:i/>
                <w:color w:val="FF0000"/>
                <w:sz w:val="19"/>
                <w:szCs w:val="19"/>
                <w:lang w:eastAsia="pt-BR"/>
              </w:rPr>
            </w:pPr>
          </w:p>
          <w:p w14:paraId="05BD89E9" w14:textId="6FF61DC7" w:rsidR="00141343" w:rsidRDefault="00141343" w:rsidP="00D64DE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586A9B">
              <w:rPr>
                <w:rFonts w:ascii="Book Antiqua" w:eastAsia="Times New Roman" w:hAnsi="Book Antiqua" w:cs="Times New Roman"/>
                <w:b/>
                <w:i/>
                <w:color w:val="FF0000"/>
                <w:sz w:val="19"/>
                <w:szCs w:val="19"/>
                <w:lang w:eastAsia="pt-BR"/>
              </w:rPr>
              <w:t>: #</w:t>
            </w:r>
            <w:r w:rsidR="00586A9B" w:rsidRPr="00586A9B">
              <w:rPr>
                <w:rFonts w:ascii="Book Antiqua" w:eastAsia="Times New Roman" w:hAnsi="Book Antiqua" w:cs="Times New Roman"/>
                <w:b/>
                <w:i/>
                <w:color w:val="FF0000"/>
                <w:sz w:val="19"/>
                <w:szCs w:val="19"/>
                <w:highlight w:val="green"/>
                <w:lang w:eastAsia="pt-BR"/>
              </w:rPr>
              <w:t>MPBA-2018</w:t>
            </w:r>
            <w:r w:rsidR="00C90370">
              <w:rPr>
                <w:rFonts w:ascii="Book Antiqua" w:eastAsia="Times New Roman" w:hAnsi="Book Antiqua" w:cs="Times New Roman"/>
                <w:b/>
                <w:i/>
                <w:color w:val="FF0000"/>
                <w:sz w:val="19"/>
                <w:szCs w:val="19"/>
                <w:lang w:eastAsia="pt-BR"/>
              </w:rPr>
              <w:t>: #</w:t>
            </w:r>
            <w:r w:rsidR="00C90370" w:rsidRPr="00C90370">
              <w:rPr>
                <w:rFonts w:ascii="Book Antiqua" w:eastAsia="Times New Roman" w:hAnsi="Book Antiqua" w:cs="Times New Roman"/>
                <w:b/>
                <w:i/>
                <w:color w:val="FF0000"/>
                <w:sz w:val="19"/>
                <w:szCs w:val="19"/>
                <w:highlight w:val="green"/>
                <w:lang w:eastAsia="pt-BR"/>
              </w:rPr>
              <w:t>DPEDF-2019</w:t>
            </w:r>
            <w:r w:rsidR="00B8753E">
              <w:rPr>
                <w:rFonts w:ascii="Book Antiqua" w:eastAsia="Times New Roman" w:hAnsi="Book Antiqua" w:cs="Times New Roman"/>
                <w:b/>
                <w:i/>
                <w:color w:val="FF0000"/>
                <w:sz w:val="19"/>
                <w:szCs w:val="19"/>
                <w:lang w:eastAsia="pt-BR"/>
              </w:rPr>
              <w:t>: #</w:t>
            </w:r>
            <w:r w:rsidR="00B8753E" w:rsidRPr="00B8753E">
              <w:rPr>
                <w:rFonts w:ascii="Book Antiqua" w:eastAsia="Times New Roman" w:hAnsi="Book Antiqua" w:cs="Times New Roman"/>
                <w:b/>
                <w:i/>
                <w:color w:val="FF0000"/>
                <w:sz w:val="19"/>
                <w:szCs w:val="19"/>
                <w:highlight w:val="green"/>
                <w:lang w:eastAsia="pt-BR"/>
              </w:rPr>
              <w:t>MPGO-2022</w:t>
            </w:r>
            <w:r w:rsidR="001E144F">
              <w:rPr>
                <w:rFonts w:ascii="Book Antiqua" w:eastAsia="Times New Roman" w:hAnsi="Book Antiqua" w:cs="Times New Roman"/>
                <w:b/>
                <w:i/>
                <w:color w:val="FF0000"/>
                <w:sz w:val="19"/>
                <w:szCs w:val="19"/>
                <w:lang w:eastAsia="pt-BR"/>
              </w:rPr>
              <w:t>: #</w:t>
            </w:r>
            <w:r w:rsidR="001E144F" w:rsidRPr="001E144F">
              <w:rPr>
                <w:rFonts w:ascii="Book Antiqua" w:eastAsia="Times New Roman" w:hAnsi="Book Antiqua" w:cs="Times New Roman"/>
                <w:b/>
                <w:i/>
                <w:color w:val="FF0000"/>
                <w:sz w:val="19"/>
                <w:szCs w:val="19"/>
                <w:highlight w:val="green"/>
                <w:lang w:eastAsia="pt-BR"/>
              </w:rPr>
              <w:t>DPEMG-2023</w:t>
            </w:r>
            <w:r w:rsidR="00C90370">
              <w:rPr>
                <w:rFonts w:ascii="Book Antiqua" w:eastAsia="Times New Roman" w:hAnsi="Book Antiqua" w:cs="Times New Roman"/>
                <w:b/>
                <w:i/>
                <w:color w:val="FF0000"/>
                <w:sz w:val="19"/>
                <w:szCs w:val="19"/>
                <w:lang w:eastAsia="pt-BR"/>
              </w:rPr>
              <w:t>: #</w:t>
            </w:r>
            <w:r w:rsidR="00C90370" w:rsidRPr="00C90370">
              <w:rPr>
                <w:rFonts w:ascii="Book Antiqua" w:eastAsia="Times New Roman" w:hAnsi="Book Antiqua" w:cs="Times New Roman"/>
                <w:b/>
                <w:i/>
                <w:color w:val="FF0000"/>
                <w:sz w:val="19"/>
                <w:szCs w:val="19"/>
                <w:highlight w:val="green"/>
                <w:lang w:eastAsia="pt-BR"/>
              </w:rPr>
              <w:t>CESPE</w:t>
            </w:r>
            <w:r w:rsidR="00B8753E">
              <w:rPr>
                <w:rFonts w:ascii="Book Antiqua" w:eastAsia="Times New Roman" w:hAnsi="Book Antiqua" w:cs="Times New Roman"/>
                <w:b/>
                <w:i/>
                <w:color w:val="FF0000"/>
                <w:sz w:val="19"/>
                <w:szCs w:val="19"/>
                <w:lang w:eastAsia="pt-BR"/>
              </w:rPr>
              <w:t>: #</w:t>
            </w:r>
            <w:r w:rsidR="00B8753E" w:rsidRPr="00B8753E">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Na </w:t>
            </w:r>
            <w:r w:rsidR="00D84C41">
              <w:rPr>
                <w:rFonts w:ascii="Book Antiqua" w:eastAsia="Times New Roman" w:hAnsi="Book Antiqua" w:cs="Times New Roman"/>
                <w:b/>
                <w:sz w:val="19"/>
                <w:szCs w:val="19"/>
                <w:shd w:val="clear" w:color="auto" w:fill="F7CAAC" w:themeFill="accent2" w:themeFillTint="66"/>
                <w:lang w:eastAsia="pt-BR"/>
              </w:rPr>
              <w:t>ACP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reconhecido o vício na representação processual da 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deve-se, antes de proceder à extinção do processo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conferir oportunidade ao MP</w:t>
            </w:r>
            <w:r w:rsidRPr="005D3D7D">
              <w:rPr>
                <w:rFonts w:ascii="Book Antiqua" w:eastAsia="Times New Roman" w:hAnsi="Book Antiqua" w:cs="Times New Roman"/>
                <w:sz w:val="19"/>
                <w:szCs w:val="19"/>
                <w:lang w:eastAsia="pt-BR"/>
              </w:rPr>
              <w:t xml:space="preserve"> para que </w:t>
            </w:r>
            <w:r w:rsidRPr="005D3D7D">
              <w:rPr>
                <w:rFonts w:ascii="Book Antiqua" w:eastAsia="Times New Roman" w:hAnsi="Book Antiqua" w:cs="Times New Roman"/>
                <w:b/>
                <w:sz w:val="19"/>
                <w:szCs w:val="19"/>
                <w:highlight w:val="yellow"/>
                <w:lang w:eastAsia="pt-BR"/>
              </w:rPr>
              <w:t>assuma a titularidade ativa da demanda</w:t>
            </w:r>
            <w:r w:rsidRPr="005D3D7D">
              <w:rPr>
                <w:rFonts w:ascii="Book Antiqua" w:eastAsia="Times New Roman" w:hAnsi="Book Antiqua" w:cs="Times New Roman"/>
                <w:sz w:val="19"/>
                <w:szCs w:val="19"/>
                <w:lang w:eastAsia="pt-BR"/>
              </w:rPr>
              <w:t>. STJ. 2ª T. REsp 1372593-SP, Rel. Min. Humberto Martins, j. 7/5/13 (Info 524).</w:t>
            </w:r>
          </w:p>
          <w:tbl>
            <w:tblPr>
              <w:tblStyle w:val="Tabelacomgrade"/>
              <w:tblW w:w="0" w:type="auto"/>
              <w:tblLook w:val="04A0" w:firstRow="1" w:lastRow="0" w:firstColumn="1" w:lastColumn="0" w:noHBand="0" w:noVBand="1"/>
            </w:tblPr>
            <w:tblGrid>
              <w:gridCol w:w="8268"/>
            </w:tblGrid>
            <w:tr w:rsidR="00C90370" w14:paraId="456E8A05" w14:textId="77777777" w:rsidTr="00C90370">
              <w:tc>
                <w:tcPr>
                  <w:tcW w:w="8268" w:type="dxa"/>
                  <w:shd w:val="clear" w:color="auto" w:fill="FFFFFF" w:themeFill="background1"/>
                </w:tcPr>
                <w:p w14:paraId="33C270CF" w14:textId="28BA3760" w:rsidR="00C90370" w:rsidRPr="00C90370" w:rsidRDefault="00C90370" w:rsidP="00C90370">
                  <w:pPr>
                    <w:jc w:val="both"/>
                    <w:rPr>
                      <w:rFonts w:ascii="Book Antiqua" w:eastAsia="Times New Roman" w:hAnsi="Book Antiqua" w:cs="Times New Roman"/>
                      <w:sz w:val="19"/>
                      <w:szCs w:val="19"/>
                      <w:lang w:eastAsia="pt-BR"/>
                    </w:rPr>
                  </w:pPr>
                  <w:r w:rsidRPr="00C90370">
                    <w:rPr>
                      <w:rFonts w:ascii="Book Antiqua" w:eastAsia="Times New Roman" w:hAnsi="Book Antiqua" w:cs="Times New Roman"/>
                      <w:b/>
                      <w:bCs/>
                      <w:i/>
                      <w:iCs/>
                      <w:color w:val="FF0000"/>
                      <w:sz w:val="18"/>
                      <w:szCs w:val="18"/>
                      <w:lang w:eastAsia="pt-BR"/>
                    </w:rPr>
                    <w:t>#</w:t>
                  </w:r>
                  <w:r w:rsidRPr="00C90370">
                    <w:rPr>
                      <w:rFonts w:ascii="Book Antiqua" w:eastAsia="Times New Roman" w:hAnsi="Book Antiqua" w:cs="Times New Roman"/>
                      <w:b/>
                      <w:bCs/>
                      <w:i/>
                      <w:iCs/>
                      <w:color w:val="FF0000"/>
                      <w:sz w:val="18"/>
                      <w:szCs w:val="18"/>
                      <w:highlight w:val="green"/>
                      <w:lang w:eastAsia="pt-BR"/>
                    </w:rPr>
                    <w:t>Atenção</w:t>
                  </w:r>
                  <w:r w:rsidRPr="00C90370">
                    <w:rPr>
                      <w:rFonts w:ascii="Book Antiqua" w:eastAsia="Times New Roman" w:hAnsi="Book Antiqua" w:cs="Times New Roman"/>
                      <w:b/>
                      <w:bCs/>
                      <w:i/>
                      <w:iCs/>
                      <w:color w:val="FF0000"/>
                      <w:sz w:val="18"/>
                      <w:szCs w:val="18"/>
                      <w:lang w:eastAsia="pt-BR"/>
                    </w:rPr>
                    <w:t>: #</w:t>
                  </w:r>
                  <w:r w:rsidRPr="00C90370">
                    <w:rPr>
                      <w:rFonts w:ascii="Book Antiqua" w:eastAsia="Times New Roman" w:hAnsi="Book Antiqua" w:cs="Times New Roman"/>
                      <w:b/>
                      <w:bCs/>
                      <w:i/>
                      <w:iCs/>
                      <w:color w:val="FF0000"/>
                      <w:sz w:val="18"/>
                      <w:szCs w:val="18"/>
                      <w:highlight w:val="green"/>
                      <w:lang w:eastAsia="pt-BR"/>
                    </w:rPr>
                    <w:t>ST</w:t>
                  </w:r>
                  <w:r w:rsidR="00B8753E">
                    <w:rPr>
                      <w:rFonts w:ascii="Book Antiqua" w:eastAsia="Times New Roman" w:hAnsi="Book Antiqua" w:cs="Times New Roman"/>
                      <w:b/>
                      <w:bCs/>
                      <w:i/>
                      <w:iCs/>
                      <w:color w:val="FF0000"/>
                      <w:sz w:val="18"/>
                      <w:szCs w:val="18"/>
                      <w:highlight w:val="green"/>
                      <w:lang w:eastAsia="pt-BR"/>
                    </w:rPr>
                    <w:t xml:space="preserve">J e </w:t>
                  </w:r>
                  <w:proofErr w:type="spellStart"/>
                  <w:r w:rsidR="00B8753E">
                    <w:rPr>
                      <w:rFonts w:ascii="Book Antiqua" w:eastAsia="Times New Roman" w:hAnsi="Book Antiqua" w:cs="Times New Roman"/>
                      <w:b/>
                      <w:bCs/>
                      <w:i/>
                      <w:iCs/>
                      <w:color w:val="FF0000"/>
                      <w:sz w:val="18"/>
                      <w:szCs w:val="18"/>
                      <w:highlight w:val="green"/>
                      <w:lang w:eastAsia="pt-BR"/>
                    </w:rPr>
                    <w:t>Jurisprud</w:t>
                  </w:r>
                  <w:proofErr w:type="spellEnd"/>
                  <w:r w:rsidR="00B8753E">
                    <w:rPr>
                      <w:rFonts w:ascii="Book Antiqua" w:eastAsia="Times New Roman" w:hAnsi="Book Antiqua" w:cs="Times New Roman"/>
                      <w:b/>
                      <w:bCs/>
                      <w:i/>
                      <w:iCs/>
                      <w:color w:val="FF0000"/>
                      <w:sz w:val="18"/>
                      <w:szCs w:val="18"/>
                      <w:highlight w:val="green"/>
                      <w:lang w:eastAsia="pt-BR"/>
                    </w:rPr>
                    <w:t>. Teses/STJ – Ed. 22</w:t>
                  </w:r>
                  <w:r w:rsidRPr="00C90370">
                    <w:rPr>
                      <w:rFonts w:ascii="Book Antiqua" w:eastAsia="Times New Roman" w:hAnsi="Book Antiqua" w:cs="Times New Roman"/>
                      <w:b/>
                      <w:bCs/>
                      <w:i/>
                      <w:iCs/>
                      <w:color w:val="FF0000"/>
                      <w:sz w:val="18"/>
                      <w:szCs w:val="18"/>
                      <w:lang w:eastAsia="pt-BR"/>
                    </w:rPr>
                    <w:t>: #</w:t>
                  </w:r>
                  <w:r w:rsidRPr="00C90370">
                    <w:rPr>
                      <w:rFonts w:ascii="Book Antiqua" w:eastAsia="Times New Roman" w:hAnsi="Book Antiqua" w:cs="Times New Roman"/>
                      <w:b/>
                      <w:bCs/>
                      <w:i/>
                      <w:iCs/>
                      <w:color w:val="FF0000"/>
                      <w:sz w:val="18"/>
                      <w:szCs w:val="18"/>
                      <w:highlight w:val="green"/>
                      <w:lang w:eastAsia="pt-BR"/>
                    </w:rPr>
                    <w:t>DPEDF-2019</w:t>
                  </w:r>
                  <w:r w:rsidR="00B8753E">
                    <w:rPr>
                      <w:rFonts w:ascii="Book Antiqua" w:eastAsia="Times New Roman" w:hAnsi="Book Antiqua" w:cs="Times New Roman"/>
                      <w:b/>
                      <w:bCs/>
                      <w:i/>
                      <w:iCs/>
                      <w:color w:val="FF0000"/>
                      <w:sz w:val="18"/>
                      <w:szCs w:val="18"/>
                      <w:lang w:eastAsia="pt-BR"/>
                    </w:rPr>
                    <w:t>: #</w:t>
                  </w:r>
                  <w:r w:rsidR="00B8753E" w:rsidRPr="00B8753E">
                    <w:rPr>
                      <w:rFonts w:ascii="Book Antiqua" w:eastAsia="Times New Roman" w:hAnsi="Book Antiqua" w:cs="Times New Roman"/>
                      <w:b/>
                      <w:bCs/>
                      <w:i/>
                      <w:iCs/>
                      <w:color w:val="FF0000"/>
                      <w:sz w:val="18"/>
                      <w:szCs w:val="18"/>
                      <w:highlight w:val="green"/>
                      <w:lang w:eastAsia="pt-BR"/>
                    </w:rPr>
                    <w:t>MPGO-2022</w:t>
                  </w:r>
                  <w:r w:rsidR="001E144F">
                    <w:rPr>
                      <w:rFonts w:ascii="Book Antiqua" w:eastAsia="Times New Roman" w:hAnsi="Book Antiqua" w:cs="Times New Roman"/>
                      <w:b/>
                      <w:bCs/>
                      <w:i/>
                      <w:iCs/>
                      <w:color w:val="FF0000"/>
                      <w:sz w:val="18"/>
                      <w:szCs w:val="18"/>
                      <w:lang w:eastAsia="pt-BR"/>
                    </w:rPr>
                    <w:t>: #</w:t>
                  </w:r>
                  <w:r w:rsidR="001E144F" w:rsidRPr="001E144F">
                    <w:rPr>
                      <w:rFonts w:ascii="Book Antiqua" w:eastAsia="Times New Roman" w:hAnsi="Book Antiqua" w:cs="Times New Roman"/>
                      <w:b/>
                      <w:bCs/>
                      <w:i/>
                      <w:iCs/>
                      <w:color w:val="FF0000"/>
                      <w:sz w:val="18"/>
                      <w:szCs w:val="18"/>
                      <w:highlight w:val="green"/>
                      <w:lang w:eastAsia="pt-BR"/>
                    </w:rPr>
                    <w:t>DPEMG-2023</w:t>
                  </w:r>
                  <w:r w:rsidRPr="00C90370">
                    <w:rPr>
                      <w:rFonts w:ascii="Book Antiqua" w:eastAsia="Times New Roman" w:hAnsi="Book Antiqua" w:cs="Times New Roman"/>
                      <w:b/>
                      <w:bCs/>
                      <w:i/>
                      <w:iCs/>
                      <w:color w:val="FF0000"/>
                      <w:sz w:val="18"/>
                      <w:szCs w:val="18"/>
                      <w:lang w:eastAsia="pt-BR"/>
                    </w:rPr>
                    <w:t>: #</w:t>
                  </w:r>
                  <w:r w:rsidRPr="00C90370">
                    <w:rPr>
                      <w:rFonts w:ascii="Book Antiqua" w:eastAsia="Times New Roman" w:hAnsi="Book Antiqua" w:cs="Times New Roman"/>
                      <w:b/>
                      <w:bCs/>
                      <w:i/>
                      <w:iCs/>
                      <w:color w:val="FF0000"/>
                      <w:sz w:val="18"/>
                      <w:szCs w:val="18"/>
                      <w:highlight w:val="green"/>
                      <w:lang w:eastAsia="pt-BR"/>
                    </w:rPr>
                    <w:t>CESPE</w:t>
                  </w:r>
                  <w:r w:rsidR="00B8753E">
                    <w:rPr>
                      <w:rFonts w:ascii="Book Antiqua" w:eastAsia="Times New Roman" w:hAnsi="Book Antiqua" w:cs="Times New Roman"/>
                      <w:b/>
                      <w:bCs/>
                      <w:i/>
                      <w:iCs/>
                      <w:color w:val="FF0000"/>
                      <w:sz w:val="18"/>
                      <w:szCs w:val="18"/>
                      <w:lang w:eastAsia="pt-BR"/>
                    </w:rPr>
                    <w:t>: #</w:t>
                  </w:r>
                  <w:r w:rsidR="00B8753E" w:rsidRPr="00B8753E">
                    <w:rPr>
                      <w:rFonts w:ascii="Book Antiqua" w:eastAsia="Times New Roman" w:hAnsi="Book Antiqua" w:cs="Times New Roman"/>
                      <w:b/>
                      <w:bCs/>
                      <w:i/>
                      <w:iCs/>
                      <w:color w:val="FF0000"/>
                      <w:sz w:val="18"/>
                      <w:szCs w:val="18"/>
                      <w:highlight w:val="green"/>
                      <w:lang w:eastAsia="pt-BR"/>
                    </w:rPr>
                    <w:t>FGV</w:t>
                  </w:r>
                  <w:r w:rsidRPr="00C90370">
                    <w:rPr>
                      <w:rFonts w:ascii="Book Antiqua" w:eastAsia="Times New Roman" w:hAnsi="Book Antiqua" w:cs="Times New Roman"/>
                      <w:sz w:val="18"/>
                      <w:szCs w:val="18"/>
                      <w:lang w:eastAsia="pt-BR"/>
                    </w:rPr>
                    <w:t>:</w:t>
                  </w:r>
                  <w:r w:rsidR="00B8753E">
                    <w:rPr>
                      <w:rFonts w:ascii="Book Antiqua" w:eastAsia="Times New Roman" w:hAnsi="Book Antiqua" w:cs="Times New Roman"/>
                      <w:sz w:val="18"/>
                      <w:szCs w:val="18"/>
                      <w:lang w:eastAsia="pt-BR"/>
                    </w:rPr>
                    <w:t xml:space="preserve"> </w:t>
                  </w:r>
                  <w:r w:rsidR="00B8753E">
                    <w:rPr>
                      <w:rFonts w:ascii="Book Antiqua" w:eastAsia="Times New Roman" w:hAnsi="Book Antiqua" w:cs="Times New Roman"/>
                      <w:b/>
                      <w:bCs/>
                      <w:i/>
                      <w:iCs/>
                      <w:sz w:val="18"/>
                      <w:szCs w:val="18"/>
                      <w:lang w:eastAsia="pt-BR"/>
                    </w:rPr>
                    <w:t>#</w:t>
                  </w:r>
                  <w:r w:rsidR="00B8753E" w:rsidRPr="00B8753E">
                    <w:rPr>
                      <w:rFonts w:ascii="Book Antiqua" w:eastAsia="Times New Roman" w:hAnsi="Book Antiqua" w:cs="Times New Roman"/>
                      <w:b/>
                      <w:bCs/>
                      <w:i/>
                      <w:iCs/>
                      <w:sz w:val="18"/>
                      <w:szCs w:val="18"/>
                      <w:highlight w:val="magenta"/>
                      <w:lang w:eastAsia="pt-BR"/>
                    </w:rPr>
                    <w:t>STJ</w:t>
                  </w:r>
                  <w:r w:rsidR="00B8753E">
                    <w:rPr>
                      <w:rFonts w:ascii="Book Antiqua" w:eastAsia="Times New Roman" w:hAnsi="Book Antiqua" w:cs="Times New Roman"/>
                      <w:b/>
                      <w:bCs/>
                      <w:i/>
                      <w:iCs/>
                      <w:sz w:val="18"/>
                      <w:szCs w:val="18"/>
                      <w:lang w:eastAsia="pt-BR"/>
                    </w:rPr>
                    <w:t>:</w:t>
                  </w:r>
                  <w:r w:rsidRPr="00C90370">
                    <w:rPr>
                      <w:rFonts w:ascii="Book Antiqua" w:eastAsia="Times New Roman" w:hAnsi="Book Antiqua" w:cs="Times New Roman"/>
                      <w:sz w:val="18"/>
                      <w:szCs w:val="18"/>
                      <w:lang w:eastAsia="pt-BR"/>
                    </w:rPr>
                    <w:t xml:space="preserve"> Em diversos julgados, entendeu o STJ que a ilegitimidade ativa ou a irregularidade da representação processual não implica a extinção do processo coletivo, competindo ao magistrado abrir oportunidade para o ingresso de outro colegitimado no polo ativo da demanda. Sobre o tema: REsp 1388792/SE,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H</w:t>
                  </w:r>
                  <w:r>
                    <w:rPr>
                      <w:rFonts w:ascii="Book Antiqua" w:eastAsia="Times New Roman" w:hAnsi="Book Antiqua" w:cs="Times New Roman"/>
                      <w:sz w:val="18"/>
                      <w:szCs w:val="18"/>
                      <w:lang w:eastAsia="pt-BR"/>
                    </w:rPr>
                    <w:t>erman</w:t>
                  </w:r>
                  <w:r w:rsidRPr="00C90370">
                    <w:rPr>
                      <w:rFonts w:ascii="Book Antiqua" w:eastAsia="Times New Roman" w:hAnsi="Book Antiqua" w:cs="Times New Roman"/>
                      <w:sz w:val="18"/>
                      <w:szCs w:val="18"/>
                      <w:lang w:eastAsia="pt-BR"/>
                    </w:rPr>
                    <w:t xml:space="preserve"> B</w:t>
                  </w:r>
                  <w:r>
                    <w:rPr>
                      <w:rFonts w:ascii="Book Antiqua" w:eastAsia="Times New Roman" w:hAnsi="Book Antiqua" w:cs="Times New Roman"/>
                      <w:sz w:val="18"/>
                      <w:szCs w:val="18"/>
                      <w:lang w:eastAsia="pt-BR"/>
                    </w:rPr>
                    <w:t>enjamin</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06/05/14; REsp 1372593/SP,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H</w:t>
                  </w:r>
                  <w:r>
                    <w:rPr>
                      <w:rFonts w:ascii="Book Antiqua" w:eastAsia="Times New Roman" w:hAnsi="Book Antiqua" w:cs="Times New Roman"/>
                      <w:sz w:val="18"/>
                      <w:szCs w:val="18"/>
                      <w:lang w:eastAsia="pt-BR"/>
                    </w:rPr>
                    <w:t>umberto</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artins</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07/05/13; REsp 1177453/RS,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auro</w:t>
                  </w:r>
                  <w:r w:rsidRPr="00C90370">
                    <w:rPr>
                      <w:rFonts w:ascii="Book Antiqua" w:eastAsia="Times New Roman" w:hAnsi="Book Antiqua" w:cs="Times New Roman"/>
                      <w:sz w:val="18"/>
                      <w:szCs w:val="18"/>
                      <w:lang w:eastAsia="pt-BR"/>
                    </w:rPr>
                    <w:t xml:space="preserve"> C</w:t>
                  </w:r>
                  <w:r>
                    <w:rPr>
                      <w:rFonts w:ascii="Book Antiqua" w:eastAsia="Times New Roman" w:hAnsi="Book Antiqua" w:cs="Times New Roman"/>
                      <w:sz w:val="18"/>
                      <w:szCs w:val="18"/>
                      <w:lang w:eastAsia="pt-BR"/>
                    </w:rPr>
                    <w:t>ampbell</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arques</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24/08/10; REsp 855181/SC,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C</w:t>
                  </w:r>
                  <w:r>
                    <w:rPr>
                      <w:rFonts w:ascii="Book Antiqua" w:eastAsia="Times New Roman" w:hAnsi="Book Antiqua" w:cs="Times New Roman"/>
                      <w:sz w:val="18"/>
                      <w:szCs w:val="18"/>
                      <w:lang w:eastAsia="pt-BR"/>
                    </w:rPr>
                    <w:t>astro</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eira</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01/09/09.</w:t>
                  </w:r>
                  <w:r w:rsidR="00B8753E">
                    <w:rPr>
                      <w:rFonts w:ascii="Book Antiqua" w:eastAsia="Times New Roman" w:hAnsi="Book Antiqua" w:cs="Times New Roman"/>
                      <w:sz w:val="18"/>
                      <w:szCs w:val="18"/>
                      <w:lang w:eastAsia="pt-BR"/>
                    </w:rPr>
                    <w:t xml:space="preserve"> </w:t>
                  </w:r>
                  <w:r w:rsidR="00B8753E" w:rsidRPr="00B8753E">
                    <w:rPr>
                      <w:rFonts w:ascii="Book Antiqua" w:eastAsia="Times New Roman" w:hAnsi="Book Antiqua" w:cs="Times New Roman"/>
                      <w:b/>
                      <w:i/>
                      <w:sz w:val="18"/>
                      <w:szCs w:val="18"/>
                      <w:lang w:eastAsia="pt-BR"/>
                    </w:rPr>
                    <w:t>#</w:t>
                  </w:r>
                  <w:r w:rsidR="00B8753E" w:rsidRPr="00B8753E">
                    <w:rPr>
                      <w:rFonts w:ascii="Book Antiqua" w:eastAsia="Times New Roman" w:hAnsi="Book Antiqua" w:cs="Times New Roman"/>
                      <w:b/>
                      <w:i/>
                      <w:sz w:val="18"/>
                      <w:szCs w:val="18"/>
                      <w:highlight w:val="magenta"/>
                      <w:lang w:eastAsia="pt-BR"/>
                    </w:rPr>
                    <w:t xml:space="preserve">Jurisprud. Teses/STJ – Ed. 22 - </w:t>
                  </w:r>
                  <w:r w:rsidR="00B8753E" w:rsidRPr="00B8753E">
                    <w:rPr>
                      <w:rFonts w:ascii="Book Antiqua" w:eastAsia="Times New Roman" w:hAnsi="Book Antiqua" w:cs="Times New Roman"/>
                      <w:b/>
                      <w:bCs/>
                      <w:i/>
                      <w:sz w:val="18"/>
                      <w:szCs w:val="18"/>
                      <w:highlight w:val="magenta"/>
                      <w:lang w:eastAsia="pt-BR"/>
                    </w:rPr>
                    <w:t>Tese 7</w:t>
                  </w:r>
                  <w:r w:rsidR="00B8753E" w:rsidRPr="00B8753E">
                    <w:rPr>
                      <w:rFonts w:ascii="Book Antiqua" w:eastAsia="Times New Roman" w:hAnsi="Book Antiqua" w:cs="Times New Roman"/>
                      <w:sz w:val="18"/>
                      <w:szCs w:val="18"/>
                      <w:lang w:eastAsia="pt-BR"/>
                    </w:rPr>
                    <w:t>: A ilegitimidade ativa ou a irregularidade da representação processual não implica a extinção do processo coletivo, competindo ao magistrado abrir oportunidade para o ingresso de outro colegitimado no polo ativo da demanda.</w:t>
                  </w:r>
                </w:p>
              </w:tc>
            </w:tr>
          </w:tbl>
          <w:p w14:paraId="4D2500CF" w14:textId="77777777" w:rsidR="002607EA" w:rsidRDefault="002607EA" w:rsidP="00D64DED">
            <w:pPr>
              <w:jc w:val="both"/>
              <w:rPr>
                <w:rFonts w:ascii="Book Antiqua" w:eastAsia="Times New Roman" w:hAnsi="Book Antiqua" w:cs="Times New Roman"/>
                <w:sz w:val="19"/>
                <w:szCs w:val="19"/>
                <w:lang w:eastAsia="pt-BR"/>
              </w:rPr>
            </w:pPr>
          </w:p>
          <w:p w14:paraId="1010616F" w14:textId="5A973945" w:rsidR="007C0D2A" w:rsidRPr="005D3D7D" w:rsidRDefault="007C0D2A" w:rsidP="00D64DE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w:t>
            </w:r>
            <w:r w:rsidRPr="005D3D7D">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 – Ed. 22</w:t>
            </w:r>
            <w:r w:rsidR="004A631C">
              <w:rPr>
                <w:rFonts w:ascii="Book Antiqua" w:eastAsia="Times New Roman" w:hAnsi="Book Antiqua" w:cs="Times New Roman"/>
                <w:b/>
                <w:i/>
                <w:color w:val="FF0000"/>
                <w:sz w:val="19"/>
                <w:szCs w:val="19"/>
                <w:lang w:eastAsia="pt-BR"/>
              </w:rPr>
              <w:t>: #</w:t>
            </w:r>
            <w:r w:rsidR="004A631C" w:rsidRPr="004A631C">
              <w:rPr>
                <w:rFonts w:ascii="Book Antiqua" w:eastAsia="Times New Roman" w:hAnsi="Book Antiqua" w:cs="Times New Roman"/>
                <w:b/>
                <w:i/>
                <w:color w:val="FF0000"/>
                <w:sz w:val="19"/>
                <w:szCs w:val="19"/>
                <w:highlight w:val="green"/>
                <w:lang w:eastAsia="pt-BR"/>
              </w:rPr>
              <w:t>MPMS-2013</w:t>
            </w:r>
            <w:r w:rsidR="00C40CB9">
              <w:rPr>
                <w:rFonts w:ascii="Book Antiqua" w:eastAsia="Times New Roman" w:hAnsi="Book Antiqua" w:cs="Times New Roman"/>
                <w:b/>
                <w:i/>
                <w:color w:val="FF0000"/>
                <w:sz w:val="19"/>
                <w:szCs w:val="19"/>
                <w:lang w:eastAsia="pt-BR"/>
              </w:rPr>
              <w:t>: #</w:t>
            </w:r>
            <w:r w:rsidR="00C40CB9" w:rsidRPr="00C40CB9">
              <w:rPr>
                <w:rFonts w:ascii="Book Antiqua" w:eastAsia="Times New Roman" w:hAnsi="Book Antiqua" w:cs="Times New Roman"/>
                <w:b/>
                <w:i/>
                <w:color w:val="FF0000"/>
                <w:sz w:val="19"/>
                <w:szCs w:val="19"/>
                <w:highlight w:val="green"/>
                <w:lang w:eastAsia="pt-BR"/>
              </w:rPr>
              <w:t>DPEPR-2014</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TJPA-2019</w:t>
            </w:r>
            <w:r w:rsidR="00071D6F">
              <w:rPr>
                <w:rFonts w:ascii="Book Antiqua" w:eastAsia="Times New Roman" w:hAnsi="Book Antiqua" w:cs="Times New Roman"/>
                <w:b/>
                <w:i/>
                <w:color w:val="FF0000"/>
                <w:sz w:val="19"/>
                <w:szCs w:val="19"/>
                <w:lang w:eastAsia="pt-BR"/>
              </w:rPr>
              <w:t>: #</w:t>
            </w:r>
            <w:r w:rsidR="00071D6F" w:rsidRPr="00071D6F">
              <w:rPr>
                <w:rFonts w:ascii="Book Antiqua" w:eastAsia="Times New Roman" w:hAnsi="Book Antiqua" w:cs="Times New Roman"/>
                <w:b/>
                <w:i/>
                <w:color w:val="FF0000"/>
                <w:sz w:val="19"/>
                <w:szCs w:val="19"/>
                <w:highlight w:val="green"/>
                <w:lang w:eastAsia="pt-BR"/>
              </w:rPr>
              <w:t>MPAP-2021</w:t>
            </w:r>
            <w:r w:rsidR="006C08A7">
              <w:rPr>
                <w:rFonts w:ascii="Book Antiqua" w:eastAsia="Times New Roman" w:hAnsi="Book Antiqua" w:cs="Times New Roman"/>
                <w:b/>
                <w:i/>
                <w:color w:val="FF0000"/>
                <w:sz w:val="19"/>
                <w:szCs w:val="19"/>
                <w:lang w:eastAsia="pt-BR"/>
              </w:rPr>
              <w:t>: #</w:t>
            </w:r>
            <w:r w:rsidR="006C08A7" w:rsidRPr="006C08A7">
              <w:rPr>
                <w:rFonts w:ascii="Book Antiqua" w:eastAsia="Times New Roman" w:hAnsi="Book Antiqua" w:cs="Times New Roman"/>
                <w:b/>
                <w:i/>
                <w:color w:val="FF0000"/>
                <w:sz w:val="19"/>
                <w:szCs w:val="19"/>
                <w:highlight w:val="green"/>
                <w:lang w:eastAsia="pt-BR"/>
              </w:rPr>
              <w:t>TRT/Unificado-2023</w:t>
            </w:r>
            <w:r w:rsidR="0089049A">
              <w:rPr>
                <w:rFonts w:ascii="Book Antiqua" w:eastAsia="Times New Roman" w:hAnsi="Book Antiqua" w:cs="Times New Roman"/>
                <w:b/>
                <w:i/>
                <w:color w:val="FF0000"/>
                <w:sz w:val="19"/>
                <w:szCs w:val="19"/>
                <w:lang w:eastAsia="pt-BR"/>
              </w:rPr>
              <w:t>: #</w:t>
            </w:r>
            <w:r w:rsidR="0089049A" w:rsidRPr="0089049A">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sidRPr="007C0D2A">
              <w:rPr>
                <w:rFonts w:ascii="Book Antiqua" w:eastAsia="Times New Roman" w:hAnsi="Book Antiqua" w:cs="Times New Roman"/>
                <w:b/>
                <w:i/>
                <w:color w:val="FF0000"/>
                <w:sz w:val="19"/>
                <w:szCs w:val="19"/>
                <w:highlight w:val="green"/>
                <w:lang w:eastAsia="pt-BR"/>
              </w:rPr>
              <w:t>CESPE</w:t>
            </w:r>
            <w:r w:rsidR="006C08A7">
              <w:rPr>
                <w:rFonts w:ascii="Book Antiqua" w:eastAsia="Times New Roman" w:hAnsi="Book Antiqua" w:cs="Times New Roman"/>
                <w:b/>
                <w:i/>
                <w:color w:val="FF0000"/>
                <w:sz w:val="19"/>
                <w:szCs w:val="19"/>
                <w:lang w:eastAsia="pt-BR"/>
              </w:rPr>
              <w:t>: #</w:t>
            </w:r>
            <w:r w:rsidR="006C08A7" w:rsidRPr="006C08A7">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0D2A">
              <w:rPr>
                <w:rFonts w:ascii="Book Antiqua" w:eastAsia="Times New Roman" w:hAnsi="Book Antiqua" w:cs="Times New Roman"/>
                <w:b/>
                <w:bCs/>
                <w:sz w:val="19"/>
                <w:szCs w:val="19"/>
                <w:highlight w:val="magenta"/>
                <w:lang w:eastAsia="pt-BR"/>
              </w:rPr>
              <w:t>Tese 6</w:t>
            </w:r>
            <w:r>
              <w:rPr>
                <w:rFonts w:ascii="Book Antiqua" w:eastAsia="Times New Roman" w:hAnsi="Book Antiqua" w:cs="Times New Roman"/>
                <w:sz w:val="19"/>
                <w:szCs w:val="19"/>
                <w:lang w:eastAsia="pt-BR"/>
              </w:rPr>
              <w:t>:</w:t>
            </w:r>
            <w:r w:rsidRPr="007C0D2A">
              <w:rPr>
                <w:rFonts w:ascii="Book Antiqua" w:eastAsia="Times New Roman" w:hAnsi="Book Antiqua" w:cs="Times New Roman"/>
                <w:sz w:val="19"/>
                <w:szCs w:val="19"/>
                <w:lang w:eastAsia="pt-BR"/>
              </w:rPr>
              <w:t xml:space="preserve"> A apuração da legitimidade ativa das associações e dos sindicatos como substitutos processuais, em ações coletivas, passa pelo exame da pertinência temática entre os fins sociais da entidade e o mérito da ação proposta.</w:t>
            </w:r>
          </w:p>
          <w:p w14:paraId="53605901" w14:textId="77777777" w:rsidR="00D64DED" w:rsidRDefault="00D64DED" w:rsidP="00D64DED">
            <w:pPr>
              <w:jc w:val="both"/>
              <w:rPr>
                <w:rFonts w:ascii="Book Antiqua" w:eastAsia="Times New Roman" w:hAnsi="Book Antiqua" w:cs="Times New Roman"/>
                <w:sz w:val="19"/>
                <w:szCs w:val="19"/>
                <w:lang w:eastAsia="pt-BR"/>
              </w:rPr>
            </w:pPr>
          </w:p>
          <w:p w14:paraId="2B1A9AE6" w14:textId="235414F8" w:rsidR="00D64DED" w:rsidRDefault="00B8753E" w:rsidP="00D64DE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DPEES-2012</w:t>
            </w:r>
            <w:r>
              <w:rPr>
                <w:rFonts w:ascii="Book Antiqua" w:eastAsia="Times New Roman" w:hAnsi="Book Antiqua" w:cs="Times New Roman"/>
                <w:b/>
                <w:i/>
                <w:color w:val="FF0000"/>
                <w:sz w:val="19"/>
                <w:szCs w:val="19"/>
                <w:lang w:eastAsia="pt-BR"/>
              </w:rPr>
              <w:t>: #</w:t>
            </w:r>
            <w:r w:rsidRPr="00D56916">
              <w:rPr>
                <w:rFonts w:ascii="Book Antiqua" w:eastAsia="Times New Roman" w:hAnsi="Book Antiqua" w:cs="Times New Roman"/>
                <w:b/>
                <w:i/>
                <w:color w:val="FF0000"/>
                <w:sz w:val="19"/>
                <w:szCs w:val="19"/>
                <w:highlight w:val="green"/>
                <w:lang w:eastAsia="pt-BR"/>
              </w:rPr>
              <w:t>MPDFT-2013</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MPPB-2018</w:t>
            </w:r>
            <w:r>
              <w:rPr>
                <w:rFonts w:ascii="Book Antiqua" w:eastAsia="Times New Roman" w:hAnsi="Book Antiqua" w:cs="Times New Roman"/>
                <w:b/>
                <w:i/>
                <w:color w:val="FF0000"/>
                <w:sz w:val="19"/>
                <w:szCs w:val="19"/>
                <w:lang w:eastAsia="pt-BR"/>
              </w:rPr>
              <w:t>: #</w:t>
            </w:r>
            <w:r w:rsidRPr="00923039">
              <w:rPr>
                <w:rFonts w:ascii="Book Antiqua" w:eastAsia="Times New Roman" w:hAnsi="Book Antiqua" w:cs="Times New Roman"/>
                <w:b/>
                <w:i/>
                <w:color w:val="FF0000"/>
                <w:sz w:val="19"/>
                <w:szCs w:val="19"/>
                <w:highlight w:val="green"/>
                <w:lang w:eastAsia="pt-BR"/>
              </w:rPr>
              <w:t>DPESP-201</w:t>
            </w:r>
            <w:r>
              <w:rPr>
                <w:rFonts w:ascii="Book Antiqua" w:eastAsia="Times New Roman" w:hAnsi="Book Antiqua" w:cs="Times New Roman"/>
                <w:b/>
                <w:i/>
                <w:color w:val="FF0000"/>
                <w:sz w:val="19"/>
                <w:szCs w:val="19"/>
                <w:highlight w:val="green"/>
                <w:lang w:eastAsia="pt-BR"/>
              </w:rPr>
              <w:t>3/2019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MPGO-</w:t>
            </w:r>
            <w:r>
              <w:rPr>
                <w:rFonts w:ascii="Book Antiqua" w:eastAsia="Times New Roman" w:hAnsi="Book Antiqua" w:cs="Times New Roman"/>
                <w:b/>
                <w:i/>
                <w:color w:val="FF0000"/>
                <w:sz w:val="19"/>
                <w:szCs w:val="19"/>
                <w:highlight w:val="green"/>
                <w:lang w:eastAsia="pt-BR"/>
              </w:rPr>
              <w:t>2012/</w:t>
            </w:r>
            <w:r w:rsidRPr="00403BA3">
              <w:rPr>
                <w:rFonts w:ascii="Book Antiqua" w:eastAsia="Times New Roman" w:hAnsi="Book Antiqua" w:cs="Times New Roman"/>
                <w:b/>
                <w:i/>
                <w:color w:val="FF0000"/>
                <w:sz w:val="19"/>
                <w:szCs w:val="19"/>
                <w:highlight w:val="green"/>
                <w:lang w:eastAsia="pt-BR"/>
              </w:rPr>
              <w:t>2022</w:t>
            </w:r>
            <w:r w:rsidR="00823B0A">
              <w:rPr>
                <w:rFonts w:ascii="Book Antiqua" w:eastAsia="Times New Roman" w:hAnsi="Book Antiqua" w:cs="Times New Roman"/>
                <w:b/>
                <w:i/>
                <w:color w:val="FF0000"/>
                <w:sz w:val="19"/>
                <w:szCs w:val="19"/>
                <w:lang w:eastAsia="pt-BR"/>
              </w:rPr>
              <w:t>: #</w:t>
            </w:r>
            <w:r w:rsidR="00823B0A" w:rsidRPr="00823B0A">
              <w:rPr>
                <w:rFonts w:ascii="Book Antiqua" w:eastAsia="Times New Roman" w:hAnsi="Book Antiqua" w:cs="Times New Roman"/>
                <w:b/>
                <w:i/>
                <w:color w:val="FF0000"/>
                <w:sz w:val="19"/>
                <w:szCs w:val="19"/>
                <w:highlight w:val="green"/>
                <w:lang w:eastAsia="pt-BR"/>
              </w:rPr>
              <w:t>MPSC-202</w:t>
            </w:r>
            <w:r w:rsidR="00E948B3">
              <w:rPr>
                <w:rFonts w:ascii="Book Antiqua" w:eastAsia="Times New Roman" w:hAnsi="Book Antiqua" w:cs="Times New Roman"/>
                <w:b/>
                <w:i/>
                <w:color w:val="FF0000"/>
                <w:sz w:val="19"/>
                <w:szCs w:val="19"/>
                <w:highlight w:val="green"/>
                <w:lang w:eastAsia="pt-BR"/>
              </w:rPr>
              <w:t>3/2024</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FGV</w:t>
            </w:r>
            <w:r w:rsidRPr="00403BA3">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00B32709" w:rsidRPr="005D3D7D">
              <w:rPr>
                <w:rFonts w:ascii="Book Antiqua" w:eastAsia="Times New Roman" w:hAnsi="Book Antiqua" w:cs="Times New Roman"/>
                <w:b/>
                <w:sz w:val="19"/>
                <w:szCs w:val="19"/>
                <w:shd w:val="clear" w:color="auto" w:fill="F7CAAC" w:themeFill="accent2" w:themeFillTint="66"/>
                <w:lang w:eastAsia="pt-BR"/>
              </w:rPr>
              <w:t>Princípio da Disponibilidade Motivada da Ação Coletiva</w:t>
            </w:r>
            <w:r w:rsidR="00B32709" w:rsidRPr="005D3D7D">
              <w:rPr>
                <w:rFonts w:ascii="Book Antiqua" w:eastAsia="Times New Roman" w:hAnsi="Book Antiqua" w:cs="Times New Roman"/>
                <w:sz w:val="19"/>
                <w:szCs w:val="19"/>
                <w:lang w:eastAsia="pt-BR"/>
              </w:rPr>
              <w:t xml:space="preserve"> </w:t>
            </w:r>
            <w:r w:rsidR="00D64DED" w:rsidRPr="005D3D7D">
              <w:rPr>
                <w:rFonts w:ascii="Book Antiqua" w:eastAsia="Times New Roman" w:hAnsi="Book Antiqua" w:cs="Times New Roman"/>
                <w:sz w:val="19"/>
                <w:szCs w:val="19"/>
                <w:lang w:eastAsia="pt-BR"/>
              </w:rPr>
              <w:t xml:space="preserve"> ou </w:t>
            </w:r>
            <w:r w:rsidR="00D64DED" w:rsidRPr="005D3D7D">
              <w:rPr>
                <w:rFonts w:ascii="Book Antiqua" w:eastAsia="Times New Roman" w:hAnsi="Book Antiqua" w:cs="Times New Roman"/>
                <w:b/>
                <w:bCs/>
                <w:sz w:val="19"/>
                <w:szCs w:val="19"/>
                <w:shd w:val="clear" w:color="auto" w:fill="F7CAAC" w:themeFill="accent2" w:themeFillTint="66"/>
                <w:lang w:eastAsia="pt-BR"/>
              </w:rPr>
              <w:t>Princípio da Indisponibilidade Mitigada</w:t>
            </w:r>
            <w:r w:rsidR="00823B0A">
              <w:rPr>
                <w:rFonts w:ascii="Book Antiqua" w:eastAsia="Times New Roman" w:hAnsi="Book Antiqua" w:cs="Times New Roman"/>
                <w:b/>
                <w:bCs/>
                <w:sz w:val="19"/>
                <w:szCs w:val="19"/>
                <w:shd w:val="clear" w:color="auto" w:fill="F7CAAC" w:themeFill="accent2" w:themeFillTint="66"/>
                <w:lang w:eastAsia="pt-BR"/>
              </w:rPr>
              <w:t>/Controlada</w:t>
            </w:r>
            <w:r w:rsidR="00D64DED" w:rsidRPr="005D3D7D">
              <w:rPr>
                <w:rFonts w:ascii="Book Antiqua" w:eastAsia="Times New Roman" w:hAnsi="Book Antiqua" w:cs="Times New Roman"/>
                <w:b/>
                <w:bCs/>
                <w:sz w:val="19"/>
                <w:szCs w:val="19"/>
                <w:shd w:val="clear" w:color="auto" w:fill="F7CAAC" w:themeFill="accent2" w:themeFillTint="66"/>
                <w:lang w:eastAsia="pt-BR"/>
              </w:rPr>
              <w:t xml:space="preserve"> da Ação Coletiva</w:t>
            </w:r>
            <w:r w:rsidR="00D64DED" w:rsidRPr="005D3D7D">
              <w:rPr>
                <w:rFonts w:ascii="Book Antiqua" w:eastAsia="Times New Roman" w:hAnsi="Book Antiqua" w:cs="Times New Roman"/>
                <w:sz w:val="19"/>
                <w:szCs w:val="19"/>
                <w:lang w:eastAsia="pt-BR"/>
              </w:rPr>
              <w:t xml:space="preserve"> </w:t>
            </w:r>
            <w:r w:rsidR="00B32709" w:rsidRPr="005D3D7D">
              <w:rPr>
                <w:rFonts w:ascii="Book Antiqua" w:eastAsia="Times New Roman" w:hAnsi="Book Antiqua" w:cs="Times New Roman"/>
                <w:sz w:val="19"/>
                <w:szCs w:val="19"/>
                <w:lang w:eastAsia="pt-BR"/>
              </w:rPr>
              <w:t>(art. 5º, §3º da LACP</w:t>
            </w:r>
            <w:r w:rsidR="00D64DED" w:rsidRPr="005D3D7D">
              <w:rPr>
                <w:rFonts w:ascii="Book Antiqua" w:eastAsia="Times New Roman" w:hAnsi="Book Antiqua" w:cs="Times New Roman"/>
                <w:sz w:val="19"/>
                <w:szCs w:val="19"/>
                <w:lang w:eastAsia="pt-BR"/>
              </w:rPr>
              <w:t xml:space="preserve"> e art. 9º da LAP</w:t>
            </w:r>
            <w:r w:rsidR="00B32709" w:rsidRPr="005D3D7D">
              <w:rPr>
                <w:rFonts w:ascii="Book Antiqua" w:eastAsia="Times New Roman" w:hAnsi="Book Antiqua" w:cs="Times New Roman"/>
                <w:sz w:val="19"/>
                <w:szCs w:val="19"/>
                <w:lang w:eastAsia="pt-BR"/>
              </w:rPr>
              <w:t xml:space="preserve">): Segundo tal princípio, a desistência infundada da ação coletiva ou o seu abandono são submetidos ao controle por parte dos outros legitimados ativos e especialmente o </w:t>
            </w:r>
            <w:r w:rsidR="00BB032A">
              <w:rPr>
                <w:rFonts w:ascii="Book Antiqua" w:eastAsia="Times New Roman" w:hAnsi="Book Antiqua" w:cs="Times New Roman"/>
                <w:sz w:val="19"/>
                <w:szCs w:val="19"/>
                <w:lang w:eastAsia="pt-BR"/>
              </w:rPr>
              <w:t>MP</w:t>
            </w:r>
            <w:r w:rsidR="00B32709" w:rsidRPr="005D3D7D">
              <w:rPr>
                <w:rFonts w:ascii="Book Antiqua" w:eastAsia="Times New Roman" w:hAnsi="Book Antiqua" w:cs="Times New Roman"/>
                <w:sz w:val="19"/>
                <w:szCs w:val="19"/>
                <w:lang w:eastAsia="pt-BR"/>
              </w:rPr>
              <w:t>, conforme determinação legal do art</w:t>
            </w:r>
            <w:r w:rsidR="00BB032A">
              <w:rPr>
                <w:rFonts w:ascii="Book Antiqua" w:eastAsia="Times New Roman" w:hAnsi="Book Antiqua" w:cs="Times New Roman"/>
                <w:sz w:val="19"/>
                <w:szCs w:val="19"/>
                <w:lang w:eastAsia="pt-BR"/>
              </w:rPr>
              <w:t>.</w:t>
            </w:r>
            <w:r w:rsidR="00B32709" w:rsidRPr="005D3D7D">
              <w:rPr>
                <w:rFonts w:ascii="Book Antiqua" w:eastAsia="Times New Roman" w:hAnsi="Book Antiqua" w:cs="Times New Roman"/>
                <w:sz w:val="19"/>
                <w:szCs w:val="19"/>
                <w:lang w:eastAsia="pt-BR"/>
              </w:rPr>
              <w:t xml:space="preserve"> 5º, § 3º da LACP, que deverá, quando infundada a desistência, assumir a titularidade da ação. Quando a desistência for levada a efeito pelo próprio órgão do </w:t>
            </w:r>
            <w:r w:rsidR="00BB032A">
              <w:rPr>
                <w:rFonts w:ascii="Book Antiqua" w:eastAsia="Times New Roman" w:hAnsi="Book Antiqua" w:cs="Times New Roman"/>
                <w:sz w:val="19"/>
                <w:szCs w:val="19"/>
                <w:lang w:eastAsia="pt-BR"/>
              </w:rPr>
              <w:t>MP</w:t>
            </w:r>
            <w:r w:rsidR="00B32709" w:rsidRPr="005D3D7D">
              <w:rPr>
                <w:rFonts w:ascii="Book Antiqua" w:eastAsia="Times New Roman" w:hAnsi="Book Antiqua" w:cs="Times New Roman"/>
                <w:sz w:val="19"/>
                <w:szCs w:val="19"/>
                <w:lang w:eastAsia="pt-BR"/>
              </w:rPr>
              <w:t>, o juiz, dela discordando, poderá aplicar analogicamente o disposto no art</w:t>
            </w:r>
            <w:r w:rsidR="00525F70">
              <w:rPr>
                <w:rFonts w:ascii="Book Antiqua" w:eastAsia="Times New Roman" w:hAnsi="Book Antiqua" w:cs="Times New Roman"/>
                <w:sz w:val="19"/>
                <w:szCs w:val="19"/>
                <w:lang w:eastAsia="pt-BR"/>
              </w:rPr>
              <w:t>.</w:t>
            </w:r>
            <w:r w:rsidR="00B32709" w:rsidRPr="005D3D7D">
              <w:rPr>
                <w:rFonts w:ascii="Book Antiqua" w:eastAsia="Times New Roman" w:hAnsi="Book Antiqua" w:cs="Times New Roman"/>
                <w:sz w:val="19"/>
                <w:szCs w:val="19"/>
                <w:lang w:eastAsia="pt-BR"/>
              </w:rPr>
              <w:t xml:space="preserve"> 28 do CPP, submetendo a desistência ou o abandono ao conhecimento e apreciação do chefe da respectiva Instituição do Ministério Púbico. (Fonte: DIDIER, </w:t>
            </w:r>
            <w:proofErr w:type="spellStart"/>
            <w:r w:rsidR="00B32709" w:rsidRPr="005D3D7D">
              <w:rPr>
                <w:rFonts w:ascii="Book Antiqua" w:eastAsia="Times New Roman" w:hAnsi="Book Antiqua" w:cs="Times New Roman"/>
                <w:sz w:val="19"/>
                <w:szCs w:val="19"/>
                <w:lang w:eastAsia="pt-BR"/>
              </w:rPr>
              <w:t>Fredie</w:t>
            </w:r>
            <w:proofErr w:type="spellEnd"/>
            <w:r w:rsidR="00B32709" w:rsidRPr="005D3D7D">
              <w:rPr>
                <w:rFonts w:ascii="Book Antiqua" w:eastAsia="Times New Roman" w:hAnsi="Book Antiqua" w:cs="Times New Roman"/>
                <w:sz w:val="19"/>
                <w:szCs w:val="19"/>
                <w:lang w:eastAsia="pt-BR"/>
              </w:rPr>
              <w:t xml:space="preserve">. Curso de Direito Processual Civil. Salvador/BA: Editora </w:t>
            </w:r>
            <w:proofErr w:type="spellStart"/>
            <w:r w:rsidR="00B32709" w:rsidRPr="005D3D7D">
              <w:rPr>
                <w:rFonts w:ascii="Book Antiqua" w:eastAsia="Times New Roman" w:hAnsi="Book Antiqua" w:cs="Times New Roman"/>
                <w:sz w:val="19"/>
                <w:szCs w:val="19"/>
                <w:lang w:eastAsia="pt-BR"/>
              </w:rPr>
              <w:t>Juspodivm</w:t>
            </w:r>
            <w:proofErr w:type="spellEnd"/>
            <w:r w:rsidR="00B32709" w:rsidRPr="005D3D7D">
              <w:rPr>
                <w:rFonts w:ascii="Book Antiqua" w:eastAsia="Times New Roman" w:hAnsi="Book Antiqua" w:cs="Times New Roman"/>
                <w:sz w:val="19"/>
                <w:szCs w:val="19"/>
                <w:lang w:eastAsia="pt-BR"/>
              </w:rPr>
              <w:t>, vol. IV, 4ª ed., 2009).</w:t>
            </w:r>
          </w:p>
          <w:tbl>
            <w:tblPr>
              <w:tblStyle w:val="Tabelacomgrade"/>
              <w:tblW w:w="0" w:type="auto"/>
              <w:tblLook w:val="04A0" w:firstRow="1" w:lastRow="0" w:firstColumn="1" w:lastColumn="0" w:noHBand="0" w:noVBand="1"/>
            </w:tblPr>
            <w:tblGrid>
              <w:gridCol w:w="8268"/>
            </w:tblGrid>
            <w:tr w:rsidR="00D56916" w14:paraId="449F15F6" w14:textId="77777777" w:rsidTr="00D56916">
              <w:tc>
                <w:tcPr>
                  <w:tcW w:w="8268" w:type="dxa"/>
                  <w:shd w:val="clear" w:color="auto" w:fill="FFFFFF" w:themeFill="background1"/>
                </w:tcPr>
                <w:p w14:paraId="5FB5E699" w14:textId="705B6A03" w:rsidR="00DF20F5" w:rsidRPr="00DF20F5" w:rsidRDefault="00DF20F5" w:rsidP="00D64DED">
                  <w:pPr>
                    <w:jc w:val="both"/>
                    <w:rPr>
                      <w:rFonts w:ascii="Book Antiqua" w:hAnsi="Book Antiqua" w:cs="Times New Roman"/>
                      <w:sz w:val="18"/>
                      <w:szCs w:val="18"/>
                    </w:rPr>
                  </w:pPr>
                  <w:bookmarkStart w:id="70" w:name="_Hlk11502483"/>
                  <w:r>
                    <w:rPr>
                      <w:rFonts w:ascii="Book Antiqua" w:hAnsi="Book Antiqua" w:cs="Times New Roman"/>
                      <w:b/>
                      <w:bCs/>
                      <w:sz w:val="18"/>
                      <w:szCs w:val="18"/>
                    </w:rPr>
                    <w:t>(</w:t>
                  </w:r>
                  <w:r w:rsidRPr="00DF20F5">
                    <w:rPr>
                      <w:rFonts w:ascii="Book Antiqua" w:hAnsi="Book Antiqua" w:cs="Times New Roman"/>
                      <w:b/>
                      <w:bCs/>
                      <w:sz w:val="18"/>
                      <w:szCs w:val="18"/>
                      <w:highlight w:val="yellow"/>
                    </w:rPr>
                    <w:t>MPPB-2018-FCC</w:t>
                  </w:r>
                  <w:r>
                    <w:rPr>
                      <w:rFonts w:ascii="Book Antiqua" w:hAnsi="Book Antiqua" w:cs="Times New Roman"/>
                      <w:b/>
                      <w:bCs/>
                      <w:sz w:val="18"/>
                      <w:szCs w:val="18"/>
                    </w:rPr>
                    <w:t>)</w:t>
                  </w:r>
                  <w:r>
                    <w:rPr>
                      <w:rFonts w:ascii="Book Antiqua" w:hAnsi="Book Antiqua" w:cs="Times New Roman"/>
                      <w:sz w:val="18"/>
                      <w:szCs w:val="18"/>
                    </w:rPr>
                    <w:t xml:space="preserve">: </w:t>
                  </w:r>
                  <w:r w:rsidRPr="00DF20F5">
                    <w:rPr>
                      <w:rFonts w:ascii="Book Antiqua" w:hAnsi="Book Antiqua" w:cs="Times New Roman"/>
                      <w:sz w:val="18"/>
                      <w:szCs w:val="18"/>
                    </w:rPr>
                    <w:t xml:space="preserve">Em ação coletiva, determinada associação legitimada passou a não mais promover os atos e diligências que lhe competiam no decorrer do arco procedimental. Nesse caso, o órgão do </w:t>
                  </w:r>
                  <w:r w:rsidR="00BB032A">
                    <w:rPr>
                      <w:rFonts w:ascii="Book Antiqua" w:hAnsi="Book Antiqua" w:cs="Times New Roman"/>
                      <w:sz w:val="18"/>
                      <w:szCs w:val="18"/>
                    </w:rPr>
                    <w:t>MP</w:t>
                  </w:r>
                  <w:r w:rsidRPr="00DF20F5">
                    <w:rPr>
                      <w:rFonts w:ascii="Book Antiqua" w:hAnsi="Book Antiqua" w:cs="Times New Roman"/>
                      <w:sz w:val="18"/>
                      <w:szCs w:val="18"/>
                    </w:rPr>
                    <w:t xml:space="preserve"> fazer juízo de conveniência e oportunidade para concluir se deve assumir a autoria da demanda ou mesmo dela desistir, pois é possível que a mesma se mostre improcedente.</w:t>
                  </w:r>
                  <w:r>
                    <w:rPr>
                      <w:rFonts w:ascii="Book Antiqua" w:hAnsi="Book Antiqua" w:cs="Times New Roman"/>
                      <w:sz w:val="18"/>
                      <w:szCs w:val="18"/>
                    </w:rPr>
                    <w:t xml:space="preserve"> </w:t>
                  </w:r>
                  <w:r w:rsidRPr="00D56916">
                    <w:rPr>
                      <w:rFonts w:ascii="Book Antiqua" w:hAnsi="Book Antiqua" w:cs="Times New Roman"/>
                      <w:b/>
                      <w:sz w:val="18"/>
                      <w:szCs w:val="18"/>
                    </w:rPr>
                    <w:t>BL: art. 5º, §3º, LACP e art. 9º, LAP.</w:t>
                  </w:r>
                </w:p>
                <w:p w14:paraId="2FE378D3" w14:textId="5F6924CE" w:rsidR="00DF20F5" w:rsidRPr="00DF20F5" w:rsidRDefault="00D56916" w:rsidP="00D64DED">
                  <w:pPr>
                    <w:jc w:val="both"/>
                    <w:rPr>
                      <w:rFonts w:ascii="Book Antiqua" w:hAnsi="Book Antiqua" w:cs="Times New Roman"/>
                      <w:b/>
                      <w:sz w:val="18"/>
                      <w:szCs w:val="18"/>
                    </w:rPr>
                  </w:pPr>
                  <w:r w:rsidRPr="00D56916">
                    <w:rPr>
                      <w:rFonts w:ascii="Book Antiqua" w:hAnsi="Book Antiqua" w:cs="Times New Roman"/>
                      <w:b/>
                      <w:bCs/>
                      <w:sz w:val="18"/>
                      <w:szCs w:val="18"/>
                    </w:rPr>
                    <w:t>(</w:t>
                  </w:r>
                  <w:r w:rsidRPr="00D56916">
                    <w:rPr>
                      <w:rFonts w:ascii="Book Antiqua" w:hAnsi="Book Antiqua" w:cs="Times New Roman"/>
                      <w:b/>
                      <w:bCs/>
                      <w:sz w:val="18"/>
                      <w:szCs w:val="18"/>
                      <w:highlight w:val="yellow"/>
                    </w:rPr>
                    <w:t>MPDFT-2013</w:t>
                  </w:r>
                  <w:r w:rsidRPr="00D56916">
                    <w:rPr>
                      <w:rFonts w:ascii="Book Antiqua" w:hAnsi="Book Antiqua" w:cs="Times New Roman"/>
                      <w:b/>
                      <w:bCs/>
                      <w:sz w:val="18"/>
                      <w:szCs w:val="18"/>
                    </w:rPr>
                    <w:t>)</w:t>
                  </w:r>
                  <w:r w:rsidRPr="00D56916">
                    <w:rPr>
                      <w:rFonts w:ascii="Book Antiqua" w:hAnsi="Book Antiqua" w:cs="Times New Roman"/>
                      <w:sz w:val="18"/>
                      <w:szCs w:val="18"/>
                    </w:rPr>
                    <w:t xml:space="preserve">: Os colegitimados ativos à ação civil pública concorrem entre si no ajuizamento da ação coletiva para defender em juízo situação jurídica da qual não são titulares. E, assim como nas ações individuais, é previsível que o autor desista ou abandone a ACP. Sobre o tema, assinale a alternativa correta: O princípio da disponibilidade motivada da ação coletiva, concretizador do devido processo legal coletivo ou social, permite que o órgão ministerial não assuma a titularidade de ação civil pública que o autor originário desistiu e que qualquer outro colegitimado não a </w:t>
                  </w:r>
                  <w:proofErr w:type="spellStart"/>
                  <w:r w:rsidRPr="00D56916">
                    <w:rPr>
                      <w:rFonts w:ascii="Book Antiqua" w:hAnsi="Book Antiqua" w:cs="Times New Roman"/>
                      <w:sz w:val="18"/>
                      <w:szCs w:val="18"/>
                    </w:rPr>
                    <w:t>titularizou</w:t>
                  </w:r>
                  <w:proofErr w:type="spellEnd"/>
                  <w:r w:rsidRPr="00D56916">
                    <w:rPr>
                      <w:rFonts w:ascii="Book Antiqua" w:hAnsi="Book Antiqua" w:cs="Times New Roman"/>
                      <w:sz w:val="18"/>
                      <w:szCs w:val="18"/>
                    </w:rPr>
                    <w:t xml:space="preserve">. </w:t>
                  </w:r>
                  <w:r w:rsidRPr="00D56916">
                    <w:rPr>
                      <w:rFonts w:ascii="Book Antiqua" w:hAnsi="Book Antiqua" w:cs="Times New Roman"/>
                      <w:b/>
                      <w:sz w:val="18"/>
                      <w:szCs w:val="18"/>
                    </w:rPr>
                    <w:t>BL: art. 5º, §3º, LACP e art. 9º, LAP.</w:t>
                  </w:r>
                  <w:bookmarkEnd w:id="70"/>
                </w:p>
              </w:tc>
            </w:tr>
          </w:tbl>
          <w:p w14:paraId="609FC59D" w14:textId="0E032F54" w:rsidR="00D56916" w:rsidRDefault="00D56916" w:rsidP="00D64DED">
            <w:pPr>
              <w:jc w:val="both"/>
              <w:rPr>
                <w:rFonts w:ascii="Book Antiqua" w:eastAsia="Times New Roman" w:hAnsi="Book Antiqua" w:cs="Times New Roman"/>
                <w:sz w:val="19"/>
                <w:szCs w:val="19"/>
                <w:lang w:eastAsia="pt-BR"/>
              </w:rPr>
            </w:pPr>
          </w:p>
          <w:p w14:paraId="32435F65" w14:textId="01003E1D" w:rsidR="00D56916" w:rsidRPr="005D3D7D" w:rsidRDefault="00850499" w:rsidP="00850499">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SC-2023</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sidRPr="00850499">
              <w:rPr>
                <w:rFonts w:ascii="Book Antiqua" w:eastAsia="Times New Roman" w:hAnsi="Book Antiqua" w:cs="Times New Roman"/>
                <w:bCs/>
                <w:iCs/>
                <w:sz w:val="19"/>
                <w:szCs w:val="19"/>
                <w:lang w:eastAsia="pt-BR"/>
              </w:rPr>
              <w:t xml:space="preserve">: </w:t>
            </w:r>
            <w:r w:rsidRPr="00850499">
              <w:rPr>
                <w:rFonts w:ascii="Book Antiqua" w:eastAsia="Times New Roman" w:hAnsi="Book Antiqua" w:cs="Times New Roman"/>
                <w:b/>
                <w:iCs/>
                <w:sz w:val="19"/>
                <w:szCs w:val="19"/>
                <w:shd w:val="clear" w:color="auto" w:fill="F7CAAC" w:themeFill="accent2" w:themeFillTint="66"/>
                <w:lang w:eastAsia="pt-BR"/>
              </w:rPr>
              <w:t>P</w:t>
            </w:r>
            <w:r w:rsidRPr="00850499">
              <w:rPr>
                <w:rFonts w:ascii="Book Antiqua" w:eastAsia="Times New Roman" w:hAnsi="Book Antiqua" w:cs="Times New Roman"/>
                <w:b/>
                <w:sz w:val="19"/>
                <w:szCs w:val="19"/>
                <w:shd w:val="clear" w:color="auto" w:fill="F7CAAC" w:themeFill="accent2" w:themeFillTint="66"/>
                <w:lang w:eastAsia="pt-BR"/>
              </w:rPr>
              <w:t>rincípio da Primazia da resolução do mérito</w:t>
            </w:r>
            <w:r w:rsidRPr="008504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I</w:t>
            </w:r>
            <w:r w:rsidRPr="00850499">
              <w:rPr>
                <w:rFonts w:ascii="Book Antiqua" w:eastAsia="Times New Roman" w:hAnsi="Book Antiqua" w:cs="Times New Roman"/>
                <w:sz w:val="19"/>
                <w:szCs w:val="19"/>
                <w:lang w:eastAsia="pt-BR"/>
              </w:rPr>
              <w:t>mplica a prioridade da análise do mérito, à vista da eliminação de óbices formais à produção dos resultados desejados.</w:t>
            </w:r>
            <w:r>
              <w:rPr>
                <w:rFonts w:ascii="Book Antiqua" w:eastAsia="Times New Roman" w:hAnsi="Book Antiqua" w:cs="Times New Roman"/>
                <w:sz w:val="19"/>
                <w:szCs w:val="19"/>
                <w:lang w:eastAsia="pt-BR"/>
              </w:rPr>
              <w:t xml:space="preserve"> Em outras palavras, </w:t>
            </w:r>
            <w:r w:rsidRPr="00850499">
              <w:rPr>
                <w:rFonts w:ascii="Book Antiqua" w:eastAsia="Times New Roman" w:hAnsi="Book Antiqua" w:cs="Times New Roman"/>
                <w:sz w:val="19"/>
                <w:szCs w:val="19"/>
                <w:lang w:eastAsia="pt-BR"/>
              </w:rPr>
              <w:t xml:space="preserve">o juiz condutor do processo deve procurar minimizar as hipóteses de julgamentos que findem a ação por questões meramente processuais, e privilegiar, desde que </w:t>
            </w:r>
            <w:r w:rsidRPr="00850499">
              <w:rPr>
                <w:rFonts w:ascii="Book Antiqua" w:eastAsia="Times New Roman" w:hAnsi="Book Antiqua" w:cs="Times New Roman"/>
                <w:sz w:val="19"/>
                <w:szCs w:val="19"/>
                <w:lang w:eastAsia="pt-BR"/>
              </w:rPr>
              <w:lastRenderedPageBreak/>
              <w:t>não se oponha outra norma processual fundamental, o julgamento da matéria.</w:t>
            </w:r>
            <w:r>
              <w:rPr>
                <w:rFonts w:ascii="Book Antiqua" w:eastAsia="Times New Roman" w:hAnsi="Book Antiqua" w:cs="Times New Roman"/>
                <w:sz w:val="19"/>
                <w:szCs w:val="19"/>
                <w:lang w:eastAsia="pt-BR"/>
              </w:rPr>
              <w:t xml:space="preserve"> </w:t>
            </w:r>
            <w:r w:rsidRPr="00850499">
              <w:rPr>
                <w:rFonts w:ascii="Book Antiqua" w:eastAsia="Times New Roman" w:hAnsi="Book Antiqua" w:cs="Times New Roman"/>
                <w:sz w:val="19"/>
                <w:szCs w:val="19"/>
                <w:lang w:eastAsia="pt-BR"/>
              </w:rPr>
              <w:t>Esse princípio já era aplicado aos processo</w:t>
            </w:r>
            <w:r>
              <w:rPr>
                <w:rFonts w:ascii="Book Antiqua" w:eastAsia="Times New Roman" w:hAnsi="Book Antiqua" w:cs="Times New Roman"/>
                <w:sz w:val="19"/>
                <w:szCs w:val="19"/>
                <w:lang w:eastAsia="pt-BR"/>
              </w:rPr>
              <w:t>s</w:t>
            </w:r>
            <w:r w:rsidRPr="00850499">
              <w:rPr>
                <w:rFonts w:ascii="Book Antiqua" w:eastAsia="Times New Roman" w:hAnsi="Book Antiqua" w:cs="Times New Roman"/>
                <w:sz w:val="19"/>
                <w:szCs w:val="19"/>
                <w:lang w:eastAsia="pt-BR"/>
              </w:rPr>
              <w:t xml:space="preserve"> coletivos antes do CPC/15, vide </w:t>
            </w:r>
            <w:proofErr w:type="spellStart"/>
            <w:r w:rsidRPr="00850499">
              <w:rPr>
                <w:rFonts w:ascii="Book Antiqua" w:eastAsia="Times New Roman" w:hAnsi="Book Antiqua" w:cs="Times New Roman"/>
                <w:sz w:val="19"/>
                <w:szCs w:val="19"/>
                <w:lang w:eastAsia="pt-BR"/>
              </w:rPr>
              <w:t>arts</w:t>
            </w:r>
            <w:proofErr w:type="spellEnd"/>
            <w:r w:rsidRPr="00850499">
              <w:rPr>
                <w:rFonts w:ascii="Book Antiqua" w:eastAsia="Times New Roman" w:hAnsi="Book Antiqua" w:cs="Times New Roman"/>
                <w:sz w:val="19"/>
                <w:szCs w:val="19"/>
                <w:lang w:eastAsia="pt-BR"/>
              </w:rPr>
              <w:t>. 5º, §3º, LACP e 9º, LAP.</w:t>
            </w:r>
          </w:p>
        </w:tc>
      </w:tr>
      <w:bookmarkEnd w:id="68"/>
    </w:tbl>
    <w:p w14:paraId="2DCE17D5" w14:textId="77777777" w:rsidR="00141343" w:rsidRPr="005D3D7D" w:rsidRDefault="00141343" w:rsidP="00141343">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C0C29" w:rsidRPr="005D3D7D" w14:paraId="36B82E81" w14:textId="77777777" w:rsidTr="00854910">
        <w:tc>
          <w:tcPr>
            <w:tcW w:w="8494" w:type="dxa"/>
            <w:shd w:val="clear" w:color="auto" w:fill="CCFFFF"/>
          </w:tcPr>
          <w:p w14:paraId="2E047C25" w14:textId="762B0A26" w:rsidR="005B107D" w:rsidRDefault="005B107D" w:rsidP="005B107D">
            <w:pPr>
              <w:jc w:val="both"/>
              <w:rPr>
                <w:rFonts w:ascii="Book Antiqua" w:hAnsi="Book Antiqua" w:cs="Times New Roman"/>
                <w:b/>
                <w:sz w:val="19"/>
                <w:szCs w:val="19"/>
              </w:rPr>
            </w:pPr>
            <w:r>
              <w:rPr>
                <w:rFonts w:ascii="Book Antiqua" w:hAnsi="Book Antiqua" w:cs="Times New Roman"/>
                <w:b/>
                <w:sz w:val="19"/>
                <w:szCs w:val="19"/>
              </w:rPr>
              <w:t>(</w:t>
            </w:r>
            <w:r w:rsidRPr="005B107D">
              <w:rPr>
                <w:rFonts w:ascii="Book Antiqua" w:hAnsi="Book Antiqua" w:cs="Times New Roman"/>
                <w:b/>
                <w:sz w:val="19"/>
                <w:szCs w:val="19"/>
                <w:highlight w:val="yellow"/>
              </w:rPr>
              <w:t>DPEMG-202</w:t>
            </w:r>
            <w:r w:rsidR="000F38B4">
              <w:rPr>
                <w:rFonts w:ascii="Book Antiqua" w:hAnsi="Book Antiqua" w:cs="Times New Roman"/>
                <w:b/>
                <w:sz w:val="19"/>
                <w:szCs w:val="19"/>
                <w:highlight w:val="yellow"/>
              </w:rPr>
              <w:t>3</w:t>
            </w:r>
            <w:r>
              <w:rPr>
                <w:rFonts w:ascii="Book Antiqua" w:hAnsi="Book Antiqua" w:cs="Times New Roman"/>
                <w:b/>
                <w:sz w:val="19"/>
                <w:szCs w:val="19"/>
              </w:rPr>
              <w:t>)</w:t>
            </w:r>
            <w:r>
              <w:rPr>
                <w:rFonts w:ascii="Book Antiqua" w:hAnsi="Book Antiqua" w:cs="Times New Roman"/>
                <w:bCs/>
                <w:sz w:val="19"/>
                <w:szCs w:val="19"/>
              </w:rPr>
              <w:t xml:space="preserve">: </w:t>
            </w:r>
            <w:r w:rsidRPr="005B107D">
              <w:rPr>
                <w:rFonts w:ascii="Book Antiqua" w:hAnsi="Book Antiqua" w:cs="Times New Roman"/>
                <w:bCs/>
                <w:sz w:val="19"/>
                <w:szCs w:val="19"/>
              </w:rPr>
              <w:t>De acordo com Lei da Ação Civil Pública (Lei nº 7.347/85), acerca das associações, assinale a alternativa correta</w:t>
            </w:r>
            <w:r>
              <w:rPr>
                <w:rFonts w:ascii="Book Antiqua" w:hAnsi="Book Antiqua" w:cs="Times New Roman"/>
                <w:bCs/>
                <w:sz w:val="19"/>
                <w:szCs w:val="19"/>
              </w:rPr>
              <w:t xml:space="preserve">: </w:t>
            </w:r>
            <w:r w:rsidRPr="005B107D">
              <w:rPr>
                <w:rFonts w:ascii="Book Antiqua" w:hAnsi="Book Antiqua" w:cs="Times New Roman"/>
                <w:bCs/>
                <w:sz w:val="19"/>
                <w:szCs w:val="19"/>
              </w:rPr>
              <w:t>Em caso de desistência infundada ou abandono da ação por associação legitimada, a Defensoria Pública poderá assumir a titularidade ativa.</w:t>
            </w:r>
            <w:r>
              <w:rPr>
                <w:rFonts w:ascii="Book Antiqua" w:hAnsi="Book Antiqua" w:cs="Times New Roman"/>
                <w:bCs/>
                <w:sz w:val="19"/>
                <w:szCs w:val="19"/>
              </w:rPr>
              <w:t xml:space="preserve"> </w:t>
            </w:r>
            <w:r w:rsidRPr="005D3D7D">
              <w:rPr>
                <w:rFonts w:ascii="Book Antiqua" w:hAnsi="Book Antiqua" w:cs="Times New Roman"/>
                <w:b/>
                <w:sz w:val="19"/>
                <w:szCs w:val="19"/>
              </w:rPr>
              <w:t>BL: art. 5º, §3º, LACP.</w:t>
            </w:r>
          </w:p>
          <w:p w14:paraId="6CD46099" w14:textId="77777777" w:rsidR="000F38B4" w:rsidRDefault="000F38B4" w:rsidP="005B107D">
            <w:pPr>
              <w:jc w:val="both"/>
              <w:rPr>
                <w:rFonts w:ascii="Book Antiqua" w:hAnsi="Book Antiqua" w:cs="Times New Roman"/>
                <w:b/>
                <w:sz w:val="19"/>
                <w:szCs w:val="19"/>
              </w:rPr>
            </w:pPr>
          </w:p>
          <w:p w14:paraId="601D8636" w14:textId="7A650F4D" w:rsidR="0058661A" w:rsidRDefault="0058661A" w:rsidP="005B107D">
            <w:pPr>
              <w:jc w:val="both"/>
              <w:rPr>
                <w:rFonts w:ascii="Book Antiqua" w:hAnsi="Book Antiqua" w:cs="Times New Roman"/>
                <w:b/>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assume a titularidade ativa da ação civil pública, no caso de desistência infundada ou abandono por associação legitimada</w:t>
            </w:r>
            <w:r w:rsidRPr="000F38B4">
              <w:rPr>
                <w:rFonts w:ascii="Book Antiqua" w:hAnsi="Book Antiqua" w:cs="Times New Roman"/>
                <w:bCs/>
                <w:sz w:val="19"/>
                <w:szCs w:val="19"/>
              </w:rPr>
              <w:t>.</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4B0F1801" w14:textId="77777777" w:rsidR="0058661A" w:rsidRDefault="0058661A" w:rsidP="005B107D">
            <w:pPr>
              <w:jc w:val="both"/>
              <w:rPr>
                <w:rFonts w:ascii="Book Antiqua" w:hAnsi="Book Antiqua" w:cs="Times New Roman"/>
                <w:b/>
                <w:sz w:val="19"/>
                <w:szCs w:val="19"/>
              </w:rPr>
            </w:pPr>
          </w:p>
          <w:p w14:paraId="758A9666" w14:textId="2B07F745" w:rsidR="0058661A" w:rsidRDefault="0058661A" w:rsidP="0058661A">
            <w:pPr>
              <w:jc w:val="both"/>
              <w:rPr>
                <w:rFonts w:ascii="Book Antiqua" w:eastAsia="Times New Roman" w:hAnsi="Book Antiqua" w:cs="Times New Roman"/>
                <w:bCs/>
                <w:i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sidRPr="0058661A">
              <w:rPr>
                <w:rFonts w:ascii="Book Antiqua" w:eastAsia="Times New Roman" w:hAnsi="Book Antiqua" w:cs="Times New Roman"/>
                <w:bCs/>
                <w:iCs/>
                <w:sz w:val="19"/>
                <w:szCs w:val="19"/>
                <w:lang w:eastAsia="pt-BR"/>
              </w:rPr>
              <w:t>A assunção de titularidade ativa da ação civil pública, no caso de desistência infundada ou abandono por associação legitimada, encontra fundamento do art. 5º, §3º, da Lei 7.347/85</w:t>
            </w:r>
            <w:r>
              <w:rPr>
                <w:rFonts w:ascii="Book Antiqua" w:eastAsia="Times New Roman" w:hAnsi="Book Antiqua" w:cs="Times New Roman"/>
                <w:bCs/>
                <w:iCs/>
                <w:sz w:val="19"/>
                <w:szCs w:val="19"/>
                <w:lang w:eastAsia="pt-BR"/>
              </w:rPr>
              <w:t xml:space="preserve">. </w:t>
            </w:r>
            <w:r w:rsidRPr="0058661A">
              <w:rPr>
                <w:rFonts w:ascii="Book Antiqua" w:eastAsia="Times New Roman" w:hAnsi="Book Antiqua" w:cs="Times New Roman"/>
                <w:bCs/>
                <w:iCs/>
                <w:sz w:val="19"/>
                <w:szCs w:val="19"/>
                <w:lang w:eastAsia="pt-BR"/>
              </w:rPr>
              <w:t>Trata-se aqui de manifestação do princípio da obrigatoriedade</w:t>
            </w:r>
            <w:r>
              <w:rPr>
                <w:rFonts w:ascii="Book Antiqua" w:eastAsia="Times New Roman" w:hAnsi="Book Antiqua" w:cs="Times New Roman"/>
                <w:bCs/>
                <w:iCs/>
                <w:sz w:val="19"/>
                <w:szCs w:val="19"/>
                <w:lang w:eastAsia="pt-BR"/>
              </w:rPr>
              <w:t>.</w:t>
            </w:r>
          </w:p>
          <w:p w14:paraId="6EB07F54" w14:textId="77777777" w:rsidR="0058661A" w:rsidRDefault="0058661A" w:rsidP="0058661A">
            <w:pPr>
              <w:jc w:val="both"/>
              <w:rPr>
                <w:rFonts w:ascii="Book Antiqua" w:eastAsia="Times New Roman" w:hAnsi="Book Antiqua" w:cs="Times New Roman"/>
                <w:bCs/>
                <w:iCs/>
                <w:sz w:val="19"/>
                <w:szCs w:val="19"/>
                <w:lang w:eastAsia="pt-BR"/>
              </w:rPr>
            </w:pPr>
          </w:p>
          <w:p w14:paraId="0F4ECA2B" w14:textId="7CAD4105" w:rsidR="0058661A" w:rsidRDefault="0058661A" w:rsidP="0058661A">
            <w:pPr>
              <w:jc w:val="both"/>
              <w:rPr>
                <w:rFonts w:ascii="Book Antiqua" w:hAnsi="Book Antiqua" w:cs="Times New Roman"/>
                <w:b/>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propõe ação civil pública, se presente a hipótese em que identifica a lesão ou a possibilidade de sua ocorrência.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5CAE8B24" w14:textId="77777777" w:rsidR="0058661A" w:rsidRDefault="0058661A" w:rsidP="0058661A">
            <w:pPr>
              <w:jc w:val="both"/>
              <w:rPr>
                <w:rFonts w:ascii="Book Antiqua" w:hAnsi="Book Antiqua" w:cs="Times New Roman"/>
                <w:b/>
                <w:sz w:val="19"/>
                <w:szCs w:val="19"/>
              </w:rPr>
            </w:pPr>
          </w:p>
          <w:p w14:paraId="353A0E99" w14:textId="62F71C1B" w:rsidR="0058661A" w:rsidRDefault="0058661A" w:rsidP="0058661A">
            <w:pPr>
              <w:jc w:val="both"/>
              <w:rPr>
                <w:rFonts w:ascii="Book Antiqua" w:hAnsi="Book Antiqua" w:cs="Times New Roman"/>
                <w:b/>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Pr>
                <w:rFonts w:ascii="Book Antiqua" w:eastAsia="Times New Roman" w:hAnsi="Book Antiqua" w:cs="Times New Roman"/>
                <w:bCs/>
                <w:iCs/>
                <w:sz w:val="19"/>
                <w:szCs w:val="19"/>
                <w:lang w:eastAsia="pt-BR"/>
              </w:rPr>
              <w:t>Tal assertiva</w:t>
            </w:r>
            <w:r w:rsidRPr="0058661A">
              <w:rPr>
                <w:rFonts w:ascii="Book Antiqua" w:eastAsia="Times New Roman" w:hAnsi="Book Antiqua" w:cs="Times New Roman"/>
                <w:bCs/>
                <w:iCs/>
                <w:sz w:val="19"/>
                <w:szCs w:val="19"/>
                <w:lang w:eastAsia="pt-BR"/>
              </w:rPr>
              <w:t xml:space="preserve"> representa evidente hipótese em que o princípio da obrigatoriedade se faz presente. Afinal, verificada lesão a direitos metaindividuais ou a possibilidade de sua ocorrência, o manejo da ação civil pública materializa o respeito ao aludido princípio.</w:t>
            </w:r>
          </w:p>
          <w:p w14:paraId="2A231359" w14:textId="77777777" w:rsidR="0058661A" w:rsidRDefault="0058661A" w:rsidP="005B107D">
            <w:pPr>
              <w:jc w:val="both"/>
              <w:rPr>
                <w:rFonts w:ascii="Book Antiqua" w:hAnsi="Book Antiqua" w:cs="Times New Roman"/>
                <w:b/>
                <w:sz w:val="19"/>
                <w:szCs w:val="19"/>
              </w:rPr>
            </w:pPr>
          </w:p>
          <w:p w14:paraId="7071A475" w14:textId="06E691EB" w:rsidR="0058661A" w:rsidRDefault="0058661A" w:rsidP="0058661A">
            <w:pPr>
              <w:jc w:val="both"/>
              <w:rPr>
                <w:rFonts w:ascii="Book Antiqua" w:hAnsi="Book Antiqua" w:cs="Times New Roman"/>
                <w:b/>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interpõe recurso contra sentença de improcedência do pedido que não reconhece a ofensa a direito difuso por ele defendido.</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52BF19A2" w14:textId="77777777" w:rsidR="0058661A" w:rsidRDefault="0058661A" w:rsidP="0058661A">
            <w:pPr>
              <w:jc w:val="both"/>
              <w:rPr>
                <w:rFonts w:ascii="Book Antiqua" w:hAnsi="Book Antiqua" w:cs="Times New Roman"/>
                <w:b/>
                <w:sz w:val="19"/>
                <w:szCs w:val="19"/>
              </w:rPr>
            </w:pPr>
          </w:p>
          <w:p w14:paraId="68A94A2C" w14:textId="700C9436" w:rsidR="0058661A" w:rsidRPr="00DA7711" w:rsidRDefault="0058661A" w:rsidP="00DA7711">
            <w:pPr>
              <w:jc w:val="both"/>
              <w:rPr>
                <w:rFonts w:ascii="Book Antiqua" w:eastAsia="Times New Roman" w:hAnsi="Book Antiqua" w:cs="Times New Roman"/>
                <w:bCs/>
                <w:i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sidRPr="0058661A">
              <w:rPr>
                <w:rFonts w:ascii="Book Antiqua" w:eastAsia="Times New Roman" w:hAnsi="Book Antiqua" w:cs="Times New Roman"/>
                <w:bCs/>
                <w:iCs/>
                <w:sz w:val="19"/>
                <w:szCs w:val="19"/>
                <w:lang w:eastAsia="pt-BR"/>
              </w:rPr>
              <w:t xml:space="preserve">Se o </w:t>
            </w:r>
            <w:r>
              <w:rPr>
                <w:rFonts w:ascii="Book Antiqua" w:eastAsia="Times New Roman" w:hAnsi="Book Antiqua" w:cs="Times New Roman"/>
                <w:bCs/>
                <w:iCs/>
                <w:sz w:val="19"/>
                <w:szCs w:val="19"/>
                <w:lang w:eastAsia="pt-BR"/>
              </w:rPr>
              <w:t>MP</w:t>
            </w:r>
            <w:r w:rsidRPr="0058661A">
              <w:rPr>
                <w:rFonts w:ascii="Book Antiqua" w:eastAsia="Times New Roman" w:hAnsi="Book Antiqua" w:cs="Times New Roman"/>
                <w:bCs/>
                <w:iCs/>
                <w:sz w:val="19"/>
                <w:szCs w:val="19"/>
                <w:lang w:eastAsia="pt-BR"/>
              </w:rPr>
              <w:t xml:space="preserve"> visualiza uma lesão a um direito difuso e a sentença deixa de tutelá-lo, ao julgando improcedente o pedido ali deduzido, o </w:t>
            </w:r>
            <w:r>
              <w:rPr>
                <w:rFonts w:ascii="Book Antiqua" w:eastAsia="Times New Roman" w:hAnsi="Book Antiqua" w:cs="Times New Roman"/>
                <w:bCs/>
                <w:iCs/>
                <w:sz w:val="19"/>
                <w:szCs w:val="19"/>
                <w:lang w:eastAsia="pt-BR"/>
              </w:rPr>
              <w:t>MP</w:t>
            </w:r>
            <w:r w:rsidRPr="0058661A">
              <w:rPr>
                <w:rFonts w:ascii="Book Antiqua" w:eastAsia="Times New Roman" w:hAnsi="Book Antiqua" w:cs="Times New Roman"/>
                <w:bCs/>
                <w:iCs/>
                <w:sz w:val="19"/>
                <w:szCs w:val="19"/>
                <w:lang w:eastAsia="pt-BR"/>
              </w:rPr>
              <w:t xml:space="preserve"> deve interpor o recurso cabível, como manifestação evidente do princípio da obrigatoriedade. Não há espaço discricionário para que deixe de impugnar as razões da sentença, devolvendo a matéria ao exame da instância superior, munida dos fundamentos esgrimados no recurso cabível.</w:t>
            </w:r>
            <w:r>
              <w:rPr>
                <w:rFonts w:ascii="Book Antiqua" w:eastAsia="Times New Roman" w:hAnsi="Book Antiqua" w:cs="Times New Roman"/>
                <w:bCs/>
                <w:iCs/>
                <w:sz w:val="19"/>
                <w:szCs w:val="19"/>
                <w:lang w:eastAsia="pt-BR"/>
              </w:rPr>
              <w:t xml:space="preserve"> </w:t>
            </w:r>
            <w:r w:rsidR="00DA7711">
              <w:rPr>
                <w:rFonts w:ascii="Book Antiqua" w:eastAsia="Times New Roman" w:hAnsi="Book Antiqua" w:cs="Times New Roman"/>
                <w:bCs/>
                <w:iCs/>
                <w:sz w:val="19"/>
                <w:szCs w:val="19"/>
                <w:lang w:eastAsia="pt-BR"/>
              </w:rPr>
              <w:t xml:space="preserve">A referida questão demandou </w:t>
            </w:r>
            <w:r w:rsidR="00DA7711" w:rsidRPr="00DA7711">
              <w:rPr>
                <w:rFonts w:ascii="Book Antiqua" w:eastAsia="Times New Roman" w:hAnsi="Book Antiqua" w:cs="Times New Roman"/>
                <w:bCs/>
                <w:iCs/>
                <w:sz w:val="19"/>
                <w:szCs w:val="19"/>
                <w:lang w:eastAsia="pt-BR"/>
              </w:rPr>
              <w:t xml:space="preserve">que o candidato soubesse identificar hipótese que não representa manifestação do princípio da obrigatoriedade, no âmbito da atuação do </w:t>
            </w:r>
            <w:r w:rsidR="00DA7711">
              <w:rPr>
                <w:rFonts w:ascii="Book Antiqua" w:eastAsia="Times New Roman" w:hAnsi="Book Antiqua" w:cs="Times New Roman"/>
                <w:bCs/>
                <w:iCs/>
                <w:sz w:val="19"/>
                <w:szCs w:val="19"/>
                <w:lang w:eastAsia="pt-BR"/>
              </w:rPr>
              <w:t>MP</w:t>
            </w:r>
            <w:r w:rsidR="00DA7711" w:rsidRPr="00DA7711">
              <w:rPr>
                <w:rFonts w:ascii="Book Antiqua" w:eastAsia="Times New Roman" w:hAnsi="Book Antiqua" w:cs="Times New Roman"/>
                <w:bCs/>
                <w:iCs/>
                <w:sz w:val="19"/>
                <w:szCs w:val="19"/>
                <w:lang w:eastAsia="pt-BR"/>
              </w:rPr>
              <w:t>.</w:t>
            </w:r>
            <w:r w:rsidR="00DA7711">
              <w:rPr>
                <w:rFonts w:ascii="Book Antiqua" w:eastAsia="Times New Roman" w:hAnsi="Book Antiqua" w:cs="Times New Roman"/>
                <w:bCs/>
                <w:iCs/>
                <w:sz w:val="19"/>
                <w:szCs w:val="19"/>
                <w:lang w:eastAsia="pt-BR"/>
              </w:rPr>
              <w:t xml:space="preserve"> </w:t>
            </w:r>
            <w:r w:rsidR="00DA7711" w:rsidRPr="00DA7711">
              <w:rPr>
                <w:rFonts w:ascii="Book Antiqua" w:eastAsia="Times New Roman" w:hAnsi="Book Antiqua" w:cs="Times New Roman"/>
                <w:bCs/>
                <w:iCs/>
                <w:sz w:val="19"/>
                <w:szCs w:val="19"/>
                <w:lang w:eastAsia="pt-BR"/>
              </w:rPr>
              <w:t xml:space="preserve">Por meio de tal postulado, o </w:t>
            </w:r>
            <w:r w:rsidR="00DA7711">
              <w:rPr>
                <w:rFonts w:ascii="Book Antiqua" w:eastAsia="Times New Roman" w:hAnsi="Book Antiqua" w:cs="Times New Roman"/>
                <w:bCs/>
                <w:iCs/>
                <w:sz w:val="19"/>
                <w:szCs w:val="19"/>
                <w:lang w:eastAsia="pt-BR"/>
              </w:rPr>
              <w:t>MP</w:t>
            </w:r>
            <w:r w:rsidR="00DA7711" w:rsidRPr="00DA7711">
              <w:rPr>
                <w:rFonts w:ascii="Book Antiqua" w:eastAsia="Times New Roman" w:hAnsi="Book Antiqua" w:cs="Times New Roman"/>
                <w:bCs/>
                <w:iCs/>
                <w:sz w:val="19"/>
                <w:szCs w:val="19"/>
                <w:lang w:eastAsia="pt-BR"/>
              </w:rPr>
              <w:t>, ao se deparar com situação que enseje sua atuação, não deve abster-se de fazê-lo. Mais do que uma possibilidade, o agir revela-se como genuíno dever, como ensina Hugo Nigro Mazzili:</w:t>
            </w:r>
            <w:r w:rsidR="00DA7711">
              <w:rPr>
                <w:rFonts w:ascii="Book Antiqua" w:eastAsia="Times New Roman" w:hAnsi="Book Antiqua" w:cs="Times New Roman"/>
                <w:bCs/>
                <w:iCs/>
                <w:sz w:val="19"/>
                <w:szCs w:val="19"/>
                <w:lang w:eastAsia="pt-BR"/>
              </w:rPr>
              <w:t xml:space="preserve"> “</w:t>
            </w:r>
            <w:r w:rsidR="00DA7711" w:rsidRPr="00DA7711">
              <w:rPr>
                <w:rFonts w:ascii="Book Antiqua" w:eastAsia="Times New Roman" w:hAnsi="Book Antiqua" w:cs="Times New Roman"/>
                <w:bCs/>
                <w:i/>
                <w:sz w:val="19"/>
                <w:szCs w:val="19"/>
                <w:lang w:eastAsia="pt-BR"/>
              </w:rPr>
              <w:t>Não se admite que o Ministério Público, identificando uma hipótese em que deva agir, recuse-se a fazê-lo: nesse sentido, sua ação é um dever (...). Todavia, se o Ministério Público não tem discricionariedade para agir ou deixar de agir quando identifique a hipótese em que a lei exija sua atuação, ao contrário, tem ampla liberdade para apreciar se ocorre hipótese em que sua ação se torna obrigatória</w:t>
            </w:r>
            <w:r w:rsidR="00DA7711">
              <w:rPr>
                <w:rFonts w:ascii="Book Antiqua" w:eastAsia="Times New Roman" w:hAnsi="Book Antiqua" w:cs="Times New Roman"/>
                <w:bCs/>
                <w:i/>
                <w:sz w:val="19"/>
                <w:szCs w:val="19"/>
                <w:lang w:eastAsia="pt-BR"/>
              </w:rPr>
              <w:t>.</w:t>
            </w:r>
            <w:r w:rsidR="00DA7711" w:rsidRPr="00DA7711">
              <w:rPr>
                <w:rFonts w:ascii="Book Antiqua" w:eastAsia="Times New Roman" w:hAnsi="Book Antiqua" w:cs="Times New Roman"/>
                <w:bCs/>
                <w:i/>
                <w:sz w:val="19"/>
                <w:szCs w:val="19"/>
                <w:lang w:eastAsia="pt-BR"/>
              </w:rPr>
              <w:t>”</w:t>
            </w:r>
            <w:r w:rsidR="00DA7711">
              <w:rPr>
                <w:rFonts w:ascii="Book Antiqua" w:eastAsia="Times New Roman" w:hAnsi="Book Antiqua" w:cs="Times New Roman"/>
                <w:bCs/>
                <w:iCs/>
                <w:sz w:val="19"/>
                <w:szCs w:val="19"/>
                <w:lang w:eastAsia="pt-BR"/>
              </w:rPr>
              <w:t xml:space="preserve"> (Fonte:</w:t>
            </w:r>
            <w:r w:rsidR="00DA7711">
              <w:t xml:space="preserve"> </w:t>
            </w:r>
            <w:r w:rsidR="00DA7711" w:rsidRPr="00DA7711">
              <w:rPr>
                <w:rFonts w:ascii="Book Antiqua" w:eastAsia="Times New Roman" w:hAnsi="Book Antiqua" w:cs="Times New Roman"/>
                <w:bCs/>
                <w:iCs/>
                <w:sz w:val="19"/>
                <w:szCs w:val="19"/>
                <w:lang w:eastAsia="pt-BR"/>
              </w:rPr>
              <w:t>MAZZILLI, Hugo Nigro. A defesa dos interesses difusos em juízo, p. 97.</w:t>
            </w:r>
            <w:r w:rsidR="00DA7711">
              <w:rPr>
                <w:rFonts w:ascii="Book Antiqua" w:eastAsia="Times New Roman" w:hAnsi="Book Antiqua" w:cs="Times New Roman"/>
                <w:bCs/>
                <w:iCs/>
                <w:sz w:val="19"/>
                <w:szCs w:val="19"/>
                <w:lang w:eastAsia="pt-BR"/>
              </w:rPr>
              <w:t xml:space="preserve">). </w:t>
            </w:r>
          </w:p>
          <w:p w14:paraId="22EAFB75" w14:textId="77777777" w:rsidR="0058661A" w:rsidRDefault="0058661A" w:rsidP="0058661A">
            <w:pPr>
              <w:jc w:val="both"/>
              <w:rPr>
                <w:rFonts w:ascii="Book Antiqua" w:eastAsia="Times New Roman" w:hAnsi="Book Antiqua" w:cs="Times New Roman"/>
                <w:bCs/>
                <w:iCs/>
                <w:sz w:val="19"/>
                <w:szCs w:val="19"/>
                <w:lang w:eastAsia="pt-BR"/>
              </w:rPr>
            </w:pPr>
          </w:p>
          <w:p w14:paraId="624E1F7B" w14:textId="74EEEEB4" w:rsidR="0058661A" w:rsidRDefault="0058661A" w:rsidP="0058661A">
            <w:pPr>
              <w:jc w:val="both"/>
              <w:rPr>
                <w:rFonts w:ascii="Book Antiqua" w:hAnsi="Book Antiqua" w:cs="Times New Roman"/>
                <w:b/>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promove o cumprimento de sentença que julgou procedente o pedido, reconhecendo a ofensa a direito difuso por ele defendido.</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6A1A9DA7" w14:textId="77777777" w:rsidR="0058661A" w:rsidRDefault="0058661A" w:rsidP="0058661A">
            <w:pPr>
              <w:jc w:val="both"/>
              <w:rPr>
                <w:rFonts w:ascii="Book Antiqua" w:hAnsi="Book Antiqua" w:cs="Times New Roman"/>
                <w:b/>
                <w:sz w:val="19"/>
                <w:szCs w:val="19"/>
              </w:rPr>
            </w:pPr>
          </w:p>
          <w:p w14:paraId="223B919E" w14:textId="2AD713A8" w:rsidR="0058661A" w:rsidRDefault="0058661A" w:rsidP="0058661A">
            <w:pPr>
              <w:jc w:val="both"/>
              <w:rPr>
                <w:rFonts w:ascii="Book Antiqua" w:hAnsi="Book Antiqua" w:cs="Times New Roman"/>
                <w:b/>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Pr>
                <w:rFonts w:ascii="Book Antiqua" w:eastAsia="Times New Roman" w:hAnsi="Book Antiqua" w:cs="Times New Roman"/>
                <w:bCs/>
                <w:iCs/>
                <w:sz w:val="19"/>
                <w:szCs w:val="19"/>
                <w:lang w:eastAsia="pt-BR"/>
              </w:rPr>
              <w:t>U</w:t>
            </w:r>
            <w:r w:rsidRPr="0058661A">
              <w:rPr>
                <w:rFonts w:ascii="Book Antiqua" w:eastAsia="Times New Roman" w:hAnsi="Book Antiqua" w:cs="Times New Roman"/>
                <w:bCs/>
                <w:iCs/>
                <w:sz w:val="19"/>
                <w:szCs w:val="19"/>
                <w:lang w:eastAsia="pt-BR"/>
              </w:rPr>
              <w:t xml:space="preserve">ma vez prolatada sentença de procedência que reconheça a lesão de direito difuso defendido pelo </w:t>
            </w:r>
            <w:r>
              <w:rPr>
                <w:rFonts w:ascii="Book Antiqua" w:eastAsia="Times New Roman" w:hAnsi="Book Antiqua" w:cs="Times New Roman"/>
                <w:bCs/>
                <w:iCs/>
                <w:sz w:val="19"/>
                <w:szCs w:val="19"/>
                <w:lang w:eastAsia="pt-BR"/>
              </w:rPr>
              <w:t>MP</w:t>
            </w:r>
            <w:r w:rsidRPr="0058661A">
              <w:rPr>
                <w:rFonts w:ascii="Book Antiqua" w:eastAsia="Times New Roman" w:hAnsi="Book Antiqua" w:cs="Times New Roman"/>
                <w:bCs/>
                <w:iCs/>
                <w:sz w:val="19"/>
                <w:szCs w:val="19"/>
                <w:lang w:eastAsia="pt-BR"/>
              </w:rPr>
              <w:t>, existe, de fato, obrigatoriedade de sua execução, como forma de alcançar a própria efetividade do direito tutelado.</w:t>
            </w:r>
          </w:p>
          <w:p w14:paraId="36442CA6" w14:textId="77777777" w:rsidR="0058661A" w:rsidRDefault="0058661A" w:rsidP="005B107D">
            <w:pPr>
              <w:jc w:val="both"/>
              <w:rPr>
                <w:rFonts w:ascii="Book Antiqua" w:hAnsi="Book Antiqua" w:cs="Times New Roman"/>
                <w:b/>
                <w:sz w:val="19"/>
                <w:szCs w:val="19"/>
              </w:rPr>
            </w:pPr>
          </w:p>
          <w:p w14:paraId="15DF5829" w14:textId="0CB13F51" w:rsidR="000F38B4" w:rsidRPr="005B107D" w:rsidRDefault="000F38B4" w:rsidP="000F38B4">
            <w:pPr>
              <w:jc w:val="both"/>
              <w:rPr>
                <w:rFonts w:ascii="Book Antiqua" w:hAnsi="Book Antiqua" w:cs="Times New Roman"/>
                <w:bCs/>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AM-2023-</w:t>
            </w:r>
            <w:r w:rsidRPr="00252F3F">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0F38B4">
              <w:rPr>
                <w:rFonts w:ascii="Book Antiqua" w:hAnsi="Book Antiqua" w:cs="Times New Roman"/>
                <w:bCs/>
                <w:sz w:val="19"/>
                <w:szCs w:val="19"/>
              </w:rPr>
              <w:t>Uma associação ajuizou ação civil pública devido a um acontecimento que lhe gerou danos a bens de valor artístico, estético e histórico. Após alguns anos de trâmite da referida ação, a associação legitimada formulou o pedido de desistência de maneira infundada.</w:t>
            </w:r>
            <w:r>
              <w:rPr>
                <w:rFonts w:ascii="Book Antiqua" w:hAnsi="Book Antiqua" w:cs="Times New Roman"/>
                <w:bCs/>
                <w:sz w:val="19"/>
                <w:szCs w:val="19"/>
              </w:rPr>
              <w:t xml:space="preserve"> </w:t>
            </w:r>
            <w:r w:rsidRPr="000F38B4">
              <w:rPr>
                <w:rFonts w:ascii="Book Antiqua" w:hAnsi="Book Antiqua" w:cs="Times New Roman"/>
                <w:bCs/>
                <w:sz w:val="19"/>
                <w:szCs w:val="19"/>
              </w:rPr>
              <w:t>Considerando-se a desistência infundada da associação na ação civil pública retratada na situação hipotética precedente, é correto afirmar que o MP</w:t>
            </w:r>
            <w:r>
              <w:rPr>
                <w:rFonts w:ascii="Book Antiqua" w:hAnsi="Book Antiqua" w:cs="Times New Roman"/>
                <w:bCs/>
                <w:sz w:val="19"/>
                <w:szCs w:val="19"/>
              </w:rPr>
              <w:t xml:space="preserve">: </w:t>
            </w:r>
            <w:r w:rsidRPr="000F38B4">
              <w:rPr>
                <w:rFonts w:ascii="Book Antiqua" w:hAnsi="Book Antiqua" w:cs="Times New Roman"/>
                <w:bCs/>
                <w:sz w:val="19"/>
                <w:szCs w:val="19"/>
              </w:rPr>
              <w:t>deve atuar obrigatoriamente como fiscal da lei, podendo assumir o processo como parte após a desistência.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e</w:t>
            </w:r>
            <w:r w:rsidRPr="005D3D7D">
              <w:rPr>
                <w:rFonts w:ascii="Book Antiqua" w:hAnsi="Book Antiqua" w:cs="Times New Roman"/>
                <w:b/>
                <w:sz w:val="19"/>
                <w:szCs w:val="19"/>
              </w:rPr>
              <w:t xml:space="preserve"> §</w:t>
            </w:r>
            <w:r>
              <w:rPr>
                <w:rFonts w:ascii="Book Antiqua" w:hAnsi="Book Antiqua" w:cs="Times New Roman"/>
                <w:b/>
                <w:sz w:val="19"/>
                <w:szCs w:val="19"/>
              </w:rPr>
              <w:t>§1</w:t>
            </w:r>
            <w:r w:rsidRPr="005D3D7D">
              <w:rPr>
                <w:rFonts w:ascii="Book Antiqua" w:hAnsi="Book Antiqua" w:cs="Times New Roman"/>
                <w:b/>
                <w:sz w:val="19"/>
                <w:szCs w:val="19"/>
              </w:rPr>
              <w:t>º</w:t>
            </w:r>
            <w:r>
              <w:rPr>
                <w:rFonts w:ascii="Book Antiqua" w:hAnsi="Book Antiqua" w:cs="Times New Roman"/>
                <w:b/>
                <w:sz w:val="19"/>
                <w:szCs w:val="19"/>
              </w:rPr>
              <w:t xml:space="preserve"> e 3º</w:t>
            </w:r>
            <w:r w:rsidRPr="005D3D7D">
              <w:rPr>
                <w:rFonts w:ascii="Book Antiqua" w:hAnsi="Book Antiqua" w:cs="Times New Roman"/>
                <w:b/>
                <w:sz w:val="19"/>
                <w:szCs w:val="19"/>
              </w:rPr>
              <w:t>, LACP.</w:t>
            </w:r>
          </w:p>
          <w:p w14:paraId="1E464651" w14:textId="77777777" w:rsidR="005B107D" w:rsidRDefault="005B107D" w:rsidP="00252F3F">
            <w:pPr>
              <w:jc w:val="both"/>
              <w:rPr>
                <w:rFonts w:ascii="Book Antiqua" w:hAnsi="Book Antiqua" w:cs="Times New Roman"/>
                <w:b/>
                <w:sz w:val="19"/>
                <w:szCs w:val="19"/>
              </w:rPr>
            </w:pPr>
          </w:p>
          <w:p w14:paraId="557E503C" w14:textId="59BA4639" w:rsidR="00CB2D16" w:rsidRDefault="00CB2D16" w:rsidP="00252F3F">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B6F">
              <w:rPr>
                <w:rFonts w:ascii="Book Antiqua" w:eastAsia="Times New Roman" w:hAnsi="Book Antiqua" w:cs="Times New Roman"/>
                <w:bCs/>
                <w:sz w:val="19"/>
                <w:szCs w:val="19"/>
                <w:lang w:eastAsia="pt-BR"/>
              </w:rPr>
              <w:t>Sobre a ação civil pública para proteção do meio ambiente, considere a seguinte afirmaç</w:t>
            </w:r>
            <w:r>
              <w:rPr>
                <w:rFonts w:ascii="Book Antiqua" w:eastAsia="Times New Roman" w:hAnsi="Book Antiqua" w:cs="Times New Roman"/>
                <w:bCs/>
                <w:sz w:val="19"/>
                <w:szCs w:val="19"/>
                <w:lang w:eastAsia="pt-BR"/>
              </w:rPr>
              <w:t xml:space="preserve">ão: </w:t>
            </w:r>
            <w:r w:rsidRPr="00CB2D16">
              <w:rPr>
                <w:rFonts w:ascii="Book Antiqua" w:eastAsia="Times New Roman" w:hAnsi="Book Antiqua" w:cs="Times New Roman"/>
                <w:bCs/>
                <w:sz w:val="19"/>
                <w:szCs w:val="19"/>
                <w:lang w:eastAsia="pt-BR"/>
              </w:rPr>
              <w:t xml:space="preserve">Em caso de desistência infundada ou abandono da ação por associação legitimada, o </w:t>
            </w:r>
            <w:r>
              <w:rPr>
                <w:rFonts w:ascii="Book Antiqua" w:eastAsia="Times New Roman" w:hAnsi="Book Antiqua" w:cs="Times New Roman"/>
                <w:bCs/>
                <w:sz w:val="19"/>
                <w:szCs w:val="19"/>
                <w:lang w:eastAsia="pt-BR"/>
              </w:rPr>
              <w:t>MP</w:t>
            </w:r>
            <w:r w:rsidRPr="00CB2D16">
              <w:rPr>
                <w:rFonts w:ascii="Book Antiqua" w:eastAsia="Times New Roman" w:hAnsi="Book Antiqua" w:cs="Times New Roman"/>
                <w:bCs/>
                <w:sz w:val="19"/>
                <w:szCs w:val="19"/>
                <w:lang w:eastAsia="pt-BR"/>
              </w:rPr>
              <w:t xml:space="preserve"> ou outro legitimado assumirá a titularidade ativa.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I c/c </w:t>
            </w:r>
            <w:r w:rsidRPr="00984B0F">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5º, §3º</w:t>
            </w:r>
            <w:r w:rsidRPr="00984B0F">
              <w:rPr>
                <w:rFonts w:ascii="Book Antiqua" w:eastAsia="Times New Roman" w:hAnsi="Book Antiqua" w:cs="Times New Roman"/>
                <w:b/>
                <w:sz w:val="19"/>
                <w:szCs w:val="19"/>
                <w:lang w:eastAsia="pt-BR"/>
              </w:rPr>
              <w:t>, CDC.</w:t>
            </w:r>
          </w:p>
          <w:p w14:paraId="4496A338" w14:textId="77777777" w:rsidR="00CB2D16" w:rsidRDefault="00CB2D16" w:rsidP="00252F3F">
            <w:pPr>
              <w:jc w:val="both"/>
              <w:rPr>
                <w:rFonts w:ascii="Book Antiqua" w:hAnsi="Book Antiqua" w:cs="Times New Roman"/>
                <w:b/>
                <w:sz w:val="19"/>
                <w:szCs w:val="19"/>
              </w:rPr>
            </w:pPr>
          </w:p>
          <w:p w14:paraId="758AADB2" w14:textId="0CF4A5FB" w:rsidR="00D33F86" w:rsidRDefault="00D33F86" w:rsidP="00D33F86">
            <w:pPr>
              <w:jc w:val="both"/>
              <w:rPr>
                <w:rFonts w:ascii="Book Antiqua" w:hAnsi="Book Antiqua" w:cs="Times New Roman"/>
                <w:b/>
                <w:sz w:val="19"/>
                <w:szCs w:val="19"/>
              </w:rPr>
            </w:pPr>
            <w:r>
              <w:rPr>
                <w:rFonts w:ascii="Book Antiqua" w:hAnsi="Book Antiqua" w:cs="Times New Roman"/>
                <w:b/>
                <w:sz w:val="19"/>
                <w:szCs w:val="19"/>
              </w:rPr>
              <w:lastRenderedPageBreak/>
              <w:t>(</w:t>
            </w:r>
            <w:r>
              <w:rPr>
                <w:rFonts w:ascii="Book Antiqua" w:hAnsi="Book Antiqua" w:cs="Times New Roman"/>
                <w:b/>
                <w:sz w:val="19"/>
                <w:szCs w:val="19"/>
                <w:highlight w:val="yellow"/>
              </w:rPr>
              <w:t xml:space="preserve">Anal. </w:t>
            </w:r>
            <w:proofErr w:type="gramStart"/>
            <w:r>
              <w:rPr>
                <w:rFonts w:ascii="Book Antiqua" w:hAnsi="Book Antiqua" w:cs="Times New Roman"/>
                <w:b/>
                <w:sz w:val="19"/>
                <w:szCs w:val="19"/>
                <w:highlight w:val="yellow"/>
              </w:rPr>
              <w:t>Judic./</w:t>
            </w:r>
            <w:proofErr w:type="gramEnd"/>
            <w:r>
              <w:rPr>
                <w:rFonts w:ascii="Book Antiqua" w:hAnsi="Book Antiqua" w:cs="Times New Roman"/>
                <w:b/>
                <w:sz w:val="19"/>
                <w:szCs w:val="19"/>
                <w:highlight w:val="yellow"/>
              </w:rPr>
              <w:t>TRF3-2023-VUNESP</w:t>
            </w:r>
            <w:r>
              <w:rPr>
                <w:rFonts w:ascii="Book Antiqua" w:hAnsi="Book Antiqua" w:cs="Times New Roman"/>
                <w:b/>
                <w:sz w:val="19"/>
                <w:szCs w:val="19"/>
              </w:rPr>
              <w:t>)</w:t>
            </w:r>
            <w:r>
              <w:rPr>
                <w:rFonts w:ascii="Book Antiqua" w:hAnsi="Book Antiqua" w:cs="Times New Roman"/>
                <w:bCs/>
                <w:sz w:val="19"/>
                <w:szCs w:val="19"/>
              </w:rPr>
              <w:t xml:space="preserve">: </w:t>
            </w:r>
            <w:r w:rsidRPr="00D33F86">
              <w:rPr>
                <w:rFonts w:ascii="Book Antiqua" w:hAnsi="Book Antiqua" w:cs="Times New Roman"/>
                <w:bCs/>
                <w:sz w:val="19"/>
                <w:szCs w:val="19"/>
              </w:rPr>
              <w:t>Sobre a ação civil pública, é correto afirmar que</w:t>
            </w:r>
            <w:r>
              <w:rPr>
                <w:rFonts w:ascii="Book Antiqua" w:hAnsi="Book Antiqua" w:cs="Times New Roman"/>
                <w:bCs/>
                <w:sz w:val="19"/>
                <w:szCs w:val="19"/>
              </w:rPr>
              <w:t xml:space="preserve"> </w:t>
            </w:r>
            <w:r w:rsidRPr="00D33F86">
              <w:rPr>
                <w:rFonts w:ascii="Book Antiqua" w:hAnsi="Book Antiqua" w:cs="Times New Roman"/>
                <w:bCs/>
                <w:sz w:val="19"/>
                <w:szCs w:val="19"/>
              </w:rPr>
              <w:t xml:space="preserve">o </w:t>
            </w:r>
            <w:r w:rsidR="00CB2D16">
              <w:rPr>
                <w:rFonts w:ascii="Book Antiqua" w:hAnsi="Book Antiqua" w:cs="Times New Roman"/>
                <w:bCs/>
                <w:sz w:val="19"/>
                <w:szCs w:val="19"/>
              </w:rPr>
              <w:t>MP</w:t>
            </w:r>
            <w:r w:rsidRPr="00D33F86">
              <w:rPr>
                <w:rFonts w:ascii="Book Antiqua" w:hAnsi="Book Antiqua" w:cs="Times New Roman"/>
                <w:bCs/>
                <w:sz w:val="19"/>
                <w:szCs w:val="19"/>
              </w:rPr>
              <w:t xml:space="preserve"> ou outro legitimado assumirá a titularidade ativa da ação, em caso de desistência infundada ou abandono da ação por associação legitimada.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1B3BC181" w14:textId="77777777" w:rsidR="00D33F86" w:rsidRDefault="00D33F86" w:rsidP="00252F3F">
            <w:pPr>
              <w:jc w:val="both"/>
              <w:rPr>
                <w:rFonts w:ascii="Book Antiqua" w:hAnsi="Book Antiqua" w:cs="Times New Roman"/>
                <w:b/>
                <w:sz w:val="19"/>
                <w:szCs w:val="19"/>
              </w:rPr>
            </w:pPr>
          </w:p>
          <w:p w14:paraId="3A16405F" w14:textId="062AAB91" w:rsidR="00252F3F" w:rsidRPr="00252F3F" w:rsidRDefault="00252F3F" w:rsidP="00252F3F">
            <w:pPr>
              <w:jc w:val="both"/>
              <w:rPr>
                <w:rFonts w:ascii="Book Antiqua" w:hAnsi="Book Antiqua" w:cs="Times New Roman"/>
                <w:bCs/>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MPPI-2019-CESPE</w:t>
            </w:r>
            <w:r>
              <w:rPr>
                <w:rFonts w:ascii="Book Antiqua" w:hAnsi="Book Antiqua" w:cs="Times New Roman"/>
                <w:b/>
                <w:sz w:val="19"/>
                <w:szCs w:val="19"/>
              </w:rPr>
              <w:t>)</w:t>
            </w:r>
            <w:r>
              <w:rPr>
                <w:rFonts w:ascii="Book Antiqua" w:hAnsi="Book Antiqua" w:cs="Times New Roman"/>
                <w:bCs/>
                <w:sz w:val="19"/>
                <w:szCs w:val="19"/>
              </w:rPr>
              <w:t xml:space="preserve">: </w:t>
            </w:r>
            <w:r w:rsidRPr="00252F3F">
              <w:rPr>
                <w:rFonts w:ascii="Book Antiqua" w:hAnsi="Book Antiqua" w:cs="Times New Roman"/>
                <w:bCs/>
                <w:sz w:val="19"/>
                <w:szCs w:val="19"/>
              </w:rPr>
              <w:t>Determinada associação de proteção ao meio ambiente, legalmente constituída havia seis meses, ajuizou ação civil pública a fim de cessar obra que estava acontecendo em área destinada à preservação ambiental em determinado município. O juiz competente, considerando a relevância do bem jurídico tutelado, dispensou requisito de pré-constituição e deu prosseguimento ao processo. A associação autora, entretanto, abandonou a ação sem prestar esclarecimentos ao juízo.</w:t>
            </w:r>
            <w:r>
              <w:rPr>
                <w:rFonts w:ascii="Book Antiqua" w:hAnsi="Book Antiqua" w:cs="Times New Roman"/>
                <w:bCs/>
                <w:sz w:val="19"/>
                <w:szCs w:val="19"/>
              </w:rPr>
              <w:t xml:space="preserve"> </w:t>
            </w:r>
            <w:r w:rsidRPr="00252F3F">
              <w:rPr>
                <w:rFonts w:ascii="Book Antiqua" w:hAnsi="Book Antiqua" w:cs="Times New Roman"/>
                <w:bCs/>
                <w:sz w:val="19"/>
                <w:szCs w:val="19"/>
              </w:rPr>
              <w:t>Considerando o disposto na lei que rege a ação civil pública, assinale a opção correta, a respeito da referida ação</w:t>
            </w:r>
            <w:r>
              <w:rPr>
                <w:rFonts w:ascii="Book Antiqua" w:hAnsi="Book Antiqua" w:cs="Times New Roman"/>
                <w:bCs/>
                <w:sz w:val="19"/>
                <w:szCs w:val="19"/>
              </w:rPr>
              <w:t xml:space="preserve">: </w:t>
            </w:r>
            <w:r w:rsidRPr="00252F3F">
              <w:rPr>
                <w:rFonts w:ascii="Book Antiqua" w:hAnsi="Book Antiqua" w:cs="Times New Roman"/>
                <w:bCs/>
                <w:sz w:val="19"/>
                <w:szCs w:val="19"/>
              </w:rPr>
              <w:t>A titularidade ativa da ação poderá ser assumida por qualquer outro legitimado.</w:t>
            </w:r>
            <w:r>
              <w:rPr>
                <w:rFonts w:ascii="Book Antiqua" w:hAnsi="Book Antiqua" w:cs="Times New Roman"/>
                <w:bCs/>
                <w:sz w:val="19"/>
                <w:szCs w:val="19"/>
              </w:rPr>
              <w:t xml:space="preserve"> </w:t>
            </w:r>
            <w:r w:rsidRPr="005D3D7D">
              <w:rPr>
                <w:rFonts w:ascii="Book Antiqua" w:hAnsi="Book Antiqua" w:cs="Times New Roman"/>
                <w:b/>
                <w:sz w:val="19"/>
                <w:szCs w:val="19"/>
              </w:rPr>
              <w:t>BL: art. 5º, §</w:t>
            </w:r>
            <w:r>
              <w:rPr>
                <w:rFonts w:ascii="Book Antiqua" w:hAnsi="Book Antiqua" w:cs="Times New Roman"/>
                <w:b/>
                <w:sz w:val="19"/>
                <w:szCs w:val="19"/>
              </w:rPr>
              <w:t>§</w:t>
            </w:r>
            <w:r w:rsidRPr="005D3D7D">
              <w:rPr>
                <w:rFonts w:ascii="Book Antiqua" w:hAnsi="Book Antiqua" w:cs="Times New Roman"/>
                <w:b/>
                <w:sz w:val="19"/>
                <w:szCs w:val="19"/>
              </w:rPr>
              <w:t>3º</w:t>
            </w:r>
            <w:r>
              <w:rPr>
                <w:rFonts w:ascii="Book Antiqua" w:hAnsi="Book Antiqua" w:cs="Times New Roman"/>
                <w:b/>
                <w:sz w:val="19"/>
                <w:szCs w:val="19"/>
              </w:rPr>
              <w:t xml:space="preserve"> e 4º</w:t>
            </w:r>
            <w:r w:rsidRPr="005D3D7D">
              <w:rPr>
                <w:rFonts w:ascii="Book Antiqua" w:hAnsi="Book Antiqua" w:cs="Times New Roman"/>
                <w:b/>
                <w:sz w:val="19"/>
                <w:szCs w:val="19"/>
              </w:rPr>
              <w:t>, LACP.</w:t>
            </w:r>
          </w:p>
          <w:p w14:paraId="3EA07264" w14:textId="5F67BB3F" w:rsidR="00252F3F" w:rsidRDefault="00252F3F" w:rsidP="00E51875">
            <w:pPr>
              <w:jc w:val="both"/>
              <w:rPr>
                <w:rFonts w:ascii="Book Antiqua" w:hAnsi="Book Antiqua" w:cs="Times New Roman"/>
                <w:b/>
                <w:sz w:val="19"/>
                <w:szCs w:val="19"/>
              </w:rPr>
            </w:pPr>
          </w:p>
          <w:p w14:paraId="298747BD" w14:textId="490E4007" w:rsidR="00D56916" w:rsidRDefault="00D56916" w:rsidP="00E51875">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Acerca da legitimidade e do litisconsórcio no âmbito da ação civil pública, assinale a alternativa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D56916">
              <w:rPr>
                <w:rFonts w:ascii="Book Antiqua" w:eastAsia="Times New Roman" w:hAnsi="Book Antiqua" w:cs="Times New Roman"/>
                <w:bCs/>
                <w:sz w:val="19"/>
                <w:szCs w:val="19"/>
                <w:lang w:eastAsia="pt-BR"/>
              </w:rPr>
              <w:t xml:space="preserve">Em caso de desistência infundada ou abandono da ação por associação legitimada, o </w:t>
            </w:r>
            <w:r>
              <w:rPr>
                <w:rFonts w:ascii="Book Antiqua" w:eastAsia="Times New Roman" w:hAnsi="Book Antiqua" w:cs="Times New Roman"/>
                <w:bCs/>
                <w:sz w:val="19"/>
                <w:szCs w:val="19"/>
                <w:lang w:eastAsia="pt-BR"/>
              </w:rPr>
              <w:t>MP</w:t>
            </w:r>
            <w:r w:rsidRPr="00D56916">
              <w:rPr>
                <w:rFonts w:ascii="Book Antiqua" w:eastAsia="Times New Roman" w:hAnsi="Book Antiqua" w:cs="Times New Roman"/>
                <w:bCs/>
                <w:sz w:val="19"/>
                <w:szCs w:val="19"/>
                <w:lang w:eastAsia="pt-BR"/>
              </w:rPr>
              <w:t xml:space="preserve"> ou outro legitimado assumirá a titularidade ativa.</w:t>
            </w:r>
            <w:r>
              <w:rPr>
                <w:rFonts w:ascii="Book Antiqua" w:eastAsia="Times New Roman" w:hAnsi="Book Antiqua" w:cs="Times New Roman"/>
                <w:bCs/>
                <w:sz w:val="19"/>
                <w:szCs w:val="19"/>
                <w:lang w:eastAsia="pt-BR"/>
              </w:rPr>
              <w:t xml:space="preserve"> </w:t>
            </w:r>
            <w:r w:rsidRPr="005D3D7D">
              <w:rPr>
                <w:rFonts w:ascii="Book Antiqua" w:hAnsi="Book Antiqua" w:cs="Times New Roman"/>
                <w:b/>
                <w:sz w:val="19"/>
                <w:szCs w:val="19"/>
              </w:rPr>
              <w:t>BL: art. 5º, §3º, LACP.</w:t>
            </w:r>
          </w:p>
          <w:p w14:paraId="5C7714D9" w14:textId="77777777" w:rsidR="00D56916" w:rsidRDefault="00D56916" w:rsidP="00E51875">
            <w:pPr>
              <w:jc w:val="both"/>
              <w:rPr>
                <w:rFonts w:ascii="Book Antiqua" w:hAnsi="Book Antiqua" w:cs="Times New Roman"/>
                <w:b/>
                <w:sz w:val="19"/>
                <w:szCs w:val="19"/>
              </w:rPr>
            </w:pPr>
          </w:p>
          <w:p w14:paraId="183CBEEA" w14:textId="77777777" w:rsidR="00F86756" w:rsidRDefault="00E51875" w:rsidP="00D64DED">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MPSP-2017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Com relação à ação civil pública, assinale a alternativa correta: Se a associação legitimada desistir, infundadamente, da ação civil pública por ela proposta, o MP ou outro legitimado assumirá o polo ativo da relação processual. </w:t>
            </w:r>
            <w:r w:rsidRPr="005D3D7D">
              <w:rPr>
                <w:rFonts w:ascii="Book Antiqua" w:hAnsi="Book Antiqua" w:cs="Times New Roman"/>
                <w:b/>
                <w:sz w:val="19"/>
                <w:szCs w:val="19"/>
              </w:rPr>
              <w:t>BL: art. 5º, §3º, LACP</w:t>
            </w:r>
            <w:r w:rsidR="00F86756">
              <w:rPr>
                <w:rFonts w:ascii="Book Antiqua" w:hAnsi="Book Antiqua" w:cs="Times New Roman"/>
                <w:b/>
                <w:sz w:val="19"/>
                <w:szCs w:val="19"/>
              </w:rPr>
              <w:t>.</w:t>
            </w:r>
          </w:p>
          <w:p w14:paraId="364C146A" w14:textId="77777777" w:rsidR="00F86756" w:rsidRDefault="00F86756" w:rsidP="00D64DED">
            <w:pPr>
              <w:jc w:val="both"/>
              <w:rPr>
                <w:rFonts w:ascii="Book Antiqua" w:hAnsi="Book Antiqua" w:cs="Times New Roman"/>
                <w:b/>
                <w:color w:val="FF0000"/>
                <w:sz w:val="19"/>
                <w:szCs w:val="19"/>
              </w:rPr>
            </w:pPr>
          </w:p>
          <w:p w14:paraId="0F15144B" w14:textId="24E8E1CA" w:rsidR="00F86756" w:rsidRPr="00F86756" w:rsidRDefault="00F86756" w:rsidP="00D64DED">
            <w:pPr>
              <w:jc w:val="both"/>
              <w:rPr>
                <w:rFonts w:ascii="Book Antiqua" w:hAnsi="Book Antiqua" w:cs="Times New Roman"/>
                <w:bCs/>
                <w:color w:val="FF0000"/>
                <w:sz w:val="19"/>
                <w:szCs w:val="19"/>
              </w:rPr>
            </w:pPr>
            <w:r w:rsidRPr="00F86756">
              <w:rPr>
                <w:rFonts w:ascii="Book Antiqua" w:hAnsi="Book Antiqua" w:cs="Times New Roman"/>
                <w:b/>
                <w:sz w:val="19"/>
                <w:szCs w:val="19"/>
              </w:rPr>
              <w:t>(</w:t>
            </w:r>
            <w:r w:rsidRPr="00F86756">
              <w:rPr>
                <w:rFonts w:ascii="Book Antiqua" w:hAnsi="Book Antiqua" w:cs="Times New Roman"/>
                <w:b/>
                <w:sz w:val="19"/>
                <w:szCs w:val="19"/>
                <w:highlight w:val="yellow"/>
              </w:rPr>
              <w:t>DPEBA-2016-FCC</w:t>
            </w:r>
            <w:r>
              <w:rPr>
                <w:rFonts w:ascii="Book Antiqua" w:hAnsi="Book Antiqua" w:cs="Times New Roman"/>
                <w:b/>
                <w:sz w:val="19"/>
                <w:szCs w:val="19"/>
              </w:rPr>
              <w:t>)</w:t>
            </w:r>
            <w:r>
              <w:rPr>
                <w:rFonts w:ascii="Book Antiqua" w:hAnsi="Book Antiqua" w:cs="Times New Roman"/>
                <w:bCs/>
                <w:sz w:val="19"/>
                <w:szCs w:val="19"/>
              </w:rPr>
              <w:t xml:space="preserve">: </w:t>
            </w:r>
            <w:r w:rsidRPr="00F86756">
              <w:rPr>
                <w:rFonts w:ascii="Book Antiqua" w:hAnsi="Book Antiqua" w:cs="Times New Roman"/>
                <w:bCs/>
                <w:sz w:val="19"/>
                <w:szCs w:val="19"/>
              </w:rPr>
              <w:t>Na ação civil pública,</w:t>
            </w:r>
            <w:r>
              <w:rPr>
                <w:rFonts w:ascii="Book Antiqua" w:hAnsi="Book Antiqua" w:cs="Times New Roman"/>
                <w:bCs/>
                <w:sz w:val="19"/>
                <w:szCs w:val="19"/>
              </w:rPr>
              <w:t xml:space="preserve"> </w:t>
            </w:r>
            <w:r w:rsidRPr="00F86756">
              <w:rPr>
                <w:rFonts w:ascii="Book Antiqua" w:hAnsi="Book Antiqua" w:cs="Times New Roman"/>
                <w:bCs/>
                <w:sz w:val="19"/>
                <w:szCs w:val="19"/>
              </w:rPr>
              <w:t>o poder público possui legitimidade para propor a ação, habilitar-se como litisconsorte de qualquer das partes ou assumir a titularidade ativa em caso de desistência infundada ou abandono da ação por associação legitimada.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c/c</w:t>
            </w:r>
            <w:r w:rsidRPr="005D3D7D">
              <w:rPr>
                <w:rFonts w:ascii="Book Antiqua" w:hAnsi="Book Antiqua" w:cs="Times New Roman"/>
                <w:b/>
                <w:sz w:val="19"/>
                <w:szCs w:val="19"/>
              </w:rPr>
              <w:t xml:space="preserve"> </w:t>
            </w:r>
            <w:r>
              <w:rPr>
                <w:rFonts w:ascii="Book Antiqua" w:hAnsi="Book Antiqua" w:cs="Times New Roman"/>
                <w:b/>
                <w:sz w:val="19"/>
                <w:szCs w:val="19"/>
              </w:rPr>
              <w:t>§</w:t>
            </w:r>
            <w:r w:rsidRPr="005D3D7D">
              <w:rPr>
                <w:rFonts w:ascii="Book Antiqua" w:hAnsi="Book Antiqua" w:cs="Times New Roman"/>
                <w:b/>
                <w:sz w:val="19"/>
                <w:szCs w:val="19"/>
              </w:rPr>
              <w:t>§</w:t>
            </w:r>
            <w:r>
              <w:rPr>
                <w:rFonts w:ascii="Book Antiqua" w:hAnsi="Book Antiqua" w:cs="Times New Roman"/>
                <w:b/>
                <w:sz w:val="19"/>
                <w:szCs w:val="19"/>
              </w:rPr>
              <w:t xml:space="preserve">2º e </w:t>
            </w:r>
            <w:r w:rsidRPr="005D3D7D">
              <w:rPr>
                <w:rFonts w:ascii="Book Antiqua" w:hAnsi="Book Antiqua" w:cs="Times New Roman"/>
                <w:b/>
                <w:sz w:val="19"/>
                <w:szCs w:val="19"/>
              </w:rPr>
              <w:t>3º, LACP</w:t>
            </w:r>
            <w:r>
              <w:rPr>
                <w:rFonts w:ascii="Book Antiqua" w:hAnsi="Book Antiqua" w:cs="Times New Roman"/>
                <w:b/>
                <w:sz w:val="19"/>
                <w:szCs w:val="19"/>
              </w:rPr>
              <w:t>.</w:t>
            </w:r>
          </w:p>
        </w:tc>
      </w:tr>
    </w:tbl>
    <w:p w14:paraId="52DCD99D" w14:textId="4F1FF52B" w:rsidR="00361929" w:rsidRPr="000E391B" w:rsidRDefault="00361929" w:rsidP="00872144">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xml:space="preserve">§ </w:t>
      </w:r>
      <w:proofErr w:type="gramStart"/>
      <w:r w:rsidRPr="005D3D7D">
        <w:rPr>
          <w:rFonts w:ascii="Book Antiqua" w:eastAsia="Times New Roman" w:hAnsi="Book Antiqua" w:cs="Times New Roman"/>
          <w:b/>
          <w:sz w:val="19"/>
          <w:szCs w:val="19"/>
          <w:highlight w:val="magenta"/>
          <w:lang w:eastAsia="pt-BR"/>
        </w:rPr>
        <w:t>4.°</w:t>
      </w:r>
      <w:proofErr w:type="gramEnd"/>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O </w:t>
      </w:r>
      <w:r w:rsidRPr="005D3D7D">
        <w:rPr>
          <w:rFonts w:ascii="Book Antiqua" w:eastAsia="Times New Roman" w:hAnsi="Book Antiqua" w:cs="Times New Roman"/>
          <w:b/>
          <w:sz w:val="19"/>
          <w:szCs w:val="19"/>
          <w:highlight w:val="yellow"/>
          <w:lang w:eastAsia="pt-BR"/>
        </w:rPr>
        <w:t>requisito</w:t>
      </w:r>
      <w:r w:rsidRPr="005D3D7D">
        <w:rPr>
          <w:rFonts w:ascii="Book Antiqua" w:eastAsia="Times New Roman" w:hAnsi="Book Antiqua" w:cs="Times New Roman"/>
          <w:b/>
          <w:sz w:val="19"/>
          <w:szCs w:val="19"/>
          <w:lang w:eastAsia="pt-BR"/>
        </w:rPr>
        <w:t xml:space="preserve"> da</w:t>
      </w:r>
      <w:r w:rsidRPr="005D3D7D">
        <w:rPr>
          <w:rFonts w:ascii="Book Antiqua" w:eastAsia="Times New Roman" w:hAnsi="Book Antiqua" w:cs="Times New Roman"/>
          <w:b/>
          <w:caps/>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pré-constituição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poderá ser dispensado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pelo juiz</w:t>
      </w:r>
      <w:r w:rsidRPr="005D3D7D">
        <w:rPr>
          <w:rFonts w:ascii="Book Antiqua" w:eastAsia="Times New Roman" w:hAnsi="Book Antiqua" w:cs="Times New Roman"/>
          <w:b/>
          <w:sz w:val="19"/>
          <w:szCs w:val="19"/>
          <w:lang w:eastAsia="pt-BR"/>
        </w:rPr>
        <w:t xml:space="preserve">, quando </w:t>
      </w:r>
      <w:r w:rsidRPr="005D3D7D">
        <w:rPr>
          <w:rFonts w:ascii="Book Antiqua" w:eastAsia="Times New Roman" w:hAnsi="Book Antiqua" w:cs="Times New Roman"/>
          <w:b/>
          <w:caps/>
          <w:sz w:val="19"/>
          <w:szCs w:val="19"/>
          <w:highlight w:val="green"/>
          <w:lang w:eastAsia="pt-BR"/>
        </w:rPr>
        <w:t>haja manifesto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interesse social evidenciado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pela dimensão</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sz w:val="19"/>
          <w:szCs w:val="19"/>
          <w:highlight w:val="cyan"/>
          <w:lang w:eastAsia="pt-BR"/>
        </w:rPr>
        <w:t>característica do dano</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sz w:val="19"/>
          <w:szCs w:val="19"/>
          <w:highlight w:val="cyan"/>
          <w:lang w:eastAsia="pt-BR"/>
        </w:rPr>
        <w:t>pela relevância do bem jurídico a ser protegido</w:t>
      </w:r>
      <w:r w:rsidRPr="00D7653B">
        <w:rPr>
          <w:rFonts w:ascii="Book Antiqua" w:eastAsia="Times New Roman" w:hAnsi="Book Antiqua" w:cs="Times New Roman"/>
          <w:sz w:val="18"/>
          <w:szCs w:val="18"/>
          <w:lang w:eastAsia="pt-BR"/>
        </w:rPr>
        <w:t xml:space="preserve">. </w:t>
      </w:r>
      <w:hyperlink r:id="rId28" w:anchor="art113" w:history="1">
        <w:r w:rsidRPr="00D7653B">
          <w:rPr>
            <w:rFonts w:ascii="Book Antiqua" w:eastAsia="Times New Roman" w:hAnsi="Book Antiqua" w:cs="Times New Roman"/>
            <w:color w:val="0000FF"/>
            <w:sz w:val="16"/>
            <w:szCs w:val="16"/>
            <w:u w:val="single"/>
            <w:lang w:eastAsia="pt-BR"/>
          </w:rPr>
          <w:t>(Incluído pela Lei nª 8.078, de 11.9.1990)</w:t>
        </w:r>
      </w:hyperlink>
      <w:r w:rsidR="00010D8F" w:rsidRPr="00D7653B">
        <w:rPr>
          <w:rFonts w:ascii="Book Antiqua" w:eastAsia="Times New Roman" w:hAnsi="Book Antiqua" w:cs="Times New Roman"/>
          <w:color w:val="0000FF"/>
          <w:sz w:val="16"/>
          <w:szCs w:val="16"/>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854113" w:rsidRPr="00D7653B">
        <w:rPr>
          <w:rFonts w:ascii="Book Antiqua" w:eastAsia="Times New Roman" w:hAnsi="Book Antiqua" w:cs="Times New Roman"/>
          <w:color w:val="0000FF"/>
          <w:sz w:val="16"/>
          <w:szCs w:val="16"/>
          <w:lang w:eastAsia="pt-BR"/>
        </w:rPr>
        <w:t xml:space="preserve"> </w:t>
      </w:r>
      <w:r w:rsidR="00854113" w:rsidRPr="00D7653B">
        <w:rPr>
          <w:rFonts w:ascii="Book Antiqua" w:hAnsi="Book Antiqua"/>
          <w:b/>
          <w:color w:val="FF0000"/>
          <w:sz w:val="16"/>
          <w:szCs w:val="16"/>
          <w:u w:val="single"/>
        </w:rPr>
        <w:t>(TJRO-2011)</w:t>
      </w:r>
      <w:r w:rsidR="00DD2D23" w:rsidRPr="00D7653B">
        <w:rPr>
          <w:rFonts w:ascii="Book Antiqua" w:eastAsia="Times New Roman" w:hAnsi="Book Antiqua" w:cs="Times New Roman"/>
          <w:color w:val="0000FF"/>
          <w:sz w:val="16"/>
          <w:szCs w:val="16"/>
          <w:lang w:eastAsia="pt-BR"/>
        </w:rPr>
        <w:t xml:space="preserve"> </w:t>
      </w:r>
      <w:r w:rsidR="00FB5CCB" w:rsidRPr="00D7653B">
        <w:rPr>
          <w:rFonts w:ascii="Book Antiqua" w:eastAsia="Times New Roman" w:hAnsi="Book Antiqua" w:cs="Times New Roman"/>
          <w:b/>
          <w:color w:val="FF0000"/>
          <w:sz w:val="16"/>
          <w:szCs w:val="16"/>
          <w:u w:val="single"/>
          <w:lang w:eastAsia="pt-BR"/>
        </w:rPr>
        <w:t>(TJPA-2012)</w:t>
      </w:r>
      <w:r w:rsidR="00F31DF6" w:rsidRPr="00D7653B">
        <w:rPr>
          <w:rFonts w:ascii="Book Antiqua" w:eastAsia="Times New Roman" w:hAnsi="Book Antiqua" w:cs="Times New Roman"/>
          <w:b/>
          <w:color w:val="FF0000"/>
          <w:sz w:val="16"/>
          <w:szCs w:val="16"/>
          <w:lang w:eastAsia="pt-BR"/>
        </w:rPr>
        <w:t xml:space="preserve"> </w:t>
      </w:r>
      <w:r w:rsidR="00F31DF6" w:rsidRPr="00D7653B">
        <w:rPr>
          <w:rFonts w:ascii="Book Antiqua" w:hAnsi="Book Antiqua"/>
          <w:b/>
          <w:bCs/>
          <w:color w:val="FF0000"/>
          <w:sz w:val="16"/>
          <w:szCs w:val="16"/>
          <w:u w:val="single"/>
        </w:rPr>
        <w:t>(MPAL-2012)</w:t>
      </w:r>
      <w:r w:rsidR="005B629F" w:rsidRPr="00D7653B">
        <w:rPr>
          <w:rFonts w:ascii="Book Antiqua" w:hAnsi="Book Antiqua"/>
          <w:b/>
          <w:bCs/>
          <w:color w:val="FF0000"/>
          <w:sz w:val="16"/>
          <w:szCs w:val="16"/>
        </w:rPr>
        <w:t xml:space="preserve"> </w:t>
      </w:r>
      <w:r w:rsidR="00AC7060" w:rsidRPr="00D7653B">
        <w:rPr>
          <w:rFonts w:ascii="Book Antiqua" w:hAnsi="Book Antiqua"/>
          <w:b/>
          <w:color w:val="FF0000"/>
          <w:sz w:val="16"/>
          <w:szCs w:val="16"/>
          <w:u w:val="single"/>
        </w:rPr>
        <w:t>(PGEAC-2012)</w:t>
      </w:r>
      <w:r w:rsidR="00F04B20" w:rsidRPr="00D7653B">
        <w:rPr>
          <w:rFonts w:ascii="Book Antiqua" w:eastAsia="Times New Roman" w:hAnsi="Book Antiqua" w:cs="Times New Roman"/>
          <w:b/>
          <w:color w:val="FF0000"/>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(MPSP-2011/2013)</w:t>
      </w:r>
      <w:r w:rsidR="00092309" w:rsidRPr="00D7653B">
        <w:rPr>
          <w:rFonts w:ascii="Book Antiqua" w:eastAsia="Times New Roman" w:hAnsi="Book Antiqua" w:cs="Times New Roman"/>
          <w:b/>
          <w:color w:val="FF0000"/>
          <w:sz w:val="16"/>
          <w:szCs w:val="16"/>
          <w:lang w:eastAsia="pt-BR"/>
        </w:rPr>
        <w:t xml:space="preserve"> </w:t>
      </w:r>
      <w:r w:rsidR="00092309" w:rsidRPr="00D7653B">
        <w:rPr>
          <w:rFonts w:ascii="Book Antiqua" w:eastAsia="Times New Roman" w:hAnsi="Book Antiqua" w:cs="Times New Roman"/>
          <w:b/>
          <w:color w:val="FF0000"/>
          <w:sz w:val="16"/>
          <w:szCs w:val="16"/>
          <w:u w:val="single"/>
          <w:lang w:eastAsia="pt-BR"/>
        </w:rPr>
        <w:t>(TJSP-2013)</w:t>
      </w:r>
      <w:r w:rsidR="002105D1" w:rsidRPr="00D7653B">
        <w:rPr>
          <w:rFonts w:ascii="Book Antiqua" w:eastAsia="Times New Roman" w:hAnsi="Book Antiqua" w:cs="Times New Roman"/>
          <w:b/>
          <w:color w:val="FF0000"/>
          <w:sz w:val="16"/>
          <w:szCs w:val="16"/>
          <w:lang w:eastAsia="pt-BR"/>
        </w:rPr>
        <w:t xml:space="preserve"> </w:t>
      </w:r>
      <w:r w:rsidR="002105D1" w:rsidRPr="00D7653B">
        <w:rPr>
          <w:rFonts w:ascii="Book Antiqua" w:eastAsia="Times New Roman" w:hAnsi="Book Antiqua" w:cs="Times New Roman"/>
          <w:b/>
          <w:color w:val="FF0000"/>
          <w:sz w:val="16"/>
          <w:szCs w:val="16"/>
          <w:u w:val="single"/>
          <w:lang w:eastAsia="pt-BR"/>
        </w:rPr>
        <w:t>(MPRO-2013)</w:t>
      </w:r>
      <w:r w:rsidR="001D5EB9" w:rsidRPr="00D7653B">
        <w:rPr>
          <w:rFonts w:ascii="Book Antiqua" w:eastAsia="Times New Roman" w:hAnsi="Book Antiqua" w:cs="Times New Roman"/>
          <w:b/>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E90DE4" w:rsidRPr="00D7653B">
        <w:rPr>
          <w:rFonts w:ascii="Book Antiqua" w:eastAsia="Times New Roman" w:hAnsi="Book Antiqua" w:cs="Times New Roman"/>
          <w:color w:val="0000FF"/>
          <w:sz w:val="16"/>
          <w:szCs w:val="16"/>
          <w:lang w:eastAsia="pt-BR"/>
        </w:rPr>
        <w:t xml:space="preserve"> </w:t>
      </w:r>
      <w:r w:rsidR="00E90DE4" w:rsidRPr="00D7653B">
        <w:rPr>
          <w:rFonts w:ascii="Book Antiqua" w:eastAsia="Times New Roman" w:hAnsi="Book Antiqua" w:cs="Times New Roman"/>
          <w:b/>
          <w:color w:val="FF0000"/>
          <w:sz w:val="16"/>
          <w:szCs w:val="16"/>
          <w:u w:val="single"/>
          <w:lang w:eastAsia="pt-BR"/>
        </w:rPr>
        <w:t>(MPGO-</w:t>
      </w:r>
      <w:r w:rsidR="00512C8C" w:rsidRPr="00D7653B">
        <w:rPr>
          <w:rFonts w:ascii="Book Antiqua" w:eastAsia="Times New Roman" w:hAnsi="Book Antiqua" w:cs="Times New Roman"/>
          <w:b/>
          <w:color w:val="FF0000"/>
          <w:sz w:val="16"/>
          <w:szCs w:val="16"/>
          <w:u w:val="single"/>
          <w:lang w:eastAsia="pt-BR"/>
        </w:rPr>
        <w:t>2012/</w:t>
      </w:r>
      <w:r w:rsidR="00E90DE4" w:rsidRPr="00D7653B">
        <w:rPr>
          <w:rFonts w:ascii="Book Antiqua" w:eastAsia="Times New Roman" w:hAnsi="Book Antiqua" w:cs="Times New Roman"/>
          <w:b/>
          <w:color w:val="FF0000"/>
          <w:sz w:val="16"/>
          <w:szCs w:val="16"/>
          <w:u w:val="single"/>
          <w:lang w:eastAsia="pt-BR"/>
        </w:rPr>
        <w:t>2014)</w:t>
      </w:r>
      <w:r w:rsidR="002A17D3" w:rsidRPr="00D7653B">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AC7060" w:rsidRPr="00D7653B">
        <w:rPr>
          <w:rFonts w:ascii="Book Antiqua" w:eastAsia="Times New Roman" w:hAnsi="Book Antiqua" w:cs="Times New Roman"/>
          <w:b/>
          <w:color w:val="FF0000"/>
          <w:sz w:val="16"/>
          <w:szCs w:val="16"/>
          <w:lang w:eastAsia="pt-BR"/>
        </w:rPr>
        <w:t xml:space="preserve"> </w:t>
      </w:r>
      <w:r w:rsidR="007F4CEA" w:rsidRPr="00D7653B">
        <w:rPr>
          <w:rFonts w:ascii="Book Antiqua" w:eastAsia="Times New Roman" w:hAnsi="Book Antiqua" w:cs="Arial"/>
          <w:b/>
          <w:bCs/>
          <w:color w:val="FF0000"/>
          <w:sz w:val="16"/>
          <w:szCs w:val="16"/>
          <w:u w:val="single"/>
          <w:lang w:eastAsia="pt-BR"/>
        </w:rPr>
        <w:t>(PGM-Curitiba/PR-2015)</w:t>
      </w:r>
      <w:r w:rsidR="009051DF" w:rsidRPr="00D7653B">
        <w:rPr>
          <w:rFonts w:ascii="Book Antiqua" w:eastAsia="Times New Roman" w:hAnsi="Book Antiqua" w:cs="Times New Roman"/>
          <w:b/>
          <w:color w:val="FF0000"/>
          <w:sz w:val="16"/>
          <w:szCs w:val="16"/>
          <w:lang w:eastAsia="pt-BR"/>
        </w:rPr>
        <w:t xml:space="preserve"> </w:t>
      </w:r>
      <w:r w:rsidR="004C2B97" w:rsidRPr="00D7653B">
        <w:rPr>
          <w:rFonts w:ascii="Book Antiqua" w:eastAsia="Times New Roman" w:hAnsi="Book Antiqua" w:cs="Times New Roman"/>
          <w:b/>
          <w:color w:val="FF0000"/>
          <w:sz w:val="16"/>
          <w:szCs w:val="16"/>
          <w:u w:val="single"/>
          <w:lang w:eastAsia="pt-BR"/>
        </w:rPr>
        <w:t>(PGM-POA/RS-2016)</w:t>
      </w:r>
      <w:r w:rsidR="00135E0A" w:rsidRPr="00D7653B">
        <w:rPr>
          <w:rFonts w:ascii="Book Antiqua" w:eastAsia="Times New Roman" w:hAnsi="Book Antiqua" w:cs="Times New Roman"/>
          <w:b/>
          <w:color w:val="FF0000"/>
          <w:sz w:val="16"/>
          <w:szCs w:val="16"/>
          <w:lang w:eastAsia="pt-BR"/>
        </w:rPr>
        <w:t xml:space="preserve"> </w:t>
      </w:r>
      <w:r w:rsidR="00135E0A" w:rsidRPr="00D7653B">
        <w:rPr>
          <w:rFonts w:ascii="Book Antiqua" w:eastAsia="Times New Roman" w:hAnsi="Book Antiqua" w:cs="Arial"/>
          <w:b/>
          <w:bCs/>
          <w:color w:val="FF0000"/>
          <w:sz w:val="16"/>
          <w:szCs w:val="16"/>
          <w:u w:val="single"/>
          <w:lang w:eastAsia="pt-BR"/>
        </w:rPr>
        <w:t>(DPEPR-</w:t>
      </w:r>
      <w:r w:rsidR="00866C4F" w:rsidRPr="00D7653B">
        <w:rPr>
          <w:rFonts w:ascii="Book Antiqua" w:eastAsia="Times New Roman" w:hAnsi="Book Antiqua" w:cs="Arial"/>
          <w:b/>
          <w:bCs/>
          <w:color w:val="FF0000"/>
          <w:sz w:val="16"/>
          <w:szCs w:val="16"/>
          <w:u w:val="single"/>
          <w:lang w:eastAsia="pt-BR"/>
        </w:rPr>
        <w:t>2014/</w:t>
      </w:r>
      <w:r w:rsidR="00135E0A" w:rsidRPr="00D7653B">
        <w:rPr>
          <w:rFonts w:ascii="Book Antiqua" w:eastAsia="Times New Roman" w:hAnsi="Book Antiqua" w:cs="Arial"/>
          <w:b/>
          <w:bCs/>
          <w:color w:val="FF0000"/>
          <w:sz w:val="16"/>
          <w:szCs w:val="16"/>
          <w:u w:val="single"/>
          <w:lang w:eastAsia="pt-BR"/>
        </w:rPr>
        <w:t>2017)</w:t>
      </w:r>
      <w:r w:rsidR="00210184" w:rsidRPr="00D7653B">
        <w:rPr>
          <w:rFonts w:ascii="Book Antiqua" w:eastAsia="Times New Roman" w:hAnsi="Book Antiqua" w:cs="Arial"/>
          <w:b/>
          <w:bCs/>
          <w:color w:val="FF0000"/>
          <w:sz w:val="16"/>
          <w:szCs w:val="16"/>
          <w:lang w:eastAsia="pt-BR"/>
        </w:rPr>
        <w:t xml:space="preserve"> </w:t>
      </w:r>
      <w:r w:rsidR="00210184" w:rsidRPr="00D7653B">
        <w:rPr>
          <w:rFonts w:ascii="Book Antiqua" w:eastAsia="Times New Roman" w:hAnsi="Book Antiqua" w:cs="Times New Roman"/>
          <w:b/>
          <w:bCs/>
          <w:color w:val="FF0000"/>
          <w:sz w:val="16"/>
          <w:szCs w:val="16"/>
          <w:u w:val="single"/>
          <w:lang w:eastAsia="pt-BR"/>
        </w:rPr>
        <w:t>(MPMS-</w:t>
      </w:r>
      <w:r w:rsidR="004A631C" w:rsidRPr="00D7653B">
        <w:rPr>
          <w:rFonts w:ascii="Book Antiqua" w:eastAsia="Times New Roman" w:hAnsi="Book Antiqua" w:cs="Times New Roman"/>
          <w:b/>
          <w:bCs/>
          <w:color w:val="FF0000"/>
          <w:sz w:val="16"/>
          <w:szCs w:val="16"/>
          <w:u w:val="single"/>
          <w:lang w:eastAsia="pt-BR"/>
        </w:rPr>
        <w:t>2013/</w:t>
      </w:r>
      <w:r w:rsidR="00210184" w:rsidRPr="00D7653B">
        <w:rPr>
          <w:rFonts w:ascii="Book Antiqua" w:eastAsia="Times New Roman" w:hAnsi="Book Antiqua" w:cs="Times New Roman"/>
          <w:b/>
          <w:bCs/>
          <w:color w:val="FF0000"/>
          <w:sz w:val="16"/>
          <w:szCs w:val="16"/>
          <w:u w:val="single"/>
          <w:lang w:eastAsia="pt-BR"/>
        </w:rPr>
        <w:t>2018)</w:t>
      </w:r>
      <w:r w:rsidR="00AC7060" w:rsidRPr="00D7653B">
        <w:rPr>
          <w:rFonts w:ascii="Book Antiqua" w:eastAsia="Times New Roman" w:hAnsi="Book Antiqua" w:cs="Times New Roman"/>
          <w:b/>
          <w:bCs/>
          <w:color w:val="FF0000"/>
          <w:sz w:val="16"/>
          <w:szCs w:val="16"/>
          <w:lang w:eastAsia="pt-BR"/>
        </w:rPr>
        <w:t xml:space="preserve"> </w:t>
      </w:r>
      <w:r w:rsidR="00AC7060" w:rsidRPr="00D7653B">
        <w:rPr>
          <w:rFonts w:ascii="Book Antiqua" w:eastAsia="Times New Roman" w:hAnsi="Book Antiqua" w:cs="Times New Roman"/>
          <w:b/>
          <w:bCs/>
          <w:color w:val="FF0000"/>
          <w:sz w:val="16"/>
          <w:szCs w:val="16"/>
          <w:u w:val="single"/>
          <w:lang w:eastAsia="pt-BR"/>
        </w:rPr>
        <w:t>(MPPR-2014/2016/2019)</w:t>
      </w:r>
      <w:r w:rsidR="00AC7060" w:rsidRPr="00D7653B">
        <w:rPr>
          <w:rFonts w:ascii="Book Antiqua" w:eastAsia="Times New Roman" w:hAnsi="Book Antiqua" w:cs="Times New Roman"/>
          <w:b/>
          <w:bCs/>
          <w:color w:val="FF0000"/>
          <w:sz w:val="16"/>
          <w:szCs w:val="16"/>
          <w:lang w:eastAsia="pt-BR"/>
        </w:rPr>
        <w:t xml:space="preserve"> </w:t>
      </w:r>
      <w:r w:rsidR="00AC7060" w:rsidRPr="00D7653B">
        <w:rPr>
          <w:rFonts w:ascii="Book Antiqua" w:eastAsia="Times New Roman" w:hAnsi="Book Antiqua" w:cs="Times New Roman"/>
          <w:b/>
          <w:bCs/>
          <w:color w:val="FF0000"/>
          <w:sz w:val="16"/>
          <w:szCs w:val="16"/>
          <w:u w:val="single"/>
          <w:lang w:eastAsia="pt-BR"/>
        </w:rPr>
        <w:t>(TJAC-2019)</w:t>
      </w:r>
      <w:r w:rsidR="00AC7060" w:rsidRPr="00D7653B">
        <w:rPr>
          <w:rFonts w:ascii="Book Antiqua" w:eastAsia="Times New Roman" w:hAnsi="Book Antiqua" w:cs="Times New Roman"/>
          <w:b/>
          <w:bCs/>
          <w:color w:val="FF0000"/>
          <w:sz w:val="16"/>
          <w:szCs w:val="16"/>
          <w:lang w:eastAsia="pt-BR"/>
        </w:rPr>
        <w:t xml:space="preserve"> </w:t>
      </w:r>
      <w:r w:rsidR="00AC7060" w:rsidRPr="00D7653B">
        <w:rPr>
          <w:rFonts w:ascii="Book Antiqua" w:eastAsia="Times New Roman" w:hAnsi="Book Antiqua" w:cs="Times New Roman"/>
          <w:b/>
          <w:bCs/>
          <w:color w:val="FF0000"/>
          <w:sz w:val="16"/>
          <w:szCs w:val="16"/>
          <w:u w:val="single"/>
          <w:lang w:eastAsia="pt-BR"/>
        </w:rPr>
        <w:t>(TJSC-2019)</w:t>
      </w:r>
      <w:r w:rsidR="004D7D45" w:rsidRPr="00D7653B">
        <w:rPr>
          <w:rFonts w:ascii="Book Antiqua" w:eastAsia="Times New Roman" w:hAnsi="Book Antiqua" w:cs="Times New Roman"/>
          <w:b/>
          <w:bCs/>
          <w:color w:val="FF0000"/>
          <w:sz w:val="16"/>
          <w:szCs w:val="16"/>
          <w:lang w:eastAsia="pt-BR"/>
        </w:rPr>
        <w:t xml:space="preserve"> </w:t>
      </w:r>
      <w:r w:rsidR="00252F3F" w:rsidRPr="00D7653B">
        <w:rPr>
          <w:rFonts w:ascii="Book Antiqua" w:eastAsia="Times New Roman" w:hAnsi="Book Antiqua" w:cs="Times New Roman"/>
          <w:b/>
          <w:color w:val="FF0000"/>
          <w:sz w:val="16"/>
          <w:szCs w:val="16"/>
          <w:u w:val="single"/>
          <w:lang w:eastAsia="pt-BR"/>
        </w:rPr>
        <w:t>(MPPI-2019)</w:t>
      </w:r>
      <w:r w:rsidR="00590393" w:rsidRPr="00D7653B">
        <w:rPr>
          <w:rFonts w:ascii="Book Antiqua" w:eastAsia="Times New Roman" w:hAnsi="Book Antiqua" w:cs="Times New Roman"/>
          <w:b/>
          <w:color w:val="FF0000"/>
          <w:sz w:val="16"/>
          <w:szCs w:val="16"/>
          <w:lang w:eastAsia="pt-BR"/>
        </w:rPr>
        <w:t xml:space="preserve"> </w:t>
      </w:r>
      <w:bookmarkStart w:id="71" w:name="_Hlk77605068"/>
      <w:r w:rsidR="00590393" w:rsidRPr="00D7653B">
        <w:rPr>
          <w:rFonts w:ascii="Book Antiqua" w:eastAsia="Times New Roman" w:hAnsi="Book Antiqua" w:cs="Times New Roman"/>
          <w:b/>
          <w:color w:val="FF0000"/>
          <w:sz w:val="16"/>
          <w:szCs w:val="16"/>
          <w:u w:val="single"/>
          <w:lang w:eastAsia="pt-BR"/>
        </w:rPr>
        <w:t>(DPERJ-2021)</w:t>
      </w:r>
      <w:bookmarkEnd w:id="71"/>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0876F6">
        <w:rPr>
          <w:rFonts w:ascii="Book Antiqua" w:eastAsia="Times New Roman" w:hAnsi="Book Antiqua" w:cs="Times New Roman"/>
          <w:b/>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260ADC">
        <w:rPr>
          <w:rFonts w:ascii="Book Antiqua" w:eastAsia="Times New Roman" w:hAnsi="Book Antiqua" w:cs="Times New Roman"/>
          <w:b/>
          <w:color w:val="FF0000"/>
          <w:sz w:val="16"/>
          <w:szCs w:val="16"/>
          <w:lang w:eastAsia="pt-BR"/>
        </w:rPr>
        <w:t xml:space="preserve"> </w:t>
      </w:r>
      <w:r w:rsidR="00260ADC" w:rsidRPr="00D7653B">
        <w:rPr>
          <w:rFonts w:ascii="Book Antiqua" w:eastAsia="Times New Roman" w:hAnsi="Book Antiqua" w:cs="Times New Roman"/>
          <w:b/>
          <w:color w:val="FF0000"/>
          <w:sz w:val="16"/>
          <w:szCs w:val="16"/>
          <w:u w:val="single"/>
          <w:lang w:eastAsia="pt-BR"/>
        </w:rPr>
        <w:t>(MPMG-2011</w:t>
      </w:r>
      <w:r w:rsidR="00260ADC">
        <w:rPr>
          <w:rFonts w:ascii="Book Antiqua" w:eastAsia="Times New Roman" w:hAnsi="Book Antiqua" w:cs="Times New Roman"/>
          <w:b/>
          <w:color w:val="FF0000"/>
          <w:sz w:val="16"/>
          <w:szCs w:val="16"/>
          <w:u w:val="single"/>
          <w:lang w:eastAsia="pt-BR"/>
        </w:rPr>
        <w:t>/2023</w:t>
      </w:r>
      <w:r w:rsidR="00260ADC" w:rsidRPr="00D7653B">
        <w:rPr>
          <w:rFonts w:ascii="Book Antiqua" w:eastAsia="Times New Roman" w:hAnsi="Book Antiqua" w:cs="Times New Roman"/>
          <w:b/>
          <w:color w:val="FF0000"/>
          <w:sz w:val="16"/>
          <w:szCs w:val="16"/>
          <w:u w:val="single"/>
          <w:lang w:eastAsia="pt-BR"/>
        </w:rPr>
        <w:t>)</w:t>
      </w:r>
      <w:r w:rsidR="00AC0F4B">
        <w:rPr>
          <w:rFonts w:ascii="Book Antiqua" w:eastAsia="Times New Roman" w:hAnsi="Book Antiqua" w:cs="Times New Roman"/>
          <w:b/>
          <w:color w:val="FF0000"/>
          <w:sz w:val="16"/>
          <w:szCs w:val="16"/>
          <w:lang w:eastAsia="pt-BR"/>
        </w:rPr>
        <w:t xml:space="preserve"> </w:t>
      </w:r>
      <w:r w:rsidR="00AC0F4B" w:rsidRPr="00D7653B">
        <w:rPr>
          <w:rFonts w:ascii="Book Antiqua" w:hAnsi="Book Antiqua"/>
          <w:b/>
          <w:bCs/>
          <w:color w:val="FF0000"/>
          <w:sz w:val="16"/>
          <w:szCs w:val="16"/>
          <w:u w:val="single"/>
        </w:rPr>
        <w:t>(MPRR-2012</w:t>
      </w:r>
      <w:r w:rsidR="00AC0F4B">
        <w:rPr>
          <w:rFonts w:ascii="Book Antiqua" w:hAnsi="Book Antiqua"/>
          <w:b/>
          <w:bCs/>
          <w:color w:val="FF0000"/>
          <w:sz w:val="16"/>
          <w:szCs w:val="16"/>
          <w:u w:val="single"/>
        </w:rPr>
        <w:t>/2023</w:t>
      </w:r>
      <w:r w:rsidR="00AC0F4B" w:rsidRPr="00D7653B">
        <w:rPr>
          <w:rFonts w:ascii="Book Antiqua" w:hAnsi="Book Antiqua"/>
          <w:b/>
          <w:bCs/>
          <w:color w:val="FF0000"/>
          <w:sz w:val="16"/>
          <w:szCs w:val="16"/>
          <w:u w:val="single"/>
        </w:rPr>
        <w:t>)</w:t>
      </w:r>
      <w:r w:rsidR="005B107D">
        <w:rPr>
          <w:rFonts w:ascii="Book Antiqua" w:eastAsia="Times New Roman" w:hAnsi="Book Antiqua" w:cs="Times New Roman"/>
          <w:b/>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3E425E">
        <w:rPr>
          <w:rFonts w:ascii="Book Antiqua" w:eastAsia="Times New Roman" w:hAnsi="Book Antiqua" w:cs="Times New Roman"/>
          <w:b/>
          <w:color w:val="FF0000"/>
          <w:sz w:val="16"/>
          <w:szCs w:val="16"/>
          <w:lang w:eastAsia="pt-BR"/>
        </w:rPr>
        <w:t xml:space="preserve"> </w:t>
      </w:r>
      <w:r w:rsidR="003E425E" w:rsidRPr="00D7653B">
        <w:rPr>
          <w:rFonts w:ascii="Book Antiqua" w:eastAsia="Times New Roman" w:hAnsi="Book Antiqua" w:cs="Times New Roman"/>
          <w:b/>
          <w:color w:val="FF0000"/>
          <w:sz w:val="16"/>
          <w:szCs w:val="16"/>
          <w:u w:val="single"/>
          <w:lang w:eastAsia="pt-BR"/>
        </w:rPr>
        <w:t>(TJMS-2008/2015</w:t>
      </w:r>
      <w:r w:rsidR="003E425E">
        <w:rPr>
          <w:rFonts w:ascii="Book Antiqua" w:eastAsia="Times New Roman" w:hAnsi="Book Antiqua" w:cs="Times New Roman"/>
          <w:b/>
          <w:color w:val="FF0000"/>
          <w:sz w:val="16"/>
          <w:szCs w:val="16"/>
          <w:u w:val="single"/>
          <w:lang w:eastAsia="pt-BR"/>
        </w:rPr>
        <w:t>/2023</w:t>
      </w:r>
      <w:r w:rsidR="003E425E" w:rsidRPr="00D7653B">
        <w:rPr>
          <w:rFonts w:ascii="Book Antiqua" w:eastAsia="Times New Roman" w:hAnsi="Book Antiqua" w:cs="Times New Roman"/>
          <w:b/>
          <w:color w:val="FF0000"/>
          <w:sz w:val="16"/>
          <w:szCs w:val="16"/>
          <w:u w:val="single"/>
          <w:lang w:eastAsia="pt-BR"/>
        </w:rPr>
        <w:t>)</w:t>
      </w:r>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A65A6C">
        <w:rPr>
          <w:rFonts w:ascii="Book Antiqua" w:eastAsia="Times New Roman" w:hAnsi="Book Antiqua" w:cs="Times New Roman"/>
          <w:b/>
          <w:bCs/>
          <w:color w:val="FF0000"/>
          <w:sz w:val="16"/>
          <w:szCs w:val="16"/>
          <w:lang w:eastAsia="pt-BR"/>
        </w:rPr>
        <w:t xml:space="preserve"> </w:t>
      </w:r>
      <w:r w:rsidR="00A65A6C">
        <w:rPr>
          <w:rFonts w:ascii="Book Antiqua" w:eastAsia="Times New Roman" w:hAnsi="Book Antiqua" w:cs="Times New Roman"/>
          <w:b/>
          <w:bCs/>
          <w:color w:val="FF0000"/>
          <w:sz w:val="16"/>
          <w:szCs w:val="16"/>
          <w:u w:val="single"/>
          <w:lang w:eastAsia="pt-BR"/>
        </w:rPr>
        <w:t>(DPESP-2023)</w:t>
      </w:r>
      <w:r w:rsidR="000E391B">
        <w:rPr>
          <w:rFonts w:ascii="Book Antiqua" w:eastAsia="Times New Roman" w:hAnsi="Book Antiqua" w:cs="Times New Roman"/>
          <w:b/>
          <w:bCs/>
          <w:color w:val="FF0000"/>
          <w:sz w:val="16"/>
          <w:szCs w:val="16"/>
          <w:lang w:eastAsia="pt-BR"/>
        </w:rPr>
        <w:t xml:space="preserve"> </w:t>
      </w:r>
      <w:r w:rsidR="000E391B">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872144" w:rsidRPr="005D3D7D" w14:paraId="5FB3CA62" w14:textId="77777777" w:rsidTr="00626DCF">
        <w:tc>
          <w:tcPr>
            <w:tcW w:w="8494" w:type="dxa"/>
            <w:shd w:val="clear" w:color="auto" w:fill="CCFFFF"/>
          </w:tcPr>
          <w:p w14:paraId="0DDE79ED" w14:textId="4AE0739C" w:rsidR="00C21900" w:rsidRDefault="00C21900" w:rsidP="00C21900">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C21900">
              <w:rPr>
                <w:rFonts w:ascii="Book Antiqua" w:eastAsia="Times New Roman" w:hAnsi="Book Antiqua" w:cs="Times New Roman"/>
                <w:b/>
                <w:bCs/>
                <w:i/>
                <w:iCs/>
                <w:sz w:val="19"/>
                <w:szCs w:val="19"/>
                <w:u w:val="single"/>
                <w:lang w:eastAsia="pt-BR"/>
              </w:rPr>
              <w:t>O juiz, ao analisar se uma associação tem pertinência temática para propor ACP, deve adotar interpretação flexível e ampla</w:t>
            </w:r>
            <w:r w:rsidRPr="006D498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21900">
              <w:rPr>
                <w:rFonts w:ascii="Book Antiqua" w:eastAsia="Times New Roman" w:hAnsi="Book Antiqua" w:cs="Times New Roman"/>
                <w:b/>
                <w:bCs/>
                <w:sz w:val="19"/>
                <w:szCs w:val="19"/>
                <w:lang w:eastAsia="pt-BR"/>
              </w:rPr>
              <w:t>O juízo de verificação da pertinência temática para a proposição de ações civis públicas há de ser responsavelmente flexível e amplo, em contemplação ao princípio constitucional do acesso à justiça, mormente a considerar-se a máxima efetividade dos direitos fundamentais.</w:t>
            </w:r>
            <w:r>
              <w:rPr>
                <w:rFonts w:ascii="Book Antiqua" w:eastAsia="Times New Roman" w:hAnsi="Book Antiqua" w:cs="Times New Roman"/>
                <w:b/>
                <w:bCs/>
                <w:sz w:val="19"/>
                <w:szCs w:val="19"/>
                <w:lang w:eastAsia="pt-BR"/>
              </w:rPr>
              <w:t xml:space="preserve"> </w:t>
            </w:r>
            <w:r w:rsidRPr="00C21900">
              <w:rPr>
                <w:rFonts w:ascii="Book Antiqua" w:eastAsia="Times New Roman" w:hAnsi="Book Antiqua" w:cs="Times New Roman"/>
                <w:sz w:val="19"/>
                <w:szCs w:val="19"/>
                <w:lang w:eastAsia="pt-BR"/>
              </w:rPr>
              <w:t xml:space="preserve">STJ. 4ª T. </w:t>
            </w:r>
            <w:proofErr w:type="spellStart"/>
            <w:r w:rsidRPr="00C21900">
              <w:rPr>
                <w:rFonts w:ascii="Book Antiqua" w:eastAsia="Times New Roman" w:hAnsi="Book Antiqua" w:cs="Times New Roman"/>
                <w:sz w:val="19"/>
                <w:szCs w:val="19"/>
                <w:lang w:eastAsia="pt-BR"/>
              </w:rPr>
              <w:t>AgInt</w:t>
            </w:r>
            <w:proofErr w:type="spellEnd"/>
            <w:r w:rsidRPr="00C21900">
              <w:rPr>
                <w:rFonts w:ascii="Book Antiqua" w:eastAsia="Times New Roman" w:hAnsi="Book Antiqua" w:cs="Times New Roman"/>
                <w:sz w:val="19"/>
                <w:szCs w:val="19"/>
                <w:lang w:eastAsia="pt-BR"/>
              </w:rPr>
              <w:t xml:space="preserve"> nos </w:t>
            </w:r>
            <w:proofErr w:type="spellStart"/>
            <w:r w:rsidRPr="00C21900">
              <w:rPr>
                <w:rFonts w:ascii="Book Antiqua" w:eastAsia="Times New Roman" w:hAnsi="Book Antiqua" w:cs="Times New Roman"/>
                <w:sz w:val="19"/>
                <w:szCs w:val="19"/>
                <w:lang w:eastAsia="pt-BR"/>
              </w:rPr>
              <w:t>EDcl</w:t>
            </w:r>
            <w:proofErr w:type="spellEnd"/>
            <w:r w:rsidRPr="00C21900">
              <w:rPr>
                <w:rFonts w:ascii="Book Antiqua" w:eastAsia="Times New Roman" w:hAnsi="Book Antiqua" w:cs="Times New Roman"/>
                <w:sz w:val="19"/>
                <w:szCs w:val="19"/>
                <w:lang w:eastAsia="pt-BR"/>
              </w:rPr>
              <w:t xml:space="preserve"> no REsp 1788290-MS, Rel. Min. </w:t>
            </w:r>
            <w:proofErr w:type="spellStart"/>
            <w:r w:rsidRPr="00C21900">
              <w:rPr>
                <w:rFonts w:ascii="Book Antiqua" w:eastAsia="Times New Roman" w:hAnsi="Book Antiqua" w:cs="Times New Roman"/>
                <w:sz w:val="19"/>
                <w:szCs w:val="19"/>
                <w:lang w:eastAsia="pt-BR"/>
              </w:rPr>
              <w:t>Luis</w:t>
            </w:r>
            <w:proofErr w:type="spellEnd"/>
            <w:r w:rsidRPr="00C21900">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C21900">
              <w:rPr>
                <w:rFonts w:ascii="Book Antiqua" w:eastAsia="Times New Roman" w:hAnsi="Book Antiqua" w:cs="Times New Roman"/>
                <w:sz w:val="19"/>
                <w:szCs w:val="19"/>
                <w:lang w:eastAsia="pt-BR"/>
              </w:rPr>
              <w:t xml:space="preserve"> 24/05/22</w:t>
            </w:r>
            <w:r>
              <w:rPr>
                <w:rFonts w:ascii="Book Antiqua" w:eastAsia="Times New Roman" w:hAnsi="Book Antiqua" w:cs="Times New Roman"/>
                <w:sz w:val="19"/>
                <w:szCs w:val="19"/>
                <w:lang w:eastAsia="pt-BR"/>
              </w:rPr>
              <w:t xml:space="preserve"> </w:t>
            </w:r>
            <w:r w:rsidRPr="00C21900">
              <w:rPr>
                <w:rFonts w:ascii="Book Antiqua" w:eastAsia="Times New Roman" w:hAnsi="Book Antiqua" w:cs="Times New Roman"/>
                <w:b/>
                <w:bCs/>
                <w:sz w:val="19"/>
                <w:szCs w:val="19"/>
                <w:lang w:eastAsia="pt-BR"/>
              </w:rPr>
              <w:t>(Info 738).</w:t>
            </w:r>
          </w:p>
          <w:p w14:paraId="17B1F8D7" w14:textId="77777777" w:rsidR="00C21900" w:rsidRDefault="00C21900" w:rsidP="00872144">
            <w:pPr>
              <w:jc w:val="both"/>
              <w:rPr>
                <w:rFonts w:ascii="Book Antiqua" w:eastAsia="Times New Roman" w:hAnsi="Book Antiqua" w:cs="Times New Roman"/>
                <w:b/>
                <w:i/>
                <w:color w:val="FF0000"/>
                <w:sz w:val="19"/>
                <w:szCs w:val="19"/>
                <w:lang w:eastAsia="pt-BR"/>
              </w:rPr>
            </w:pPr>
          </w:p>
          <w:p w14:paraId="7D953233" w14:textId="066201CD" w:rsidR="00872144" w:rsidRPr="005D3D7D" w:rsidRDefault="00872144" w:rsidP="00872144">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210184">
              <w:rPr>
                <w:rFonts w:ascii="Book Antiqua" w:eastAsia="Times New Roman" w:hAnsi="Book Antiqua" w:cs="Times New Roman"/>
                <w:b/>
                <w:i/>
                <w:color w:val="FF0000"/>
                <w:sz w:val="19"/>
                <w:szCs w:val="19"/>
                <w:lang w:eastAsia="pt-BR"/>
              </w:rPr>
              <w:t>: #</w:t>
            </w:r>
            <w:r w:rsidR="00210184" w:rsidRPr="00210184">
              <w:rPr>
                <w:rFonts w:ascii="Book Antiqua" w:eastAsia="Times New Roman" w:hAnsi="Book Antiqua" w:cs="Times New Roman"/>
                <w:b/>
                <w:i/>
                <w:color w:val="FF0000"/>
                <w:sz w:val="19"/>
                <w:szCs w:val="19"/>
                <w:highlight w:val="green"/>
                <w:lang w:eastAsia="pt-BR"/>
              </w:rPr>
              <w:t>MPMS-2018</w:t>
            </w:r>
            <w:r w:rsidR="00210184">
              <w:rPr>
                <w:rFonts w:ascii="Book Antiqua" w:eastAsia="Times New Roman" w:hAnsi="Book Antiqua" w:cs="Times New Roman"/>
                <w:b/>
                <w:i/>
                <w:color w:val="FF0000"/>
                <w:sz w:val="19"/>
                <w:szCs w:val="19"/>
                <w:lang w:eastAsia="pt-BR"/>
              </w:rPr>
              <w:t>: #</w:t>
            </w:r>
            <w:r w:rsidR="00210184" w:rsidRPr="00210184">
              <w:rPr>
                <w:rFonts w:ascii="Book Antiqua" w:eastAsia="Times New Roman" w:hAnsi="Book Antiqua" w:cs="Times New Roman"/>
                <w:b/>
                <w:i/>
                <w:color w:val="FF0000"/>
                <w:sz w:val="19"/>
                <w:szCs w:val="19"/>
                <w:highlight w:val="green"/>
                <w:lang w:eastAsia="pt-BR"/>
              </w:rPr>
              <w:t>TJSC-2019</w:t>
            </w:r>
            <w:r w:rsidR="000876F6">
              <w:rPr>
                <w:rFonts w:ascii="Book Antiqua" w:eastAsia="Times New Roman" w:hAnsi="Book Antiqua" w:cs="Times New Roman"/>
                <w:b/>
                <w:i/>
                <w:color w:val="FF0000"/>
                <w:sz w:val="19"/>
                <w:szCs w:val="19"/>
                <w:lang w:eastAsia="pt-BR"/>
              </w:rPr>
              <w:t>: #</w:t>
            </w:r>
            <w:r w:rsidR="000876F6" w:rsidRPr="000876F6">
              <w:rPr>
                <w:rFonts w:ascii="Book Antiqua" w:eastAsia="Times New Roman" w:hAnsi="Book Antiqua" w:cs="Times New Roman"/>
                <w:b/>
                <w:i/>
                <w:color w:val="FF0000"/>
                <w:sz w:val="19"/>
                <w:szCs w:val="19"/>
                <w:highlight w:val="green"/>
                <w:lang w:eastAsia="pt-BR"/>
              </w:rPr>
              <w:t>PGDF-2022</w:t>
            </w:r>
            <w:r w:rsidR="00AC0F4B">
              <w:rPr>
                <w:rFonts w:ascii="Book Antiqua" w:eastAsia="Times New Roman" w:hAnsi="Book Antiqua" w:cs="Times New Roman"/>
                <w:b/>
                <w:i/>
                <w:color w:val="FF0000"/>
                <w:sz w:val="19"/>
                <w:szCs w:val="19"/>
                <w:lang w:eastAsia="pt-BR"/>
              </w:rPr>
              <w:t xml:space="preserve">: </w:t>
            </w:r>
            <w:r w:rsidR="00AC0F4B">
              <w:rPr>
                <w:rFonts w:ascii="Book Antiqua" w:hAnsi="Book Antiqua" w:cs="Times New Roman"/>
                <w:b/>
                <w:i/>
                <w:iCs/>
                <w:color w:val="FF0000"/>
                <w:sz w:val="19"/>
                <w:szCs w:val="19"/>
              </w:rPr>
              <w:t>#</w:t>
            </w:r>
            <w:r w:rsidR="00AC0F4B" w:rsidRPr="009775DA">
              <w:rPr>
                <w:rFonts w:ascii="Book Antiqua" w:hAnsi="Book Antiqua" w:cs="Times New Roman"/>
                <w:b/>
                <w:i/>
                <w:iCs/>
                <w:color w:val="FF0000"/>
                <w:sz w:val="19"/>
                <w:szCs w:val="19"/>
                <w:highlight w:val="green"/>
              </w:rPr>
              <w:t>MPRR-20</w:t>
            </w:r>
            <w:r w:rsidR="00AC0F4B">
              <w:rPr>
                <w:rFonts w:ascii="Book Antiqua" w:hAnsi="Book Antiqua" w:cs="Times New Roman"/>
                <w:b/>
                <w:i/>
                <w:iCs/>
                <w:color w:val="FF0000"/>
                <w:sz w:val="19"/>
                <w:szCs w:val="19"/>
                <w:highlight w:val="green"/>
              </w:rPr>
              <w:t>23</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AOCP</w:t>
            </w:r>
            <w:r w:rsidR="00210184">
              <w:rPr>
                <w:rFonts w:ascii="Book Antiqua" w:eastAsia="Times New Roman" w:hAnsi="Book Antiqua" w:cs="Times New Roman"/>
                <w:b/>
                <w:i/>
                <w:color w:val="FF0000"/>
                <w:sz w:val="19"/>
                <w:szCs w:val="19"/>
                <w:lang w:eastAsia="pt-BR"/>
              </w:rPr>
              <w:t>: #</w:t>
            </w:r>
            <w:r w:rsidR="00210184" w:rsidRPr="00210184">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color w:val="000000"/>
                <w:sz w:val="19"/>
                <w:szCs w:val="19"/>
                <w:shd w:val="clear" w:color="auto" w:fill="F7CAAC" w:themeFill="accent2" w:themeFillTint="66"/>
              </w:rPr>
              <w:t>Como regra</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para que uma associação possa propor ACP</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ela deverá estar constituída há pelo menos 1 ano</w:t>
            </w:r>
            <w:r w:rsidRPr="005D3D7D">
              <w:rPr>
                <w:rFonts w:ascii="Book Antiqua" w:hAnsi="Book Antiqua" w:cs="Times New Roman"/>
                <w:b/>
                <w:bCs/>
                <w:color w:val="000000"/>
                <w:sz w:val="19"/>
                <w:szCs w:val="19"/>
              </w:rPr>
              <w:t xml:space="preserve">. Entretanto, </w:t>
            </w:r>
            <w:r w:rsidRPr="005D3D7D">
              <w:rPr>
                <w:rFonts w:ascii="Book Antiqua" w:hAnsi="Book Antiqua" w:cs="Times New Roman"/>
                <w:b/>
                <w:bCs/>
                <w:color w:val="000000"/>
                <w:sz w:val="19"/>
                <w:szCs w:val="19"/>
                <w:highlight w:val="green"/>
              </w:rPr>
              <w:t>este requisito da pré-constituição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poderá ser dispensado pelo juiz</w:t>
            </w:r>
            <w:r w:rsidRPr="005D3D7D">
              <w:rPr>
                <w:rFonts w:ascii="Book Antiqua" w:hAnsi="Book Antiqua" w:cs="Times New Roman"/>
                <w:b/>
                <w:bCs/>
                <w:color w:val="000000"/>
                <w:sz w:val="19"/>
                <w:szCs w:val="19"/>
              </w:rPr>
              <w:t xml:space="preserve"> quando </w:t>
            </w:r>
            <w:r w:rsidRPr="005D3D7D">
              <w:rPr>
                <w:rFonts w:ascii="Book Antiqua" w:hAnsi="Book Antiqua" w:cs="Times New Roman"/>
                <w:b/>
                <w:bCs/>
                <w:color w:val="000000"/>
                <w:sz w:val="19"/>
                <w:szCs w:val="19"/>
                <w:shd w:val="clear" w:color="auto" w:fill="F7CAAC" w:themeFill="accent2" w:themeFillTint="66"/>
              </w:rPr>
              <w:t>haja manifesto interesse social evidenciado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pela dimensão ou característica do dano</w:t>
            </w:r>
            <w:r w:rsidRPr="005D3D7D">
              <w:rPr>
                <w:rFonts w:ascii="Book Antiqua" w:hAnsi="Book Antiqua" w:cs="Times New Roman"/>
                <w:b/>
                <w:bCs/>
                <w:color w:val="000000"/>
                <w:sz w:val="19"/>
                <w:szCs w:val="19"/>
              </w:rPr>
              <w:t xml:space="preserve">, ou </w:t>
            </w:r>
            <w:r w:rsidRPr="005D3D7D">
              <w:rPr>
                <w:rFonts w:ascii="Book Antiqua" w:hAnsi="Book Antiqua" w:cs="Times New Roman"/>
                <w:b/>
                <w:bCs/>
                <w:color w:val="000000"/>
                <w:sz w:val="19"/>
                <w:szCs w:val="19"/>
                <w:highlight w:val="yellow"/>
              </w:rPr>
              <w:t>pela relevância do bem jurídico a ser protegido</w:t>
            </w:r>
            <w:r w:rsidRPr="005D3D7D">
              <w:rPr>
                <w:rFonts w:ascii="Book Antiqua" w:hAnsi="Book Antiqua" w:cs="Times New Roman"/>
                <w:b/>
                <w:bCs/>
                <w:color w:val="000000"/>
                <w:sz w:val="19"/>
                <w:szCs w:val="19"/>
              </w:rPr>
              <w:t xml:space="preserve"> (§ 4º do art. 5º da Lei 7.347/85). Neste caso, </w:t>
            </w:r>
            <w:r w:rsidRPr="005D3D7D">
              <w:rPr>
                <w:rFonts w:ascii="Book Antiqua" w:hAnsi="Book Antiqua" w:cs="Times New Roman"/>
                <w:b/>
                <w:bCs/>
                <w:color w:val="000000"/>
                <w:sz w:val="19"/>
                <w:szCs w:val="19"/>
                <w:highlight w:val="green"/>
              </w:rPr>
              <w:t>a ACP</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mesmo tendo sido proposta por uma associação com menos de 1 ano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shd w:val="clear" w:color="auto" w:fill="F7CAAC" w:themeFill="accent2" w:themeFillTint="66"/>
              </w:rPr>
              <w:t>poderá ser conhecida e julgada</w:t>
            </w:r>
            <w:r w:rsidRPr="005D3D7D">
              <w:rPr>
                <w:rFonts w:ascii="Book Antiqua" w:hAnsi="Book Antiqua" w:cs="Times New Roman"/>
                <w:b/>
                <w:bCs/>
                <w:color w:val="000000"/>
                <w:sz w:val="19"/>
                <w:szCs w:val="19"/>
              </w:rPr>
              <w:t xml:space="preserve">. Como exemplo da situação descrita no § 4º do art. 5º, o STJ decidiu que </w:t>
            </w:r>
            <w:r w:rsidRPr="005D3D7D">
              <w:rPr>
                <w:rFonts w:ascii="Book Antiqua" w:hAnsi="Book Antiqua" w:cs="Times New Roman"/>
                <w:b/>
                <w:bCs/>
                <w:color w:val="000000"/>
                <w:sz w:val="19"/>
                <w:szCs w:val="19"/>
                <w:shd w:val="clear" w:color="auto" w:fill="F7CAAC" w:themeFill="accent2" w:themeFillTint="66"/>
              </w:rPr>
              <w:t>é dispensável o requisito temporal</w:t>
            </w:r>
            <w:r w:rsidRPr="005D3D7D">
              <w:rPr>
                <w:rFonts w:ascii="Book Antiqua" w:hAnsi="Book Antiqua" w:cs="Times New Roman"/>
                <w:b/>
                <w:bCs/>
                <w:color w:val="000000"/>
                <w:sz w:val="19"/>
                <w:szCs w:val="19"/>
              </w:rPr>
              <w:t xml:space="preserve"> (pré-constituição há mais de um ano) </w:t>
            </w:r>
            <w:r w:rsidRPr="005D3D7D">
              <w:rPr>
                <w:rFonts w:ascii="Book Antiqua" w:hAnsi="Book Antiqua" w:cs="Times New Roman"/>
                <w:b/>
                <w:bCs/>
                <w:color w:val="000000"/>
                <w:sz w:val="19"/>
                <w:szCs w:val="19"/>
                <w:highlight w:val="yellow"/>
              </w:rPr>
              <w:t xml:space="preserve">para associação ajuizar </w:t>
            </w:r>
            <w:r w:rsidR="00D03914">
              <w:rPr>
                <w:rFonts w:ascii="Book Antiqua" w:hAnsi="Book Antiqua" w:cs="Times New Roman"/>
                <w:b/>
                <w:bCs/>
                <w:color w:val="000000"/>
                <w:sz w:val="19"/>
                <w:szCs w:val="19"/>
                <w:highlight w:val="yellow"/>
              </w:rPr>
              <w:t>ACP</w:t>
            </w:r>
            <w:r w:rsidRPr="005D3D7D">
              <w:rPr>
                <w:rFonts w:ascii="Book Antiqua" w:hAnsi="Book Antiqua" w:cs="Times New Roman"/>
                <w:b/>
                <w:bCs/>
                <w:color w:val="000000"/>
                <w:sz w:val="19"/>
                <w:szCs w:val="19"/>
              </w:rPr>
              <w:t xml:space="preserve"> quando </w:t>
            </w:r>
            <w:r w:rsidRPr="005D3D7D">
              <w:rPr>
                <w:rFonts w:ascii="Book Antiqua" w:hAnsi="Book Antiqua" w:cs="Times New Roman"/>
                <w:b/>
                <w:bCs/>
                <w:color w:val="000000"/>
                <w:sz w:val="19"/>
                <w:szCs w:val="19"/>
                <w:shd w:val="clear" w:color="auto" w:fill="F7CAAC" w:themeFill="accent2" w:themeFillTint="66"/>
              </w:rPr>
              <w:t>o bem jurídico tutelado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for a prestação de informações ao consumidor sobre a existência de glúten em alimentos</w:t>
            </w:r>
            <w:r w:rsidRPr="005D3D7D">
              <w:rPr>
                <w:rFonts w:ascii="Book Antiqua" w:hAnsi="Book Antiqua" w:cs="Times New Roman"/>
                <w:b/>
                <w:bCs/>
                <w:color w:val="000000"/>
                <w:sz w:val="19"/>
                <w:szCs w:val="19"/>
              </w:rPr>
              <w:t xml:space="preserve">. </w:t>
            </w:r>
            <w:r w:rsidRPr="005D3D7D">
              <w:rPr>
                <w:rFonts w:ascii="Book Antiqua" w:hAnsi="Book Antiqua" w:cs="Times New Roman"/>
                <w:bCs/>
                <w:color w:val="000000"/>
                <w:sz w:val="19"/>
                <w:szCs w:val="19"/>
              </w:rPr>
              <w:t>STJ. 2ª T. REsp 1.600.172-GO, Rel. Min. Herman Benjamin, j. 15/9/16</w:t>
            </w:r>
            <w:r w:rsidRPr="005D3D7D">
              <w:rPr>
                <w:rFonts w:ascii="Book Antiqua" w:hAnsi="Book Antiqua" w:cs="Times New Roman"/>
                <w:b/>
                <w:bCs/>
                <w:color w:val="000000"/>
                <w:sz w:val="19"/>
                <w:szCs w:val="19"/>
              </w:rPr>
              <w:t xml:space="preserve"> (Info 591).</w:t>
            </w:r>
          </w:p>
        </w:tc>
      </w:tr>
    </w:tbl>
    <w:p w14:paraId="0F67F52F" w14:textId="77777777" w:rsidR="00872144" w:rsidRPr="005D3D7D" w:rsidRDefault="00872144" w:rsidP="00872144">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A6CF6" w:rsidRPr="005D3D7D" w14:paraId="3585C028" w14:textId="77777777" w:rsidTr="00854910">
        <w:tc>
          <w:tcPr>
            <w:tcW w:w="8494" w:type="dxa"/>
            <w:shd w:val="clear" w:color="auto" w:fill="CCFFFF"/>
          </w:tcPr>
          <w:p w14:paraId="7AE97706" w14:textId="189CEF91" w:rsidR="005B107D" w:rsidRDefault="005B107D" w:rsidP="00057CD8">
            <w:pPr>
              <w:jc w:val="both"/>
              <w:rPr>
                <w:rFonts w:ascii="Book Antiqua" w:hAnsi="Book Antiqua" w:cs="Times New Roman"/>
                <w:b/>
                <w:sz w:val="19"/>
                <w:szCs w:val="19"/>
              </w:rPr>
            </w:pPr>
            <w:r>
              <w:rPr>
                <w:rFonts w:ascii="Book Antiqua" w:hAnsi="Book Antiqua" w:cs="Times New Roman"/>
                <w:b/>
                <w:sz w:val="19"/>
                <w:szCs w:val="19"/>
              </w:rPr>
              <w:t>(</w:t>
            </w:r>
            <w:r w:rsidRPr="005B107D">
              <w:rPr>
                <w:rFonts w:ascii="Book Antiqua" w:hAnsi="Book Antiqua" w:cs="Times New Roman"/>
                <w:b/>
                <w:sz w:val="19"/>
                <w:szCs w:val="19"/>
                <w:highlight w:val="yellow"/>
              </w:rPr>
              <w:t>DPEMG-202</w:t>
            </w:r>
            <w:r>
              <w:rPr>
                <w:rFonts w:ascii="Book Antiqua" w:hAnsi="Book Antiqua" w:cs="Times New Roman"/>
                <w:b/>
                <w:sz w:val="19"/>
                <w:szCs w:val="19"/>
                <w:highlight w:val="yellow"/>
              </w:rPr>
              <w:t>3</w:t>
            </w:r>
            <w:r>
              <w:rPr>
                <w:rFonts w:ascii="Book Antiqua" w:hAnsi="Book Antiqua" w:cs="Times New Roman"/>
                <w:b/>
                <w:sz w:val="19"/>
                <w:szCs w:val="19"/>
              </w:rPr>
              <w:t>)</w:t>
            </w:r>
            <w:r>
              <w:rPr>
                <w:rFonts w:ascii="Book Antiqua" w:hAnsi="Book Antiqua" w:cs="Times New Roman"/>
                <w:bCs/>
                <w:sz w:val="19"/>
                <w:szCs w:val="19"/>
              </w:rPr>
              <w:t xml:space="preserve">: </w:t>
            </w:r>
            <w:r w:rsidRPr="005B107D">
              <w:rPr>
                <w:rFonts w:ascii="Book Antiqua" w:hAnsi="Book Antiqua" w:cs="Times New Roman"/>
                <w:bCs/>
                <w:sz w:val="19"/>
                <w:szCs w:val="19"/>
              </w:rPr>
              <w:t>De acordo com Lei da Ação Civil Pública (Lei nº 7.347/85), acerca das associações, assinale a alternativa correta</w:t>
            </w:r>
            <w:r>
              <w:rPr>
                <w:rFonts w:ascii="Book Antiqua" w:hAnsi="Book Antiqua" w:cs="Times New Roman"/>
                <w:bCs/>
                <w:sz w:val="19"/>
                <w:szCs w:val="19"/>
              </w:rPr>
              <w:t xml:space="preserve">: </w:t>
            </w:r>
            <w:r w:rsidRPr="005B107D">
              <w:rPr>
                <w:rFonts w:ascii="Book Antiqua" w:hAnsi="Book Antiqua"/>
                <w:bCs/>
                <w:sz w:val="19"/>
                <w:szCs w:val="19"/>
              </w:rPr>
              <w:t>O requisito da pré-constituição anual pode ser dispensado pelo juiz quando haja manifesto interesse social evidenciado pela dimensão ou característica do dano, ou pela relevância do bem jurídico a ser protegido.</w:t>
            </w:r>
            <w:r>
              <w:rPr>
                <w:rFonts w:ascii="Book Antiqua" w:hAnsi="Book Antiqua" w:cs="Times New Roman"/>
                <w:bCs/>
                <w:sz w:val="19"/>
                <w:szCs w:val="19"/>
              </w:rPr>
              <w:t xml:space="preserve"> </w:t>
            </w:r>
            <w:r w:rsidRPr="005D3D7D">
              <w:rPr>
                <w:rFonts w:ascii="Book Antiqua" w:hAnsi="Book Antiqua"/>
                <w:b/>
                <w:sz w:val="19"/>
                <w:szCs w:val="19"/>
              </w:rPr>
              <w:t xml:space="preserve">BL: art. 5º, </w:t>
            </w:r>
            <w:r>
              <w:rPr>
                <w:rFonts w:ascii="Book Antiqua" w:hAnsi="Book Antiqua"/>
                <w:b/>
                <w:sz w:val="19"/>
                <w:szCs w:val="19"/>
              </w:rPr>
              <w:t>§4º,</w:t>
            </w:r>
            <w:r w:rsidRPr="005D3D7D">
              <w:rPr>
                <w:rFonts w:ascii="Book Antiqua" w:hAnsi="Book Antiqua"/>
                <w:b/>
                <w:sz w:val="19"/>
                <w:szCs w:val="19"/>
              </w:rPr>
              <w:t xml:space="preserve"> LACP</w:t>
            </w:r>
            <w:r>
              <w:rPr>
                <w:rFonts w:ascii="Book Antiqua" w:hAnsi="Book Antiqua"/>
                <w:b/>
                <w:sz w:val="19"/>
                <w:szCs w:val="19"/>
              </w:rPr>
              <w:t>.</w:t>
            </w:r>
          </w:p>
          <w:p w14:paraId="26FC9859" w14:textId="77777777" w:rsidR="005B107D" w:rsidRDefault="005B107D" w:rsidP="00057CD8">
            <w:pPr>
              <w:jc w:val="both"/>
              <w:rPr>
                <w:rFonts w:ascii="Book Antiqua" w:hAnsi="Book Antiqua" w:cs="Times New Roman"/>
                <w:b/>
                <w:sz w:val="19"/>
                <w:szCs w:val="19"/>
              </w:rPr>
            </w:pPr>
          </w:p>
          <w:p w14:paraId="2442057B" w14:textId="5693B090" w:rsidR="00057CD8" w:rsidRDefault="00057CD8" w:rsidP="00057CD8">
            <w:pPr>
              <w:jc w:val="both"/>
              <w:rPr>
                <w:rFonts w:ascii="Book Antiqua" w:hAnsi="Book Antiqua" w:cs="Times New Roman"/>
                <w:b/>
                <w:sz w:val="19"/>
                <w:szCs w:val="19"/>
              </w:rPr>
            </w:pPr>
            <w:r>
              <w:rPr>
                <w:rFonts w:ascii="Book Antiqua" w:hAnsi="Book Antiqua" w:cs="Times New Roman"/>
                <w:b/>
                <w:sz w:val="19"/>
                <w:szCs w:val="19"/>
              </w:rPr>
              <w:t>(</w:t>
            </w:r>
            <w:r w:rsidRPr="00057CD8">
              <w:rPr>
                <w:rFonts w:ascii="Book Antiqua" w:hAnsi="Book Antiqua" w:cs="Times New Roman"/>
                <w:b/>
                <w:sz w:val="19"/>
                <w:szCs w:val="19"/>
                <w:highlight w:val="yellow"/>
              </w:rPr>
              <w:t>TJAC-2019-VUNESP</w:t>
            </w:r>
            <w:r>
              <w:rPr>
                <w:rFonts w:ascii="Book Antiqua" w:hAnsi="Book Antiqua" w:cs="Times New Roman"/>
                <w:b/>
                <w:sz w:val="19"/>
                <w:szCs w:val="19"/>
              </w:rPr>
              <w:t>)</w:t>
            </w:r>
            <w:r>
              <w:rPr>
                <w:rFonts w:ascii="Book Antiqua" w:hAnsi="Book Antiqua" w:cs="Times New Roman"/>
                <w:bCs/>
                <w:sz w:val="19"/>
                <w:szCs w:val="19"/>
              </w:rPr>
              <w:t xml:space="preserve">: </w:t>
            </w:r>
            <w:r w:rsidRPr="00057CD8">
              <w:rPr>
                <w:rFonts w:ascii="Book Antiqua" w:hAnsi="Book Antiqua" w:cs="Times New Roman"/>
                <w:bCs/>
                <w:sz w:val="19"/>
                <w:szCs w:val="19"/>
              </w:rPr>
              <w:t>A “Associação ABC”, constituída há seis meses, cuja finalidade institucional é a proteção ao patrimônio público e social, ao meio ambiente, ao consumidor e à ordem econômica, ajuizou ação civil pública com o objetivo de restituir tributos pagos indevidamente pelos seus associados.</w:t>
            </w:r>
            <w:r>
              <w:rPr>
                <w:rFonts w:ascii="Book Antiqua" w:hAnsi="Book Antiqua" w:cs="Times New Roman"/>
                <w:bCs/>
                <w:sz w:val="19"/>
                <w:szCs w:val="19"/>
              </w:rPr>
              <w:t xml:space="preserve"> </w:t>
            </w:r>
            <w:r w:rsidRPr="00057CD8">
              <w:rPr>
                <w:rFonts w:ascii="Book Antiqua" w:hAnsi="Book Antiqua" w:cs="Times New Roman"/>
                <w:bCs/>
                <w:sz w:val="19"/>
                <w:szCs w:val="19"/>
              </w:rPr>
              <w:t>Considerando essa situação hipotética, nos termos da Lei da Ação Civil Pública (Lei 7.347/85), é correto afirmar que a referida ação</w:t>
            </w:r>
            <w:r>
              <w:rPr>
                <w:rFonts w:ascii="Book Antiqua" w:hAnsi="Book Antiqua" w:cs="Times New Roman"/>
                <w:bCs/>
                <w:sz w:val="19"/>
                <w:szCs w:val="19"/>
              </w:rPr>
              <w:t xml:space="preserve"> </w:t>
            </w:r>
            <w:r w:rsidRPr="00057CD8">
              <w:rPr>
                <w:rFonts w:ascii="Book Antiqua" w:hAnsi="Book Antiqua" w:cs="Times New Roman"/>
                <w:bCs/>
                <w:sz w:val="19"/>
                <w:szCs w:val="19"/>
              </w:rPr>
              <w:t xml:space="preserve">está em desacordo com a Lei, uma vez que, embora o requisito da pré-constituição possa, em tese, ser dispensado pelo juiz </w:t>
            </w:r>
            <w:r w:rsidRPr="00057CD8">
              <w:rPr>
                <w:rFonts w:ascii="Book Antiqua" w:hAnsi="Book Antiqua" w:cs="Times New Roman"/>
                <w:bCs/>
                <w:sz w:val="19"/>
                <w:szCs w:val="19"/>
              </w:rPr>
              <w:lastRenderedPageBreak/>
              <w:t>em certos casos, o objeto da demanda não pode ser veiculado por meio de ação civil pública.</w:t>
            </w:r>
            <w:r>
              <w:rPr>
                <w:rFonts w:ascii="Book Antiqua" w:hAnsi="Book Antiqua" w:cs="Times New Roman"/>
                <w:bCs/>
                <w:sz w:val="19"/>
                <w:szCs w:val="19"/>
              </w:rPr>
              <w:t xml:space="preserve"> </w:t>
            </w:r>
            <w:r>
              <w:rPr>
                <w:rFonts w:ascii="Book Antiqua" w:hAnsi="Book Antiqua" w:cs="Times New Roman"/>
                <w:b/>
                <w:sz w:val="19"/>
                <w:szCs w:val="19"/>
              </w:rPr>
              <w:t>BL: art. 1º, § único c/c art. 5º, V, alínea “a” e §4º, LACP.</w:t>
            </w:r>
          </w:p>
          <w:p w14:paraId="16204A3A" w14:textId="6FCC4917" w:rsidR="00057CD8" w:rsidRDefault="00057CD8" w:rsidP="00057CD8">
            <w:pPr>
              <w:jc w:val="both"/>
              <w:rPr>
                <w:rFonts w:ascii="Book Antiqua" w:hAnsi="Book Antiqua" w:cs="Times New Roman"/>
                <w:b/>
                <w:sz w:val="19"/>
                <w:szCs w:val="19"/>
              </w:rPr>
            </w:pPr>
          </w:p>
          <w:p w14:paraId="0B1CF623" w14:textId="64AC9F5F" w:rsidR="00057CD8" w:rsidRPr="00057CD8" w:rsidRDefault="00057CD8" w:rsidP="00057CD8">
            <w:pPr>
              <w:jc w:val="both"/>
              <w:rPr>
                <w:rFonts w:ascii="Book Antiqua" w:hAnsi="Book Antiqua" w:cs="Times New Roman"/>
                <w:bCs/>
                <w:sz w:val="19"/>
                <w:szCs w:val="19"/>
              </w:rPr>
            </w:pPr>
            <w:r w:rsidRPr="00057CD8">
              <w:rPr>
                <w:rFonts w:ascii="Book Antiqua" w:hAnsi="Book Antiqua" w:cs="Times New Roman"/>
                <w:b/>
                <w:i/>
                <w:iCs/>
                <w:color w:val="FF0000"/>
                <w:sz w:val="19"/>
                <w:szCs w:val="19"/>
              </w:rPr>
              <w:t>#</w:t>
            </w:r>
            <w:r w:rsidRPr="00057CD8">
              <w:rPr>
                <w:rFonts w:ascii="Book Antiqua" w:hAnsi="Book Antiqua" w:cs="Times New Roman"/>
                <w:b/>
                <w:i/>
                <w:iCs/>
                <w:color w:val="FF0000"/>
                <w:sz w:val="19"/>
                <w:szCs w:val="19"/>
                <w:highlight w:val="green"/>
              </w:rPr>
              <w:t>Atenção</w:t>
            </w:r>
            <w:r w:rsidRPr="00057CD8">
              <w:rPr>
                <w:rFonts w:ascii="Book Antiqua" w:hAnsi="Book Antiqua" w:cs="Times New Roman"/>
                <w:b/>
                <w:i/>
                <w:iCs/>
                <w:color w:val="FF0000"/>
                <w:sz w:val="19"/>
                <w:szCs w:val="19"/>
              </w:rPr>
              <w:t>: #</w:t>
            </w:r>
            <w:r w:rsidRPr="00057CD8">
              <w:rPr>
                <w:rFonts w:ascii="Book Antiqua" w:hAnsi="Book Antiqua" w:cs="Times New Roman"/>
                <w:b/>
                <w:i/>
                <w:iCs/>
                <w:color w:val="FF0000"/>
                <w:sz w:val="19"/>
                <w:szCs w:val="19"/>
                <w:highlight w:val="green"/>
              </w:rPr>
              <w:t>STF</w:t>
            </w:r>
            <w:r>
              <w:rPr>
                <w:rFonts w:ascii="Book Antiqua" w:hAnsi="Book Antiqua" w:cs="Times New Roman"/>
                <w:bCs/>
                <w:sz w:val="19"/>
                <w:szCs w:val="19"/>
              </w:rPr>
              <w:t xml:space="preserve">: </w:t>
            </w:r>
            <w:r w:rsidRPr="00057CD8">
              <w:rPr>
                <w:rFonts w:ascii="Book Antiqua" w:hAnsi="Book Antiqua" w:cs="Times New Roman"/>
                <w:bCs/>
                <w:sz w:val="19"/>
                <w:szCs w:val="19"/>
              </w:rPr>
              <w:t xml:space="preserve">O entendimento desta Corte é no sentido de que não é possível o ajuizamento de </w:t>
            </w:r>
            <w:r w:rsidR="00D03914">
              <w:rPr>
                <w:rFonts w:ascii="Book Antiqua" w:hAnsi="Book Antiqua" w:cs="Times New Roman"/>
                <w:bCs/>
                <w:sz w:val="19"/>
                <w:szCs w:val="19"/>
              </w:rPr>
              <w:t>ACP</w:t>
            </w:r>
            <w:r w:rsidRPr="00057CD8">
              <w:rPr>
                <w:rFonts w:ascii="Book Antiqua" w:hAnsi="Book Antiqua" w:cs="Times New Roman"/>
                <w:bCs/>
                <w:sz w:val="19"/>
                <w:szCs w:val="19"/>
              </w:rPr>
              <w:t xml:space="preserve"> com o intuito de impugnar a cobrança de tributos ou pleitear o seu pagamento.</w:t>
            </w:r>
            <w:r>
              <w:rPr>
                <w:rFonts w:ascii="Book Antiqua" w:hAnsi="Book Antiqua" w:cs="Times New Roman"/>
                <w:bCs/>
                <w:sz w:val="19"/>
                <w:szCs w:val="19"/>
              </w:rPr>
              <w:t xml:space="preserve"> </w:t>
            </w:r>
            <w:r w:rsidRPr="00057CD8">
              <w:rPr>
                <w:rFonts w:ascii="Book Antiqua" w:hAnsi="Book Antiqua" w:cs="Times New Roman"/>
                <w:bCs/>
                <w:sz w:val="19"/>
                <w:szCs w:val="19"/>
              </w:rPr>
              <w:t>STF</w:t>
            </w:r>
            <w:r>
              <w:rPr>
                <w:rFonts w:ascii="Book Antiqua" w:hAnsi="Book Antiqua" w:cs="Times New Roman"/>
                <w:bCs/>
                <w:sz w:val="19"/>
                <w:szCs w:val="19"/>
              </w:rPr>
              <w:t>. 1ª T.,</w:t>
            </w:r>
            <w:r w:rsidRPr="00057CD8">
              <w:rPr>
                <w:rFonts w:ascii="Book Antiqua" w:hAnsi="Book Antiqua" w:cs="Times New Roman"/>
                <w:bCs/>
                <w:sz w:val="19"/>
                <w:szCs w:val="19"/>
              </w:rPr>
              <w:t xml:space="preserve"> ARE 794899 </w:t>
            </w:r>
            <w:proofErr w:type="spellStart"/>
            <w:r w:rsidRPr="00057CD8">
              <w:rPr>
                <w:rFonts w:ascii="Book Antiqua" w:hAnsi="Book Antiqua" w:cs="Times New Roman"/>
                <w:bCs/>
                <w:sz w:val="19"/>
                <w:szCs w:val="19"/>
              </w:rPr>
              <w:t>AgR</w:t>
            </w:r>
            <w:proofErr w:type="spellEnd"/>
            <w:r w:rsidRPr="00057CD8">
              <w:rPr>
                <w:rFonts w:ascii="Book Antiqua" w:hAnsi="Book Antiqua" w:cs="Times New Roman"/>
                <w:bCs/>
                <w:sz w:val="19"/>
                <w:szCs w:val="19"/>
              </w:rPr>
              <w:t>,</w:t>
            </w:r>
            <w:r>
              <w:rPr>
                <w:rFonts w:ascii="Book Antiqua" w:hAnsi="Book Antiqua" w:cs="Times New Roman"/>
                <w:bCs/>
                <w:sz w:val="19"/>
                <w:szCs w:val="19"/>
              </w:rPr>
              <w:t xml:space="preserve"> </w:t>
            </w:r>
            <w:r w:rsidRPr="00057CD8">
              <w:rPr>
                <w:rFonts w:ascii="Book Antiqua" w:hAnsi="Book Antiqua" w:cs="Times New Roman"/>
                <w:bCs/>
                <w:sz w:val="19"/>
                <w:szCs w:val="19"/>
              </w:rPr>
              <w:t>Rel</w:t>
            </w:r>
            <w:r>
              <w:rPr>
                <w:rFonts w:ascii="Book Antiqua" w:hAnsi="Book Antiqua" w:cs="Times New Roman"/>
                <w:bCs/>
                <w:sz w:val="19"/>
                <w:szCs w:val="19"/>
              </w:rPr>
              <w:t>. Min.</w:t>
            </w:r>
            <w:r w:rsidRPr="00057CD8">
              <w:rPr>
                <w:rFonts w:ascii="Book Antiqua" w:hAnsi="Book Antiqua" w:cs="Times New Roman"/>
                <w:bCs/>
                <w:sz w:val="19"/>
                <w:szCs w:val="19"/>
              </w:rPr>
              <w:t xml:space="preserve"> R</w:t>
            </w:r>
            <w:r>
              <w:rPr>
                <w:rFonts w:ascii="Book Antiqua" w:hAnsi="Book Antiqua" w:cs="Times New Roman"/>
                <w:bCs/>
                <w:sz w:val="19"/>
                <w:szCs w:val="19"/>
              </w:rPr>
              <w:t>oberto</w:t>
            </w:r>
            <w:r w:rsidRPr="00057CD8">
              <w:rPr>
                <w:rFonts w:ascii="Book Antiqua" w:hAnsi="Book Antiqua" w:cs="Times New Roman"/>
                <w:bCs/>
                <w:sz w:val="19"/>
                <w:szCs w:val="19"/>
              </w:rPr>
              <w:t xml:space="preserve"> B</w:t>
            </w:r>
            <w:r>
              <w:rPr>
                <w:rFonts w:ascii="Book Antiqua" w:hAnsi="Book Antiqua" w:cs="Times New Roman"/>
                <w:bCs/>
                <w:sz w:val="19"/>
                <w:szCs w:val="19"/>
              </w:rPr>
              <w:t>arroso</w:t>
            </w:r>
            <w:r w:rsidRPr="00057CD8">
              <w:rPr>
                <w:rFonts w:ascii="Book Antiqua" w:hAnsi="Book Antiqua" w:cs="Times New Roman"/>
                <w:bCs/>
                <w:sz w:val="19"/>
                <w:szCs w:val="19"/>
              </w:rPr>
              <w:t>, j</w:t>
            </w:r>
            <w:r>
              <w:rPr>
                <w:rFonts w:ascii="Book Antiqua" w:hAnsi="Book Antiqua" w:cs="Times New Roman"/>
                <w:bCs/>
                <w:sz w:val="19"/>
                <w:szCs w:val="19"/>
              </w:rPr>
              <w:t>.</w:t>
            </w:r>
            <w:r w:rsidRPr="00057CD8">
              <w:rPr>
                <w:rFonts w:ascii="Book Antiqua" w:hAnsi="Book Antiqua" w:cs="Times New Roman"/>
                <w:bCs/>
                <w:sz w:val="19"/>
                <w:szCs w:val="19"/>
              </w:rPr>
              <w:t xml:space="preserve"> 18/11/2014</w:t>
            </w:r>
            <w:r>
              <w:rPr>
                <w:rFonts w:ascii="Book Antiqua" w:hAnsi="Book Antiqua" w:cs="Times New Roman"/>
                <w:bCs/>
                <w:sz w:val="19"/>
                <w:szCs w:val="19"/>
              </w:rPr>
              <w:t>.</w:t>
            </w:r>
          </w:p>
          <w:p w14:paraId="0A1F8215" w14:textId="77777777" w:rsidR="00057CD8" w:rsidRDefault="00057CD8" w:rsidP="00B45989">
            <w:pPr>
              <w:jc w:val="both"/>
              <w:rPr>
                <w:rFonts w:ascii="Book Antiqua" w:hAnsi="Book Antiqua" w:cs="Times New Roman"/>
                <w:b/>
                <w:sz w:val="19"/>
                <w:szCs w:val="19"/>
              </w:rPr>
            </w:pPr>
          </w:p>
          <w:p w14:paraId="2235CEEA" w14:textId="1209FD2B" w:rsidR="00B45989" w:rsidRPr="005D3D7D" w:rsidRDefault="00B45989" w:rsidP="00B45989">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TJSC-2019-CESPE</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Uma associação de proteção ao patrimônio ambiental de Santa Catarina, constituída havia seis meses, ajuizou ACP requerendo a paralisação das obras de construção de um resort sobre dois sambaquis do estado — depósitos de conchas dos povos pré-históricos que habitaram as regiões litorâneas do estado. A entidade, cumprindo sua finalidade institucional de proteger o meio ambiente, pleiteou na ACP a condenação do proprietário do resort pelos danos até então causados ao patrimônio arqueológico. De acordo com a legislação que rege os meios processuais para a defesa ambiental, a referida associação detém legitimidade para propor a ACP, pois o requisito de tempo de pré-constituição poderá ser dispensado pelo juiz, se verificado manifesto interesse social pela dimensão do dano. </w:t>
            </w:r>
            <w:r w:rsidR="00872144" w:rsidRPr="005D3D7D">
              <w:rPr>
                <w:rFonts w:ascii="Book Antiqua" w:hAnsi="Book Antiqua" w:cs="Times New Roman"/>
                <w:b/>
                <w:sz w:val="19"/>
                <w:szCs w:val="19"/>
              </w:rPr>
              <w:t xml:space="preserve">BL: art. 5º, V c/c §4º, LACP. </w:t>
            </w:r>
            <w:r w:rsidR="00872144" w:rsidRPr="005D3D7D">
              <w:rPr>
                <w:rFonts w:ascii="Book Antiqua" w:hAnsi="Book Antiqua" w:cs="Times New Roman"/>
                <w:b/>
                <w:color w:val="FF0000"/>
                <w:sz w:val="19"/>
                <w:szCs w:val="19"/>
              </w:rPr>
              <w:t>(</w:t>
            </w:r>
            <w:proofErr w:type="spellStart"/>
            <w:r w:rsidR="00872144" w:rsidRPr="005D3D7D">
              <w:rPr>
                <w:rFonts w:ascii="Book Antiqua" w:hAnsi="Book Antiqua" w:cs="Times New Roman"/>
                <w:b/>
                <w:color w:val="FF0000"/>
                <w:sz w:val="19"/>
                <w:szCs w:val="19"/>
              </w:rPr>
              <w:t>amb</w:t>
            </w:r>
            <w:proofErr w:type="spellEnd"/>
            <w:r w:rsidR="00057CD8">
              <w:rPr>
                <w:rFonts w:ascii="Book Antiqua" w:hAnsi="Book Antiqua" w:cs="Times New Roman"/>
                <w:b/>
                <w:color w:val="FF0000"/>
                <w:sz w:val="19"/>
                <w:szCs w:val="19"/>
              </w:rPr>
              <w:t>.</w:t>
            </w:r>
            <w:r w:rsidR="00872144" w:rsidRPr="005D3D7D">
              <w:rPr>
                <w:rFonts w:ascii="Book Antiqua" w:hAnsi="Book Antiqua" w:cs="Times New Roman"/>
                <w:b/>
                <w:color w:val="FF0000"/>
                <w:sz w:val="19"/>
                <w:szCs w:val="19"/>
              </w:rPr>
              <w:t>)</w:t>
            </w:r>
          </w:p>
          <w:p w14:paraId="054F9B63" w14:textId="4A8C76DD" w:rsidR="00B45989" w:rsidRDefault="00B45989" w:rsidP="00F738A3">
            <w:pPr>
              <w:jc w:val="both"/>
              <w:rPr>
                <w:rFonts w:ascii="Book Antiqua" w:hAnsi="Book Antiqua" w:cs="Times New Roman"/>
                <w:b/>
                <w:sz w:val="19"/>
                <w:szCs w:val="19"/>
              </w:rPr>
            </w:pPr>
          </w:p>
          <w:p w14:paraId="5A08D72A" w14:textId="4A718AA3" w:rsidR="00F738A3" w:rsidRPr="005D3D7D" w:rsidRDefault="00F738A3" w:rsidP="00F738A3">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MPPR-2019</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Quanto ao requisito temporal, a jurisprudência do STJ é firme quanto à possibilidade de dispensa da demonstração de um ano de pré-constituição da associação, nos casos de interesse social evidenciado pela dimensão do dano e pela relevância do bem jurídico a ser protegido. </w:t>
            </w:r>
            <w:r w:rsidRPr="005D3D7D">
              <w:rPr>
                <w:rFonts w:ascii="Book Antiqua" w:hAnsi="Book Antiqua" w:cs="Times New Roman"/>
                <w:b/>
                <w:sz w:val="19"/>
                <w:szCs w:val="19"/>
              </w:rPr>
              <w:t xml:space="preserve">BL: art. 5º, §4º, LACP. </w:t>
            </w:r>
            <w:r w:rsidRPr="005D3D7D">
              <w:rPr>
                <w:rFonts w:ascii="Book Antiqua" w:hAnsi="Book Antiqua" w:cs="Times New Roman"/>
                <w:b/>
                <w:color w:val="FF0000"/>
                <w:sz w:val="19"/>
                <w:szCs w:val="19"/>
              </w:rPr>
              <w:t>(</w:t>
            </w:r>
            <w:proofErr w:type="spellStart"/>
            <w:r w:rsidRPr="005D3D7D">
              <w:rPr>
                <w:rFonts w:ascii="Book Antiqua" w:hAnsi="Book Antiqua" w:cs="Times New Roman"/>
                <w:b/>
                <w:color w:val="FF0000"/>
                <w:sz w:val="19"/>
                <w:szCs w:val="19"/>
              </w:rPr>
              <w:t>amb</w:t>
            </w:r>
            <w:proofErr w:type="spellEnd"/>
            <w:r w:rsidR="00057CD8">
              <w:rPr>
                <w:rFonts w:ascii="Book Antiqua" w:hAnsi="Book Antiqua" w:cs="Times New Roman"/>
                <w:b/>
                <w:color w:val="FF0000"/>
                <w:sz w:val="19"/>
                <w:szCs w:val="19"/>
              </w:rPr>
              <w:t>.</w:t>
            </w:r>
            <w:r w:rsidRPr="005D3D7D">
              <w:rPr>
                <w:rFonts w:ascii="Book Antiqua" w:hAnsi="Book Antiqua" w:cs="Times New Roman"/>
                <w:b/>
                <w:color w:val="FF0000"/>
                <w:sz w:val="19"/>
                <w:szCs w:val="19"/>
              </w:rPr>
              <w:t>)</w:t>
            </w:r>
          </w:p>
          <w:p w14:paraId="20335AEC" w14:textId="77777777" w:rsidR="00F738A3" w:rsidRPr="005D3D7D" w:rsidRDefault="00F738A3" w:rsidP="001C2CB8">
            <w:pPr>
              <w:jc w:val="both"/>
              <w:rPr>
                <w:rFonts w:ascii="Book Antiqua" w:hAnsi="Book Antiqua" w:cs="Times New Roman"/>
                <w:b/>
                <w:sz w:val="19"/>
                <w:szCs w:val="19"/>
              </w:rPr>
            </w:pPr>
          </w:p>
          <w:p w14:paraId="1E942CC2" w14:textId="507331B8" w:rsidR="00C16336" w:rsidRPr="005D3D7D" w:rsidRDefault="008A6CF6" w:rsidP="00C16336">
            <w:pPr>
              <w:jc w:val="both"/>
              <w:rPr>
                <w:rFonts w:ascii="Book Antiqua" w:hAnsi="Book Antiqua" w:cs="Times New Roman"/>
                <w:b/>
                <w:color w:val="FF0000"/>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TJMS</w:t>
            </w:r>
            <w:r w:rsidR="001C2CB8" w:rsidRPr="005D3D7D">
              <w:rPr>
                <w:rFonts w:ascii="Book Antiqua" w:hAnsi="Book Antiqua" w:cs="Times New Roman"/>
                <w:b/>
                <w:sz w:val="19"/>
                <w:szCs w:val="19"/>
                <w:highlight w:val="yellow"/>
              </w:rPr>
              <w:t>-</w:t>
            </w:r>
            <w:r w:rsidRPr="005D3D7D">
              <w:rPr>
                <w:rFonts w:ascii="Book Antiqua" w:hAnsi="Book Antiqua" w:cs="Times New Roman"/>
                <w:b/>
                <w:sz w:val="19"/>
                <w:szCs w:val="19"/>
                <w:highlight w:val="yellow"/>
              </w:rPr>
              <w:t>2015</w:t>
            </w:r>
            <w:r w:rsidR="001C2CB8" w:rsidRPr="005D3D7D">
              <w:rPr>
                <w:rFonts w:ascii="Book Antiqua" w:hAnsi="Book Antiqua" w:cs="Times New Roman"/>
                <w:b/>
                <w:sz w:val="19"/>
                <w:szCs w:val="19"/>
                <w:highlight w:val="yellow"/>
              </w:rPr>
              <w:t>-</w:t>
            </w:r>
            <w:r w:rsidRPr="005D3D7D">
              <w:rPr>
                <w:rFonts w:ascii="Book Antiqua" w:hAnsi="Book Antiqua" w:cs="Times New Roman"/>
                <w:b/>
                <w:sz w:val="19"/>
                <w:szCs w:val="19"/>
                <w:highlight w:val="yellow"/>
              </w:rPr>
              <w:t>VUNESP)</w:t>
            </w:r>
            <w:r w:rsidRPr="005D3D7D">
              <w:rPr>
                <w:rFonts w:ascii="Book Antiqua" w:hAnsi="Book Antiqua" w:cs="Times New Roman"/>
                <w:b/>
                <w:sz w:val="19"/>
                <w:szCs w:val="19"/>
              </w:rPr>
              <w:t xml:space="preserve">: </w:t>
            </w:r>
            <w:r w:rsidRPr="005D3D7D">
              <w:rPr>
                <w:rFonts w:ascii="Book Antiqua" w:hAnsi="Book Antiqua" w:cs="Times New Roman"/>
                <w:sz w:val="19"/>
                <w:szCs w:val="19"/>
              </w:rPr>
              <w:t>Quanto à ação civil pública, afirma-se que o requisito da pré-constituição poderá ser dispensado pelo juiz, quando haja manifesto interesse social evidenciado pela dimensão ou característica do dano, ou pela relevância do bem jurídico a ser protegido.</w:t>
            </w:r>
            <w:r w:rsidR="00C16336" w:rsidRPr="005D3D7D">
              <w:rPr>
                <w:rFonts w:ascii="Book Antiqua" w:hAnsi="Book Antiqua" w:cs="Times New Roman"/>
                <w:sz w:val="19"/>
                <w:szCs w:val="19"/>
              </w:rPr>
              <w:t xml:space="preserve"> </w:t>
            </w:r>
            <w:r w:rsidR="00C16336" w:rsidRPr="005D3D7D">
              <w:rPr>
                <w:rFonts w:ascii="Book Antiqua" w:hAnsi="Book Antiqua" w:cs="Times New Roman"/>
                <w:b/>
                <w:sz w:val="19"/>
                <w:szCs w:val="19"/>
              </w:rPr>
              <w:t>BL: art. 5º, §4º, LACP.</w:t>
            </w:r>
            <w:r w:rsidRPr="005D3D7D">
              <w:rPr>
                <w:rFonts w:ascii="Book Antiqua" w:hAnsi="Book Antiqua" w:cs="Times New Roman"/>
                <w:b/>
                <w:sz w:val="19"/>
                <w:szCs w:val="19"/>
              </w:rPr>
              <w:t xml:space="preserve"> </w:t>
            </w:r>
          </w:p>
        </w:tc>
      </w:tr>
    </w:tbl>
    <w:p w14:paraId="6729826A" w14:textId="72EB60E2" w:rsidR="00361929" w:rsidRPr="00EF1831" w:rsidRDefault="00361929" w:rsidP="00ED1656">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xml:space="preserve">§ </w:t>
      </w:r>
      <w:proofErr w:type="gramStart"/>
      <w:r w:rsidRPr="005D3D7D">
        <w:rPr>
          <w:rFonts w:ascii="Book Antiqua" w:eastAsia="Times New Roman" w:hAnsi="Book Antiqua" w:cs="Times New Roman"/>
          <w:b/>
          <w:sz w:val="19"/>
          <w:szCs w:val="19"/>
          <w:highlight w:val="magenta"/>
          <w:lang w:eastAsia="pt-BR"/>
        </w:rPr>
        <w:t>5.°</w:t>
      </w:r>
      <w:proofErr w:type="gramEnd"/>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Admitir-se-á</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caps/>
          <w:sz w:val="19"/>
          <w:szCs w:val="19"/>
          <w:shd w:val="clear" w:color="auto" w:fill="F7CAAC" w:themeFill="accent2" w:themeFillTint="66"/>
          <w:lang w:eastAsia="pt-BR"/>
        </w:rPr>
        <w:t>litisconsórcio facultativo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entre os Ministérios Públicos</w:t>
      </w:r>
      <w:r w:rsidRPr="005D3D7D">
        <w:rPr>
          <w:rFonts w:ascii="Book Antiqua" w:eastAsia="Times New Roman" w:hAnsi="Book Antiqua" w:cs="Times New Roman"/>
          <w:b/>
          <w:sz w:val="19"/>
          <w:szCs w:val="19"/>
          <w:lang w:eastAsia="pt-BR"/>
        </w:rPr>
        <w:t xml:space="preserve"> da </w:t>
      </w:r>
      <w:r w:rsidRPr="005D3D7D">
        <w:rPr>
          <w:rFonts w:ascii="Book Antiqua" w:eastAsia="Times New Roman" w:hAnsi="Book Antiqua" w:cs="Times New Roman"/>
          <w:b/>
          <w:sz w:val="19"/>
          <w:szCs w:val="19"/>
          <w:highlight w:val="yellow"/>
          <w:lang w:eastAsia="pt-BR"/>
        </w:rPr>
        <w:t>União</w:t>
      </w:r>
      <w:r w:rsidRPr="005D3D7D">
        <w:rPr>
          <w:rFonts w:ascii="Book Antiqua" w:eastAsia="Times New Roman" w:hAnsi="Book Antiqua" w:cs="Times New Roman"/>
          <w:b/>
          <w:sz w:val="19"/>
          <w:szCs w:val="19"/>
          <w:lang w:eastAsia="pt-BR"/>
        </w:rPr>
        <w:t xml:space="preserve">, do </w:t>
      </w:r>
      <w:r w:rsidRPr="005D3D7D">
        <w:rPr>
          <w:rFonts w:ascii="Book Antiqua" w:eastAsia="Times New Roman" w:hAnsi="Book Antiqua" w:cs="Times New Roman"/>
          <w:b/>
          <w:sz w:val="19"/>
          <w:szCs w:val="19"/>
          <w:highlight w:val="yellow"/>
          <w:lang w:eastAsia="pt-BR"/>
        </w:rPr>
        <w:t>Distrito Federal</w:t>
      </w:r>
      <w:r w:rsidRPr="005D3D7D">
        <w:rPr>
          <w:rFonts w:ascii="Book Antiqua" w:eastAsia="Times New Roman" w:hAnsi="Book Antiqua" w:cs="Times New Roman"/>
          <w:b/>
          <w:sz w:val="19"/>
          <w:szCs w:val="19"/>
          <w:lang w:eastAsia="pt-BR"/>
        </w:rPr>
        <w:t xml:space="preserve"> e dos </w:t>
      </w:r>
      <w:r w:rsidRPr="005D3D7D">
        <w:rPr>
          <w:rFonts w:ascii="Book Antiqua" w:eastAsia="Times New Roman" w:hAnsi="Book Antiqua" w:cs="Times New Roman"/>
          <w:b/>
          <w:sz w:val="19"/>
          <w:szCs w:val="19"/>
          <w:highlight w:val="yellow"/>
          <w:lang w:eastAsia="pt-BR"/>
        </w:rPr>
        <w:t>Estados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na defesa dos interesses e direitos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de que cuida esta lei</w:t>
      </w:r>
      <w:r w:rsidRPr="00D7653B">
        <w:rPr>
          <w:rFonts w:ascii="Book Antiqua" w:eastAsia="Times New Roman" w:hAnsi="Book Antiqua" w:cs="Times New Roman"/>
          <w:sz w:val="18"/>
          <w:szCs w:val="18"/>
          <w:lang w:eastAsia="pt-BR"/>
        </w:rPr>
        <w:t>.</w:t>
      </w:r>
      <w:r w:rsidR="00031048" w:rsidRPr="00D7653B">
        <w:rPr>
          <w:rFonts w:ascii="Book Antiqua" w:eastAsia="Times New Roman" w:hAnsi="Book Antiqua" w:cs="Times New Roman"/>
          <w:sz w:val="18"/>
          <w:szCs w:val="18"/>
          <w:lang w:eastAsia="pt-BR"/>
        </w:rPr>
        <w:t xml:space="preserve"> </w:t>
      </w:r>
      <w:hyperlink r:id="rId29" w:anchor="art113" w:history="1">
        <w:r w:rsidRPr="00D7653B">
          <w:rPr>
            <w:rFonts w:ascii="Book Antiqua" w:eastAsia="Times New Roman" w:hAnsi="Book Antiqua" w:cs="Times New Roman"/>
            <w:color w:val="0000FF"/>
            <w:sz w:val="16"/>
            <w:szCs w:val="16"/>
            <w:u w:val="single"/>
            <w:lang w:eastAsia="pt-BR"/>
          </w:rPr>
          <w:t>(Incluído pela Lei nª 8.078, de 11.9.1990)</w:t>
        </w:r>
      </w:hyperlink>
      <w:r w:rsidRPr="00D7653B">
        <w:rPr>
          <w:rFonts w:ascii="Book Antiqua" w:eastAsia="Times New Roman" w:hAnsi="Book Antiqua" w:cs="Times New Roman"/>
          <w:sz w:val="16"/>
          <w:szCs w:val="16"/>
          <w:lang w:eastAsia="pt-BR"/>
        </w:rPr>
        <w:t> </w:t>
      </w:r>
      <w:bookmarkStart w:id="72" w:name="_Hlk9353972"/>
      <w:r w:rsidR="00601779" w:rsidRPr="00D7653B">
        <w:rPr>
          <w:rFonts w:ascii="Book Antiqua" w:eastAsia="Times New Roman" w:hAnsi="Book Antiqua" w:cs="Times New Roman"/>
          <w:b/>
          <w:color w:val="FF0000"/>
          <w:sz w:val="16"/>
          <w:szCs w:val="16"/>
          <w:u w:val="single"/>
          <w:lang w:eastAsia="pt-BR"/>
        </w:rPr>
        <w:t>(MPRR-2008)</w:t>
      </w:r>
      <w:bookmarkEnd w:id="72"/>
      <w:r w:rsidR="002211EE" w:rsidRPr="00D7653B">
        <w:rPr>
          <w:rFonts w:ascii="Book Antiqua" w:eastAsia="Times New Roman" w:hAnsi="Book Antiqua" w:cs="Times New Roman"/>
          <w:b/>
          <w:color w:val="FF0000"/>
          <w:sz w:val="16"/>
          <w:szCs w:val="16"/>
          <w:lang w:eastAsia="pt-BR"/>
        </w:rPr>
        <w:t xml:space="preserve"> </w:t>
      </w:r>
      <w:r w:rsidR="002211EE" w:rsidRPr="00D7653B">
        <w:rPr>
          <w:rFonts w:ascii="Book Antiqua" w:hAnsi="Book Antiqua"/>
          <w:b/>
          <w:color w:val="FF0000"/>
          <w:sz w:val="16"/>
          <w:szCs w:val="16"/>
          <w:u w:val="single"/>
        </w:rPr>
        <w:t>(PGESP-2009)</w:t>
      </w:r>
      <w:r w:rsidR="00916CB3" w:rsidRPr="00D7653B">
        <w:rPr>
          <w:rFonts w:ascii="Book Antiqua" w:eastAsia="Times New Roman" w:hAnsi="Book Antiqua" w:cs="Times New Roman"/>
          <w:b/>
          <w:color w:val="FF0000"/>
          <w:sz w:val="16"/>
          <w:szCs w:val="16"/>
          <w:lang w:eastAsia="pt-BR"/>
        </w:rPr>
        <w:t xml:space="preserve"> </w:t>
      </w:r>
      <w:r w:rsidR="00CE2C17" w:rsidRPr="00D7653B">
        <w:rPr>
          <w:rFonts w:ascii="Book Antiqua" w:eastAsia="Times New Roman" w:hAnsi="Book Antiqua" w:cs="Times New Roman"/>
          <w:b/>
          <w:color w:val="FF0000"/>
          <w:sz w:val="16"/>
          <w:szCs w:val="16"/>
          <w:u w:val="single"/>
          <w:lang w:eastAsia="pt-BR"/>
        </w:rPr>
        <w:t>(MPMG-2011)</w:t>
      </w:r>
      <w:r w:rsidR="002B008C"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07138B" w:rsidRPr="00D7653B">
        <w:rPr>
          <w:rFonts w:ascii="Book Antiqua" w:eastAsia="Times New Roman" w:hAnsi="Book Antiqua" w:cs="Times New Roman"/>
          <w:b/>
          <w:color w:val="FF0000"/>
          <w:sz w:val="16"/>
          <w:szCs w:val="16"/>
          <w:lang w:eastAsia="pt-BR"/>
        </w:rPr>
        <w:t xml:space="preserve"> </w:t>
      </w:r>
      <w:bookmarkStart w:id="73" w:name="_Hlk12043959"/>
      <w:r w:rsidR="003B6B26" w:rsidRPr="00D7653B">
        <w:rPr>
          <w:rFonts w:ascii="Book Antiqua" w:eastAsia="Times New Roman" w:hAnsi="Book Antiqua" w:cs="Times New Roman"/>
          <w:b/>
          <w:color w:val="FF0000"/>
          <w:sz w:val="16"/>
          <w:szCs w:val="16"/>
          <w:u w:val="single"/>
          <w:lang w:eastAsia="pt-BR"/>
        </w:rPr>
        <w:t>(MPPI-2012)</w:t>
      </w:r>
      <w:bookmarkEnd w:id="73"/>
      <w:r w:rsidR="001C5859">
        <w:rPr>
          <w:rFonts w:ascii="Book Antiqua" w:eastAsia="Times New Roman" w:hAnsi="Book Antiqua" w:cs="Times New Roman"/>
          <w:b/>
          <w:color w:val="FF0000"/>
          <w:sz w:val="16"/>
          <w:szCs w:val="16"/>
          <w:lang w:eastAsia="pt-BR"/>
        </w:rPr>
        <w:t xml:space="preserve"> </w:t>
      </w:r>
      <w:bookmarkStart w:id="74" w:name="_Hlk156648292"/>
      <w:r w:rsidR="001C5859">
        <w:rPr>
          <w:rFonts w:ascii="Book Antiqua" w:eastAsia="Times New Roman" w:hAnsi="Book Antiqua" w:cs="Times New Roman"/>
          <w:b/>
          <w:color w:val="FF0000"/>
          <w:sz w:val="16"/>
          <w:szCs w:val="16"/>
          <w:u w:val="single"/>
          <w:lang w:eastAsia="pt-BR"/>
        </w:rPr>
        <w:t>(MPT-2012</w:t>
      </w:r>
      <w:r w:rsidR="00512D7D">
        <w:rPr>
          <w:rFonts w:ascii="Book Antiqua" w:eastAsia="Times New Roman" w:hAnsi="Book Antiqua" w:cs="Times New Roman"/>
          <w:b/>
          <w:color w:val="FF0000"/>
          <w:sz w:val="16"/>
          <w:szCs w:val="16"/>
          <w:u w:val="single"/>
          <w:lang w:eastAsia="pt-BR"/>
        </w:rPr>
        <w:t>/2013</w:t>
      </w:r>
      <w:r w:rsidR="001C5859">
        <w:rPr>
          <w:rFonts w:ascii="Book Antiqua" w:eastAsia="Times New Roman" w:hAnsi="Book Antiqua" w:cs="Times New Roman"/>
          <w:b/>
          <w:color w:val="FF0000"/>
          <w:sz w:val="16"/>
          <w:szCs w:val="16"/>
          <w:u w:val="single"/>
          <w:lang w:eastAsia="pt-BR"/>
        </w:rPr>
        <w:t>)</w:t>
      </w:r>
      <w:bookmarkEnd w:id="74"/>
      <w:r w:rsidR="00FF5F64" w:rsidRPr="00D7653B">
        <w:rPr>
          <w:rFonts w:ascii="Book Antiqua" w:eastAsia="Times New Roman" w:hAnsi="Book Antiqua" w:cs="Times New Roman"/>
          <w:b/>
          <w:color w:val="FF0000"/>
          <w:sz w:val="16"/>
          <w:szCs w:val="16"/>
          <w:lang w:eastAsia="pt-BR"/>
        </w:rPr>
        <w:t xml:space="preserve"> </w:t>
      </w:r>
      <w:r w:rsidR="00C02990" w:rsidRPr="00D7653B">
        <w:rPr>
          <w:rFonts w:ascii="Book Antiqua" w:eastAsia="Times New Roman" w:hAnsi="Book Antiqua" w:cs="Times New Roman"/>
          <w:b/>
          <w:color w:val="FF0000"/>
          <w:sz w:val="16"/>
          <w:szCs w:val="16"/>
          <w:u w:val="single"/>
          <w:lang w:eastAsia="pt-BR"/>
        </w:rPr>
        <w:t>(MPPR-</w:t>
      </w:r>
      <w:r w:rsidR="00577657" w:rsidRPr="00D7653B">
        <w:rPr>
          <w:rFonts w:ascii="Book Antiqua" w:eastAsia="Times New Roman" w:hAnsi="Book Antiqua" w:cs="Times New Roman"/>
          <w:b/>
          <w:color w:val="FF0000"/>
          <w:sz w:val="16"/>
          <w:szCs w:val="16"/>
          <w:u w:val="single"/>
          <w:lang w:eastAsia="pt-BR"/>
        </w:rPr>
        <w:t>2012/</w:t>
      </w:r>
      <w:r w:rsidR="003F39AF" w:rsidRPr="00D7653B">
        <w:rPr>
          <w:rFonts w:ascii="Book Antiqua" w:eastAsia="Times New Roman" w:hAnsi="Book Antiqua" w:cs="Times New Roman"/>
          <w:b/>
          <w:color w:val="FF0000"/>
          <w:sz w:val="16"/>
          <w:szCs w:val="16"/>
          <w:u w:val="single"/>
          <w:lang w:eastAsia="pt-BR"/>
        </w:rPr>
        <w:t>2013/</w:t>
      </w:r>
      <w:r w:rsidR="00C02990" w:rsidRPr="00D7653B">
        <w:rPr>
          <w:rFonts w:ascii="Book Antiqua" w:eastAsia="Times New Roman" w:hAnsi="Book Antiqua" w:cs="Times New Roman"/>
          <w:b/>
          <w:color w:val="FF0000"/>
          <w:sz w:val="16"/>
          <w:szCs w:val="16"/>
          <w:u w:val="single"/>
          <w:lang w:eastAsia="pt-BR"/>
        </w:rPr>
        <w:t>2014)</w:t>
      </w:r>
      <w:r w:rsidR="00E7653E" w:rsidRPr="00D7653B">
        <w:rPr>
          <w:rFonts w:ascii="Book Antiqua" w:eastAsia="Times New Roman" w:hAnsi="Book Antiqua" w:cs="Times New Roman"/>
          <w:b/>
          <w:color w:val="FF0000"/>
          <w:sz w:val="16"/>
          <w:szCs w:val="16"/>
          <w:lang w:eastAsia="pt-BR"/>
        </w:rPr>
        <w:t xml:space="preserve"> </w:t>
      </w:r>
      <w:r w:rsidR="00E7653E" w:rsidRPr="00D7653B">
        <w:rPr>
          <w:rFonts w:ascii="Book Antiqua" w:eastAsia="Times New Roman" w:hAnsi="Book Antiqua" w:cs="Times New Roman"/>
          <w:b/>
          <w:color w:val="FF0000"/>
          <w:sz w:val="16"/>
          <w:szCs w:val="16"/>
          <w:u w:val="single"/>
          <w:lang w:eastAsia="pt-BR"/>
        </w:rPr>
        <w:t>(MPMT-2014)</w:t>
      </w:r>
      <w:r w:rsidR="00C937AF" w:rsidRPr="00D7653B">
        <w:rPr>
          <w:rFonts w:ascii="Book Antiqua" w:eastAsia="Times New Roman" w:hAnsi="Book Antiqua" w:cs="Times New Roman"/>
          <w:b/>
          <w:color w:val="FF0000"/>
          <w:sz w:val="16"/>
          <w:szCs w:val="16"/>
          <w:lang w:eastAsia="pt-BR"/>
        </w:rPr>
        <w:t xml:space="preserve"> </w:t>
      </w:r>
      <w:bookmarkStart w:id="75" w:name="_Hlk80708877"/>
      <w:r w:rsidR="00C937AF" w:rsidRPr="00D7653B">
        <w:rPr>
          <w:rFonts w:ascii="Book Antiqua" w:eastAsia="Times New Roman" w:hAnsi="Book Antiqua" w:cs="Times New Roman"/>
          <w:b/>
          <w:color w:val="FF0000"/>
          <w:sz w:val="16"/>
          <w:szCs w:val="16"/>
          <w:u w:val="single"/>
          <w:lang w:eastAsia="pt-BR"/>
        </w:rPr>
        <w:t>(DPEPR-2014)</w:t>
      </w:r>
      <w:bookmarkEnd w:id="75"/>
      <w:r w:rsidR="00087664" w:rsidRPr="00D7653B">
        <w:rPr>
          <w:rFonts w:ascii="Book Antiqua" w:eastAsia="Times New Roman" w:hAnsi="Book Antiqua" w:cs="Times New Roman"/>
          <w:b/>
          <w:color w:val="FF0000"/>
          <w:sz w:val="16"/>
          <w:szCs w:val="16"/>
          <w:lang w:eastAsia="pt-BR"/>
        </w:rPr>
        <w:t xml:space="preserve"> </w:t>
      </w:r>
      <w:r w:rsidR="00087664" w:rsidRPr="00D7653B">
        <w:rPr>
          <w:rFonts w:ascii="Book Antiqua" w:eastAsia="Times New Roman" w:hAnsi="Book Antiqua" w:cs="Times New Roman"/>
          <w:b/>
          <w:bCs/>
          <w:color w:val="FF0000"/>
          <w:sz w:val="16"/>
          <w:szCs w:val="16"/>
          <w:u w:val="single"/>
          <w:lang w:eastAsia="pt-BR"/>
        </w:rPr>
        <w:t>(PGEPI-2014)</w:t>
      </w:r>
      <w:r w:rsidR="0021119D" w:rsidRPr="00D7653B">
        <w:rPr>
          <w:rFonts w:ascii="Book Antiqua" w:eastAsia="Times New Roman" w:hAnsi="Book Antiqua" w:cs="Times New Roman"/>
          <w:sz w:val="16"/>
          <w:szCs w:val="16"/>
          <w:lang w:eastAsia="pt-BR"/>
        </w:rPr>
        <w:t> </w:t>
      </w:r>
      <w:r w:rsidR="008A6CF6" w:rsidRPr="00D7653B">
        <w:rPr>
          <w:rFonts w:ascii="Book Antiqua" w:eastAsia="Times New Roman" w:hAnsi="Book Antiqua" w:cs="Times New Roman"/>
          <w:b/>
          <w:color w:val="FF0000"/>
          <w:sz w:val="16"/>
          <w:szCs w:val="16"/>
          <w:u w:val="single"/>
          <w:lang w:eastAsia="pt-BR"/>
        </w:rPr>
        <w:t>(TJMS-2015)</w:t>
      </w:r>
      <w:r w:rsidR="00471F0A" w:rsidRPr="00D7653B">
        <w:rPr>
          <w:rFonts w:ascii="Book Antiqua" w:eastAsia="Times New Roman" w:hAnsi="Book Antiqua" w:cs="Times New Roman"/>
          <w:b/>
          <w:color w:val="FF0000"/>
          <w:sz w:val="16"/>
          <w:szCs w:val="16"/>
          <w:lang w:eastAsia="pt-BR"/>
        </w:rPr>
        <w:t xml:space="preserve"> </w:t>
      </w:r>
      <w:r w:rsidR="00480F9F" w:rsidRPr="00D7653B">
        <w:rPr>
          <w:rFonts w:ascii="Book Antiqua" w:hAnsi="Book Antiqua"/>
          <w:b/>
          <w:bCs/>
          <w:color w:val="FF0000"/>
          <w:sz w:val="16"/>
          <w:szCs w:val="16"/>
          <w:u w:val="single"/>
        </w:rPr>
        <w:t>(DPEPE-2015)</w:t>
      </w:r>
      <w:r w:rsidR="00941C24" w:rsidRPr="00D7653B">
        <w:rPr>
          <w:rFonts w:ascii="Book Antiqua" w:eastAsia="Times New Roman" w:hAnsi="Book Antiqua" w:cs="Times New Roman"/>
          <w:b/>
          <w:color w:val="FF0000"/>
          <w:sz w:val="16"/>
          <w:szCs w:val="16"/>
          <w:lang w:eastAsia="pt-BR"/>
        </w:rPr>
        <w:t xml:space="preserve"> </w:t>
      </w:r>
      <w:r w:rsidR="00941C24" w:rsidRPr="00D7653B">
        <w:rPr>
          <w:rFonts w:ascii="Book Antiqua" w:eastAsia="Times New Roman" w:hAnsi="Book Antiqua" w:cs="Times New Roman"/>
          <w:b/>
          <w:color w:val="FF0000"/>
          <w:sz w:val="16"/>
          <w:szCs w:val="16"/>
          <w:u w:val="single"/>
          <w:lang w:eastAsia="pt-BR"/>
        </w:rPr>
        <w:t>(DPESP-2015)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E2652B">
        <w:rPr>
          <w:rFonts w:ascii="Book Antiqua" w:eastAsia="Times New Roman" w:hAnsi="Book Antiqua" w:cs="Times New Roman"/>
          <w:b/>
          <w:color w:val="FF0000"/>
          <w:sz w:val="16"/>
          <w:szCs w:val="16"/>
          <w:lang w:eastAsia="pt-BR"/>
        </w:rPr>
        <w:t xml:space="preserve"> </w:t>
      </w:r>
      <w:r w:rsidR="00E2652B">
        <w:rPr>
          <w:rFonts w:ascii="Book Antiqua" w:eastAsia="Times New Roman" w:hAnsi="Book Antiqua" w:cs="Times New Roman"/>
          <w:b/>
          <w:color w:val="FF0000"/>
          <w:sz w:val="16"/>
          <w:szCs w:val="16"/>
          <w:u w:val="single"/>
          <w:lang w:eastAsia="pt-BR"/>
        </w:rPr>
        <w:t>(TRT21-2015)</w:t>
      </w:r>
      <w:r w:rsidR="00A64421" w:rsidRPr="00D7653B">
        <w:rPr>
          <w:rFonts w:ascii="Book Antiqua" w:eastAsia="Times New Roman" w:hAnsi="Book Antiqua" w:cs="Times New Roman"/>
          <w:b/>
          <w:color w:val="FF0000"/>
          <w:sz w:val="16"/>
          <w:szCs w:val="16"/>
          <w:lang w:eastAsia="pt-BR"/>
        </w:rPr>
        <w:t xml:space="preserve"> </w:t>
      </w:r>
      <w:r w:rsidR="00A64421" w:rsidRPr="00D7653B">
        <w:rPr>
          <w:rFonts w:ascii="Book Antiqua" w:eastAsia="Times New Roman" w:hAnsi="Book Antiqua" w:cs="Times New Roman"/>
          <w:b/>
          <w:bCs/>
          <w:color w:val="FF0000"/>
          <w:sz w:val="16"/>
          <w:szCs w:val="16"/>
          <w:u w:val="single"/>
          <w:lang w:eastAsia="pt-BR"/>
        </w:rPr>
        <w:t>(DPERO-2017)</w:t>
      </w:r>
      <w:r w:rsidR="009E7F1D" w:rsidRPr="00D7653B">
        <w:rPr>
          <w:rFonts w:ascii="Book Antiqua" w:eastAsia="Times New Roman" w:hAnsi="Book Antiqua" w:cs="Times New Roman"/>
          <w:b/>
          <w:color w:val="FF0000"/>
          <w:sz w:val="16"/>
          <w:szCs w:val="16"/>
          <w:lang w:eastAsia="pt-BR"/>
        </w:rPr>
        <w:t xml:space="preserve"> </w:t>
      </w:r>
      <w:r w:rsidR="00E11A96" w:rsidRPr="00D7653B">
        <w:rPr>
          <w:rFonts w:ascii="Book Antiqua" w:hAnsi="Book Antiqua"/>
          <w:b/>
          <w:bCs/>
          <w:color w:val="FF0000"/>
          <w:sz w:val="16"/>
          <w:szCs w:val="16"/>
          <w:u w:val="single"/>
        </w:rPr>
        <w:t>(DPEMA-2018)</w:t>
      </w:r>
      <w:r w:rsidR="00ED1656" w:rsidRPr="00D7653B">
        <w:rPr>
          <w:rFonts w:ascii="Book Antiqua" w:hAnsi="Book Antiqua"/>
          <w:b/>
          <w:bCs/>
          <w:color w:val="FF0000"/>
          <w:sz w:val="16"/>
          <w:szCs w:val="16"/>
        </w:rPr>
        <w:t xml:space="preserve"> </w:t>
      </w:r>
      <w:r w:rsidR="00ED1656" w:rsidRPr="00D7653B">
        <w:rPr>
          <w:rFonts w:ascii="Book Antiqua" w:hAnsi="Book Antiqua" w:cs="Times New Roman"/>
          <w:b/>
          <w:color w:val="FF0000"/>
          <w:sz w:val="16"/>
          <w:szCs w:val="16"/>
          <w:u w:val="single"/>
        </w:rPr>
        <w:t>(MPDFT-2009/2013/2021)</w:t>
      </w:r>
      <w:r w:rsidR="00842978" w:rsidRPr="00D7653B">
        <w:rPr>
          <w:rFonts w:ascii="Book Antiqua" w:hAnsi="Book Antiqua" w:cs="Times New Roman"/>
          <w:b/>
          <w:color w:val="FF0000"/>
          <w:sz w:val="16"/>
          <w:szCs w:val="16"/>
        </w:rPr>
        <w:t xml:space="preserve"> </w:t>
      </w:r>
      <w:r w:rsidR="00842978" w:rsidRPr="00D7653B">
        <w:rPr>
          <w:rFonts w:ascii="Book Antiqua" w:hAnsi="Book Antiqua"/>
          <w:b/>
          <w:color w:val="FF0000"/>
          <w:sz w:val="16"/>
          <w:szCs w:val="16"/>
          <w:u w:val="single"/>
        </w:rPr>
        <w:t>(MPAP-2021)</w:t>
      </w:r>
      <w:r w:rsidR="004E37FB">
        <w:rPr>
          <w:rFonts w:ascii="Book Antiqua" w:hAnsi="Book Antiqua"/>
          <w:b/>
          <w:color w:val="FF0000"/>
          <w:sz w:val="16"/>
          <w:szCs w:val="16"/>
        </w:rPr>
        <w:t xml:space="preserve"> </w:t>
      </w:r>
      <w:r w:rsidR="004E37FB">
        <w:rPr>
          <w:rFonts w:ascii="Book Antiqua" w:eastAsia="Times New Roman" w:hAnsi="Book Antiqua" w:cs="Times New Roman"/>
          <w:b/>
          <w:color w:val="FF0000"/>
          <w:sz w:val="16"/>
          <w:szCs w:val="16"/>
          <w:u w:val="single"/>
          <w:lang w:eastAsia="pt-BR"/>
        </w:rPr>
        <w:t>(MPMS-2013/2022)</w:t>
      </w:r>
      <w:r w:rsidR="00F36B0B">
        <w:rPr>
          <w:rFonts w:ascii="Book Antiqua" w:hAnsi="Book Antiqua"/>
          <w:b/>
          <w:color w:val="FF0000"/>
          <w:sz w:val="16"/>
          <w:szCs w:val="16"/>
        </w:rPr>
        <w:t xml:space="preserve"> </w:t>
      </w:r>
      <w:r w:rsidR="00F36B0B" w:rsidRPr="00D7653B">
        <w:rPr>
          <w:rFonts w:ascii="Book Antiqua" w:eastAsia="Times New Roman" w:hAnsi="Book Antiqua" w:cs="Times New Roman"/>
          <w:b/>
          <w:color w:val="FF0000"/>
          <w:sz w:val="16"/>
          <w:szCs w:val="16"/>
          <w:u w:val="single"/>
          <w:lang w:eastAsia="pt-BR"/>
        </w:rPr>
        <w:t>(MPGO-2012</w:t>
      </w:r>
      <w:r w:rsidR="00000B9C">
        <w:rPr>
          <w:rFonts w:ascii="Book Antiqua" w:eastAsia="Times New Roman" w:hAnsi="Book Antiqua" w:cs="Times New Roman"/>
          <w:b/>
          <w:color w:val="FF0000"/>
          <w:sz w:val="16"/>
          <w:szCs w:val="16"/>
          <w:u w:val="single"/>
          <w:lang w:eastAsia="pt-BR"/>
        </w:rPr>
        <w:t>/2019</w:t>
      </w:r>
      <w:r w:rsidR="00F36B0B">
        <w:rPr>
          <w:rFonts w:ascii="Book Antiqua" w:eastAsia="Times New Roman" w:hAnsi="Book Antiqua" w:cs="Times New Roman"/>
          <w:b/>
          <w:color w:val="FF0000"/>
          <w:sz w:val="16"/>
          <w:szCs w:val="16"/>
          <w:u w:val="single"/>
          <w:lang w:eastAsia="pt-BR"/>
        </w:rPr>
        <w:t>/2022</w:t>
      </w:r>
      <w:r w:rsidR="00F36B0B" w:rsidRPr="00D7653B">
        <w:rPr>
          <w:rFonts w:ascii="Book Antiqua" w:eastAsia="Times New Roman" w:hAnsi="Book Antiqua" w:cs="Times New Roman"/>
          <w:b/>
          <w:color w:val="FF0000"/>
          <w:sz w:val="16"/>
          <w:szCs w:val="16"/>
          <w:u w:val="single"/>
          <w:lang w:eastAsia="pt-BR"/>
        </w:rPr>
        <w:t>)</w:t>
      </w:r>
      <w:r w:rsidR="00B456C8">
        <w:rPr>
          <w:rFonts w:ascii="Book Antiqua" w:eastAsia="Times New Roman" w:hAnsi="Book Antiqua" w:cs="Times New Roman"/>
          <w:b/>
          <w:color w:val="FF0000"/>
          <w:sz w:val="16"/>
          <w:szCs w:val="16"/>
          <w:lang w:eastAsia="pt-BR"/>
        </w:rPr>
        <w:t xml:space="preserve"> </w:t>
      </w:r>
      <w:r w:rsidR="00B456C8">
        <w:rPr>
          <w:rFonts w:ascii="Book Antiqua" w:eastAsia="Times New Roman" w:hAnsi="Book Antiqua" w:cs="Times New Roman"/>
          <w:b/>
          <w:bCs/>
          <w:color w:val="FF0000"/>
          <w:sz w:val="16"/>
          <w:szCs w:val="16"/>
          <w:u w:val="single"/>
          <w:lang w:eastAsia="pt-BR"/>
        </w:rPr>
        <w:t>(MPPE-2022)</w:t>
      </w:r>
      <w:r w:rsidR="00F34789">
        <w:rPr>
          <w:rFonts w:ascii="Book Antiqua" w:eastAsia="Times New Roman" w:hAnsi="Book Antiqua" w:cs="Times New Roman"/>
          <w:b/>
          <w:bCs/>
          <w:color w:val="FF0000"/>
          <w:sz w:val="16"/>
          <w:szCs w:val="16"/>
          <w:lang w:eastAsia="pt-BR"/>
        </w:rPr>
        <w:t xml:space="preserve"> </w:t>
      </w:r>
      <w:r w:rsidR="00F34789">
        <w:rPr>
          <w:rFonts w:ascii="Book Antiqua" w:eastAsia="Times New Roman" w:hAnsi="Book Antiqua" w:cs="Times New Roman"/>
          <w:b/>
          <w:bCs/>
          <w:color w:val="FF0000"/>
          <w:sz w:val="16"/>
          <w:szCs w:val="16"/>
          <w:u w:val="single"/>
          <w:lang w:eastAsia="pt-BR"/>
        </w:rPr>
        <w:t>(TRF4-2022)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EC5E42">
        <w:rPr>
          <w:rFonts w:ascii="Book Antiqua" w:eastAsia="Times New Roman" w:hAnsi="Book Antiqua" w:cs="Times New Roman"/>
          <w:b/>
          <w:color w:val="FF0000"/>
          <w:sz w:val="16"/>
          <w:szCs w:val="16"/>
          <w:lang w:eastAsia="pt-BR"/>
        </w:rPr>
        <w:t xml:space="preserve"> </w:t>
      </w:r>
      <w:r w:rsidR="00EC5E42" w:rsidRPr="00D7653B">
        <w:rPr>
          <w:rFonts w:ascii="Book Antiqua" w:hAnsi="Book Antiqua"/>
          <w:b/>
          <w:color w:val="FF0000"/>
          <w:sz w:val="16"/>
          <w:szCs w:val="16"/>
          <w:u w:val="single"/>
        </w:rPr>
        <w:t>(MPBA-2010</w:t>
      </w:r>
      <w:r w:rsidR="00EC5E42">
        <w:rPr>
          <w:rFonts w:ascii="Book Antiqua" w:hAnsi="Book Antiqua"/>
          <w:b/>
          <w:color w:val="FF0000"/>
          <w:sz w:val="16"/>
          <w:szCs w:val="16"/>
          <w:u w:val="single"/>
        </w:rPr>
        <w:t>/2023</w:t>
      </w:r>
      <w:r w:rsidR="00EC5E42" w:rsidRPr="00D7653B">
        <w:rPr>
          <w:rFonts w:ascii="Book Antiqua" w:hAnsi="Book Antiqua"/>
          <w:b/>
          <w:color w:val="FF0000"/>
          <w:sz w:val="16"/>
          <w:szCs w:val="16"/>
          <w:u w:val="single"/>
        </w:rPr>
        <w:t>)</w:t>
      </w:r>
      <w:r w:rsidR="003646B1">
        <w:rPr>
          <w:rFonts w:ascii="Book Antiqua" w:eastAsia="Times New Roman" w:hAnsi="Book Antiqua" w:cs="Times New Roman"/>
          <w:b/>
          <w:color w:val="FF0000"/>
          <w:sz w:val="16"/>
          <w:szCs w:val="16"/>
          <w:lang w:eastAsia="pt-BR"/>
        </w:rPr>
        <w:t xml:space="preserve"> </w:t>
      </w:r>
      <w:r w:rsidR="003646B1">
        <w:rPr>
          <w:rFonts w:ascii="Book Antiqua" w:eastAsia="Times New Roman" w:hAnsi="Book Antiqua" w:cs="Times New Roman"/>
          <w:b/>
          <w:color w:val="FF0000"/>
          <w:sz w:val="16"/>
          <w:szCs w:val="16"/>
          <w:u w:val="single"/>
          <w:lang w:eastAsia="pt-BR"/>
        </w:rPr>
        <w:t>(MPAM-2015/2023)</w:t>
      </w:r>
      <w:r w:rsidR="00F37B6F">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4D6A2C">
        <w:rPr>
          <w:rFonts w:ascii="Book Antiqua" w:eastAsia="Times New Roman" w:hAnsi="Book Antiqua" w:cs="Times New Roman"/>
          <w:b/>
          <w:color w:val="FF0000"/>
          <w:sz w:val="16"/>
          <w:szCs w:val="16"/>
          <w:lang w:eastAsia="pt-BR"/>
        </w:rPr>
        <w:t xml:space="preserve"> </w:t>
      </w:r>
      <w:r w:rsidR="004D6A2C">
        <w:rPr>
          <w:rFonts w:ascii="Book Antiqua" w:hAnsi="Book Antiqua"/>
          <w:b/>
          <w:color w:val="FF0000"/>
          <w:sz w:val="16"/>
          <w:szCs w:val="16"/>
          <w:u w:val="single"/>
        </w:rPr>
        <w:t>(Cartórios/TJSC-2023)</w:t>
      </w:r>
      <w:r w:rsidR="00260ADC">
        <w:rPr>
          <w:rFonts w:ascii="Book Antiqua" w:hAnsi="Book Antiqua"/>
          <w:b/>
          <w:color w:val="FF0000"/>
          <w:sz w:val="16"/>
          <w:szCs w:val="16"/>
        </w:rPr>
        <w:t xml:space="preserve"> </w:t>
      </w:r>
      <w:r w:rsidR="00260ADC">
        <w:rPr>
          <w:rFonts w:ascii="Book Antiqua" w:eastAsia="Times New Roman" w:hAnsi="Book Antiqua" w:cs="Times New Roman"/>
          <w:b/>
          <w:color w:val="FF0000"/>
          <w:sz w:val="16"/>
          <w:szCs w:val="16"/>
          <w:u w:val="single"/>
          <w:lang w:eastAsia="pt-BR"/>
        </w:rPr>
        <w:t>(PGM-Rio Branco/AC-2023)</w:t>
      </w:r>
      <w:r w:rsidR="00EF1831">
        <w:rPr>
          <w:rFonts w:ascii="Book Antiqua" w:eastAsia="Times New Roman" w:hAnsi="Book Antiqua" w:cs="Times New Roman"/>
          <w:b/>
          <w:color w:val="FF0000"/>
          <w:sz w:val="16"/>
          <w:szCs w:val="16"/>
          <w:lang w:eastAsia="pt-BR"/>
        </w:rPr>
        <w:t xml:space="preserve"> </w:t>
      </w:r>
      <w:r w:rsidR="00EF1831" w:rsidRPr="00D7653B">
        <w:rPr>
          <w:rFonts w:ascii="Book Antiqua" w:eastAsia="Times New Roman" w:hAnsi="Book Antiqua" w:cs="Times New Roman"/>
          <w:b/>
          <w:color w:val="FF0000"/>
          <w:sz w:val="16"/>
          <w:szCs w:val="16"/>
          <w:u w:val="single"/>
          <w:lang w:eastAsia="pt-BR"/>
        </w:rPr>
        <w:t>(MPSC-2010</w:t>
      </w:r>
      <w:r w:rsidR="00EF1831">
        <w:rPr>
          <w:rFonts w:ascii="Book Antiqua" w:eastAsia="Times New Roman" w:hAnsi="Book Antiqua" w:cs="Times New Roman"/>
          <w:b/>
          <w:color w:val="FF0000"/>
          <w:sz w:val="16"/>
          <w:szCs w:val="16"/>
          <w:u w:val="single"/>
          <w:lang w:eastAsia="pt-BR"/>
        </w:rPr>
        <w:t>/2024</w:t>
      </w:r>
      <w:r w:rsidR="00EF1831"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567BB" w:rsidRPr="005D3D7D" w14:paraId="5E45207F" w14:textId="77777777" w:rsidTr="00854910">
        <w:tc>
          <w:tcPr>
            <w:tcW w:w="8494" w:type="dxa"/>
            <w:shd w:val="clear" w:color="auto" w:fill="CCFFFF"/>
          </w:tcPr>
          <w:p w14:paraId="6E490B4F" w14:textId="3CDC470A" w:rsidR="00ED1656" w:rsidRDefault="00ED1656" w:rsidP="00ED1656">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D1656">
              <w:rPr>
                <w:rFonts w:ascii="Book Antiqua" w:eastAsia="Times New Roman" w:hAnsi="Book Antiqua" w:cs="Times New Roman"/>
                <w:b/>
                <w:i/>
                <w:color w:val="FF0000"/>
                <w:sz w:val="19"/>
                <w:szCs w:val="19"/>
                <w:highlight w:val="green"/>
                <w:lang w:eastAsia="pt-BR"/>
              </w:rPr>
              <w:t>MPDFT-2021</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D1656">
              <w:rPr>
                <w:rFonts w:ascii="Book Antiqua" w:eastAsia="Times New Roman" w:hAnsi="Book Antiqua" w:cs="Times New Roman"/>
                <w:b/>
                <w:bCs/>
                <w:sz w:val="19"/>
                <w:szCs w:val="19"/>
                <w:lang w:eastAsia="pt-BR"/>
              </w:rPr>
              <w:t xml:space="preserve">A jurisprudência do STJ </w:t>
            </w:r>
            <w:r w:rsidRPr="00ED1656">
              <w:rPr>
                <w:rFonts w:ascii="Book Antiqua" w:eastAsia="Times New Roman" w:hAnsi="Book Antiqua" w:cs="Times New Roman"/>
                <w:b/>
                <w:bCs/>
                <w:sz w:val="19"/>
                <w:szCs w:val="19"/>
                <w:highlight w:val="green"/>
                <w:lang w:eastAsia="pt-BR"/>
              </w:rPr>
              <w:t>entende não haver</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shd w:val="clear" w:color="auto" w:fill="F7CAAC" w:themeFill="accent2" w:themeFillTint="66"/>
                <w:lang w:eastAsia="pt-BR"/>
              </w:rPr>
              <w:t>litisconsórcio passivo necessário</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com a ANATEL</w:t>
            </w:r>
            <w:r w:rsidRPr="00ED1656">
              <w:rPr>
                <w:rFonts w:ascii="Book Antiqua" w:eastAsia="Times New Roman" w:hAnsi="Book Antiqua" w:cs="Times New Roman"/>
                <w:b/>
                <w:bCs/>
                <w:sz w:val="19"/>
                <w:szCs w:val="19"/>
                <w:lang w:eastAsia="pt-BR"/>
              </w:rPr>
              <w:t xml:space="preserve">, nos termos do art. 47 do CPC/15, nas hipóteses em que o </w:t>
            </w:r>
            <w:r w:rsidRPr="00ED1656">
              <w:rPr>
                <w:rFonts w:ascii="Book Antiqua" w:eastAsia="Times New Roman" w:hAnsi="Book Antiqua" w:cs="Times New Roman"/>
                <w:b/>
                <w:bCs/>
                <w:sz w:val="19"/>
                <w:szCs w:val="19"/>
                <w:highlight w:val="yellow"/>
                <w:lang w:eastAsia="pt-BR"/>
              </w:rPr>
              <w:t>objeto da ação civil</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green"/>
                <w:lang w:eastAsia="pt-BR"/>
              </w:rPr>
              <w:t>é a proteção da relação de consumo existente</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entre os usuários e a empresa de telefonia</w:t>
            </w:r>
            <w:r w:rsidRPr="00ED1656">
              <w:rPr>
                <w:rFonts w:ascii="Book Antiqua" w:eastAsia="Times New Roman" w:hAnsi="Book Antiqua" w:cs="Times New Roman"/>
                <w:b/>
                <w:bCs/>
                <w:sz w:val="19"/>
                <w:szCs w:val="19"/>
                <w:lang w:eastAsia="pt-BR"/>
              </w:rPr>
              <w:t xml:space="preserve"> e não as normas editadas pela autarquia federal em demanda cujo resultado vai interferir na sua esfera jurídica</w:t>
            </w:r>
            <w:r w:rsidRPr="00ED16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ED1656">
              <w:rPr>
                <w:rFonts w:ascii="Book Antiqua" w:eastAsia="Times New Roman" w:hAnsi="Book Antiqua" w:cs="Times New Roman"/>
                <w:sz w:val="19"/>
                <w:szCs w:val="19"/>
                <w:lang w:eastAsia="pt-BR"/>
              </w:rPr>
              <w:t>REsp 1832217/DF, Rel. Min</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ED1656">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ED1656">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ED1656">
              <w:rPr>
                <w:rFonts w:ascii="Book Antiqua" w:eastAsia="Times New Roman" w:hAnsi="Book Antiqua" w:cs="Times New Roman"/>
                <w:sz w:val="19"/>
                <w:szCs w:val="19"/>
                <w:lang w:eastAsia="pt-BR"/>
              </w:rPr>
              <w:t xml:space="preserve"> </w:t>
            </w:r>
            <w:proofErr w:type="spellStart"/>
            <w:r w:rsidRPr="00ED1656">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ueva</w:t>
            </w:r>
            <w:proofErr w:type="spellEnd"/>
            <w:r w:rsidRPr="00ED165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06/04/21</w:t>
            </w:r>
            <w:r>
              <w:rPr>
                <w:rFonts w:ascii="Book Antiqua" w:eastAsia="Times New Roman" w:hAnsi="Book Antiqua" w:cs="Times New Roman"/>
                <w:sz w:val="19"/>
                <w:szCs w:val="19"/>
                <w:lang w:eastAsia="pt-BR"/>
              </w:rPr>
              <w:t xml:space="preserve">. (...) </w:t>
            </w:r>
            <w:r w:rsidRPr="00ED1656">
              <w:rPr>
                <w:rFonts w:ascii="Book Antiqua" w:eastAsia="Times New Roman" w:hAnsi="Book Antiqua" w:cs="Times New Roman"/>
                <w:b/>
                <w:bCs/>
                <w:sz w:val="19"/>
                <w:szCs w:val="19"/>
                <w:highlight w:val="green"/>
                <w:lang w:eastAsia="pt-BR"/>
              </w:rPr>
              <w:t>Inexistência</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shd w:val="clear" w:color="auto" w:fill="F7CAAC" w:themeFill="accent2" w:themeFillTint="66"/>
                <w:lang w:eastAsia="pt-BR"/>
              </w:rPr>
              <w:t>de litisconsórcio necessário</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entre as concessionárias com a ANATEL</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green"/>
                <w:lang w:eastAsia="pt-BR"/>
              </w:rPr>
              <w:t>quando</w:t>
            </w:r>
            <w:r w:rsidRPr="00ED1656">
              <w:rPr>
                <w:rFonts w:ascii="Book Antiqua" w:eastAsia="Times New Roman" w:hAnsi="Book Antiqua" w:cs="Times New Roman"/>
                <w:b/>
                <w:bCs/>
                <w:sz w:val="19"/>
                <w:szCs w:val="19"/>
                <w:lang w:eastAsia="pt-BR"/>
              </w:rPr>
              <w:t xml:space="preserve"> a </w:t>
            </w:r>
            <w:r w:rsidRPr="00ED1656">
              <w:rPr>
                <w:rFonts w:ascii="Book Antiqua" w:eastAsia="Times New Roman" w:hAnsi="Book Antiqua" w:cs="Times New Roman"/>
                <w:b/>
                <w:bCs/>
                <w:sz w:val="19"/>
                <w:szCs w:val="19"/>
                <w:highlight w:val="yellow"/>
                <w:lang w:eastAsia="pt-BR"/>
              </w:rPr>
              <w:t>relação jurídica controvertida</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green"/>
                <w:lang w:eastAsia="pt-BR"/>
              </w:rPr>
              <w:t>é alheia àquela mantida</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entre as concessionárias e o ente regulador</w:t>
            </w:r>
            <w:r w:rsidRPr="00ED165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STJ. 3ª T., R</w:t>
            </w:r>
            <w:r w:rsidRPr="00ED1656">
              <w:rPr>
                <w:rFonts w:ascii="Book Antiqua" w:eastAsia="Times New Roman" w:hAnsi="Book Antiqua" w:cs="Times New Roman"/>
                <w:sz w:val="19"/>
                <w:szCs w:val="19"/>
                <w:lang w:eastAsia="pt-BR"/>
              </w:rPr>
              <w:t>Esp 1488284/PE, Rel. Min</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P</w:t>
            </w:r>
            <w:r>
              <w:rPr>
                <w:rFonts w:ascii="Book Antiqua" w:eastAsia="Times New Roman" w:hAnsi="Book Antiqua" w:cs="Times New Roman"/>
                <w:sz w:val="19"/>
                <w:szCs w:val="19"/>
                <w:lang w:eastAsia="pt-BR"/>
              </w:rPr>
              <w:t>aulo</w:t>
            </w:r>
            <w:r w:rsidRPr="00ED165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ED1656">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arso</w:t>
            </w:r>
            <w:r w:rsidRPr="00ED1656">
              <w:rPr>
                <w:rFonts w:ascii="Book Antiqua" w:eastAsia="Times New Roman" w:hAnsi="Book Antiqua" w:cs="Times New Roman"/>
                <w:sz w:val="19"/>
                <w:szCs w:val="19"/>
                <w:lang w:eastAsia="pt-BR"/>
              </w:rPr>
              <w:t xml:space="preserve"> </w:t>
            </w:r>
            <w:proofErr w:type="spellStart"/>
            <w:r w:rsidRPr="00ED1656">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anseverino</w:t>
            </w:r>
            <w:proofErr w:type="spellEnd"/>
            <w:r w:rsidRPr="00ED165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14/8/18</w:t>
            </w:r>
            <w:r>
              <w:rPr>
                <w:rFonts w:ascii="Book Antiqua" w:eastAsia="Times New Roman" w:hAnsi="Book Antiqua" w:cs="Times New Roman"/>
                <w:sz w:val="19"/>
                <w:szCs w:val="19"/>
                <w:lang w:eastAsia="pt-BR"/>
              </w:rPr>
              <w:t>.</w:t>
            </w:r>
          </w:p>
          <w:p w14:paraId="68AB35EF" w14:textId="77777777" w:rsidR="00ED1656" w:rsidRDefault="00ED1656" w:rsidP="00ED1656">
            <w:pPr>
              <w:jc w:val="both"/>
              <w:rPr>
                <w:rFonts w:ascii="Book Antiqua" w:eastAsia="Times New Roman" w:hAnsi="Book Antiqua" w:cs="Times New Roman"/>
                <w:b/>
                <w:i/>
                <w:color w:val="FF0000"/>
                <w:sz w:val="19"/>
                <w:szCs w:val="19"/>
                <w:lang w:eastAsia="pt-BR"/>
              </w:rPr>
            </w:pPr>
          </w:p>
          <w:p w14:paraId="3EB970DC" w14:textId="25664332" w:rsidR="00872144" w:rsidRDefault="003567BB" w:rsidP="00ED1656">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BF7CC3">
              <w:rPr>
                <w:rFonts w:ascii="Book Antiqua" w:eastAsia="Times New Roman" w:hAnsi="Book Antiqua" w:cs="Times New Roman"/>
                <w:b/>
                <w:i/>
                <w:color w:val="FF0000"/>
                <w:sz w:val="19"/>
                <w:szCs w:val="19"/>
                <w:lang w:eastAsia="pt-BR"/>
              </w:rPr>
              <w:t>: #</w:t>
            </w:r>
            <w:r w:rsidR="00BF7CC3" w:rsidRPr="00BF7CC3">
              <w:rPr>
                <w:rFonts w:ascii="Book Antiqua" w:eastAsia="Times New Roman" w:hAnsi="Book Antiqua" w:cs="Times New Roman"/>
                <w:b/>
                <w:i/>
                <w:color w:val="FF0000"/>
                <w:sz w:val="19"/>
                <w:szCs w:val="19"/>
                <w:highlight w:val="green"/>
                <w:lang w:eastAsia="pt-BR"/>
              </w:rPr>
              <w:t>TRF5-2017</w:t>
            </w:r>
            <w:r w:rsidR="00BF7CC3">
              <w:rPr>
                <w:rFonts w:ascii="Book Antiqua" w:eastAsia="Times New Roman" w:hAnsi="Book Antiqua" w:cs="Times New Roman"/>
                <w:b/>
                <w:i/>
                <w:color w:val="FF0000"/>
                <w:sz w:val="19"/>
                <w:szCs w:val="19"/>
                <w:lang w:eastAsia="pt-BR"/>
              </w:rPr>
              <w:t xml:space="preserve">: </w:t>
            </w:r>
            <w:r w:rsidR="00FF683E">
              <w:rPr>
                <w:rFonts w:ascii="Book Antiqua" w:eastAsia="Times New Roman" w:hAnsi="Book Antiqua" w:cs="Times New Roman"/>
                <w:b/>
                <w:i/>
                <w:color w:val="FF0000"/>
                <w:sz w:val="19"/>
                <w:szCs w:val="19"/>
                <w:lang w:eastAsia="pt-BR"/>
              </w:rPr>
              <w:t>#</w:t>
            </w:r>
            <w:r w:rsidR="00FF683E" w:rsidRPr="00FF683E">
              <w:rPr>
                <w:rFonts w:ascii="Book Antiqua" w:eastAsia="Times New Roman" w:hAnsi="Book Antiqua" w:cs="Times New Roman"/>
                <w:b/>
                <w:i/>
                <w:color w:val="FF0000"/>
                <w:sz w:val="19"/>
                <w:szCs w:val="19"/>
                <w:highlight w:val="green"/>
                <w:lang w:eastAsia="pt-BR"/>
              </w:rPr>
              <w:t>MPMS-2018</w:t>
            </w:r>
            <w:r w:rsidR="00ED1656">
              <w:rPr>
                <w:rFonts w:ascii="Book Antiqua" w:eastAsia="Times New Roman" w:hAnsi="Book Antiqua" w:cs="Times New Roman"/>
                <w:b/>
                <w:i/>
                <w:color w:val="FF0000"/>
                <w:sz w:val="19"/>
                <w:szCs w:val="19"/>
                <w:lang w:eastAsia="pt-BR"/>
              </w:rPr>
              <w:t>: #</w:t>
            </w:r>
            <w:r w:rsidR="00ED1656" w:rsidRPr="00ED1656">
              <w:rPr>
                <w:rFonts w:ascii="Book Antiqua" w:eastAsia="Times New Roman" w:hAnsi="Book Antiqua" w:cs="Times New Roman"/>
                <w:b/>
                <w:i/>
                <w:color w:val="FF0000"/>
                <w:sz w:val="19"/>
                <w:szCs w:val="19"/>
                <w:highlight w:val="green"/>
                <w:lang w:eastAsia="pt-BR"/>
              </w:rPr>
              <w:t>MPDFT-2021</w:t>
            </w:r>
            <w:r w:rsidR="00000B9C">
              <w:rPr>
                <w:rFonts w:ascii="Book Antiqua" w:eastAsia="Times New Roman" w:hAnsi="Book Antiqua" w:cs="Times New Roman"/>
                <w:b/>
                <w:i/>
                <w:color w:val="FF0000"/>
                <w:sz w:val="19"/>
                <w:szCs w:val="19"/>
                <w:lang w:eastAsia="pt-BR"/>
              </w:rPr>
              <w:t>: #</w:t>
            </w:r>
            <w:r w:rsidR="00000B9C" w:rsidRPr="00000B9C">
              <w:rPr>
                <w:rFonts w:ascii="Book Antiqua" w:eastAsia="Times New Roman" w:hAnsi="Book Antiqua" w:cs="Times New Roman"/>
                <w:b/>
                <w:i/>
                <w:color w:val="FF0000"/>
                <w:sz w:val="19"/>
                <w:szCs w:val="19"/>
                <w:highlight w:val="green"/>
                <w:lang w:eastAsia="pt-BR"/>
              </w:rPr>
              <w:t>MPGO-2022</w:t>
            </w:r>
            <w:r w:rsidR="00ED1656">
              <w:rPr>
                <w:rFonts w:ascii="Book Antiqua" w:eastAsia="Times New Roman" w:hAnsi="Book Antiqua" w:cs="Times New Roman"/>
                <w:b/>
                <w:i/>
                <w:color w:val="FF0000"/>
                <w:sz w:val="19"/>
                <w:szCs w:val="19"/>
                <w:lang w:eastAsia="pt-BR"/>
              </w:rPr>
              <w:t>:</w:t>
            </w:r>
            <w:r w:rsidR="00FE3126">
              <w:rPr>
                <w:rFonts w:ascii="Book Antiqua" w:eastAsia="Times New Roman" w:hAnsi="Book Antiqua" w:cs="Times New Roman"/>
                <w:b/>
                <w:i/>
                <w:color w:val="FF0000"/>
                <w:sz w:val="19"/>
                <w:szCs w:val="19"/>
                <w:lang w:eastAsia="pt-BR"/>
              </w:rPr>
              <w:t xml:space="preserve"> #</w:t>
            </w:r>
            <w:r w:rsidR="00FE3126">
              <w:rPr>
                <w:rFonts w:ascii="Book Antiqua" w:eastAsia="Times New Roman" w:hAnsi="Book Antiqua" w:cs="Times New Roman"/>
                <w:b/>
                <w:i/>
                <w:color w:val="FF0000"/>
                <w:sz w:val="19"/>
                <w:szCs w:val="19"/>
                <w:highlight w:val="green"/>
                <w:lang w:eastAsia="pt-BR"/>
              </w:rPr>
              <w:t>MPPE-2022</w:t>
            </w:r>
            <w:r w:rsidR="003646B1">
              <w:rPr>
                <w:rFonts w:ascii="Book Antiqua" w:eastAsia="Times New Roman" w:hAnsi="Book Antiqua" w:cs="Times New Roman"/>
                <w:b/>
                <w:i/>
                <w:color w:val="FF0000"/>
                <w:sz w:val="19"/>
                <w:szCs w:val="19"/>
                <w:lang w:eastAsia="pt-BR"/>
              </w:rPr>
              <w:t>: #</w:t>
            </w:r>
            <w:r w:rsidR="003646B1" w:rsidRPr="003646B1">
              <w:rPr>
                <w:rFonts w:ascii="Book Antiqua" w:eastAsia="Times New Roman" w:hAnsi="Book Antiqua" w:cs="Times New Roman"/>
                <w:b/>
                <w:i/>
                <w:color w:val="FF0000"/>
                <w:sz w:val="19"/>
                <w:szCs w:val="19"/>
                <w:highlight w:val="green"/>
                <w:lang w:eastAsia="pt-BR"/>
              </w:rPr>
              <w:t>MPAM-2023</w:t>
            </w:r>
            <w:r w:rsidR="00FE3126">
              <w:rPr>
                <w:rFonts w:ascii="Book Antiqua" w:eastAsia="Times New Roman" w:hAnsi="Book Antiqua" w:cs="Times New Roman"/>
                <w:b/>
                <w:i/>
                <w:color w:val="FF0000"/>
                <w:sz w:val="19"/>
                <w:szCs w:val="19"/>
                <w:lang w:eastAsia="pt-BR"/>
              </w:rPr>
              <w:t xml:space="preserve">: </w:t>
            </w:r>
            <w:r w:rsidR="00ED1656">
              <w:rPr>
                <w:rFonts w:ascii="Book Antiqua" w:eastAsia="Times New Roman" w:hAnsi="Book Antiqua" w:cs="Times New Roman"/>
                <w:b/>
                <w:i/>
                <w:color w:val="FF0000"/>
                <w:sz w:val="19"/>
                <w:szCs w:val="19"/>
                <w:lang w:eastAsia="pt-BR"/>
              </w:rPr>
              <w:t>#</w:t>
            </w:r>
            <w:r w:rsidR="00ED1656" w:rsidRPr="00BF7CC3">
              <w:rPr>
                <w:rFonts w:ascii="Book Antiqua" w:eastAsia="Times New Roman" w:hAnsi="Book Antiqua" w:cs="Times New Roman"/>
                <w:b/>
                <w:i/>
                <w:color w:val="FF0000"/>
                <w:sz w:val="19"/>
                <w:szCs w:val="19"/>
                <w:highlight w:val="green"/>
                <w:lang w:eastAsia="pt-BR"/>
              </w:rPr>
              <w:t>CESPE</w:t>
            </w:r>
            <w:r w:rsidR="00000B9C">
              <w:rPr>
                <w:rFonts w:ascii="Book Antiqua" w:eastAsia="Times New Roman" w:hAnsi="Book Antiqua" w:cs="Times New Roman"/>
                <w:b/>
                <w:i/>
                <w:color w:val="FF0000"/>
                <w:sz w:val="19"/>
                <w:szCs w:val="19"/>
                <w:lang w:eastAsia="pt-BR"/>
              </w:rPr>
              <w:t>:</w:t>
            </w:r>
            <w:r w:rsidR="00FE3126">
              <w:rPr>
                <w:rFonts w:ascii="Book Antiqua" w:eastAsia="Times New Roman" w:hAnsi="Book Antiqua" w:cs="Times New Roman"/>
                <w:b/>
                <w:i/>
                <w:color w:val="FF0000"/>
                <w:sz w:val="19"/>
                <w:szCs w:val="19"/>
                <w:lang w:eastAsia="pt-BR"/>
              </w:rPr>
              <w:t xml:space="preserve"> #</w:t>
            </w:r>
            <w:r w:rsidR="00FE3126" w:rsidRPr="00000B9C">
              <w:rPr>
                <w:rFonts w:ascii="Book Antiqua" w:eastAsia="Times New Roman" w:hAnsi="Book Antiqua" w:cs="Times New Roman"/>
                <w:b/>
                <w:i/>
                <w:color w:val="FF0000"/>
                <w:sz w:val="19"/>
                <w:szCs w:val="19"/>
                <w:highlight w:val="green"/>
                <w:lang w:eastAsia="pt-BR"/>
              </w:rPr>
              <w:t>F</w:t>
            </w:r>
            <w:r w:rsidR="00FE3126">
              <w:rPr>
                <w:rFonts w:ascii="Book Antiqua" w:eastAsia="Times New Roman" w:hAnsi="Book Antiqua" w:cs="Times New Roman"/>
                <w:b/>
                <w:i/>
                <w:color w:val="FF0000"/>
                <w:sz w:val="19"/>
                <w:szCs w:val="19"/>
                <w:highlight w:val="green"/>
                <w:lang w:eastAsia="pt-BR"/>
              </w:rPr>
              <w:t>CC</w:t>
            </w:r>
            <w:r w:rsidR="00FE3126" w:rsidRPr="005D3D7D">
              <w:rPr>
                <w:rFonts w:ascii="Book Antiqua" w:eastAsia="Times New Roman" w:hAnsi="Book Antiqua" w:cs="Times New Roman"/>
                <w:sz w:val="19"/>
                <w:szCs w:val="19"/>
                <w:lang w:eastAsia="pt-BR"/>
              </w:rPr>
              <w:t>:</w:t>
            </w:r>
            <w:r w:rsidR="00000B9C">
              <w:rPr>
                <w:rFonts w:ascii="Book Antiqua" w:eastAsia="Times New Roman" w:hAnsi="Book Antiqua" w:cs="Times New Roman"/>
                <w:b/>
                <w:i/>
                <w:color w:val="FF0000"/>
                <w:sz w:val="19"/>
                <w:szCs w:val="19"/>
                <w:lang w:eastAsia="pt-BR"/>
              </w:rPr>
              <w:t xml:space="preserve"> #</w:t>
            </w:r>
            <w:r w:rsidR="00000B9C" w:rsidRPr="00000B9C">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w:t>
            </w:r>
            <w:r w:rsidR="00EF1831" w:rsidRPr="00EF1831">
              <w:rPr>
                <w:rFonts w:ascii="Book Antiqua" w:eastAsia="Times New Roman" w:hAnsi="Book Antiqua" w:cs="Times New Roman"/>
                <w:b/>
                <w:bCs/>
                <w:i/>
                <w:iCs/>
                <w:sz w:val="19"/>
                <w:szCs w:val="19"/>
                <w:u w:val="single"/>
                <w:lang w:eastAsia="pt-BR"/>
              </w:rPr>
              <w:t>Necessidade de demonstração de motivos para a formação de litisconsórcio ativo facultativo entre o MPE e o MPF</w:t>
            </w:r>
            <w:r w:rsidR="00EF1831">
              <w:rPr>
                <w:rFonts w:ascii="Book Antiqua" w:eastAsia="Times New Roman" w:hAnsi="Book Antiqua" w:cs="Times New Roman"/>
                <w:sz w:val="19"/>
                <w:szCs w:val="19"/>
                <w:lang w:eastAsia="pt-BR"/>
              </w:rPr>
              <w:t xml:space="preserve">: </w:t>
            </w:r>
            <w:r w:rsidRPr="00D046F3">
              <w:rPr>
                <w:rFonts w:ascii="Book Antiqua" w:eastAsia="Times New Roman" w:hAnsi="Book Antiqua" w:cs="Times New Roman"/>
                <w:b/>
                <w:bCs/>
                <w:sz w:val="19"/>
                <w:szCs w:val="19"/>
                <w:lang w:eastAsia="pt-BR"/>
              </w:rPr>
              <w:t xml:space="preserve">Em ACP, </w:t>
            </w:r>
            <w:r w:rsidRPr="00D046F3">
              <w:rPr>
                <w:rFonts w:ascii="Book Antiqua" w:eastAsia="Times New Roman" w:hAnsi="Book Antiqua" w:cs="Times New Roman"/>
                <w:b/>
                <w:bCs/>
                <w:sz w:val="19"/>
                <w:szCs w:val="19"/>
                <w:highlight w:val="yellow"/>
                <w:lang w:eastAsia="pt-BR"/>
              </w:rPr>
              <w:t>a formação de litisconsórcio ativo facultativo</w:t>
            </w:r>
            <w:r w:rsidRPr="00D046F3">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shd w:val="clear" w:color="auto" w:fill="F7CAAC" w:themeFill="accent2" w:themeFillTint="66"/>
                <w:lang w:eastAsia="pt-BR"/>
              </w:rPr>
              <w:t>entre o Ministério Público Estadual e o Federal</w:t>
            </w:r>
            <w:r w:rsidRPr="00D046F3">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highlight w:val="green"/>
                <w:lang w:eastAsia="pt-BR"/>
              </w:rPr>
              <w:t>depende da demonstração de alguma razão específica</w:t>
            </w:r>
            <w:r w:rsidRPr="00D046F3">
              <w:rPr>
                <w:rFonts w:ascii="Book Antiqua" w:eastAsia="Times New Roman" w:hAnsi="Book Antiqua" w:cs="Times New Roman"/>
                <w:b/>
                <w:bCs/>
                <w:sz w:val="19"/>
                <w:szCs w:val="19"/>
                <w:lang w:eastAsia="pt-BR"/>
              </w:rPr>
              <w:t xml:space="preserve"> que </w:t>
            </w:r>
            <w:r w:rsidRPr="00D046F3">
              <w:rPr>
                <w:rFonts w:ascii="Book Antiqua" w:eastAsia="Times New Roman" w:hAnsi="Book Antiqua" w:cs="Times New Roman"/>
                <w:b/>
                <w:bCs/>
                <w:sz w:val="19"/>
                <w:szCs w:val="19"/>
                <w:highlight w:val="yellow"/>
                <w:lang w:eastAsia="pt-BR"/>
              </w:rPr>
              <w:t>justifique a presença de ambos na lide</w:t>
            </w:r>
            <w:r w:rsidRPr="005D3D7D">
              <w:rPr>
                <w:rFonts w:ascii="Book Antiqua" w:eastAsia="Times New Roman" w:hAnsi="Book Antiqua" w:cs="Times New Roman"/>
                <w:sz w:val="19"/>
                <w:szCs w:val="19"/>
                <w:lang w:eastAsia="pt-BR"/>
              </w:rPr>
              <w:t>. STJ. 3ª T. REsp 1254428-MG, Rel. Min. João Otávio de Noronha, j. 2/6/16 (Info 585).</w:t>
            </w:r>
          </w:p>
          <w:tbl>
            <w:tblPr>
              <w:tblStyle w:val="Tabelacomgrade"/>
              <w:tblW w:w="0" w:type="auto"/>
              <w:tblLook w:val="04A0" w:firstRow="1" w:lastRow="0" w:firstColumn="1" w:lastColumn="0" w:noHBand="0" w:noVBand="1"/>
            </w:tblPr>
            <w:tblGrid>
              <w:gridCol w:w="8268"/>
            </w:tblGrid>
            <w:tr w:rsidR="00EF1831" w14:paraId="7441904E" w14:textId="77777777" w:rsidTr="00EF1831">
              <w:tc>
                <w:tcPr>
                  <w:tcW w:w="8268" w:type="dxa"/>
                  <w:shd w:val="clear" w:color="auto" w:fill="FFFFFF" w:themeFill="background1"/>
                </w:tcPr>
                <w:p w14:paraId="7036755E" w14:textId="6CC89D1B" w:rsidR="00EF1831" w:rsidRPr="00EF1831" w:rsidRDefault="00EF1831" w:rsidP="00EF1831">
                  <w:pPr>
                    <w:jc w:val="both"/>
                    <w:rPr>
                      <w:rFonts w:ascii="Book Antiqua" w:eastAsia="Times New Roman" w:hAnsi="Book Antiqua" w:cs="Times New Roman"/>
                      <w:b/>
                      <w:bCs/>
                      <w:sz w:val="19"/>
                      <w:szCs w:val="19"/>
                      <w:lang w:eastAsia="pt-BR"/>
                    </w:rPr>
                  </w:pPr>
                  <w:r w:rsidRPr="00EF1831">
                    <w:rPr>
                      <w:rFonts w:ascii="Book Antiqua" w:eastAsia="Times New Roman" w:hAnsi="Book Antiqua" w:cs="Times New Roman"/>
                      <w:b/>
                      <w:bCs/>
                      <w:sz w:val="18"/>
                      <w:szCs w:val="18"/>
                      <w:lang w:eastAsia="pt-BR"/>
                    </w:rPr>
                    <w:t>(</w:t>
                  </w:r>
                  <w:r w:rsidRPr="00EF1831">
                    <w:rPr>
                      <w:rFonts w:ascii="Book Antiqua" w:eastAsia="Times New Roman" w:hAnsi="Book Antiqua" w:cs="Times New Roman"/>
                      <w:b/>
                      <w:bCs/>
                      <w:sz w:val="18"/>
                      <w:szCs w:val="18"/>
                      <w:highlight w:val="yellow"/>
                      <w:lang w:eastAsia="pt-BR"/>
                    </w:rPr>
                    <w:t>MPSC-2024</w:t>
                  </w:r>
                  <w:r w:rsidRPr="00EF1831">
                    <w:rPr>
                      <w:rFonts w:ascii="Book Antiqua" w:eastAsia="Times New Roman" w:hAnsi="Book Antiqua" w:cs="Times New Roman"/>
                      <w:b/>
                      <w:bCs/>
                      <w:sz w:val="18"/>
                      <w:szCs w:val="18"/>
                      <w:lang w:eastAsia="pt-BR"/>
                    </w:rPr>
                    <w:t>)</w:t>
                  </w:r>
                  <w:r w:rsidRPr="00EF1831">
                    <w:rPr>
                      <w:rFonts w:ascii="Book Antiqua" w:eastAsia="Times New Roman" w:hAnsi="Book Antiqua" w:cs="Times New Roman"/>
                      <w:sz w:val="18"/>
                      <w:szCs w:val="18"/>
                      <w:lang w:eastAsia="pt-BR"/>
                    </w:rPr>
                    <w:t>:</w:t>
                  </w:r>
                  <w:r>
                    <w:t xml:space="preserve"> </w:t>
                  </w:r>
                  <w:r w:rsidRPr="00EF1831">
                    <w:rPr>
                      <w:rFonts w:ascii="Book Antiqua" w:eastAsia="Times New Roman" w:hAnsi="Book Antiqua" w:cs="Times New Roman"/>
                      <w:sz w:val="18"/>
                      <w:szCs w:val="18"/>
                      <w:lang w:eastAsia="pt-BR"/>
                    </w:rPr>
                    <w:t>Com fulcro nas normativas que regem o Direito Ambiental brasileiro, bem como o entendimento dos Tribunais Superiores, julgue o item a seguir</w:t>
                  </w:r>
                  <w:r>
                    <w:rPr>
                      <w:rFonts w:ascii="Book Antiqua" w:eastAsia="Times New Roman" w:hAnsi="Book Antiqua" w:cs="Times New Roman"/>
                      <w:sz w:val="18"/>
                      <w:szCs w:val="18"/>
                      <w:lang w:eastAsia="pt-BR"/>
                    </w:rPr>
                    <w:t xml:space="preserve">: </w:t>
                  </w:r>
                  <w:r w:rsidRPr="00EF1831">
                    <w:rPr>
                      <w:rFonts w:ascii="Book Antiqua" w:eastAsia="Times New Roman" w:hAnsi="Book Antiqua" w:cs="Times New Roman"/>
                      <w:sz w:val="18"/>
                      <w:szCs w:val="18"/>
                      <w:lang w:eastAsia="pt-BR"/>
                    </w:rPr>
                    <w:t>Sobre os instrumentos processuais para a tutela ambiental, em ação civil pública, a formação de litisconsórcio ativo facultativo entre o Ministério Público Estadual e o Federal depende da demonstração de alguma razão específica que justifique a presença de ambos na lide.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585, STJ.</w:t>
                  </w:r>
                </w:p>
              </w:tc>
            </w:tr>
          </w:tbl>
          <w:p w14:paraId="7DED3537" w14:textId="77777777" w:rsidR="00D046F3" w:rsidRDefault="00D046F3" w:rsidP="00ED1656">
            <w:pPr>
              <w:jc w:val="both"/>
              <w:rPr>
                <w:rFonts w:ascii="Book Antiqua" w:eastAsia="Times New Roman" w:hAnsi="Book Antiqua" w:cs="Times New Roman"/>
                <w:sz w:val="19"/>
                <w:szCs w:val="19"/>
                <w:lang w:eastAsia="pt-BR"/>
              </w:rPr>
            </w:pPr>
          </w:p>
          <w:p w14:paraId="3E7D0C14" w14:textId="42D77E76" w:rsidR="00D046F3" w:rsidRPr="005D3D7D" w:rsidRDefault="00D046F3" w:rsidP="00D046F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MPPE-2022</w:t>
            </w:r>
            <w:r w:rsidR="003646B1">
              <w:rPr>
                <w:rFonts w:ascii="Book Antiqua" w:eastAsia="Times New Roman" w:hAnsi="Book Antiqua" w:cs="Times New Roman"/>
                <w:b/>
                <w:i/>
                <w:color w:val="FF0000"/>
                <w:sz w:val="19"/>
                <w:szCs w:val="19"/>
                <w:lang w:eastAsia="pt-BR"/>
              </w:rPr>
              <w:t>: #</w:t>
            </w:r>
            <w:r w:rsidR="003646B1" w:rsidRPr="003646B1">
              <w:rPr>
                <w:rFonts w:ascii="Book Antiqua" w:eastAsia="Times New Roman" w:hAnsi="Book Antiqua" w:cs="Times New Roman"/>
                <w:b/>
                <w:i/>
                <w:color w:val="FF0000"/>
                <w:sz w:val="19"/>
                <w:szCs w:val="19"/>
                <w:highlight w:val="green"/>
                <w:lang w:eastAsia="pt-BR"/>
              </w:rPr>
              <w:t>MPAM-2023</w:t>
            </w:r>
            <w:r w:rsidR="003646B1">
              <w:rPr>
                <w:rFonts w:ascii="Book Antiqua" w:eastAsia="Times New Roman" w:hAnsi="Book Antiqua" w:cs="Times New Roman"/>
                <w:b/>
                <w:i/>
                <w:color w:val="FF0000"/>
                <w:sz w:val="19"/>
                <w:szCs w:val="19"/>
                <w:lang w:eastAsia="pt-BR"/>
              </w:rPr>
              <w:t>: #</w:t>
            </w:r>
            <w:r w:rsidR="003646B1" w:rsidRPr="003646B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00B9C">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5D3D7D">
              <w:rPr>
                <w:rFonts w:ascii="Book Antiqua" w:eastAsia="Times New Roman" w:hAnsi="Book Antiqua" w:cs="Times New Roman"/>
                <w:sz w:val="19"/>
                <w:szCs w:val="19"/>
                <w:lang w:eastAsia="pt-BR"/>
              </w:rPr>
              <w:t xml:space="preserve">: </w:t>
            </w:r>
            <w:r w:rsidR="003646B1" w:rsidRPr="003646B1">
              <w:rPr>
                <w:rFonts w:ascii="Book Antiqua" w:eastAsia="Times New Roman" w:hAnsi="Book Antiqua" w:cs="Times New Roman"/>
                <w:b/>
                <w:bCs/>
                <w:i/>
                <w:iCs/>
                <w:sz w:val="19"/>
                <w:szCs w:val="19"/>
                <w:u w:val="single"/>
                <w:lang w:eastAsia="pt-BR"/>
              </w:rPr>
              <w:t>Pode ser admitido litisconsórcio ativo facultativo entre o Ministério Público Federal, o Ministério Público Estadual e o Ministério Público do Trabalho em ação civil pública que vise tutelar pluralidade de direitos que legitimem a referida atuação conjunta em juízo</w:t>
            </w:r>
            <w:r w:rsidR="003646B1">
              <w:rPr>
                <w:rFonts w:ascii="Book Antiqua" w:eastAsia="Times New Roman" w:hAnsi="Book Antiqua" w:cs="Times New Roman"/>
                <w:sz w:val="19"/>
                <w:szCs w:val="19"/>
                <w:lang w:eastAsia="pt-BR"/>
              </w:rPr>
              <w:t xml:space="preserve">: </w:t>
            </w:r>
            <w:r w:rsidRPr="00D046F3">
              <w:rPr>
                <w:rFonts w:ascii="Book Antiqua" w:eastAsia="Times New Roman" w:hAnsi="Book Antiqua" w:cs="Times New Roman"/>
                <w:b/>
                <w:bCs/>
                <w:sz w:val="19"/>
                <w:szCs w:val="19"/>
                <w:lang w:eastAsia="pt-BR"/>
              </w:rPr>
              <w:t>1. Nos termos do art</w:t>
            </w:r>
            <w:r>
              <w:rPr>
                <w:rFonts w:ascii="Book Antiqua" w:eastAsia="Times New Roman" w:hAnsi="Book Antiqua" w:cs="Times New Roman"/>
                <w:b/>
                <w:bCs/>
                <w:sz w:val="19"/>
                <w:szCs w:val="19"/>
                <w:lang w:eastAsia="pt-BR"/>
              </w:rPr>
              <w:t>.</w:t>
            </w:r>
            <w:r w:rsidRPr="00D046F3">
              <w:rPr>
                <w:rFonts w:ascii="Book Antiqua" w:eastAsia="Times New Roman" w:hAnsi="Book Antiqua" w:cs="Times New Roman"/>
                <w:b/>
                <w:bCs/>
                <w:sz w:val="19"/>
                <w:szCs w:val="19"/>
                <w:lang w:eastAsia="pt-BR"/>
              </w:rPr>
              <w:t xml:space="preserve"> 5º, § 5º, da Lei 7.347/85:</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i/>
                <w:iCs/>
                <w:sz w:val="19"/>
                <w:szCs w:val="19"/>
                <w:lang w:eastAsia="pt-BR"/>
              </w:rPr>
              <w:t>"admitir-se-á o litisconsórcio facultativo entre os Ministérios Públicos da União, do Distrito Federal e dos Estados na defesa dos interesses e direitos de que cuida esta lei."</w:t>
            </w:r>
            <w:r w:rsidRPr="00D046F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lang w:eastAsia="pt-BR"/>
              </w:rPr>
              <w:t>2. À luz do art. 128 da CF, o Ministério Público abrange:</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lang w:eastAsia="pt-BR"/>
              </w:rPr>
              <w:t>o Ministério Público da União, composto pelo Ministério Público Federal, o Ministério Público do Trabalho, o Ministério Público Militar e o Ministério Público do Distrito Federal e Territórios; e os Ministérios Públicos dos Estados.</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lang w:eastAsia="pt-BR"/>
              </w:rPr>
              <w:t xml:space="preserve">3. Assim, o litisconsórcio ativo </w:t>
            </w:r>
            <w:r w:rsidRPr="00D046F3">
              <w:rPr>
                <w:rFonts w:ascii="Book Antiqua" w:eastAsia="Times New Roman" w:hAnsi="Book Antiqua" w:cs="Times New Roman"/>
                <w:b/>
                <w:bCs/>
                <w:sz w:val="19"/>
                <w:szCs w:val="19"/>
                <w:lang w:eastAsia="pt-BR"/>
              </w:rPr>
              <w:lastRenderedPageBreak/>
              <w:t>facultativo entre os ramos do MPU e os MPs dos Estados, em tese, é possível, sempre que as circunstâncias do caso recomendem, para a propositura de ações civis públicas que visem à responsabilidade por danos morais e patrimoniais causados ao meio-ambiente, ao consumidor, a bens e direitos de valor artístico, estético, histórico e paisagístico, à ordem econômica e urbanística, bem como a qualquer outro interesse difuso ou coletivo, inclusive de natureza trabalhista.</w:t>
            </w:r>
            <w:r>
              <w:rPr>
                <w:rFonts w:ascii="Book Antiqua" w:eastAsia="Times New Roman" w:hAnsi="Book Antiqua" w:cs="Times New Roman"/>
                <w:b/>
                <w:bCs/>
                <w:sz w:val="19"/>
                <w:szCs w:val="19"/>
                <w:lang w:eastAsia="pt-BR"/>
              </w:rPr>
              <w:t xml:space="preserve"> (...) </w:t>
            </w:r>
            <w:r w:rsidRPr="00D046F3">
              <w:rPr>
                <w:rFonts w:ascii="Book Antiqua" w:eastAsia="Times New Roman" w:hAnsi="Book Antiqua" w:cs="Times New Roman"/>
                <w:b/>
                <w:bCs/>
                <w:sz w:val="19"/>
                <w:szCs w:val="19"/>
                <w:lang w:eastAsia="pt-BR"/>
              </w:rPr>
              <w:t>6. Dessa forma, diante da pluralidade de direitos que a presente demanda visa proteger, quais sejam: direitos à ordem econômica, ao trabalho, à saúde e ao consumidor, é viável o litisconsórcio ativo entre o MPF, MPE e MPT</w:t>
            </w:r>
            <w:r w:rsidRPr="00D046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D046F3">
              <w:rPr>
                <w:rFonts w:ascii="Book Antiqua" w:eastAsia="Times New Roman" w:hAnsi="Book Antiqua" w:cs="Times New Roman"/>
                <w:sz w:val="19"/>
                <w:szCs w:val="19"/>
                <w:lang w:eastAsia="pt-BR"/>
              </w:rPr>
              <w:t xml:space="preserve">REsp 1444484/RN, </w:t>
            </w:r>
            <w:r>
              <w:rPr>
                <w:rFonts w:ascii="Book Antiqua" w:eastAsia="Times New Roman" w:hAnsi="Book Antiqua" w:cs="Times New Roman"/>
                <w:sz w:val="19"/>
                <w:szCs w:val="19"/>
                <w:lang w:eastAsia="pt-BR"/>
              </w:rPr>
              <w:t>R</w:t>
            </w:r>
            <w:r w:rsidRPr="00D046F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046F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046F3">
              <w:rPr>
                <w:rFonts w:ascii="Book Antiqua" w:eastAsia="Times New Roman" w:hAnsi="Book Antiqua" w:cs="Times New Roman"/>
                <w:sz w:val="19"/>
                <w:szCs w:val="19"/>
                <w:lang w:eastAsia="pt-BR"/>
              </w:rPr>
              <w:t xml:space="preserve"> Benedito Gonçalves, j</w:t>
            </w:r>
            <w:r>
              <w:rPr>
                <w:rFonts w:ascii="Book Antiqua" w:eastAsia="Times New Roman" w:hAnsi="Book Antiqua" w:cs="Times New Roman"/>
                <w:sz w:val="19"/>
                <w:szCs w:val="19"/>
                <w:lang w:eastAsia="pt-BR"/>
              </w:rPr>
              <w:t>.</w:t>
            </w:r>
            <w:r w:rsidRPr="00D046F3">
              <w:rPr>
                <w:rFonts w:ascii="Book Antiqua" w:eastAsia="Times New Roman" w:hAnsi="Book Antiqua" w:cs="Times New Roman"/>
                <w:sz w:val="19"/>
                <w:szCs w:val="19"/>
                <w:lang w:eastAsia="pt-BR"/>
              </w:rPr>
              <w:t xml:space="preserve"> 18/9/14</w:t>
            </w:r>
            <w:r>
              <w:rPr>
                <w:rFonts w:ascii="Book Antiqua" w:eastAsia="Times New Roman" w:hAnsi="Book Antiqua" w:cs="Times New Roman"/>
                <w:sz w:val="19"/>
                <w:szCs w:val="19"/>
                <w:lang w:eastAsia="pt-BR"/>
              </w:rPr>
              <w:t>.</w:t>
            </w:r>
          </w:p>
        </w:tc>
      </w:tr>
    </w:tbl>
    <w:p w14:paraId="1CFCA20C" w14:textId="77777777" w:rsidR="003567BB" w:rsidRPr="005D3D7D" w:rsidRDefault="003567BB" w:rsidP="00CB2D16">
      <w:pPr>
        <w:spacing w:after="0" w:line="240" w:lineRule="auto"/>
        <w:ind w:firstLine="527"/>
        <w:jc w:val="both"/>
        <w:rPr>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4817E3" w:rsidRPr="005D3D7D" w14:paraId="23EE13BB" w14:textId="77777777" w:rsidTr="00854910">
        <w:tc>
          <w:tcPr>
            <w:tcW w:w="8494" w:type="dxa"/>
            <w:shd w:val="clear" w:color="auto" w:fill="CCFFFF"/>
          </w:tcPr>
          <w:p w14:paraId="7E6146C0" w14:textId="2BA2FFB8" w:rsidR="00F37B6F" w:rsidRDefault="00F37B6F" w:rsidP="00CB2D1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B6F">
              <w:rPr>
                <w:rFonts w:ascii="Book Antiqua" w:eastAsia="Times New Roman" w:hAnsi="Book Antiqua" w:cs="Times New Roman"/>
                <w:bCs/>
                <w:sz w:val="19"/>
                <w:szCs w:val="19"/>
                <w:lang w:eastAsia="pt-BR"/>
              </w:rPr>
              <w:t>Sobre a ação civil pública para proteção do meio ambiente, considere a seguinte afirmaç</w:t>
            </w:r>
            <w:r>
              <w:rPr>
                <w:rFonts w:ascii="Book Antiqua" w:eastAsia="Times New Roman" w:hAnsi="Book Antiqua" w:cs="Times New Roman"/>
                <w:bCs/>
                <w:sz w:val="19"/>
                <w:szCs w:val="19"/>
                <w:lang w:eastAsia="pt-BR"/>
              </w:rPr>
              <w:t xml:space="preserve">ão: </w:t>
            </w:r>
            <w:r w:rsidRPr="00F37B6F">
              <w:rPr>
                <w:rFonts w:ascii="Book Antiqua" w:eastAsia="Times New Roman" w:hAnsi="Book Antiqua" w:cs="Times New Roman"/>
                <w:bCs/>
                <w:sz w:val="19"/>
                <w:szCs w:val="19"/>
                <w:lang w:eastAsia="pt-BR"/>
              </w:rPr>
              <w:t>É facultativo o litisconsórcio entre Ministério Público da União e dos Estados na propositura da ação civil pública.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sidR="00CB2D16">
              <w:rPr>
                <w:rFonts w:ascii="Book Antiqua" w:eastAsia="Times New Roman" w:hAnsi="Book Antiqua" w:cs="Times New Roman"/>
                <w:b/>
                <w:sz w:val="19"/>
                <w:szCs w:val="19"/>
                <w:lang w:eastAsia="pt-BR"/>
              </w:rPr>
              <w:t xml:space="preserve">art. 1º, I c/c </w:t>
            </w:r>
            <w:r w:rsidRPr="00984B0F">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5º, §5º</w:t>
            </w:r>
            <w:r w:rsidRPr="00984B0F">
              <w:rPr>
                <w:rFonts w:ascii="Book Antiqua" w:eastAsia="Times New Roman" w:hAnsi="Book Antiqua" w:cs="Times New Roman"/>
                <w:b/>
                <w:sz w:val="19"/>
                <w:szCs w:val="19"/>
                <w:lang w:eastAsia="pt-BR"/>
              </w:rPr>
              <w:t>, CDC.</w:t>
            </w:r>
          </w:p>
          <w:p w14:paraId="1CB4AD48" w14:textId="77777777" w:rsidR="00CB2D16" w:rsidRDefault="00CB2D16" w:rsidP="00CB2D16">
            <w:pPr>
              <w:jc w:val="both"/>
              <w:rPr>
                <w:rFonts w:ascii="Book Antiqua" w:eastAsia="Times New Roman" w:hAnsi="Book Antiqua" w:cs="Times New Roman"/>
                <w:b/>
                <w:sz w:val="19"/>
                <w:szCs w:val="19"/>
                <w:lang w:eastAsia="pt-BR"/>
              </w:rPr>
            </w:pPr>
          </w:p>
          <w:p w14:paraId="72B59F91" w14:textId="636D97B1" w:rsidR="00D56916" w:rsidRDefault="00D56916" w:rsidP="00CB2D1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Acerca da legitimidade e do litisconsórcio no âmbito da ação civil pública, assinale a alternativa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D56916">
              <w:rPr>
                <w:rFonts w:ascii="Book Antiqua" w:eastAsia="Times New Roman" w:hAnsi="Book Antiqua" w:cs="Times New Roman"/>
                <w:bCs/>
                <w:sz w:val="19"/>
                <w:szCs w:val="19"/>
                <w:lang w:eastAsia="pt-BR"/>
              </w:rPr>
              <w:t>Admitir-se-á o litisconsórcio facultativo entre os Ministérios Públicos da União, do Distrito Federal e dos Estados na defesa dos interesses e direitos de que cuida a Lei 7.347/85 (Lei da Ação Civil Pública).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5º, §5º</w:t>
            </w:r>
            <w:r w:rsidRPr="00984B0F">
              <w:rPr>
                <w:rFonts w:ascii="Book Antiqua" w:eastAsia="Times New Roman" w:hAnsi="Book Antiqua" w:cs="Times New Roman"/>
                <w:b/>
                <w:sz w:val="19"/>
                <w:szCs w:val="19"/>
                <w:lang w:eastAsia="pt-BR"/>
              </w:rPr>
              <w:t>, CDC.</w:t>
            </w:r>
          </w:p>
          <w:p w14:paraId="6FB677AF" w14:textId="77777777" w:rsidR="00CB2D16" w:rsidRDefault="00CB2D16" w:rsidP="00CB2D16">
            <w:pPr>
              <w:jc w:val="both"/>
              <w:rPr>
                <w:rFonts w:ascii="Book Antiqua" w:eastAsia="Times New Roman" w:hAnsi="Book Antiqua" w:cs="Times New Roman"/>
                <w:b/>
                <w:sz w:val="19"/>
                <w:szCs w:val="19"/>
                <w:lang w:eastAsia="pt-BR"/>
              </w:rPr>
            </w:pPr>
          </w:p>
          <w:p w14:paraId="66F91D05" w14:textId="5A6855F5" w:rsidR="0054051D" w:rsidRDefault="0054051D" w:rsidP="00CB2D1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F40E3">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40E3">
              <w:rPr>
                <w:rFonts w:ascii="Book Antiqua" w:eastAsia="Times New Roman" w:hAnsi="Book Antiqua" w:cs="Times New Roman"/>
                <w:bCs/>
                <w:sz w:val="19"/>
                <w:szCs w:val="19"/>
                <w:lang w:eastAsia="pt-BR"/>
              </w:rPr>
              <w:t xml:space="preserve">Em relação à intervenção de terceiros no processo coletivo, é </w:t>
            </w:r>
            <w:r>
              <w:rPr>
                <w:rFonts w:ascii="Book Antiqua" w:eastAsia="Times New Roman" w:hAnsi="Book Antiqua" w:cs="Times New Roman"/>
                <w:bCs/>
                <w:sz w:val="19"/>
                <w:szCs w:val="19"/>
                <w:lang w:eastAsia="pt-BR"/>
              </w:rPr>
              <w:t>correto</w:t>
            </w:r>
            <w:r w:rsidRPr="00EF40E3">
              <w:rPr>
                <w:rFonts w:ascii="Book Antiqua" w:eastAsia="Times New Roman" w:hAnsi="Book Antiqua" w:cs="Times New Roman"/>
                <w:bCs/>
                <w:sz w:val="19"/>
                <w:szCs w:val="19"/>
                <w:lang w:eastAsia="pt-BR"/>
              </w:rPr>
              <w:t xml:space="preserve"> afirmar:</w:t>
            </w:r>
            <w:r>
              <w:t xml:space="preserve"> </w:t>
            </w:r>
            <w:r w:rsidRPr="0054051D">
              <w:rPr>
                <w:rFonts w:ascii="Book Antiqua" w:eastAsia="Times New Roman" w:hAnsi="Book Antiqua" w:cs="Times New Roman"/>
                <w:bCs/>
                <w:sz w:val="19"/>
                <w:szCs w:val="19"/>
                <w:lang w:eastAsia="pt-BR"/>
              </w:rPr>
              <w:t>O processo coletivo para defesa de direitos difusos admite o litisconsórcio ativo, mas somente entre legitimados concorrentes.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5º, §§2º e 5º, LACP</w:t>
            </w:r>
            <w:r w:rsidRPr="00984B0F">
              <w:rPr>
                <w:rFonts w:ascii="Book Antiqua" w:eastAsia="Times New Roman" w:hAnsi="Book Antiqua" w:cs="Times New Roman"/>
                <w:b/>
                <w:sz w:val="19"/>
                <w:szCs w:val="19"/>
                <w:lang w:eastAsia="pt-BR"/>
              </w:rPr>
              <w:t>.</w:t>
            </w:r>
          </w:p>
          <w:p w14:paraId="7FBCAAF0" w14:textId="77777777" w:rsidR="00CB2D16" w:rsidRDefault="00CB2D16" w:rsidP="00CB2D16">
            <w:pPr>
              <w:jc w:val="both"/>
              <w:rPr>
                <w:rFonts w:ascii="Book Antiqua" w:eastAsia="Times New Roman" w:hAnsi="Book Antiqua" w:cs="Times New Roman"/>
                <w:b/>
                <w:i/>
                <w:color w:val="FF0000"/>
                <w:sz w:val="19"/>
                <w:szCs w:val="19"/>
                <w:lang w:eastAsia="pt-BR"/>
              </w:rPr>
            </w:pPr>
          </w:p>
          <w:p w14:paraId="7EEA10D2" w14:textId="461A730E" w:rsidR="0054051D" w:rsidRPr="00EF40E3" w:rsidRDefault="0054051D" w:rsidP="00CB2D16">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512C8C">
              <w:rPr>
                <w:rFonts w:ascii="Book Antiqua" w:eastAsia="Times New Roman" w:hAnsi="Book Antiqua" w:cs="Times New Roman"/>
                <w:b/>
                <w:i/>
                <w:color w:val="FF0000"/>
                <w:sz w:val="19"/>
                <w:szCs w:val="19"/>
                <w:lang w:eastAsia="pt-BR"/>
              </w:rPr>
              <w:t>: #</w:t>
            </w:r>
            <w:r w:rsidR="00512C8C" w:rsidRPr="00512C8C">
              <w:rPr>
                <w:rFonts w:ascii="Book Antiqua" w:eastAsia="Times New Roman" w:hAnsi="Book Antiqua" w:cs="Times New Roman"/>
                <w:b/>
                <w:i/>
                <w:color w:val="FF0000"/>
                <w:sz w:val="19"/>
                <w:szCs w:val="19"/>
                <w:highlight w:val="green"/>
                <w:lang w:eastAsia="pt-BR"/>
              </w:rPr>
              <w:t>MPGO-2012</w:t>
            </w:r>
            <w:r w:rsidR="001C5859">
              <w:rPr>
                <w:rFonts w:ascii="Book Antiqua" w:eastAsia="Times New Roman" w:hAnsi="Book Antiqua" w:cs="Times New Roman"/>
                <w:b/>
                <w:i/>
                <w:color w:val="FF0000"/>
                <w:sz w:val="19"/>
                <w:szCs w:val="19"/>
                <w:lang w:eastAsia="pt-BR"/>
              </w:rPr>
              <w:t>: #</w:t>
            </w:r>
            <w:r w:rsidR="001C5859" w:rsidRPr="001C5859">
              <w:rPr>
                <w:rFonts w:ascii="Book Antiqua" w:eastAsia="Times New Roman" w:hAnsi="Book Antiqua" w:cs="Times New Roman"/>
                <w:b/>
                <w:i/>
                <w:color w:val="FF0000"/>
                <w:sz w:val="19"/>
                <w:szCs w:val="19"/>
                <w:highlight w:val="green"/>
                <w:lang w:eastAsia="pt-BR"/>
              </w:rPr>
              <w:t>MPT-201</w:t>
            </w:r>
            <w:r w:rsidR="00512D7D">
              <w:rPr>
                <w:rFonts w:ascii="Book Antiqua" w:eastAsia="Times New Roman" w:hAnsi="Book Antiqua" w:cs="Times New Roman"/>
                <w:b/>
                <w:i/>
                <w:color w:val="FF0000"/>
                <w:sz w:val="19"/>
                <w:szCs w:val="19"/>
                <w:highlight w:val="green"/>
                <w:lang w:eastAsia="pt-BR"/>
              </w:rPr>
              <w:t>2/2013</w:t>
            </w:r>
            <w:r w:rsidR="00866C4F">
              <w:rPr>
                <w:rFonts w:ascii="Book Antiqua" w:eastAsia="Times New Roman" w:hAnsi="Book Antiqua" w:cs="Times New Roman"/>
                <w:b/>
                <w:i/>
                <w:color w:val="FF0000"/>
                <w:sz w:val="19"/>
                <w:szCs w:val="19"/>
                <w:lang w:eastAsia="pt-BR"/>
              </w:rPr>
              <w:t>: #</w:t>
            </w:r>
            <w:r w:rsidR="00866C4F" w:rsidRPr="00866C4F">
              <w:rPr>
                <w:rFonts w:ascii="Book Antiqua" w:eastAsia="Times New Roman" w:hAnsi="Book Antiqua" w:cs="Times New Roman"/>
                <w:b/>
                <w:i/>
                <w:color w:val="FF0000"/>
                <w:sz w:val="19"/>
                <w:szCs w:val="19"/>
                <w:highlight w:val="green"/>
                <w:lang w:eastAsia="pt-BR"/>
              </w:rPr>
              <w:t>DPEPR-2014</w:t>
            </w:r>
            <w:r w:rsidR="00087664">
              <w:rPr>
                <w:rFonts w:ascii="Book Antiqua" w:eastAsia="Times New Roman" w:hAnsi="Book Antiqua" w:cs="Times New Roman"/>
                <w:b/>
                <w:i/>
                <w:color w:val="FF0000"/>
                <w:sz w:val="19"/>
                <w:szCs w:val="19"/>
                <w:lang w:eastAsia="pt-BR"/>
              </w:rPr>
              <w:t>: #</w:t>
            </w:r>
            <w:r w:rsidR="00087664" w:rsidRPr="00087664">
              <w:rPr>
                <w:rFonts w:ascii="Book Antiqua" w:eastAsia="Times New Roman" w:hAnsi="Book Antiqua" w:cs="Times New Roman"/>
                <w:b/>
                <w:i/>
                <w:color w:val="FF0000"/>
                <w:sz w:val="19"/>
                <w:szCs w:val="19"/>
                <w:highlight w:val="green"/>
                <w:lang w:eastAsia="pt-BR"/>
              </w:rPr>
              <w:t>PGEPI-2014</w:t>
            </w:r>
            <w:r w:rsidR="00480F9F">
              <w:rPr>
                <w:rFonts w:ascii="Book Antiqua" w:eastAsia="Times New Roman" w:hAnsi="Book Antiqua" w:cs="Times New Roman"/>
                <w:b/>
                <w:i/>
                <w:color w:val="FF0000"/>
                <w:sz w:val="19"/>
                <w:szCs w:val="19"/>
                <w:lang w:eastAsia="pt-BR"/>
              </w:rPr>
              <w:t>: #</w:t>
            </w:r>
            <w:r w:rsidR="00480F9F" w:rsidRPr="00480F9F">
              <w:rPr>
                <w:rFonts w:ascii="Book Antiqua" w:eastAsia="Times New Roman" w:hAnsi="Book Antiqua" w:cs="Times New Roman"/>
                <w:b/>
                <w:i/>
                <w:color w:val="FF0000"/>
                <w:sz w:val="19"/>
                <w:szCs w:val="19"/>
                <w:highlight w:val="green"/>
                <w:lang w:eastAsia="pt-BR"/>
              </w:rPr>
              <w:t>DPEPE-2015</w:t>
            </w:r>
            <w:r w:rsidR="00941C24">
              <w:rPr>
                <w:rFonts w:ascii="Book Antiqua" w:eastAsia="Times New Roman" w:hAnsi="Book Antiqua" w:cs="Times New Roman"/>
                <w:b/>
                <w:i/>
                <w:color w:val="FF0000"/>
                <w:sz w:val="19"/>
                <w:szCs w:val="19"/>
                <w:lang w:eastAsia="pt-BR"/>
              </w:rPr>
              <w:t>: #</w:t>
            </w:r>
            <w:r w:rsidR="00941C24" w:rsidRPr="00941C24">
              <w:rPr>
                <w:rFonts w:ascii="Book Antiqua" w:eastAsia="Times New Roman" w:hAnsi="Book Antiqua" w:cs="Times New Roman"/>
                <w:b/>
                <w:i/>
                <w:color w:val="FF0000"/>
                <w:sz w:val="19"/>
                <w:szCs w:val="19"/>
                <w:highlight w:val="green"/>
                <w:lang w:eastAsia="pt-BR"/>
              </w:rPr>
              <w:t>DPESP-2015</w:t>
            </w:r>
            <w:r w:rsidR="00512C8C">
              <w:rPr>
                <w:rFonts w:ascii="Book Antiqua" w:eastAsia="Times New Roman" w:hAnsi="Book Antiqua" w:cs="Times New Roman"/>
                <w:b/>
                <w:i/>
                <w:color w:val="FF0000"/>
                <w:sz w:val="19"/>
                <w:szCs w:val="19"/>
                <w:lang w:eastAsia="pt-BR"/>
              </w:rPr>
              <w:t>: #</w:t>
            </w:r>
            <w:r w:rsidR="00512C8C" w:rsidRPr="00512C8C">
              <w:rPr>
                <w:rFonts w:ascii="Book Antiqua" w:eastAsia="Times New Roman" w:hAnsi="Book Antiqua" w:cs="Times New Roman"/>
                <w:b/>
                <w:i/>
                <w:color w:val="FF0000"/>
                <w:sz w:val="19"/>
                <w:szCs w:val="19"/>
                <w:highlight w:val="green"/>
                <w:lang w:eastAsia="pt-BR"/>
              </w:rPr>
              <w:t>MPMG-2017</w:t>
            </w:r>
            <w:r w:rsidR="00A64421">
              <w:rPr>
                <w:rFonts w:ascii="Book Antiqua" w:eastAsia="Times New Roman" w:hAnsi="Book Antiqua" w:cs="Times New Roman"/>
                <w:b/>
                <w:i/>
                <w:color w:val="FF0000"/>
                <w:sz w:val="19"/>
                <w:szCs w:val="19"/>
                <w:lang w:eastAsia="pt-BR"/>
              </w:rPr>
              <w:t>: #</w:t>
            </w:r>
            <w:r w:rsidR="00A64421" w:rsidRPr="00A64421">
              <w:rPr>
                <w:rFonts w:ascii="Book Antiqua" w:eastAsia="Times New Roman" w:hAnsi="Book Antiqua" w:cs="Times New Roman"/>
                <w:b/>
                <w:i/>
                <w:color w:val="FF0000"/>
                <w:sz w:val="19"/>
                <w:szCs w:val="19"/>
                <w:highlight w:val="green"/>
                <w:lang w:eastAsia="pt-BR"/>
              </w:rPr>
              <w:t>DPERO-2017</w:t>
            </w:r>
            <w:r w:rsidR="00842978">
              <w:rPr>
                <w:rFonts w:ascii="Book Antiqua" w:eastAsia="Times New Roman" w:hAnsi="Book Antiqua" w:cs="Times New Roman"/>
                <w:b/>
                <w:i/>
                <w:color w:val="FF0000"/>
                <w:sz w:val="19"/>
                <w:szCs w:val="19"/>
                <w:lang w:eastAsia="pt-BR"/>
              </w:rPr>
              <w:t>: #</w:t>
            </w:r>
            <w:r w:rsidR="00842978" w:rsidRPr="00842978">
              <w:rPr>
                <w:rFonts w:ascii="Book Antiqua" w:eastAsia="Times New Roman" w:hAnsi="Book Antiqua" w:cs="Times New Roman"/>
                <w:b/>
                <w:i/>
                <w:color w:val="FF0000"/>
                <w:sz w:val="19"/>
                <w:szCs w:val="19"/>
                <w:highlight w:val="green"/>
                <w:lang w:eastAsia="pt-BR"/>
              </w:rPr>
              <w:t>MPAP-2021</w:t>
            </w:r>
            <w:r w:rsidR="00B456C8">
              <w:rPr>
                <w:rFonts w:ascii="Book Antiqua" w:eastAsia="Times New Roman" w:hAnsi="Book Antiqua" w:cs="Times New Roman"/>
                <w:b/>
                <w:i/>
                <w:color w:val="FF0000"/>
                <w:sz w:val="19"/>
                <w:szCs w:val="19"/>
                <w:lang w:eastAsia="pt-BR"/>
              </w:rPr>
              <w:t>: #</w:t>
            </w:r>
            <w:r w:rsidR="00B456C8" w:rsidRPr="00B456C8">
              <w:rPr>
                <w:rFonts w:ascii="Book Antiqua" w:eastAsia="Times New Roman" w:hAnsi="Book Antiqua" w:cs="Times New Roman"/>
                <w:b/>
                <w:i/>
                <w:color w:val="FF0000"/>
                <w:sz w:val="19"/>
                <w:szCs w:val="19"/>
                <w:highlight w:val="green"/>
                <w:lang w:eastAsia="pt-BR"/>
              </w:rPr>
              <w:t>MPPE-2022</w:t>
            </w:r>
            <w:r w:rsidR="00F34789">
              <w:rPr>
                <w:rFonts w:ascii="Book Antiqua" w:eastAsia="Times New Roman" w:hAnsi="Book Antiqua" w:cs="Times New Roman"/>
                <w:b/>
                <w:i/>
                <w:color w:val="FF0000"/>
                <w:sz w:val="19"/>
                <w:szCs w:val="19"/>
                <w:lang w:eastAsia="pt-BR"/>
              </w:rPr>
              <w:t>: #</w:t>
            </w:r>
            <w:r w:rsidR="00F34789" w:rsidRPr="00F34789">
              <w:rPr>
                <w:rFonts w:ascii="Book Antiqua" w:eastAsia="Times New Roman" w:hAnsi="Book Antiqua" w:cs="Times New Roman"/>
                <w:b/>
                <w:i/>
                <w:color w:val="FF0000"/>
                <w:sz w:val="19"/>
                <w:szCs w:val="19"/>
                <w:highlight w:val="green"/>
                <w:lang w:eastAsia="pt-BR"/>
              </w:rPr>
              <w:t>TRF4-2022</w:t>
            </w:r>
            <w:r w:rsidR="007E4E44">
              <w:rPr>
                <w:rFonts w:ascii="Book Antiqua" w:eastAsia="Times New Roman" w:hAnsi="Book Antiqua" w:cs="Times New Roman"/>
                <w:b/>
                <w:i/>
                <w:color w:val="FF0000"/>
                <w:sz w:val="19"/>
                <w:szCs w:val="19"/>
                <w:lang w:eastAsia="pt-BR"/>
              </w:rPr>
              <w:t>: #</w:t>
            </w:r>
            <w:r w:rsidR="007E4E44" w:rsidRPr="007E4E44">
              <w:rPr>
                <w:rFonts w:ascii="Book Antiqua" w:eastAsia="Times New Roman" w:hAnsi="Book Antiqua" w:cs="Times New Roman"/>
                <w:b/>
                <w:i/>
                <w:color w:val="FF0000"/>
                <w:sz w:val="19"/>
                <w:szCs w:val="19"/>
                <w:highlight w:val="green"/>
                <w:lang w:eastAsia="pt-BR"/>
              </w:rPr>
              <w:t>PGM-POA/RS-2022</w:t>
            </w:r>
            <w:r w:rsidR="00842978">
              <w:rPr>
                <w:rFonts w:ascii="Book Antiqua" w:eastAsia="Times New Roman" w:hAnsi="Book Antiqua" w:cs="Times New Roman"/>
                <w:b/>
                <w:i/>
                <w:color w:val="FF0000"/>
                <w:sz w:val="19"/>
                <w:szCs w:val="19"/>
                <w:lang w:eastAsia="pt-BR"/>
              </w:rPr>
              <w:t>: #</w:t>
            </w:r>
            <w:r w:rsidR="00842978" w:rsidRPr="00842978">
              <w:rPr>
                <w:rFonts w:ascii="Book Antiqua" w:eastAsia="Times New Roman" w:hAnsi="Book Antiqua" w:cs="Times New Roman"/>
                <w:b/>
                <w:i/>
                <w:color w:val="FF0000"/>
                <w:sz w:val="19"/>
                <w:szCs w:val="19"/>
                <w:highlight w:val="green"/>
                <w:lang w:eastAsia="pt-BR"/>
              </w:rPr>
              <w:t>CESPE</w:t>
            </w:r>
            <w:r w:rsidR="00941C24">
              <w:rPr>
                <w:rFonts w:ascii="Book Antiqua" w:eastAsia="Times New Roman" w:hAnsi="Book Antiqua" w:cs="Times New Roman"/>
                <w:b/>
                <w:i/>
                <w:color w:val="FF0000"/>
                <w:sz w:val="19"/>
                <w:szCs w:val="19"/>
                <w:lang w:eastAsia="pt-BR"/>
              </w:rPr>
              <w:t>: #</w:t>
            </w:r>
            <w:r w:rsidR="00941C24" w:rsidRPr="00941C24">
              <w:rPr>
                <w:rFonts w:ascii="Book Antiqua" w:eastAsia="Times New Roman" w:hAnsi="Book Antiqua" w:cs="Times New Roman"/>
                <w:b/>
                <w:i/>
                <w:color w:val="FF0000"/>
                <w:sz w:val="19"/>
                <w:szCs w:val="19"/>
                <w:highlight w:val="green"/>
                <w:lang w:eastAsia="pt-BR"/>
              </w:rPr>
              <w:t>FCC</w:t>
            </w:r>
            <w:r w:rsidR="007E4E44">
              <w:rPr>
                <w:rFonts w:ascii="Book Antiqua" w:eastAsia="Times New Roman" w:hAnsi="Book Antiqua" w:cs="Times New Roman"/>
                <w:b/>
                <w:i/>
                <w:color w:val="FF0000"/>
                <w:sz w:val="19"/>
                <w:szCs w:val="19"/>
                <w:lang w:eastAsia="pt-BR"/>
              </w:rPr>
              <w:t>: #</w:t>
            </w:r>
            <w:r w:rsidR="007E4E44" w:rsidRPr="007E4E44">
              <w:rPr>
                <w:rFonts w:ascii="Book Antiqua" w:eastAsia="Times New Roman" w:hAnsi="Book Antiqua" w:cs="Times New Roman"/>
                <w:b/>
                <w:i/>
                <w:color w:val="FF0000"/>
                <w:sz w:val="19"/>
                <w:szCs w:val="19"/>
                <w:highlight w:val="green"/>
                <w:lang w:eastAsia="pt-BR"/>
              </w:rPr>
              <w:t>Fundatec</w:t>
            </w:r>
            <w:r w:rsidR="00A64421">
              <w:rPr>
                <w:rFonts w:ascii="Book Antiqua" w:eastAsia="Times New Roman" w:hAnsi="Book Antiqua" w:cs="Times New Roman"/>
                <w:b/>
                <w:i/>
                <w:color w:val="FF0000"/>
                <w:sz w:val="19"/>
                <w:szCs w:val="19"/>
                <w:lang w:eastAsia="pt-BR"/>
              </w:rPr>
              <w:t>: #</w:t>
            </w:r>
            <w:r w:rsidR="00A64421" w:rsidRPr="00A64421">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4051D">
              <w:rPr>
                <w:rFonts w:ascii="Book Antiqua" w:eastAsia="Times New Roman" w:hAnsi="Book Antiqua" w:cs="Times New Roman"/>
                <w:sz w:val="19"/>
                <w:szCs w:val="19"/>
                <w:lang w:eastAsia="pt-BR"/>
              </w:rPr>
              <w:t>É certo que dois ou mais legitimados poderão ingressar com a ação de forma conjunta, formando, portanto, um litisconsórcio ativo. Certo é, também, que somente os legitimados por lei poderão fazê-lo, não sendo admitido, por exemplo, que uma pessoa que não detenha legitimidade para ingressar com a ação coletiva, o faça em conjunto com outra que tenha.</w:t>
            </w:r>
            <w:r>
              <w:rPr>
                <w:rFonts w:ascii="Book Antiqua" w:eastAsia="Times New Roman" w:hAnsi="Book Antiqua" w:cs="Times New Roman"/>
                <w:sz w:val="19"/>
                <w:szCs w:val="19"/>
                <w:lang w:eastAsia="pt-BR"/>
              </w:rPr>
              <w:t xml:space="preserve"> Desse modo, c</w:t>
            </w:r>
            <w:r w:rsidRPr="0054051D">
              <w:rPr>
                <w:rFonts w:ascii="Book Antiqua" w:eastAsia="Times New Roman" w:hAnsi="Book Antiqua" w:cs="Times New Roman"/>
                <w:sz w:val="19"/>
                <w:szCs w:val="19"/>
                <w:lang w:eastAsia="pt-BR"/>
              </w:rPr>
              <w:t xml:space="preserve">ada colegitimado pode ajuizar a </w:t>
            </w:r>
            <w:r>
              <w:rPr>
                <w:rFonts w:ascii="Book Antiqua" w:eastAsia="Times New Roman" w:hAnsi="Book Antiqua" w:cs="Times New Roman"/>
                <w:sz w:val="19"/>
                <w:szCs w:val="19"/>
                <w:lang w:eastAsia="pt-BR"/>
              </w:rPr>
              <w:t>ACP</w:t>
            </w:r>
            <w:r w:rsidRPr="0054051D">
              <w:rPr>
                <w:rFonts w:ascii="Book Antiqua" w:eastAsia="Times New Roman" w:hAnsi="Book Antiqua" w:cs="Times New Roman"/>
                <w:sz w:val="19"/>
                <w:szCs w:val="19"/>
                <w:lang w:eastAsia="pt-BR"/>
              </w:rPr>
              <w:t xml:space="preserve"> isoladamente (a legitimação é concorrente e disjuntiva), mas nada obsta a que dois ou mais colegitimados a proponham em litisconsórcio. Esse litisconsórcio, portanto, é facultativo: não é indispensável à propositura da ação. Além disso, ele é unitário: o provimento de mérito será o mesmo para todos os litisconsortes, não há como ser de procedência em relação a uns e de improcedência em relação a outros, mesmo porque o direito material por eles deduzido em juízo, como substitutos processuais, é idêntico (um mesmo direito difuso, coletivo, ou direitos individuais homogêneos).</w:t>
            </w:r>
            <w:r>
              <w:rPr>
                <w:rFonts w:ascii="Book Antiqua" w:eastAsia="Times New Roman" w:hAnsi="Book Antiqua" w:cs="Times New Roman"/>
                <w:sz w:val="19"/>
                <w:szCs w:val="19"/>
                <w:lang w:eastAsia="pt-BR"/>
              </w:rPr>
              <w:t xml:space="preserve"> </w:t>
            </w:r>
            <w:r w:rsidRPr="0054051D">
              <w:rPr>
                <w:rFonts w:ascii="Book Antiqua" w:eastAsia="Times New Roman" w:hAnsi="Book Antiqua" w:cs="Times New Roman"/>
                <w:sz w:val="19"/>
                <w:szCs w:val="19"/>
                <w:lang w:eastAsia="pt-BR"/>
              </w:rPr>
              <w:t>A LACP autoriza, em seu art. 5º, § 2.º, que o Poder Público e outras associações legitimadas que não tenham ajuizado a ação possam posteriormente habilitar-se como litisconsortes</w:t>
            </w:r>
            <w:r>
              <w:rPr>
                <w:rFonts w:ascii="Book Antiqua" w:eastAsia="Times New Roman" w:hAnsi="Book Antiqua" w:cs="Times New Roman"/>
                <w:sz w:val="19"/>
                <w:szCs w:val="19"/>
                <w:lang w:eastAsia="pt-BR"/>
              </w:rPr>
              <w:t>. O mesmo ocorre do §5º do art. 5º da LACP.</w:t>
            </w:r>
          </w:p>
          <w:p w14:paraId="2816C6FA" w14:textId="77777777" w:rsidR="00CB2D16" w:rsidRDefault="00CB2D16" w:rsidP="00CB2D16">
            <w:pPr>
              <w:jc w:val="both"/>
              <w:rPr>
                <w:rFonts w:ascii="Book Antiqua" w:hAnsi="Book Antiqua" w:cs="Times New Roman"/>
                <w:b/>
                <w:sz w:val="19"/>
                <w:szCs w:val="19"/>
              </w:rPr>
            </w:pPr>
          </w:p>
          <w:p w14:paraId="094B2C45" w14:textId="03F6A4A4" w:rsidR="00E62013" w:rsidRPr="005D3D7D" w:rsidRDefault="00D740AE" w:rsidP="00CB2D16">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MPDFT-2015</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“M" é uma pessoa com deficiência física, que procurou o MPDFT para reclamar que se viu prejudicada por edital de concurso público que não reservou 5% (cinco pontos percentuais) das vagas oferecidas para trabalhar na sede e filiais da empresa pública federal, localizada no Distrito Federal e nos quatro estados da federação. Sobre a situação exposta assinale a alternativa correta: O MPDFT pode formar litisconsórcio ativo com o MPF, ajuizando ação civil pública para obrigar a empresa pública federal a modificar o edital e incluir cláusula de reserva de vaga em benefício de todas as pessoas com deficiência. </w:t>
            </w:r>
            <w:r w:rsidRPr="005D3D7D">
              <w:rPr>
                <w:rFonts w:ascii="Book Antiqua" w:hAnsi="Book Antiqua" w:cs="Times New Roman"/>
                <w:b/>
                <w:sz w:val="19"/>
                <w:szCs w:val="19"/>
              </w:rPr>
              <w:t>BL: art. 5º, inciso I e §5º, LACP</w:t>
            </w:r>
            <w:r w:rsidR="00F52DE5">
              <w:rPr>
                <w:rFonts w:ascii="Book Antiqua" w:hAnsi="Book Antiqua" w:cs="Times New Roman"/>
                <w:b/>
                <w:sz w:val="19"/>
                <w:szCs w:val="19"/>
              </w:rPr>
              <w:t>.</w:t>
            </w:r>
          </w:p>
        </w:tc>
      </w:tr>
    </w:tbl>
    <w:p w14:paraId="7F77BD67" w14:textId="43C592D2" w:rsidR="00361929" w:rsidRPr="00DC40BC"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 6°</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Os </w:t>
      </w:r>
      <w:r w:rsidRPr="005D3D7D">
        <w:rPr>
          <w:rFonts w:ascii="Book Antiqua" w:eastAsia="Times New Roman" w:hAnsi="Book Antiqua" w:cs="Times New Roman"/>
          <w:b/>
          <w:sz w:val="19"/>
          <w:szCs w:val="19"/>
          <w:highlight w:val="yellow"/>
          <w:lang w:eastAsia="pt-BR"/>
        </w:rPr>
        <w:t>órgãos públicos legitimados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poderão tomar</w:t>
      </w:r>
      <w:r w:rsidRPr="005D3D7D">
        <w:rPr>
          <w:rFonts w:ascii="Book Antiqua" w:eastAsia="Times New Roman" w:hAnsi="Book Antiqua" w:cs="Times New Roman"/>
          <w:b/>
          <w:sz w:val="19"/>
          <w:szCs w:val="19"/>
          <w:lang w:eastAsia="pt-BR"/>
        </w:rPr>
        <w:t xml:space="preserve"> dos </w:t>
      </w:r>
      <w:r w:rsidRPr="005D3D7D">
        <w:rPr>
          <w:rFonts w:ascii="Book Antiqua" w:eastAsia="Times New Roman" w:hAnsi="Book Antiqua" w:cs="Times New Roman"/>
          <w:b/>
          <w:sz w:val="19"/>
          <w:szCs w:val="19"/>
          <w:highlight w:val="yellow"/>
          <w:lang w:eastAsia="pt-BR"/>
        </w:rPr>
        <w:t>interessados</w:t>
      </w:r>
      <w:r w:rsidRPr="005D3D7D">
        <w:rPr>
          <w:rFonts w:ascii="Book Antiqua" w:eastAsia="Times New Roman" w:hAnsi="Book Antiqua" w:cs="Times New Roman"/>
          <w:b/>
          <w:sz w:val="19"/>
          <w:szCs w:val="19"/>
          <w:lang w:eastAsia="pt-BR"/>
        </w:rPr>
        <w:t xml:space="preserve"> </w:t>
      </w:r>
      <w:r w:rsidRPr="00810B6A">
        <w:rPr>
          <w:rFonts w:ascii="Book Antiqua" w:eastAsia="Times New Roman" w:hAnsi="Book Antiqua" w:cs="Times New Roman"/>
          <w:b/>
          <w:caps/>
          <w:sz w:val="19"/>
          <w:szCs w:val="19"/>
          <w:shd w:val="clear" w:color="auto" w:fill="F7CAAC" w:themeFill="accent2" w:themeFillTint="66"/>
          <w:lang w:eastAsia="pt-BR"/>
        </w:rPr>
        <w:t>compromisso de ajustamento de sua conduta</w:t>
      </w:r>
      <w:r w:rsidRPr="005D3D7D">
        <w:rPr>
          <w:rFonts w:ascii="Book Antiqua" w:eastAsia="Times New Roman" w:hAnsi="Book Antiqua" w:cs="Times New Roman"/>
          <w:b/>
          <w:sz w:val="19"/>
          <w:szCs w:val="19"/>
          <w:lang w:eastAsia="pt-BR"/>
        </w:rPr>
        <w:t xml:space="preserve"> às </w:t>
      </w:r>
      <w:r w:rsidRPr="00810B6A">
        <w:rPr>
          <w:rFonts w:ascii="Book Antiqua" w:eastAsia="Times New Roman" w:hAnsi="Book Antiqua" w:cs="Times New Roman"/>
          <w:b/>
          <w:sz w:val="19"/>
          <w:szCs w:val="19"/>
          <w:highlight w:val="cyan"/>
          <w:lang w:eastAsia="pt-BR"/>
        </w:rPr>
        <w:t>exigências legais</w:t>
      </w:r>
      <w:r w:rsidRPr="005D3D7D">
        <w:rPr>
          <w:rFonts w:ascii="Book Antiqua" w:eastAsia="Times New Roman" w:hAnsi="Book Antiqua" w:cs="Times New Roman"/>
          <w:b/>
          <w:sz w:val="19"/>
          <w:szCs w:val="19"/>
          <w:lang w:eastAsia="pt-BR"/>
        </w:rPr>
        <w:t xml:space="preserve">, mediante </w:t>
      </w:r>
      <w:r w:rsidRPr="00810B6A">
        <w:rPr>
          <w:rFonts w:ascii="Book Antiqua" w:eastAsia="Times New Roman" w:hAnsi="Book Antiqua" w:cs="Times New Roman"/>
          <w:b/>
          <w:sz w:val="19"/>
          <w:szCs w:val="19"/>
          <w:highlight w:val="yellow"/>
          <w:lang w:eastAsia="pt-BR"/>
        </w:rPr>
        <w:t>cominações</w:t>
      </w:r>
      <w:r w:rsidRPr="005D3D7D">
        <w:rPr>
          <w:rFonts w:ascii="Book Antiqua" w:eastAsia="Times New Roman" w:hAnsi="Book Antiqua" w:cs="Times New Roman"/>
          <w:b/>
          <w:sz w:val="19"/>
          <w:szCs w:val="19"/>
          <w:lang w:eastAsia="pt-BR"/>
        </w:rPr>
        <w:t xml:space="preserve">, que </w:t>
      </w:r>
      <w:r w:rsidRPr="005D3D7D">
        <w:rPr>
          <w:rFonts w:ascii="Book Antiqua" w:eastAsia="Times New Roman" w:hAnsi="Book Antiqua" w:cs="Times New Roman"/>
          <w:b/>
          <w:caps/>
          <w:sz w:val="19"/>
          <w:szCs w:val="19"/>
          <w:highlight w:val="green"/>
          <w:lang w:eastAsia="pt-BR"/>
        </w:rPr>
        <w:t>terá</w:t>
      </w:r>
      <w:r w:rsidRPr="005D3D7D">
        <w:rPr>
          <w:rFonts w:ascii="Book Antiqua" w:eastAsia="Times New Roman" w:hAnsi="Book Antiqua" w:cs="Times New Roman"/>
          <w:b/>
          <w:sz w:val="19"/>
          <w:szCs w:val="19"/>
          <w:lang w:eastAsia="pt-BR"/>
        </w:rPr>
        <w:t xml:space="preserve"> </w:t>
      </w:r>
      <w:r w:rsidRPr="00810B6A">
        <w:rPr>
          <w:rFonts w:ascii="Book Antiqua" w:eastAsia="Times New Roman" w:hAnsi="Book Antiqua" w:cs="Times New Roman"/>
          <w:b/>
          <w:caps/>
          <w:sz w:val="19"/>
          <w:szCs w:val="19"/>
          <w:highlight w:val="cyan"/>
          <w:lang w:eastAsia="pt-BR"/>
        </w:rPr>
        <w:t>eficácia de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título executivo extrajudicial</w:t>
      </w:r>
      <w:r w:rsidRPr="00D7653B">
        <w:rPr>
          <w:rFonts w:ascii="Book Antiqua" w:eastAsia="Times New Roman" w:hAnsi="Book Antiqua" w:cs="Times New Roman"/>
          <w:sz w:val="18"/>
          <w:szCs w:val="18"/>
          <w:lang w:eastAsia="pt-BR"/>
        </w:rPr>
        <w:t xml:space="preserve">. </w:t>
      </w:r>
      <w:hyperlink r:id="rId30" w:anchor="art113" w:history="1">
        <w:r w:rsidRPr="00D7653B">
          <w:rPr>
            <w:rFonts w:ascii="Book Antiqua" w:eastAsia="Times New Roman" w:hAnsi="Book Antiqua" w:cs="Times New Roman"/>
            <w:color w:val="0000FF"/>
            <w:sz w:val="16"/>
            <w:szCs w:val="16"/>
            <w:u w:val="single"/>
            <w:lang w:eastAsia="pt-BR"/>
          </w:rPr>
          <w:t>(Incluído pela Lei nª 8.078, de 11.9.1990)</w:t>
        </w:r>
      </w:hyperlink>
      <w:r w:rsidR="00F6144D" w:rsidRPr="00D7653B">
        <w:rPr>
          <w:rFonts w:ascii="Book Antiqua" w:eastAsia="Times New Roman" w:hAnsi="Book Antiqua" w:cs="Times New Roman"/>
          <w:color w:val="0000FF"/>
          <w:sz w:val="16"/>
          <w:szCs w:val="16"/>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36475E" w:rsidRPr="00D7653B">
        <w:rPr>
          <w:rFonts w:ascii="Book Antiqua" w:eastAsia="Times New Roman" w:hAnsi="Book Antiqua" w:cs="Times New Roman"/>
          <w:b/>
          <w:color w:val="FF0000"/>
          <w:sz w:val="16"/>
          <w:szCs w:val="16"/>
          <w:lang w:eastAsia="pt-BR"/>
        </w:rPr>
        <w:t xml:space="preserve"> </w:t>
      </w:r>
      <w:r w:rsidR="002211EE" w:rsidRPr="00D7653B">
        <w:rPr>
          <w:rFonts w:ascii="Book Antiqua" w:hAnsi="Book Antiqua"/>
          <w:b/>
          <w:color w:val="FF0000"/>
          <w:sz w:val="16"/>
          <w:szCs w:val="16"/>
          <w:u w:val="single"/>
        </w:rPr>
        <w:t>(PGESP-2009)</w:t>
      </w:r>
      <w:r w:rsidR="006C5F08" w:rsidRPr="00D7653B">
        <w:rPr>
          <w:rFonts w:ascii="Book Antiqua" w:hAnsi="Book Antiqua"/>
          <w:b/>
          <w:color w:val="FF0000"/>
          <w:sz w:val="16"/>
          <w:szCs w:val="16"/>
        </w:rPr>
        <w:t xml:space="preserve"> </w:t>
      </w:r>
      <w:r w:rsidR="006E29C2" w:rsidRPr="00D7653B">
        <w:rPr>
          <w:rFonts w:ascii="Book Antiqua" w:eastAsia="Times New Roman" w:hAnsi="Book Antiqua" w:cs="Times New Roman"/>
          <w:b/>
          <w:bCs/>
          <w:color w:val="FF0000"/>
          <w:sz w:val="16"/>
          <w:szCs w:val="16"/>
          <w:u w:val="single"/>
          <w:lang w:eastAsia="pt-BR"/>
        </w:rPr>
        <w:t>(TJPR-2011)</w:t>
      </w:r>
      <w:r w:rsidR="0089758C" w:rsidRPr="00D7653B">
        <w:rPr>
          <w:rFonts w:ascii="Book Antiqua" w:eastAsia="Times New Roman" w:hAnsi="Book Antiqua" w:cs="Times New Roman"/>
          <w:b/>
          <w:color w:val="FF0000"/>
          <w:sz w:val="16"/>
          <w:szCs w:val="16"/>
          <w:lang w:eastAsia="pt-BR"/>
        </w:rPr>
        <w:t xml:space="preserve"> </w:t>
      </w:r>
      <w:r w:rsidR="0089758C" w:rsidRPr="00D7653B">
        <w:rPr>
          <w:rFonts w:ascii="Book Antiqua" w:eastAsia="Times New Roman" w:hAnsi="Book Antiqua" w:cs="Times New Roman"/>
          <w:b/>
          <w:color w:val="FF0000"/>
          <w:sz w:val="16"/>
          <w:szCs w:val="16"/>
          <w:u w:val="single"/>
          <w:lang w:eastAsia="pt-BR"/>
        </w:rPr>
        <w:t>(MPPB-2011)</w:t>
      </w:r>
      <w:r w:rsidR="00FB4AC9" w:rsidRPr="00D7653B">
        <w:rPr>
          <w:rFonts w:ascii="Book Antiqua" w:eastAsia="Times New Roman" w:hAnsi="Book Antiqua" w:cs="Times New Roman"/>
          <w:b/>
          <w:color w:val="FF0000"/>
          <w:sz w:val="16"/>
          <w:szCs w:val="16"/>
          <w:lang w:eastAsia="pt-BR"/>
        </w:rPr>
        <w:t xml:space="preserve"> </w:t>
      </w:r>
      <w:bookmarkStart w:id="76" w:name="_Hlk42613155"/>
      <w:r w:rsidR="00FB4AC9" w:rsidRPr="00D7653B">
        <w:rPr>
          <w:rFonts w:ascii="Book Antiqua" w:eastAsia="Times New Roman" w:hAnsi="Book Antiqua" w:cs="Times New Roman"/>
          <w:b/>
          <w:color w:val="FF0000"/>
          <w:sz w:val="16"/>
          <w:szCs w:val="16"/>
          <w:u w:val="single"/>
          <w:lang w:eastAsia="pt-BR"/>
        </w:rPr>
        <w:t>(MPCE-2011)</w:t>
      </w:r>
      <w:bookmarkEnd w:id="76"/>
      <w:r w:rsidR="00CE2C17" w:rsidRPr="00D7653B">
        <w:rPr>
          <w:rFonts w:ascii="Book Antiqua" w:eastAsia="Times New Roman" w:hAnsi="Book Antiqua" w:cs="Times New Roman"/>
          <w:b/>
          <w:color w:val="FF0000"/>
          <w:sz w:val="16"/>
          <w:szCs w:val="16"/>
          <w:lang w:eastAsia="pt-BR"/>
        </w:rPr>
        <w:t xml:space="preserve"> </w:t>
      </w:r>
      <w:r w:rsidR="00FF127B" w:rsidRPr="00D7653B">
        <w:rPr>
          <w:rFonts w:ascii="Book Antiqua" w:hAnsi="Book Antiqua"/>
          <w:b/>
          <w:bCs/>
          <w:color w:val="FF0000"/>
          <w:sz w:val="16"/>
          <w:szCs w:val="16"/>
          <w:u w:val="single"/>
        </w:rPr>
        <w:t>(PGEPR-2011)</w:t>
      </w:r>
      <w:r w:rsidR="00AB49BA" w:rsidRPr="00D7653B">
        <w:rPr>
          <w:rFonts w:ascii="Book Antiqua" w:eastAsia="Times New Roman" w:hAnsi="Book Antiqua" w:cs="Times New Roman"/>
          <w:b/>
          <w:color w:val="FF0000"/>
          <w:sz w:val="16"/>
          <w:szCs w:val="16"/>
          <w:lang w:eastAsia="pt-BR"/>
        </w:rPr>
        <w:t xml:space="preserve"> </w:t>
      </w:r>
      <w:r w:rsidR="00DD18D6" w:rsidRPr="00D7653B">
        <w:rPr>
          <w:rFonts w:ascii="Book Antiqua" w:eastAsia="Times New Roman" w:hAnsi="Book Antiqua" w:cs="Times New Roman"/>
          <w:b/>
          <w:color w:val="FF0000"/>
          <w:sz w:val="16"/>
          <w:szCs w:val="16"/>
          <w:u w:val="single"/>
          <w:lang w:eastAsia="pt-BR"/>
        </w:rPr>
        <w:t>(MPAL-2012)</w:t>
      </w:r>
      <w:r w:rsidR="008A3750" w:rsidRPr="00D7653B">
        <w:rPr>
          <w:rFonts w:ascii="Book Antiqua" w:eastAsia="Times New Roman" w:hAnsi="Book Antiqua" w:cs="Times New Roman"/>
          <w:b/>
          <w:color w:val="FF0000"/>
          <w:sz w:val="16"/>
          <w:szCs w:val="16"/>
          <w:lang w:eastAsia="pt-BR"/>
        </w:rPr>
        <w:t xml:space="preserve"> </w:t>
      </w:r>
      <w:r w:rsidR="008A3750" w:rsidRPr="00D7653B">
        <w:rPr>
          <w:rFonts w:ascii="Book Antiqua" w:eastAsia="Times New Roman" w:hAnsi="Book Antiqua" w:cs="Times New Roman"/>
          <w:b/>
          <w:bCs/>
          <w:color w:val="FF0000"/>
          <w:sz w:val="16"/>
          <w:szCs w:val="16"/>
          <w:u w:val="single"/>
          <w:lang w:eastAsia="pt-BR"/>
        </w:rPr>
        <w:t>(DPEMS-2012)</w:t>
      </w:r>
      <w:r w:rsidR="00597200" w:rsidRPr="00D7653B">
        <w:rPr>
          <w:rFonts w:ascii="Book Antiqua" w:eastAsia="Times New Roman" w:hAnsi="Book Antiqua" w:cs="Times New Roman"/>
          <w:b/>
          <w:bCs/>
          <w:color w:val="FF0000"/>
          <w:sz w:val="16"/>
          <w:szCs w:val="16"/>
          <w:lang w:eastAsia="pt-BR"/>
        </w:rPr>
        <w:t xml:space="preserve"> </w:t>
      </w:r>
      <w:r w:rsidR="00597200" w:rsidRPr="00D7653B">
        <w:rPr>
          <w:rFonts w:ascii="Book Antiqua" w:eastAsia="Times New Roman" w:hAnsi="Book Antiqua" w:cs="Times New Roman"/>
          <w:b/>
          <w:bCs/>
          <w:color w:val="FF0000"/>
          <w:sz w:val="16"/>
          <w:szCs w:val="16"/>
          <w:u w:val="single"/>
          <w:lang w:eastAsia="pt-BR"/>
        </w:rPr>
        <w:t>(DPEPR-2012)</w:t>
      </w:r>
      <w:r w:rsidR="00936B1B" w:rsidRPr="00D7653B">
        <w:rPr>
          <w:rFonts w:ascii="Book Antiqua" w:eastAsia="Times New Roman" w:hAnsi="Book Antiqua" w:cs="Times New Roman"/>
          <w:b/>
          <w:color w:val="FF0000"/>
          <w:sz w:val="16"/>
          <w:szCs w:val="16"/>
          <w:lang w:eastAsia="pt-BR"/>
        </w:rPr>
        <w:t xml:space="preserve"> </w:t>
      </w:r>
      <w:r w:rsidR="00936B1B" w:rsidRPr="00D7653B">
        <w:rPr>
          <w:rFonts w:ascii="Book Antiqua" w:eastAsia="Times New Roman" w:hAnsi="Book Antiqua" w:cs="Times New Roman"/>
          <w:b/>
          <w:color w:val="FF0000"/>
          <w:sz w:val="16"/>
          <w:szCs w:val="16"/>
          <w:u w:val="single"/>
          <w:lang w:eastAsia="pt-BR"/>
        </w:rPr>
        <w:t>(TRF4-2012)</w:t>
      </w:r>
      <w:r w:rsidR="009A5773" w:rsidRPr="00D7653B">
        <w:rPr>
          <w:rFonts w:ascii="Book Antiqua" w:eastAsia="Times New Roman" w:hAnsi="Book Antiqua" w:cs="Times New Roman"/>
          <w:b/>
          <w:color w:val="FF0000"/>
          <w:sz w:val="16"/>
          <w:szCs w:val="16"/>
          <w:lang w:eastAsia="pt-BR"/>
        </w:rPr>
        <w:t xml:space="preserve"> </w:t>
      </w:r>
      <w:r w:rsidR="009A5773" w:rsidRPr="00D7653B">
        <w:rPr>
          <w:rFonts w:ascii="Book Antiqua" w:hAnsi="Book Antiqua"/>
          <w:b/>
          <w:color w:val="FF0000"/>
          <w:sz w:val="16"/>
          <w:szCs w:val="16"/>
          <w:u w:val="single"/>
        </w:rPr>
        <w:t>(PGEAC-2012)</w:t>
      </w:r>
      <w:r w:rsidR="001C5859">
        <w:rPr>
          <w:rFonts w:ascii="Book Antiqua" w:hAnsi="Book Antiqua"/>
          <w:b/>
          <w:color w:val="FF0000"/>
          <w:sz w:val="16"/>
          <w:szCs w:val="16"/>
        </w:rPr>
        <w:t xml:space="preserve"> </w:t>
      </w:r>
      <w:r w:rsidR="00061277" w:rsidRPr="00D7653B">
        <w:rPr>
          <w:rFonts w:ascii="Book Antiqua" w:hAnsi="Book Antiqua"/>
          <w:b/>
          <w:color w:val="FF0000"/>
          <w:sz w:val="16"/>
          <w:szCs w:val="16"/>
          <w:u w:val="single"/>
        </w:rPr>
        <w:t>(TRF2-2011/2013)</w:t>
      </w:r>
      <w:r w:rsidR="0092064D" w:rsidRPr="00D7653B">
        <w:rPr>
          <w:rFonts w:ascii="Book Antiqua" w:eastAsia="Times New Roman" w:hAnsi="Book Antiqua" w:cs="Times New Roman"/>
          <w:b/>
          <w:color w:val="FF0000"/>
          <w:sz w:val="16"/>
          <w:szCs w:val="16"/>
          <w:lang w:eastAsia="pt-BR"/>
        </w:rPr>
        <w:t xml:space="preserve"> </w:t>
      </w:r>
      <w:r w:rsidR="008E2BF3" w:rsidRPr="00D7653B">
        <w:rPr>
          <w:rFonts w:ascii="Book Antiqua" w:hAnsi="Book Antiqua" w:cs="Arial"/>
          <w:b/>
          <w:bCs/>
          <w:color w:val="FF0000"/>
          <w:sz w:val="16"/>
          <w:szCs w:val="16"/>
          <w:u w:val="single"/>
        </w:rPr>
        <w:t>(TJRN-2013)</w:t>
      </w:r>
      <w:r w:rsidR="006D6A9C" w:rsidRPr="00D7653B">
        <w:rPr>
          <w:rFonts w:ascii="Book Antiqua" w:hAnsi="Book Antiqua" w:cs="Arial"/>
          <w:b/>
          <w:bCs/>
          <w:color w:val="FF0000"/>
          <w:sz w:val="16"/>
          <w:szCs w:val="16"/>
        </w:rPr>
        <w:t xml:space="preserve"> </w:t>
      </w:r>
      <w:r w:rsidR="006D6A9C" w:rsidRPr="00D7653B">
        <w:rPr>
          <w:rFonts w:ascii="Book Antiqua" w:hAnsi="Book Antiqua" w:cs="Arial"/>
          <w:b/>
          <w:bCs/>
          <w:color w:val="FF0000"/>
          <w:sz w:val="16"/>
          <w:szCs w:val="16"/>
          <w:u w:val="single"/>
        </w:rPr>
        <w:t>(MPF-2013)</w:t>
      </w:r>
      <w:r w:rsidR="00131C4E" w:rsidRPr="00D7653B">
        <w:rPr>
          <w:rFonts w:ascii="Book Antiqua" w:hAnsi="Book Antiqua" w:cs="Arial"/>
          <w:b/>
          <w:bCs/>
          <w:color w:val="FF0000"/>
          <w:sz w:val="16"/>
          <w:szCs w:val="16"/>
        </w:rPr>
        <w:t xml:space="preserve"> </w:t>
      </w:r>
      <w:r w:rsidR="00131C4E" w:rsidRPr="00D7653B">
        <w:rPr>
          <w:rFonts w:ascii="Book Antiqua" w:eastAsia="Times New Roman" w:hAnsi="Book Antiqua" w:cs="Times New Roman"/>
          <w:b/>
          <w:bCs/>
          <w:color w:val="FF0000"/>
          <w:sz w:val="16"/>
          <w:szCs w:val="16"/>
          <w:u w:val="single"/>
          <w:lang w:eastAsia="pt-BR"/>
        </w:rPr>
        <w:t>(PGDF-2013)</w:t>
      </w:r>
      <w:r w:rsidR="00496933"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bCs/>
          <w:color w:val="FF0000"/>
          <w:sz w:val="16"/>
          <w:szCs w:val="16"/>
          <w:u w:val="single"/>
          <w:lang w:eastAsia="pt-BR"/>
        </w:rPr>
        <w:t>(MPPR-2008/2011/</w:t>
      </w:r>
      <w:r w:rsidR="003F39AF" w:rsidRPr="00D7653B">
        <w:rPr>
          <w:rFonts w:ascii="Book Antiqua" w:eastAsia="Times New Roman" w:hAnsi="Book Antiqua" w:cs="Times New Roman"/>
          <w:b/>
          <w:bCs/>
          <w:color w:val="FF0000"/>
          <w:sz w:val="16"/>
          <w:szCs w:val="16"/>
          <w:u w:val="single"/>
          <w:lang w:eastAsia="pt-BR"/>
        </w:rPr>
        <w:t>2013/</w:t>
      </w:r>
      <w:r w:rsidR="002379A3" w:rsidRPr="00D7653B">
        <w:rPr>
          <w:rFonts w:ascii="Book Antiqua" w:eastAsia="Times New Roman" w:hAnsi="Book Antiqua" w:cs="Times New Roman"/>
          <w:b/>
          <w:bCs/>
          <w:color w:val="FF0000"/>
          <w:sz w:val="16"/>
          <w:szCs w:val="16"/>
          <w:u w:val="single"/>
          <w:lang w:eastAsia="pt-BR"/>
        </w:rPr>
        <w:t>2014)</w:t>
      </w:r>
      <w:r w:rsidR="0046547D" w:rsidRPr="00D7653B">
        <w:rPr>
          <w:rFonts w:ascii="Book Antiqua" w:eastAsia="Times New Roman" w:hAnsi="Book Antiqua" w:cs="Times New Roman"/>
          <w:b/>
          <w:bCs/>
          <w:color w:val="FF0000"/>
          <w:sz w:val="16"/>
          <w:szCs w:val="16"/>
          <w:lang w:eastAsia="pt-BR"/>
        </w:rPr>
        <w:t xml:space="preserve"> </w:t>
      </w:r>
      <w:r w:rsidR="0046547D" w:rsidRPr="00D7653B">
        <w:rPr>
          <w:rFonts w:ascii="Book Antiqua" w:hAnsi="Book Antiqua"/>
          <w:b/>
          <w:color w:val="FF0000"/>
          <w:sz w:val="16"/>
          <w:szCs w:val="16"/>
          <w:u w:val="single"/>
        </w:rPr>
        <w:t>(MPPE-2014)</w:t>
      </w:r>
      <w:r w:rsidR="004E59B9" w:rsidRPr="00D7653B">
        <w:rPr>
          <w:rFonts w:ascii="Book Antiqua" w:eastAsia="Times New Roman" w:hAnsi="Book Antiqua" w:cs="Times New Roman"/>
          <w:b/>
          <w:bCs/>
          <w:color w:val="FF0000"/>
          <w:sz w:val="16"/>
          <w:szCs w:val="16"/>
          <w:lang w:eastAsia="pt-BR"/>
        </w:rPr>
        <w:t xml:space="preserve"> </w:t>
      </w:r>
      <w:bookmarkStart w:id="77" w:name="_Hlk9456717"/>
      <w:r w:rsidR="00F272DE" w:rsidRPr="00D7653B">
        <w:rPr>
          <w:rFonts w:ascii="Book Antiqua" w:eastAsia="Times New Roman" w:hAnsi="Book Antiqua" w:cs="Times New Roman"/>
          <w:b/>
          <w:color w:val="FF0000"/>
          <w:sz w:val="16"/>
          <w:szCs w:val="16"/>
          <w:u w:val="single"/>
          <w:lang w:eastAsia="pt-BR"/>
        </w:rPr>
        <w:t>(DPEMG-2014)</w:t>
      </w:r>
      <w:bookmarkEnd w:id="77"/>
      <w:r w:rsidR="00C77345" w:rsidRPr="00D7653B">
        <w:rPr>
          <w:rFonts w:ascii="Book Antiqua" w:eastAsia="Times New Roman" w:hAnsi="Book Antiqua" w:cs="Times New Roman"/>
          <w:b/>
          <w:color w:val="FF0000"/>
          <w:sz w:val="16"/>
          <w:szCs w:val="16"/>
          <w:lang w:eastAsia="pt-BR"/>
        </w:rPr>
        <w:t xml:space="preserve"> </w:t>
      </w:r>
      <w:bookmarkStart w:id="78" w:name="_Hlk158467757"/>
      <w:r w:rsidR="00E722D3">
        <w:rPr>
          <w:rFonts w:ascii="Book Antiqua" w:eastAsia="Times New Roman" w:hAnsi="Book Antiqua" w:cs="Arial"/>
          <w:b/>
          <w:bCs/>
          <w:color w:val="FF0000"/>
          <w:sz w:val="16"/>
          <w:szCs w:val="16"/>
          <w:u w:val="single"/>
          <w:lang w:eastAsia="pt-BR"/>
        </w:rPr>
        <w:t>(TRT8-2014)</w:t>
      </w:r>
      <w:bookmarkEnd w:id="78"/>
      <w:r w:rsidR="009C6C14" w:rsidRPr="00D7653B">
        <w:rPr>
          <w:rFonts w:ascii="Book Antiqua" w:hAnsi="Book Antiqua"/>
          <w:b/>
          <w:color w:val="FF0000"/>
          <w:sz w:val="16"/>
          <w:szCs w:val="16"/>
        </w:rPr>
        <w:t xml:space="preserve"> </w:t>
      </w:r>
      <w:r w:rsidR="009C6C14" w:rsidRPr="00D7653B">
        <w:rPr>
          <w:rFonts w:ascii="Book Antiqua" w:hAnsi="Book Antiqua"/>
          <w:b/>
          <w:color w:val="FF0000"/>
          <w:sz w:val="16"/>
          <w:szCs w:val="16"/>
          <w:u w:val="single"/>
        </w:rPr>
        <w:t>(TRT18-2014)</w:t>
      </w:r>
      <w:r w:rsidR="00033666">
        <w:rPr>
          <w:rFonts w:ascii="Book Antiqua" w:hAnsi="Book Antiqua"/>
          <w:b/>
          <w:color w:val="FF0000"/>
          <w:sz w:val="16"/>
          <w:szCs w:val="16"/>
        </w:rPr>
        <w:t xml:space="preserve"> </w:t>
      </w:r>
      <w:bookmarkStart w:id="79" w:name="_Hlk158462209"/>
      <w:r w:rsidR="00033666" w:rsidRPr="00D7653B">
        <w:rPr>
          <w:rFonts w:ascii="Book Antiqua" w:hAnsi="Book Antiqua"/>
          <w:b/>
          <w:color w:val="FF0000"/>
          <w:sz w:val="16"/>
          <w:szCs w:val="16"/>
          <w:u w:val="single"/>
        </w:rPr>
        <w:t>(TRT</w:t>
      </w:r>
      <w:r w:rsidR="00033666">
        <w:rPr>
          <w:rFonts w:ascii="Book Antiqua" w:hAnsi="Book Antiqua"/>
          <w:b/>
          <w:color w:val="FF0000"/>
          <w:sz w:val="16"/>
          <w:szCs w:val="16"/>
          <w:u w:val="single"/>
        </w:rPr>
        <w:t>24</w:t>
      </w:r>
      <w:r w:rsidR="00033666" w:rsidRPr="00D7653B">
        <w:rPr>
          <w:rFonts w:ascii="Book Antiqua" w:hAnsi="Book Antiqua"/>
          <w:b/>
          <w:color w:val="FF0000"/>
          <w:sz w:val="16"/>
          <w:szCs w:val="16"/>
          <w:u w:val="single"/>
        </w:rPr>
        <w:t>-2014)</w:t>
      </w:r>
      <w:bookmarkEnd w:id="79"/>
      <w:r w:rsidR="000C1904" w:rsidRPr="00D7653B">
        <w:rPr>
          <w:rFonts w:ascii="Book Antiqua" w:eastAsia="Times New Roman" w:hAnsi="Book Antiqua" w:cs="Times New Roman"/>
          <w:b/>
          <w:color w:val="FF0000"/>
          <w:sz w:val="16"/>
          <w:szCs w:val="16"/>
          <w:lang w:eastAsia="pt-BR"/>
        </w:rPr>
        <w:t xml:space="preserve"> </w:t>
      </w:r>
      <w:r w:rsidR="00D64935" w:rsidRPr="00D7653B">
        <w:rPr>
          <w:rFonts w:ascii="Book Antiqua" w:eastAsia="Times New Roman" w:hAnsi="Book Antiqua" w:cs="Times New Roman"/>
          <w:b/>
          <w:color w:val="FF0000"/>
          <w:sz w:val="16"/>
          <w:szCs w:val="16"/>
          <w:u w:val="single"/>
          <w:lang w:eastAsia="pt-BR"/>
        </w:rPr>
        <w:t>(TJMS-2015)</w:t>
      </w:r>
      <w:r w:rsidR="00FF7366" w:rsidRPr="00D7653B">
        <w:rPr>
          <w:rFonts w:ascii="Book Antiqua" w:eastAsia="Times New Roman" w:hAnsi="Book Antiqua" w:cs="Times New Roman"/>
          <w:b/>
          <w:color w:val="FF0000"/>
          <w:sz w:val="16"/>
          <w:szCs w:val="16"/>
          <w:lang w:eastAsia="pt-BR"/>
        </w:rPr>
        <w:t xml:space="preserve"> </w:t>
      </w:r>
      <w:r w:rsidR="00FF7366" w:rsidRPr="00D7653B">
        <w:rPr>
          <w:rFonts w:ascii="Book Antiqua" w:eastAsia="Times New Roman" w:hAnsi="Book Antiqua" w:cs="Times New Roman"/>
          <w:b/>
          <w:color w:val="FF0000"/>
          <w:sz w:val="16"/>
          <w:szCs w:val="16"/>
          <w:u w:val="single"/>
          <w:lang w:eastAsia="pt-BR"/>
        </w:rPr>
        <w:t>(DPEPA-2015)</w:t>
      </w:r>
      <w:r w:rsidR="00480F9F" w:rsidRPr="00D7653B">
        <w:rPr>
          <w:rFonts w:ascii="Book Antiqua" w:eastAsia="Times New Roman" w:hAnsi="Book Antiqua" w:cs="Times New Roman"/>
          <w:b/>
          <w:color w:val="FF0000"/>
          <w:sz w:val="16"/>
          <w:szCs w:val="16"/>
          <w:lang w:eastAsia="pt-BR"/>
        </w:rPr>
        <w:t xml:space="preserve"> </w:t>
      </w:r>
      <w:r w:rsidR="00F86756" w:rsidRPr="00D7653B">
        <w:rPr>
          <w:rFonts w:ascii="Book Antiqua" w:hAnsi="Book Antiqua"/>
          <w:b/>
          <w:bCs/>
          <w:color w:val="FF0000"/>
          <w:sz w:val="16"/>
          <w:szCs w:val="16"/>
          <w:u w:val="single"/>
        </w:rPr>
        <w:t>(DPEBA-2016)</w:t>
      </w:r>
      <w:r w:rsidR="00436993" w:rsidRPr="00D7653B">
        <w:rPr>
          <w:rFonts w:ascii="Book Antiqua" w:hAnsi="Book Antiqua"/>
          <w:b/>
          <w:bCs/>
          <w:color w:val="FF0000"/>
          <w:sz w:val="16"/>
          <w:szCs w:val="16"/>
        </w:rPr>
        <w:t xml:space="preserve"> </w:t>
      </w:r>
      <w:r w:rsidR="00436993" w:rsidRPr="00D7653B">
        <w:rPr>
          <w:rFonts w:ascii="Book Antiqua" w:hAnsi="Book Antiqua"/>
          <w:b/>
          <w:bCs/>
          <w:color w:val="FF0000"/>
          <w:sz w:val="16"/>
          <w:szCs w:val="16"/>
          <w:u w:val="single"/>
        </w:rPr>
        <w:t>(DPEMT-2016)</w:t>
      </w:r>
      <w:r w:rsidR="00831B14" w:rsidRPr="00D7653B">
        <w:rPr>
          <w:rFonts w:ascii="Book Antiqua" w:eastAsia="Times New Roman" w:hAnsi="Book Antiqua" w:cs="Times New Roman"/>
          <w:b/>
          <w:color w:val="FF0000"/>
          <w:sz w:val="16"/>
          <w:szCs w:val="16"/>
          <w:lang w:eastAsia="pt-BR"/>
        </w:rPr>
        <w:t xml:space="preserve"> </w:t>
      </w:r>
      <w:r w:rsidR="00765618" w:rsidRPr="00D7653B">
        <w:rPr>
          <w:rFonts w:ascii="Book Antiqua" w:hAnsi="Book Antiqua"/>
          <w:b/>
          <w:color w:val="FF0000"/>
          <w:sz w:val="16"/>
          <w:szCs w:val="16"/>
          <w:u w:val="single"/>
        </w:rPr>
        <w:t>(PCAC-2017)</w:t>
      </w:r>
      <w:r w:rsidR="00406DEF" w:rsidRPr="00D7653B">
        <w:rPr>
          <w:rFonts w:ascii="Book Antiqua" w:eastAsia="Times New Roman" w:hAnsi="Book Antiqua" w:cs="Times New Roman"/>
          <w:b/>
          <w:color w:val="FF0000"/>
          <w:sz w:val="16"/>
          <w:szCs w:val="16"/>
          <w:lang w:eastAsia="pt-BR"/>
        </w:rPr>
        <w:t xml:space="preserve"> </w:t>
      </w:r>
      <w:r w:rsidR="007903DC" w:rsidRPr="00D7653B">
        <w:rPr>
          <w:rFonts w:ascii="Book Antiqua" w:eastAsia="Times New Roman" w:hAnsi="Book Antiqua" w:cs="Times New Roman"/>
          <w:b/>
          <w:bCs/>
          <w:color w:val="FF0000"/>
          <w:sz w:val="16"/>
          <w:szCs w:val="16"/>
          <w:u w:val="single"/>
          <w:lang w:eastAsia="pt-BR"/>
        </w:rPr>
        <w:t>(DPEPE-2015/2018)</w:t>
      </w:r>
      <w:r w:rsidR="00E11A96" w:rsidRPr="00D7653B">
        <w:rPr>
          <w:rFonts w:ascii="Book Antiqua" w:eastAsia="Times New Roman" w:hAnsi="Book Antiqua" w:cs="Times New Roman"/>
          <w:b/>
          <w:color w:val="FF0000"/>
          <w:sz w:val="16"/>
          <w:szCs w:val="16"/>
          <w:lang w:eastAsia="pt-BR"/>
        </w:rPr>
        <w:t xml:space="preserve"> </w:t>
      </w:r>
      <w:r w:rsidR="00E11A96" w:rsidRPr="00D7653B">
        <w:rPr>
          <w:rFonts w:ascii="Book Antiqua" w:hAnsi="Book Antiqua"/>
          <w:b/>
          <w:bCs/>
          <w:color w:val="FF0000"/>
          <w:sz w:val="16"/>
          <w:szCs w:val="16"/>
          <w:u w:val="single"/>
        </w:rPr>
        <w:t>(DPEMA-2018)</w:t>
      </w:r>
      <w:r w:rsidR="004F11E1" w:rsidRPr="00D7653B">
        <w:rPr>
          <w:rFonts w:ascii="Book Antiqua" w:hAnsi="Book Antiqua"/>
          <w:b/>
          <w:bCs/>
          <w:color w:val="FF0000"/>
          <w:sz w:val="16"/>
          <w:szCs w:val="16"/>
        </w:rPr>
        <w:t xml:space="preserve"> </w:t>
      </w:r>
      <w:bookmarkStart w:id="80" w:name="_Hlk109818962"/>
      <w:r w:rsidR="004F11E1" w:rsidRPr="00D7653B">
        <w:rPr>
          <w:rFonts w:ascii="Book Antiqua" w:hAnsi="Book Antiqua"/>
          <w:b/>
          <w:bCs/>
          <w:color w:val="FF0000"/>
          <w:sz w:val="16"/>
          <w:szCs w:val="16"/>
          <w:u w:val="single"/>
        </w:rPr>
        <w:t>(PGETO-2018)</w:t>
      </w:r>
      <w:bookmarkEnd w:id="80"/>
      <w:r w:rsidR="008C67D7" w:rsidRPr="00D7653B">
        <w:rPr>
          <w:rFonts w:ascii="Book Antiqua" w:hAnsi="Book Antiqua"/>
          <w:b/>
          <w:bCs/>
          <w:color w:val="FF0000"/>
          <w:sz w:val="16"/>
          <w:szCs w:val="16"/>
        </w:rPr>
        <w:t xml:space="preserve"> </w:t>
      </w:r>
      <w:r w:rsidR="008C67D7" w:rsidRPr="00D7653B">
        <w:rPr>
          <w:rFonts w:ascii="Book Antiqua" w:eastAsia="Times New Roman" w:hAnsi="Book Antiqua"/>
          <w:b/>
          <w:color w:val="FF0000"/>
          <w:sz w:val="16"/>
          <w:szCs w:val="16"/>
          <w:u w:val="single"/>
        </w:rPr>
        <w:t>(PCBA-2018)</w:t>
      </w:r>
      <w:r w:rsidR="004D7D45" w:rsidRPr="00D7653B">
        <w:rPr>
          <w:rFonts w:ascii="Book Antiqua" w:eastAsia="Times New Roman" w:hAnsi="Book Antiqua" w:cs="Times New Roman"/>
          <w:b/>
          <w:color w:val="FF0000"/>
          <w:sz w:val="16"/>
          <w:szCs w:val="16"/>
          <w:lang w:eastAsia="pt-BR"/>
        </w:rPr>
        <w:t xml:space="preserve"> </w:t>
      </w:r>
      <w:r w:rsidR="005102DE" w:rsidRPr="00D7653B">
        <w:rPr>
          <w:rFonts w:ascii="Book Antiqua" w:eastAsia="Times New Roman" w:hAnsi="Book Antiqua" w:cs="Times New Roman"/>
          <w:b/>
          <w:bCs/>
          <w:color w:val="FF0000"/>
          <w:sz w:val="16"/>
          <w:szCs w:val="16"/>
          <w:u w:val="single"/>
          <w:lang w:eastAsia="pt-BR"/>
        </w:rPr>
        <w:t>(MPPI-2012/2019)</w:t>
      </w:r>
      <w:r w:rsidR="003D3192" w:rsidRPr="00D7653B">
        <w:rPr>
          <w:rFonts w:ascii="Book Antiqua" w:eastAsia="Times New Roman" w:hAnsi="Book Antiqua" w:cs="Times New Roman"/>
          <w:b/>
          <w:color w:val="FF0000"/>
          <w:sz w:val="16"/>
          <w:szCs w:val="16"/>
          <w:lang w:eastAsia="pt-BR"/>
        </w:rPr>
        <w:t xml:space="preserve"> </w:t>
      </w:r>
      <w:r w:rsidR="00525E51" w:rsidRPr="00D7653B">
        <w:rPr>
          <w:rFonts w:ascii="Book Antiqua" w:eastAsia="Times New Roman" w:hAnsi="Book Antiqua" w:cs="Times New Roman"/>
          <w:b/>
          <w:color w:val="FF0000"/>
          <w:sz w:val="16"/>
          <w:szCs w:val="16"/>
          <w:u w:val="single"/>
          <w:lang w:eastAsia="pt-BR"/>
        </w:rPr>
        <w:t>(TJAC-2019)</w:t>
      </w:r>
      <w:r w:rsidR="00595880">
        <w:rPr>
          <w:rFonts w:ascii="Book Antiqua" w:eastAsia="Times New Roman" w:hAnsi="Book Antiqua" w:cs="Times New Roman"/>
          <w:b/>
          <w:color w:val="FF0000"/>
          <w:sz w:val="16"/>
          <w:szCs w:val="16"/>
          <w:lang w:eastAsia="pt-BR"/>
        </w:rPr>
        <w:t xml:space="preserve"> </w:t>
      </w:r>
      <w:r w:rsidR="00595880">
        <w:rPr>
          <w:rFonts w:ascii="Book Antiqua" w:hAnsi="Book Antiqua"/>
          <w:b/>
          <w:color w:val="FF0000"/>
          <w:sz w:val="16"/>
          <w:szCs w:val="16"/>
          <w:u w:val="single"/>
        </w:rPr>
        <w:t>(MPT-2012/2017/2020)</w:t>
      </w:r>
      <w:r w:rsidR="00842978"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(MPAP-2012/2021)</w:t>
      </w:r>
      <w:r w:rsidR="002B5D14" w:rsidRPr="00D7653B">
        <w:rPr>
          <w:rFonts w:ascii="Book Antiqua" w:hAnsi="Book Antiqua"/>
          <w:b/>
          <w:color w:val="FF0000"/>
          <w:sz w:val="16"/>
          <w:szCs w:val="16"/>
        </w:rPr>
        <w:t xml:space="preserve"> </w:t>
      </w:r>
      <w:bookmarkStart w:id="81" w:name="_Hlk9104994"/>
      <w:r w:rsidR="00E85BB5" w:rsidRPr="00D7653B">
        <w:rPr>
          <w:rFonts w:ascii="Book Antiqua" w:eastAsia="Times New Roman" w:hAnsi="Book Antiqua" w:cs="Times New Roman"/>
          <w:b/>
          <w:color w:val="FF0000"/>
          <w:sz w:val="16"/>
          <w:szCs w:val="16"/>
          <w:u w:val="single"/>
          <w:lang w:eastAsia="pt-BR"/>
        </w:rPr>
        <w:t>(MPDFT-2011/2013/2015/2021)</w:t>
      </w:r>
      <w:bookmarkEnd w:id="81"/>
      <w:r w:rsidR="00E637CF" w:rsidRPr="00D7653B">
        <w:rPr>
          <w:rFonts w:ascii="Book Antiqua" w:eastAsia="Times New Roman" w:hAnsi="Book Antiqua" w:cs="Times New Roman"/>
          <w:b/>
          <w:color w:val="FF0000"/>
          <w:sz w:val="16"/>
          <w:szCs w:val="16"/>
          <w:lang w:eastAsia="pt-BR"/>
        </w:rPr>
        <w:t xml:space="preserve"> </w:t>
      </w:r>
      <w:bookmarkStart w:id="82" w:name="_Hlk90216897"/>
      <w:r w:rsidR="00E637CF" w:rsidRPr="00D7653B">
        <w:rPr>
          <w:rFonts w:ascii="Book Antiqua" w:eastAsia="Times New Roman" w:hAnsi="Book Antiqua" w:cs="Times New Roman"/>
          <w:b/>
          <w:color w:val="FF0000"/>
          <w:sz w:val="16"/>
          <w:szCs w:val="16"/>
          <w:u w:val="single"/>
          <w:lang w:eastAsia="pt-BR"/>
        </w:rPr>
        <w:t>(DPERJ-2021)</w:t>
      </w:r>
      <w:bookmarkEnd w:id="82"/>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7F78D6" w:rsidRPr="00D7653B">
        <w:rPr>
          <w:rFonts w:ascii="Book Antiqua" w:eastAsia="Times New Roman" w:hAnsi="Book Antiqua" w:cs="Times New Roman"/>
          <w:b/>
          <w:color w:val="FF0000"/>
          <w:sz w:val="16"/>
          <w:szCs w:val="16"/>
          <w:lang w:eastAsia="pt-BR"/>
        </w:rPr>
        <w:t xml:space="preserve"> </w:t>
      </w:r>
      <w:r w:rsidR="007F78D6" w:rsidRPr="00D7653B">
        <w:rPr>
          <w:rFonts w:ascii="Book Antiqua" w:eastAsia="Times New Roman" w:hAnsi="Book Antiqua" w:cs="Times New Roman"/>
          <w:b/>
          <w:bCs/>
          <w:color w:val="FF0000"/>
          <w:sz w:val="16"/>
          <w:szCs w:val="16"/>
          <w:u w:val="single"/>
          <w:lang w:eastAsia="pt-BR"/>
        </w:rPr>
        <w:t>(Cartórios/TJGO-2021)</w:t>
      </w:r>
      <w:r w:rsidR="00837999">
        <w:rPr>
          <w:rFonts w:ascii="Book Antiqua" w:eastAsia="Times New Roman" w:hAnsi="Book Antiqua" w:cs="Times New Roman"/>
          <w:b/>
          <w:bCs/>
          <w:color w:val="FF0000"/>
          <w:sz w:val="16"/>
          <w:szCs w:val="16"/>
          <w:lang w:eastAsia="pt-BR"/>
        </w:rPr>
        <w:t xml:space="preserve"> </w:t>
      </w:r>
      <w:r w:rsidR="00837999">
        <w:rPr>
          <w:rFonts w:ascii="Book Antiqua" w:hAnsi="Book Antiqua"/>
          <w:b/>
          <w:color w:val="FF0000"/>
          <w:sz w:val="16"/>
          <w:szCs w:val="16"/>
          <w:u w:val="single"/>
        </w:rPr>
        <w:t>(TRF3-2011/2022)</w:t>
      </w:r>
      <w:r w:rsidR="00C628C3">
        <w:rPr>
          <w:rFonts w:ascii="Book Antiqua" w:eastAsia="Times New Roman" w:hAnsi="Book Antiqua" w:cs="Times New Roman"/>
          <w:b/>
          <w:bCs/>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(DPEPB-2014/2022)</w:t>
      </w:r>
      <w:r w:rsidR="00C2257B">
        <w:rPr>
          <w:rFonts w:ascii="Book Antiqua" w:eastAsia="Times New Roman" w:hAnsi="Book Antiqua" w:cs="Times New Roman"/>
          <w:b/>
          <w:bCs/>
          <w:color w:val="FF0000"/>
          <w:sz w:val="16"/>
          <w:szCs w:val="16"/>
          <w:lang w:eastAsia="pt-BR"/>
        </w:rPr>
        <w:t xml:space="preserve"> </w:t>
      </w:r>
      <w:r w:rsidR="00C2257B" w:rsidRPr="00D7653B">
        <w:rPr>
          <w:rFonts w:ascii="Book Antiqua" w:eastAsia="Times New Roman" w:hAnsi="Book Antiqua" w:cs="Times New Roman"/>
          <w:b/>
          <w:bCs/>
          <w:color w:val="FF0000"/>
          <w:sz w:val="16"/>
          <w:szCs w:val="16"/>
          <w:u w:val="single"/>
          <w:lang w:eastAsia="pt-BR"/>
        </w:rPr>
        <w:t>(MPMS-2013/2015</w:t>
      </w:r>
      <w:r w:rsidR="00C2257B">
        <w:rPr>
          <w:rFonts w:ascii="Book Antiqua" w:eastAsia="Times New Roman" w:hAnsi="Book Antiqua" w:cs="Times New Roman"/>
          <w:b/>
          <w:bCs/>
          <w:color w:val="FF0000"/>
          <w:sz w:val="16"/>
          <w:szCs w:val="16"/>
          <w:u w:val="single"/>
          <w:lang w:eastAsia="pt-BR"/>
        </w:rPr>
        <w:t>/2022</w:t>
      </w:r>
      <w:r w:rsidR="00C2257B" w:rsidRPr="00D7653B">
        <w:rPr>
          <w:rFonts w:ascii="Book Antiqua" w:eastAsia="Times New Roman" w:hAnsi="Book Antiqua" w:cs="Times New Roman"/>
          <w:b/>
          <w:bCs/>
          <w:color w:val="FF0000"/>
          <w:sz w:val="16"/>
          <w:szCs w:val="16"/>
          <w:u w:val="single"/>
          <w:lang w:eastAsia="pt-BR"/>
        </w:rPr>
        <w:t>)</w:t>
      </w:r>
      <w:r w:rsidR="00E85BB5" w:rsidRPr="00D7653B">
        <w:rPr>
          <w:rFonts w:ascii="Book Antiqua" w:eastAsia="Times New Roman" w:hAnsi="Book Antiqua" w:cs="Times New Roman"/>
          <w:b/>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D768EF">
        <w:rPr>
          <w:rFonts w:ascii="Book Antiqua" w:eastAsia="Times New Roman" w:hAnsi="Book Antiqua" w:cs="Times New Roman"/>
          <w:b/>
          <w:color w:val="FF0000"/>
          <w:sz w:val="16"/>
          <w:szCs w:val="16"/>
          <w:lang w:eastAsia="pt-BR"/>
        </w:rPr>
        <w:t xml:space="preserve"> </w:t>
      </w:r>
      <w:r w:rsidR="00D768EF">
        <w:rPr>
          <w:rFonts w:ascii="Book Antiqua" w:eastAsia="Times New Roman" w:hAnsi="Book Antiqua" w:cs="Times New Roman"/>
          <w:b/>
          <w:color w:val="FF0000"/>
          <w:sz w:val="16"/>
          <w:szCs w:val="16"/>
          <w:u w:val="single"/>
          <w:lang w:eastAsia="pt-BR"/>
        </w:rPr>
        <w:t>(MPSE-2022)</w:t>
      </w:r>
      <w:r w:rsidR="00EC5E42">
        <w:rPr>
          <w:rFonts w:ascii="Book Antiqua" w:eastAsia="Times New Roman" w:hAnsi="Book Antiqua" w:cs="Times New Roman"/>
          <w:b/>
          <w:color w:val="FF0000"/>
          <w:sz w:val="16"/>
          <w:szCs w:val="16"/>
          <w:lang w:eastAsia="pt-BR"/>
        </w:rPr>
        <w:t xml:space="preserve"> </w:t>
      </w:r>
      <w:r w:rsidR="00EC5E42" w:rsidRPr="00D7653B">
        <w:rPr>
          <w:rFonts w:ascii="Book Antiqua" w:eastAsia="Times New Roman" w:hAnsi="Book Antiqua" w:cs="Times New Roman"/>
          <w:b/>
          <w:color w:val="FF0000"/>
          <w:sz w:val="16"/>
          <w:szCs w:val="16"/>
          <w:u w:val="single"/>
          <w:lang w:eastAsia="pt-BR"/>
        </w:rPr>
        <w:t>(MPBA-2010</w:t>
      </w:r>
      <w:r w:rsidR="00EC5E42">
        <w:rPr>
          <w:rFonts w:ascii="Book Antiqua" w:eastAsia="Times New Roman" w:hAnsi="Book Antiqua" w:cs="Times New Roman"/>
          <w:b/>
          <w:color w:val="FF0000"/>
          <w:sz w:val="16"/>
          <w:szCs w:val="16"/>
          <w:u w:val="single"/>
          <w:lang w:eastAsia="pt-BR"/>
        </w:rPr>
        <w:t>/2023</w:t>
      </w:r>
      <w:r w:rsidR="00EC5E42" w:rsidRPr="00D7653B">
        <w:rPr>
          <w:rFonts w:ascii="Book Antiqua" w:eastAsia="Times New Roman" w:hAnsi="Book Antiqua" w:cs="Times New Roman"/>
          <w:b/>
          <w:color w:val="FF0000"/>
          <w:sz w:val="16"/>
          <w:szCs w:val="16"/>
          <w:u w:val="single"/>
          <w:lang w:eastAsia="pt-BR"/>
        </w:rPr>
        <w:t>)</w:t>
      </w:r>
      <w:r w:rsidR="00DA7711">
        <w:rPr>
          <w:rFonts w:ascii="Book Antiqua" w:eastAsia="Times New Roman" w:hAnsi="Book Antiqua" w:cs="Times New Roman"/>
          <w:b/>
          <w:color w:val="FF0000"/>
          <w:sz w:val="16"/>
          <w:szCs w:val="16"/>
          <w:lang w:eastAsia="pt-BR"/>
        </w:rPr>
        <w:t xml:space="preserve"> </w:t>
      </w:r>
      <w:r w:rsidR="00DA7711" w:rsidRPr="00D7653B">
        <w:rPr>
          <w:rFonts w:ascii="Book Antiqua" w:eastAsia="Times New Roman" w:hAnsi="Book Antiqua" w:cs="Times New Roman"/>
          <w:b/>
          <w:color w:val="FF0000"/>
          <w:sz w:val="16"/>
          <w:szCs w:val="16"/>
          <w:u w:val="single"/>
          <w:lang w:eastAsia="pt-BR"/>
        </w:rPr>
        <w:t>(MPSP-2005/2006/2011/2015</w:t>
      </w:r>
      <w:r w:rsidR="00DA7711">
        <w:rPr>
          <w:rFonts w:ascii="Book Antiqua" w:eastAsia="Times New Roman" w:hAnsi="Book Antiqua" w:cs="Times New Roman"/>
          <w:b/>
          <w:color w:val="FF0000"/>
          <w:sz w:val="16"/>
          <w:szCs w:val="16"/>
          <w:u w:val="single"/>
          <w:lang w:eastAsia="pt-BR"/>
        </w:rPr>
        <w:t>/2023</w:t>
      </w:r>
      <w:r w:rsidR="00DA7711" w:rsidRPr="00D7653B">
        <w:rPr>
          <w:rFonts w:ascii="Book Antiqua" w:eastAsia="Times New Roman" w:hAnsi="Book Antiqua" w:cs="Times New Roman"/>
          <w:b/>
          <w:color w:val="FF0000"/>
          <w:sz w:val="16"/>
          <w:szCs w:val="16"/>
          <w:u w:val="single"/>
          <w:lang w:eastAsia="pt-BR"/>
        </w:rPr>
        <w:t>)</w:t>
      </w:r>
      <w:r w:rsidR="003B79F8">
        <w:rPr>
          <w:rFonts w:ascii="Book Antiqua" w:eastAsia="Times New Roman" w:hAnsi="Book Antiqua" w:cs="Times New Roman"/>
          <w:b/>
          <w:color w:val="FF0000"/>
          <w:sz w:val="16"/>
          <w:szCs w:val="16"/>
          <w:lang w:eastAsia="pt-BR"/>
        </w:rPr>
        <w:t xml:space="preserve"> </w:t>
      </w:r>
      <w:r w:rsidR="003B79F8" w:rsidRPr="00D7653B">
        <w:rPr>
          <w:rFonts w:ascii="Book Antiqua" w:eastAsia="Times New Roman" w:hAnsi="Book Antiqua" w:cs="Arial"/>
          <w:b/>
          <w:bCs/>
          <w:color w:val="FF0000"/>
          <w:sz w:val="16"/>
          <w:szCs w:val="16"/>
          <w:u w:val="single"/>
          <w:lang w:eastAsia="pt-BR"/>
        </w:rPr>
        <w:t>(DPEES-2009/2016</w:t>
      </w:r>
      <w:r w:rsidR="003B79F8">
        <w:rPr>
          <w:rFonts w:ascii="Book Antiqua" w:eastAsia="Times New Roman" w:hAnsi="Book Antiqua" w:cs="Arial"/>
          <w:b/>
          <w:bCs/>
          <w:color w:val="FF0000"/>
          <w:sz w:val="16"/>
          <w:szCs w:val="16"/>
          <w:u w:val="single"/>
          <w:lang w:eastAsia="pt-BR"/>
        </w:rPr>
        <w:t>/2023</w:t>
      </w:r>
      <w:r w:rsidR="003B79F8" w:rsidRPr="00D7653B">
        <w:rPr>
          <w:rFonts w:ascii="Book Antiqua" w:eastAsia="Times New Roman" w:hAnsi="Book Antiqua" w:cs="Arial"/>
          <w:b/>
          <w:bCs/>
          <w:color w:val="FF0000"/>
          <w:sz w:val="16"/>
          <w:szCs w:val="16"/>
          <w:u w:val="single"/>
          <w:lang w:eastAsia="pt-BR"/>
        </w:rPr>
        <w:t>)</w:t>
      </w:r>
      <w:r w:rsidR="00A40C5B">
        <w:rPr>
          <w:rFonts w:ascii="Book Antiqua" w:eastAsia="Times New Roman" w:hAnsi="Book Antiqua" w:cs="Times New Roman"/>
          <w:b/>
          <w:color w:val="FF0000"/>
          <w:sz w:val="16"/>
          <w:szCs w:val="16"/>
          <w:lang w:eastAsia="pt-BR"/>
        </w:rPr>
        <w:t xml:space="preserve"> </w:t>
      </w:r>
      <w:r w:rsidR="00A40C5B" w:rsidRPr="00D7653B">
        <w:rPr>
          <w:rFonts w:ascii="Book Antiqua" w:eastAsia="Times New Roman" w:hAnsi="Book Antiqua" w:cs="Times New Roman"/>
          <w:b/>
          <w:color w:val="FF0000"/>
          <w:sz w:val="16"/>
          <w:szCs w:val="16"/>
          <w:u w:val="single"/>
          <w:lang w:eastAsia="pt-BR"/>
        </w:rPr>
        <w:t>(MPRR-2012/2017</w:t>
      </w:r>
      <w:r w:rsidR="00A40C5B">
        <w:rPr>
          <w:rFonts w:ascii="Book Antiqua" w:eastAsia="Times New Roman" w:hAnsi="Book Antiqua" w:cs="Times New Roman"/>
          <w:b/>
          <w:color w:val="FF0000"/>
          <w:sz w:val="16"/>
          <w:szCs w:val="16"/>
          <w:u w:val="single"/>
          <w:lang w:eastAsia="pt-BR"/>
        </w:rPr>
        <w:t>/2023</w:t>
      </w:r>
      <w:r w:rsidR="00A40C5B" w:rsidRPr="00D7653B">
        <w:rPr>
          <w:rFonts w:ascii="Book Antiqua" w:eastAsia="Times New Roman" w:hAnsi="Book Antiqua" w:cs="Times New Roman"/>
          <w:b/>
          <w:color w:val="FF0000"/>
          <w:sz w:val="16"/>
          <w:szCs w:val="16"/>
          <w:u w:val="single"/>
          <w:lang w:eastAsia="pt-BR"/>
        </w:rPr>
        <w:t>)</w:t>
      </w:r>
      <w:r w:rsidR="00260ADC">
        <w:rPr>
          <w:rFonts w:ascii="Book Antiqua" w:eastAsia="Times New Roman" w:hAnsi="Book Antiqua" w:cs="Times New Roman"/>
          <w:b/>
          <w:color w:val="FF0000"/>
          <w:sz w:val="16"/>
          <w:szCs w:val="16"/>
          <w:lang w:eastAsia="pt-BR"/>
        </w:rPr>
        <w:t xml:space="preserve"> </w:t>
      </w:r>
      <w:bookmarkStart w:id="83" w:name="_Hlk12205716"/>
      <w:r w:rsidR="00260ADC" w:rsidRPr="00D7653B">
        <w:rPr>
          <w:rFonts w:ascii="Book Antiqua" w:eastAsia="Times New Roman" w:hAnsi="Book Antiqua" w:cs="Times New Roman"/>
          <w:b/>
          <w:color w:val="FF0000"/>
          <w:sz w:val="16"/>
          <w:szCs w:val="16"/>
          <w:u w:val="single"/>
          <w:lang w:eastAsia="pt-BR"/>
        </w:rPr>
        <w:t>(MPMG-2011/2013/2014/2018</w:t>
      </w:r>
      <w:r w:rsidR="00260ADC">
        <w:rPr>
          <w:rFonts w:ascii="Book Antiqua" w:eastAsia="Times New Roman" w:hAnsi="Book Antiqua" w:cs="Times New Roman"/>
          <w:b/>
          <w:color w:val="FF0000"/>
          <w:sz w:val="16"/>
          <w:szCs w:val="16"/>
          <w:u w:val="single"/>
          <w:lang w:eastAsia="pt-BR"/>
        </w:rPr>
        <w:t>/</w:t>
      </w:r>
      <w:r w:rsidR="00E95408">
        <w:rPr>
          <w:rFonts w:ascii="Book Antiqua" w:eastAsia="Times New Roman" w:hAnsi="Book Antiqua" w:cs="Times New Roman"/>
          <w:b/>
          <w:color w:val="FF0000"/>
          <w:sz w:val="16"/>
          <w:szCs w:val="16"/>
          <w:u w:val="single"/>
          <w:lang w:eastAsia="pt-BR"/>
        </w:rPr>
        <w:t>2022/</w:t>
      </w:r>
      <w:r w:rsidR="00260ADC">
        <w:rPr>
          <w:rFonts w:ascii="Book Antiqua" w:eastAsia="Times New Roman" w:hAnsi="Book Antiqua" w:cs="Times New Roman"/>
          <w:b/>
          <w:color w:val="FF0000"/>
          <w:sz w:val="16"/>
          <w:szCs w:val="16"/>
          <w:u w:val="single"/>
          <w:lang w:eastAsia="pt-BR"/>
        </w:rPr>
        <w:t>2023</w:t>
      </w:r>
      <w:r w:rsidR="00260ADC" w:rsidRPr="00D7653B">
        <w:rPr>
          <w:rFonts w:ascii="Book Antiqua" w:eastAsia="Times New Roman" w:hAnsi="Book Antiqua" w:cs="Times New Roman"/>
          <w:b/>
          <w:color w:val="FF0000"/>
          <w:sz w:val="16"/>
          <w:szCs w:val="16"/>
          <w:u w:val="single"/>
          <w:lang w:eastAsia="pt-BR"/>
        </w:rPr>
        <w:t>)</w:t>
      </w:r>
      <w:bookmarkEnd w:id="83"/>
      <w:r w:rsidR="00395770">
        <w:rPr>
          <w:rFonts w:ascii="Book Antiqua" w:eastAsia="Times New Roman" w:hAnsi="Book Antiqua" w:cs="Times New Roman"/>
          <w:b/>
          <w:color w:val="FF0000"/>
          <w:sz w:val="16"/>
          <w:szCs w:val="16"/>
          <w:lang w:eastAsia="pt-BR"/>
        </w:rPr>
        <w:t xml:space="preserve"> </w:t>
      </w:r>
      <w:r w:rsidR="00395770">
        <w:rPr>
          <w:rFonts w:ascii="Book Antiqua" w:eastAsia="Times New Roman" w:hAnsi="Book Antiqua" w:cs="Times New Roman"/>
          <w:b/>
          <w:color w:val="FF0000"/>
          <w:sz w:val="16"/>
          <w:szCs w:val="16"/>
          <w:u w:val="single"/>
          <w:lang w:eastAsia="pt-BR"/>
        </w:rPr>
        <w:t>(MPAM-2023)</w:t>
      </w:r>
      <w:r w:rsidR="00CF31D4">
        <w:rPr>
          <w:rFonts w:ascii="Book Antiqua" w:eastAsia="Times New Roman" w:hAnsi="Book Antiqua" w:cs="Times New Roman"/>
          <w:b/>
          <w:color w:val="FF0000"/>
          <w:sz w:val="16"/>
          <w:szCs w:val="16"/>
          <w:lang w:eastAsia="pt-BR"/>
        </w:rPr>
        <w:t xml:space="preserve"> </w:t>
      </w:r>
      <w:r w:rsidR="005F3648">
        <w:rPr>
          <w:rFonts w:ascii="Book Antiqua" w:eastAsia="Times New Roman" w:hAnsi="Book Antiqua" w:cs="Times New Roman"/>
          <w:b/>
          <w:color w:val="FF0000"/>
          <w:sz w:val="16"/>
          <w:szCs w:val="16"/>
          <w:u w:val="single"/>
          <w:lang w:eastAsia="pt-BR"/>
        </w:rPr>
        <w:t>(MPBA-2023)</w:t>
      </w:r>
      <w:r w:rsidR="00C154D4">
        <w:rPr>
          <w:rFonts w:ascii="Book Antiqua" w:eastAsia="Times New Roman" w:hAnsi="Book Antiqua" w:cs="Times New Roman"/>
          <w:b/>
          <w:color w:val="FF0000"/>
          <w:sz w:val="16"/>
          <w:szCs w:val="16"/>
          <w:lang w:eastAsia="pt-BR"/>
        </w:rPr>
        <w:t xml:space="preserve"> </w:t>
      </w:r>
      <w:r w:rsidR="00C154D4">
        <w:rPr>
          <w:rFonts w:ascii="Book Antiqua" w:hAnsi="Book Antiqua"/>
          <w:b/>
          <w:color w:val="FF0000"/>
          <w:sz w:val="16"/>
          <w:szCs w:val="16"/>
          <w:u w:val="single"/>
        </w:rPr>
        <w:t>(MPRS-2023)</w:t>
      </w:r>
      <w:r w:rsidR="00D547E1">
        <w:rPr>
          <w:rFonts w:ascii="Book Antiqua" w:eastAsia="Times New Roman" w:hAnsi="Book Antiqua" w:cs="Times New Roman"/>
          <w:b/>
          <w:color w:val="FF0000"/>
          <w:sz w:val="16"/>
          <w:szCs w:val="16"/>
          <w:lang w:eastAsia="pt-BR"/>
        </w:rPr>
        <w:t xml:space="preserve"> </w:t>
      </w:r>
      <w:bookmarkStart w:id="84" w:name="_Hlk138095838"/>
      <w:r w:rsidR="00D547E1">
        <w:rPr>
          <w:rFonts w:ascii="Book Antiqua" w:eastAsia="Times New Roman" w:hAnsi="Book Antiqua" w:cs="Times New Roman"/>
          <w:b/>
          <w:color w:val="FF0000"/>
          <w:sz w:val="16"/>
          <w:szCs w:val="16"/>
          <w:u w:val="single"/>
          <w:lang w:eastAsia="pt-BR"/>
        </w:rPr>
        <w:t>(DPERO-2023)</w:t>
      </w:r>
      <w:bookmarkEnd w:id="84"/>
      <w:r w:rsidR="002F61D2">
        <w:rPr>
          <w:rFonts w:ascii="Book Antiqua" w:eastAsia="Times New Roman" w:hAnsi="Book Antiqua" w:cs="Times New Roman"/>
          <w:b/>
          <w:color w:val="FF0000"/>
          <w:sz w:val="16"/>
          <w:szCs w:val="16"/>
          <w:lang w:eastAsia="pt-BR"/>
        </w:rPr>
        <w:t xml:space="preserve"> </w:t>
      </w:r>
      <w:r w:rsidR="002F61D2">
        <w:rPr>
          <w:rFonts w:ascii="Book Antiqua" w:eastAsia="Times New Roman" w:hAnsi="Book Antiqua" w:cs="Times New Roman"/>
          <w:b/>
          <w:color w:val="FF0000"/>
          <w:sz w:val="16"/>
          <w:szCs w:val="16"/>
          <w:u w:val="single"/>
          <w:lang w:eastAsia="pt-BR"/>
        </w:rPr>
        <w:t>(AGU-2023)</w:t>
      </w:r>
      <w:r w:rsidR="00785D7B">
        <w:rPr>
          <w:rFonts w:ascii="Book Antiqua" w:eastAsia="Times New Roman" w:hAnsi="Book Antiqua" w:cs="Times New Roman"/>
          <w:b/>
          <w:color w:val="FF0000"/>
          <w:sz w:val="16"/>
          <w:szCs w:val="16"/>
          <w:lang w:eastAsia="pt-BR"/>
        </w:rPr>
        <w:t xml:space="preserve"> </w:t>
      </w:r>
      <w:r w:rsidR="00785D7B">
        <w:rPr>
          <w:rFonts w:ascii="Book Antiqua" w:eastAsia="Times New Roman" w:hAnsi="Book Antiqua" w:cs="Times New Roman"/>
          <w:b/>
          <w:color w:val="FF0000"/>
          <w:sz w:val="16"/>
          <w:szCs w:val="16"/>
          <w:u w:val="single"/>
          <w:lang w:eastAsia="pt-BR"/>
        </w:rPr>
        <w:t>(TCEMS-2023)</w:t>
      </w:r>
      <w:r w:rsidR="005F3648">
        <w:rPr>
          <w:rFonts w:ascii="Book Antiqua" w:eastAsia="Times New Roman" w:hAnsi="Book Antiqua" w:cs="Times New Roman"/>
          <w:b/>
          <w:color w:val="FF0000"/>
          <w:sz w:val="16"/>
          <w:szCs w:val="16"/>
          <w:lang w:eastAsia="pt-BR"/>
        </w:rPr>
        <w:t xml:space="preserve"> </w:t>
      </w:r>
      <w:r w:rsidR="005F3648">
        <w:rPr>
          <w:rFonts w:ascii="Book Antiqua" w:eastAsia="Times New Roman" w:hAnsi="Book Antiqua" w:cs="Times New Roman"/>
          <w:b/>
          <w:color w:val="FF0000"/>
          <w:sz w:val="16"/>
          <w:szCs w:val="16"/>
          <w:u w:val="single"/>
          <w:lang w:eastAsia="pt-BR"/>
        </w:rPr>
        <w:t>(TCERJ-2023)</w:t>
      </w:r>
      <w:r w:rsidR="00F4358B">
        <w:rPr>
          <w:rFonts w:ascii="Book Antiqua" w:eastAsia="Times New Roman" w:hAnsi="Book Antiqua" w:cs="Times New Roman"/>
          <w:b/>
          <w:color w:val="FF0000"/>
          <w:sz w:val="16"/>
          <w:szCs w:val="16"/>
          <w:lang w:eastAsia="pt-BR"/>
        </w:rPr>
        <w:t xml:space="preserve"> </w:t>
      </w:r>
      <w:r w:rsidR="00F4358B" w:rsidRPr="00D7653B">
        <w:rPr>
          <w:rFonts w:ascii="Book Antiqua" w:eastAsia="Times New Roman" w:hAnsi="Book Antiqua" w:cs="Times New Roman"/>
          <w:b/>
          <w:bCs/>
          <w:color w:val="FF0000"/>
          <w:sz w:val="16"/>
          <w:szCs w:val="16"/>
          <w:u w:val="single"/>
          <w:lang w:eastAsia="pt-BR"/>
        </w:rPr>
        <w:t>(MPSC-2010/2012/2013/2021</w:t>
      </w:r>
      <w:r w:rsidR="00F4358B">
        <w:rPr>
          <w:rFonts w:ascii="Book Antiqua" w:eastAsia="Times New Roman" w:hAnsi="Book Antiqua" w:cs="Times New Roman"/>
          <w:b/>
          <w:bCs/>
          <w:color w:val="FF0000"/>
          <w:sz w:val="16"/>
          <w:szCs w:val="16"/>
          <w:u w:val="single"/>
          <w:lang w:eastAsia="pt-BR"/>
        </w:rPr>
        <w:t>/2024</w:t>
      </w:r>
      <w:r w:rsidR="00F4358B" w:rsidRPr="00D7653B">
        <w:rPr>
          <w:rFonts w:ascii="Book Antiqua" w:eastAsia="Times New Roman" w:hAnsi="Book Antiqua" w:cs="Times New Roman"/>
          <w:b/>
          <w:bCs/>
          <w:color w:val="FF0000"/>
          <w:sz w:val="16"/>
          <w:szCs w:val="16"/>
          <w:u w:val="single"/>
          <w:lang w:eastAsia="pt-BR"/>
        </w:rPr>
        <w:t>)</w:t>
      </w:r>
      <w:r w:rsidR="00DC40BC">
        <w:rPr>
          <w:rFonts w:ascii="Book Antiqua" w:eastAsia="Times New Roman" w:hAnsi="Book Antiqua" w:cs="Times New Roman"/>
          <w:b/>
          <w:color w:val="FF0000"/>
          <w:sz w:val="16"/>
          <w:szCs w:val="16"/>
          <w:lang w:eastAsia="pt-BR"/>
        </w:rPr>
        <w:t xml:space="preserve"> </w:t>
      </w:r>
      <w:r w:rsidR="00DC40BC" w:rsidRPr="00D7653B">
        <w:rPr>
          <w:rFonts w:ascii="Book Antiqua" w:eastAsia="Times New Roman" w:hAnsi="Book Antiqua" w:cs="Times New Roman"/>
          <w:b/>
          <w:color w:val="FF0000"/>
          <w:sz w:val="16"/>
          <w:szCs w:val="16"/>
          <w:u w:val="single"/>
          <w:lang w:eastAsia="pt-BR"/>
        </w:rPr>
        <w:t>(MPGO-2012/2013/2014/2016/2022</w:t>
      </w:r>
      <w:r w:rsidR="00DC40BC">
        <w:rPr>
          <w:rFonts w:ascii="Book Antiqua" w:eastAsia="Times New Roman" w:hAnsi="Book Antiqua" w:cs="Times New Roman"/>
          <w:b/>
          <w:color w:val="FF0000"/>
          <w:sz w:val="16"/>
          <w:szCs w:val="16"/>
          <w:u w:val="single"/>
          <w:lang w:eastAsia="pt-BR"/>
        </w:rPr>
        <w:t>/2024</w:t>
      </w:r>
      <w:r w:rsidR="00DC40BC"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03C9E" w:rsidRPr="005D3D7D" w14:paraId="2BF81814" w14:textId="77777777" w:rsidTr="00854910">
        <w:tc>
          <w:tcPr>
            <w:tcW w:w="8494" w:type="dxa"/>
            <w:shd w:val="clear" w:color="auto" w:fill="CCFFFF"/>
          </w:tcPr>
          <w:p w14:paraId="7F9AA1A7" w14:textId="2E637EE8" w:rsidR="003B79F8" w:rsidRDefault="003B79F8" w:rsidP="003B79F8">
            <w:pPr>
              <w:jc w:val="both"/>
              <w:rPr>
                <w:rFonts w:ascii="Book Antiqua" w:hAnsi="Book Antiqua" w:cs="Times New Roman"/>
                <w:b/>
                <w:i/>
                <w:color w:val="FF0000"/>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DOD</w:t>
            </w:r>
            <w:r w:rsidRPr="001D251B">
              <w:rPr>
                <w:rFonts w:ascii="Book Antiqua" w:hAnsi="Book Antiqua" w:cs="Times New Roman"/>
                <w:bCs/>
                <w:sz w:val="19"/>
                <w:szCs w:val="19"/>
              </w:rPr>
              <w:t xml:space="preserve">: </w:t>
            </w:r>
            <w:r w:rsidRPr="003B79F8">
              <w:rPr>
                <w:rFonts w:ascii="Book Antiqua" w:hAnsi="Book Antiqua"/>
                <w:b/>
                <w:i/>
                <w:iCs/>
                <w:sz w:val="19"/>
                <w:szCs w:val="19"/>
                <w:u w:val="single"/>
              </w:rPr>
              <w:t>Há legitimidade das vítimas para executar individualmente o TAC firmado por ente público que verse sobre direitos individuais homogêneos</w:t>
            </w:r>
            <w:r>
              <w:rPr>
                <w:rFonts w:ascii="Book Antiqua" w:hAnsi="Book Antiqua"/>
                <w:b/>
                <w:sz w:val="19"/>
                <w:szCs w:val="19"/>
              </w:rPr>
              <w:t>:</w:t>
            </w:r>
            <w:r w:rsidRPr="001D251B">
              <w:rPr>
                <w:rFonts w:ascii="Book Antiqua" w:hAnsi="Book Antiqua" w:cs="Times New Roman"/>
                <w:b/>
                <w:bCs/>
                <w:sz w:val="19"/>
                <w:szCs w:val="19"/>
              </w:rPr>
              <w:t xml:space="preserve"> </w:t>
            </w:r>
            <w:r w:rsidRPr="003B79F8">
              <w:rPr>
                <w:rFonts w:ascii="Book Antiqua" w:hAnsi="Book Antiqua" w:cs="Times New Roman"/>
                <w:b/>
                <w:bCs/>
                <w:sz w:val="19"/>
                <w:szCs w:val="19"/>
              </w:rPr>
              <w:t xml:space="preserve">As vítimas de evento danoso possuem legitimidade para executar individualmente o Termo de Ajustamento de </w:t>
            </w:r>
            <w:r w:rsidRPr="003B79F8">
              <w:rPr>
                <w:rFonts w:ascii="Book Antiqua" w:hAnsi="Book Antiqua" w:cs="Times New Roman"/>
                <w:b/>
                <w:bCs/>
                <w:sz w:val="19"/>
                <w:szCs w:val="19"/>
              </w:rPr>
              <w:lastRenderedPageBreak/>
              <w:t>Conduta firmado por ente público que verse sobre direitos individuais homogêneos</w:t>
            </w:r>
            <w:r w:rsidRPr="003B79F8">
              <w:rPr>
                <w:rFonts w:ascii="Book Antiqua" w:hAnsi="Book Antiqua" w:cs="Times New Roman"/>
                <w:sz w:val="19"/>
                <w:szCs w:val="19"/>
              </w:rPr>
              <w:t>.</w:t>
            </w:r>
            <w:r>
              <w:rPr>
                <w:rFonts w:ascii="Book Antiqua" w:hAnsi="Book Antiqua" w:cs="Times New Roman"/>
                <w:sz w:val="19"/>
                <w:szCs w:val="19"/>
              </w:rPr>
              <w:t xml:space="preserve"> </w:t>
            </w:r>
            <w:r w:rsidRPr="003B79F8">
              <w:rPr>
                <w:rFonts w:ascii="Book Antiqua" w:hAnsi="Book Antiqua" w:cs="Times New Roman"/>
                <w:sz w:val="19"/>
                <w:szCs w:val="19"/>
              </w:rPr>
              <w:t>STJ. 3ª T.</w:t>
            </w:r>
            <w:r>
              <w:rPr>
                <w:rFonts w:ascii="Book Antiqua" w:hAnsi="Book Antiqua" w:cs="Times New Roman"/>
                <w:sz w:val="19"/>
                <w:szCs w:val="19"/>
              </w:rPr>
              <w:t>,</w:t>
            </w:r>
            <w:r w:rsidRPr="003B79F8">
              <w:rPr>
                <w:rFonts w:ascii="Book Antiqua" w:hAnsi="Book Antiqua" w:cs="Times New Roman"/>
                <w:sz w:val="19"/>
                <w:szCs w:val="19"/>
              </w:rPr>
              <w:t xml:space="preserve"> REsp 2059781-RJ, Rel. Min. Nancy Andrighi, j</w:t>
            </w:r>
            <w:r>
              <w:rPr>
                <w:rFonts w:ascii="Book Antiqua" w:hAnsi="Book Antiqua" w:cs="Times New Roman"/>
                <w:sz w:val="19"/>
                <w:szCs w:val="19"/>
              </w:rPr>
              <w:t>.</w:t>
            </w:r>
            <w:r w:rsidRPr="003B79F8">
              <w:rPr>
                <w:rFonts w:ascii="Book Antiqua" w:hAnsi="Book Antiqua" w:cs="Times New Roman"/>
                <w:sz w:val="19"/>
                <w:szCs w:val="19"/>
              </w:rPr>
              <w:t xml:space="preserve"> 12/12/23</w:t>
            </w:r>
            <w:r w:rsidRPr="003B79F8">
              <w:rPr>
                <w:rFonts w:ascii="Book Antiqua" w:hAnsi="Book Antiqua" w:cs="Times New Roman"/>
                <w:b/>
                <w:bCs/>
                <w:sz w:val="19"/>
                <w:szCs w:val="19"/>
              </w:rPr>
              <w:t xml:space="preserve"> (Info 15 – Edição Extraordinária).</w:t>
            </w:r>
          </w:p>
          <w:p w14:paraId="13FA016A" w14:textId="77777777" w:rsidR="003B79F8" w:rsidRDefault="003B79F8" w:rsidP="00646DB7">
            <w:pPr>
              <w:jc w:val="both"/>
              <w:rPr>
                <w:rFonts w:ascii="Book Antiqua" w:hAnsi="Book Antiqua" w:cs="Times New Roman"/>
                <w:b/>
                <w:i/>
                <w:color w:val="FF0000"/>
                <w:sz w:val="19"/>
                <w:szCs w:val="19"/>
              </w:rPr>
            </w:pPr>
          </w:p>
          <w:p w14:paraId="38367ACA" w14:textId="6A387C00" w:rsidR="00646DB7" w:rsidRDefault="00646DB7" w:rsidP="00646DB7">
            <w:pPr>
              <w:jc w:val="both"/>
              <w:rPr>
                <w:rFonts w:ascii="Book Antiqua" w:hAnsi="Book Antiqua" w:cs="Times New Roman"/>
                <w:b/>
                <w:bCs/>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sidR="003B007B">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406DEF">
              <w:rPr>
                <w:rFonts w:ascii="Book Antiqua" w:hAnsi="Book Antiqua" w:cs="Times New Roman"/>
                <w:b/>
                <w:i/>
                <w:color w:val="FF0000"/>
                <w:sz w:val="19"/>
                <w:szCs w:val="19"/>
                <w:highlight w:val="green"/>
              </w:rPr>
              <w:t>MPMG-20</w:t>
            </w:r>
            <w:r>
              <w:rPr>
                <w:rFonts w:ascii="Book Antiqua" w:hAnsi="Book Antiqua" w:cs="Times New Roman"/>
                <w:b/>
                <w:i/>
                <w:color w:val="FF0000"/>
                <w:sz w:val="19"/>
                <w:szCs w:val="19"/>
                <w:highlight w:val="green"/>
              </w:rPr>
              <w:t>22</w:t>
            </w:r>
            <w:r w:rsidR="002F61D2">
              <w:rPr>
                <w:rFonts w:ascii="Book Antiqua" w:hAnsi="Book Antiqua" w:cs="Times New Roman"/>
                <w:b/>
                <w:i/>
                <w:color w:val="FF0000"/>
                <w:sz w:val="19"/>
                <w:szCs w:val="19"/>
              </w:rPr>
              <w:t>: #</w:t>
            </w:r>
            <w:r w:rsidR="002F61D2" w:rsidRPr="002F61D2">
              <w:rPr>
                <w:rFonts w:ascii="Book Antiqua" w:hAnsi="Book Antiqua" w:cs="Times New Roman"/>
                <w:b/>
                <w:i/>
                <w:color w:val="FF0000"/>
                <w:sz w:val="19"/>
                <w:szCs w:val="19"/>
                <w:highlight w:val="green"/>
              </w:rPr>
              <w:t>AGU-2023</w:t>
            </w:r>
            <w:r w:rsidR="002F61D2">
              <w:rPr>
                <w:rFonts w:ascii="Book Antiqua" w:hAnsi="Book Antiqua" w:cs="Times New Roman"/>
                <w:b/>
                <w:i/>
                <w:color w:val="FF0000"/>
                <w:sz w:val="19"/>
                <w:szCs w:val="19"/>
              </w:rPr>
              <w:t>: #</w:t>
            </w:r>
            <w:r w:rsidR="002F61D2" w:rsidRPr="002F61D2">
              <w:rPr>
                <w:rFonts w:ascii="Book Antiqua" w:hAnsi="Book Antiqua" w:cs="Times New Roman"/>
                <w:b/>
                <w:i/>
                <w:color w:val="FF0000"/>
                <w:sz w:val="19"/>
                <w:szCs w:val="19"/>
                <w:highlight w:val="green"/>
              </w:rPr>
              <w:t>CESPE</w:t>
            </w:r>
            <w:r w:rsidRPr="001D251B">
              <w:rPr>
                <w:rFonts w:ascii="Book Antiqua" w:hAnsi="Book Antiqua" w:cs="Times New Roman"/>
                <w:bCs/>
                <w:sz w:val="19"/>
                <w:szCs w:val="19"/>
              </w:rPr>
              <w:t xml:space="preserve">: </w:t>
            </w:r>
            <w:r w:rsidRPr="00646DB7">
              <w:rPr>
                <w:rFonts w:ascii="Book Antiqua" w:hAnsi="Book Antiqua"/>
                <w:b/>
                <w:i/>
                <w:iCs/>
                <w:sz w:val="19"/>
                <w:szCs w:val="19"/>
                <w:u w:val="single"/>
              </w:rPr>
              <w:t>Se a obrigação que se pretende executar de um TAC não se refere especificamente à reparação de dano ambiental, não se pode dizer que essa pretensão seja imprescritível, devendo ser aplicado o prazo prescricional de 5 anos</w:t>
            </w:r>
            <w:r>
              <w:rPr>
                <w:rFonts w:ascii="Book Antiqua" w:hAnsi="Book Antiqua"/>
                <w:b/>
                <w:sz w:val="19"/>
                <w:szCs w:val="19"/>
              </w:rPr>
              <w:t>:</w:t>
            </w:r>
            <w:r w:rsidRPr="001D251B">
              <w:rPr>
                <w:rFonts w:ascii="Book Antiqua" w:hAnsi="Book Antiqua" w:cs="Times New Roman"/>
                <w:b/>
                <w:bCs/>
                <w:sz w:val="19"/>
                <w:szCs w:val="19"/>
              </w:rPr>
              <w:t xml:space="preserve"> </w:t>
            </w:r>
            <w:r w:rsidRPr="00646DB7">
              <w:rPr>
                <w:rFonts w:ascii="Book Antiqua" w:hAnsi="Book Antiqua" w:cs="Times New Roman"/>
                <w:b/>
                <w:bCs/>
                <w:sz w:val="19"/>
                <w:szCs w:val="19"/>
              </w:rPr>
              <w:t>A pretensão executória de obrigações de fazer previstas em Termo de ajustamento de conduta (TAC) firmado para reparação de danos ambientais decorrentes de empreendimento imobiliário, quando relacionadas a questões meramente patrimoniais, não visando a restauração de bens de natureza ambiental, sujeita-se à prescrição quinquenal.</w:t>
            </w:r>
            <w:r>
              <w:rPr>
                <w:rFonts w:ascii="Book Antiqua" w:hAnsi="Book Antiqua" w:cs="Times New Roman"/>
                <w:b/>
                <w:bCs/>
                <w:sz w:val="19"/>
                <w:szCs w:val="19"/>
              </w:rPr>
              <w:t xml:space="preserve"> </w:t>
            </w:r>
            <w:r w:rsidRPr="00646DB7">
              <w:rPr>
                <w:rFonts w:ascii="Book Antiqua" w:hAnsi="Book Antiqua" w:cs="Times New Roman"/>
                <w:sz w:val="19"/>
                <w:szCs w:val="19"/>
              </w:rPr>
              <w:t>STJ. 1ª T.</w:t>
            </w:r>
            <w:r>
              <w:rPr>
                <w:rFonts w:ascii="Book Antiqua" w:hAnsi="Book Antiqua" w:cs="Times New Roman"/>
                <w:sz w:val="19"/>
                <w:szCs w:val="19"/>
              </w:rPr>
              <w:t>,</w:t>
            </w:r>
            <w:r w:rsidRPr="00646DB7">
              <w:rPr>
                <w:rFonts w:ascii="Book Antiqua" w:hAnsi="Book Antiqua" w:cs="Times New Roman"/>
                <w:sz w:val="19"/>
                <w:szCs w:val="19"/>
              </w:rPr>
              <w:t xml:space="preserve"> </w:t>
            </w:r>
            <w:proofErr w:type="spellStart"/>
            <w:r w:rsidRPr="00646DB7">
              <w:rPr>
                <w:rFonts w:ascii="Book Antiqua" w:hAnsi="Book Antiqua" w:cs="Times New Roman"/>
                <w:sz w:val="19"/>
                <w:szCs w:val="19"/>
              </w:rPr>
              <w:t>AREsp</w:t>
            </w:r>
            <w:proofErr w:type="spellEnd"/>
            <w:r w:rsidRPr="00646DB7">
              <w:rPr>
                <w:rFonts w:ascii="Book Antiqua" w:hAnsi="Book Antiqua" w:cs="Times New Roman"/>
                <w:sz w:val="19"/>
                <w:szCs w:val="19"/>
              </w:rPr>
              <w:t xml:space="preserve"> 1941907-RJ, Rel. Min. Benedito Gonçalves, j</w:t>
            </w:r>
            <w:r>
              <w:rPr>
                <w:rFonts w:ascii="Book Antiqua" w:hAnsi="Book Antiqua" w:cs="Times New Roman"/>
                <w:sz w:val="19"/>
                <w:szCs w:val="19"/>
              </w:rPr>
              <w:t>.</w:t>
            </w:r>
            <w:r w:rsidRPr="00646DB7">
              <w:rPr>
                <w:rFonts w:ascii="Book Antiqua" w:hAnsi="Book Antiqua" w:cs="Times New Roman"/>
                <w:sz w:val="19"/>
                <w:szCs w:val="19"/>
              </w:rPr>
              <w:t xml:space="preserve"> 09/08/22 </w:t>
            </w:r>
            <w:r w:rsidRPr="00646DB7">
              <w:rPr>
                <w:rFonts w:ascii="Book Antiqua" w:hAnsi="Book Antiqua" w:cs="Times New Roman"/>
                <w:b/>
                <w:bCs/>
                <w:sz w:val="19"/>
                <w:szCs w:val="19"/>
              </w:rPr>
              <w:t>(Info 744).</w:t>
            </w:r>
          </w:p>
          <w:tbl>
            <w:tblPr>
              <w:tblStyle w:val="Tabelacomgrade"/>
              <w:tblW w:w="0" w:type="auto"/>
              <w:shd w:val="clear" w:color="auto" w:fill="FFFFFF" w:themeFill="background1"/>
              <w:tblLook w:val="04A0" w:firstRow="1" w:lastRow="0" w:firstColumn="1" w:lastColumn="0" w:noHBand="0" w:noVBand="1"/>
            </w:tblPr>
            <w:tblGrid>
              <w:gridCol w:w="8268"/>
            </w:tblGrid>
            <w:tr w:rsidR="00646DB7" w14:paraId="42CC76E3" w14:textId="77777777" w:rsidTr="0060217E">
              <w:tc>
                <w:tcPr>
                  <w:tcW w:w="8268" w:type="dxa"/>
                  <w:shd w:val="clear" w:color="auto" w:fill="FFFFFF" w:themeFill="background1"/>
                </w:tcPr>
                <w:p w14:paraId="73B09C9B" w14:textId="0D76EF7C" w:rsidR="00646DB7" w:rsidRDefault="00646DB7" w:rsidP="00646DB7">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646DB7">
                    <w:rPr>
                      <w:rFonts w:ascii="Book Antiqua" w:hAnsi="Book Antiqua" w:cs="Times New Roman"/>
                      <w:bCs/>
                      <w:sz w:val="18"/>
                      <w:szCs w:val="18"/>
                    </w:rPr>
                    <w:t xml:space="preserve">O caso concreto envolve suposto inadimplemento parcial de uma das cláusulas previstas no TAC firmado com o MP/RJ, alusivas a obras de melhorias e conservação em prédios do conjunto habitacional da Cruzada São Sebastião. O </w:t>
                  </w:r>
                  <w:r w:rsidR="00FD7F2C">
                    <w:rPr>
                      <w:rFonts w:ascii="Book Antiqua" w:hAnsi="Book Antiqua" w:cs="Times New Roman"/>
                      <w:bCs/>
                      <w:sz w:val="18"/>
                      <w:szCs w:val="18"/>
                    </w:rPr>
                    <w:t>MP</w:t>
                  </w:r>
                  <w:r w:rsidRPr="00646DB7">
                    <w:rPr>
                      <w:rFonts w:ascii="Book Antiqua" w:hAnsi="Book Antiqua" w:cs="Times New Roman"/>
                      <w:bCs/>
                      <w:sz w:val="18"/>
                      <w:szCs w:val="18"/>
                    </w:rPr>
                    <w:t xml:space="preserve"> argumenta que as obras não foram realizadas com o devido padrão de qualidade esperado.</w:t>
                  </w:r>
                  <w:r>
                    <w:rPr>
                      <w:rFonts w:ascii="Book Antiqua" w:hAnsi="Book Antiqua" w:cs="Times New Roman"/>
                      <w:bCs/>
                      <w:sz w:val="18"/>
                      <w:szCs w:val="18"/>
                    </w:rPr>
                    <w:t xml:space="preserve"> </w:t>
                  </w:r>
                  <w:r w:rsidRPr="00646DB7">
                    <w:rPr>
                      <w:rFonts w:ascii="Book Antiqua" w:hAnsi="Book Antiqua" w:cs="Times New Roman"/>
                      <w:bCs/>
                      <w:sz w:val="18"/>
                      <w:szCs w:val="18"/>
                    </w:rPr>
                    <w:t>Assim, o que se percebe é que a presente demanda não tem por objetivo a restauração de bens da natureza que supostamente tenham sido degradados. O que se busca é a reparação meramente patrimonial das pessoas que moravam nas proximidades. Por essa razão, não é possível se aplicar a imprescritibilidade de que trata o Tema 999.</w:t>
                  </w:r>
                  <w:r>
                    <w:rPr>
                      <w:rFonts w:ascii="Book Antiqua" w:hAnsi="Book Antiqua" w:cs="Times New Roman"/>
                      <w:bCs/>
                      <w:sz w:val="18"/>
                      <w:szCs w:val="18"/>
                    </w:rPr>
                    <w:t xml:space="preserve"> </w:t>
                  </w:r>
                  <w:r w:rsidRPr="00646DB7">
                    <w:rPr>
                      <w:rFonts w:ascii="Book Antiqua" w:hAnsi="Book Antiqua" w:cs="Times New Roman"/>
                      <w:bCs/>
                      <w:sz w:val="18"/>
                      <w:szCs w:val="18"/>
                    </w:rPr>
                    <w:t>Nas exatas palavras do Min. Benedito Gonçalves:</w:t>
                  </w:r>
                  <w:r>
                    <w:rPr>
                      <w:rFonts w:ascii="Book Antiqua" w:hAnsi="Book Antiqua" w:cs="Times New Roman"/>
                      <w:bCs/>
                      <w:sz w:val="18"/>
                      <w:szCs w:val="18"/>
                    </w:rPr>
                    <w:t xml:space="preserve"> </w:t>
                  </w:r>
                  <w:r w:rsidRPr="00646DB7">
                    <w:rPr>
                      <w:rFonts w:ascii="Book Antiqua" w:hAnsi="Book Antiqua" w:cs="Times New Roman"/>
                      <w:bCs/>
                      <w:i/>
                      <w:iCs/>
                      <w:sz w:val="18"/>
                      <w:szCs w:val="18"/>
                    </w:rPr>
                    <w:t>“A pretensão trazida não se refere à reparação de danos ambientais em si, a ensejar a imprescritibilidade, mas sim à pretensão executória de obrigações de fazer previstas em TAC, relacionada a obras e serviços de pavimentação, pintura e instalação de telhas, assumidos pela empresa construtora como contrapartida à comunidade vizinha, pela instalação do empreendimento imobiliário. Discute suposto inadimplemento parcial de uma das cláusulas previstas no TAC firmado com o Ministério Público Estadual, alusivas a obras de melhorias e conservação em prédios, sob a alegação de que não foram executadas com o devido padrão de qualidade esperado. Não se visa a restauração de bens de natureza ambiental, mas a reparação meramente patrimonial.</w:t>
                  </w:r>
                  <w:r>
                    <w:rPr>
                      <w:rFonts w:ascii="Book Antiqua" w:hAnsi="Book Antiqua" w:cs="Times New Roman"/>
                      <w:bCs/>
                      <w:i/>
                      <w:iCs/>
                      <w:sz w:val="18"/>
                      <w:szCs w:val="18"/>
                    </w:rPr>
                    <w:t xml:space="preserve"> </w:t>
                  </w:r>
                  <w:r w:rsidRPr="00646DB7">
                    <w:rPr>
                      <w:rFonts w:ascii="Book Antiqua" w:hAnsi="Book Antiqua" w:cs="Times New Roman"/>
                      <w:bCs/>
                      <w:i/>
                      <w:iCs/>
                      <w:sz w:val="18"/>
                      <w:szCs w:val="18"/>
                    </w:rPr>
                    <w:t>Além disso, não se trata de ação de indenização por dano ambiental, mas sim execução de pretenso título executivo extrajudicial, em relação a qual há de incidir a prescrição.</w:t>
                  </w:r>
                  <w:r>
                    <w:rPr>
                      <w:rFonts w:ascii="Book Antiqua" w:hAnsi="Book Antiqua" w:cs="Times New Roman"/>
                      <w:bCs/>
                      <w:i/>
                      <w:iCs/>
                      <w:sz w:val="18"/>
                      <w:szCs w:val="18"/>
                    </w:rPr>
                    <w:t xml:space="preserve"> </w:t>
                  </w:r>
                  <w:r w:rsidRPr="00646DB7">
                    <w:rPr>
                      <w:rFonts w:ascii="Book Antiqua" w:hAnsi="Book Antiqua" w:cs="Times New Roman"/>
                      <w:bCs/>
                      <w:i/>
                      <w:iCs/>
                      <w:sz w:val="18"/>
                      <w:szCs w:val="18"/>
                    </w:rPr>
                    <w:t>Por oportuno, é importante ressaltar que a jurisprudência desta Corte distingue a obrigação de reparar o dano ambiental e a obrigação de executar a multa administrativa por infração ambiental, haja vista que aquela, ao contrário do que ocorre com esta, não são alcançadas pela incidência da prescrição. Nesse sentido é o que dispõe a Súmula 467 do STJ (‘Prescreve em cinco anos, contados do término do processo administrativo, a pretensão da Administração Pública promover a execução da multa por infração ambiental’).”</w:t>
                  </w:r>
                  <w:r>
                    <w:rPr>
                      <w:rFonts w:ascii="Book Antiqua" w:hAnsi="Book Antiqua" w:cs="Times New Roman"/>
                      <w:bCs/>
                      <w:i/>
                      <w:iCs/>
                      <w:sz w:val="18"/>
                      <w:szCs w:val="18"/>
                    </w:rPr>
                    <w:t xml:space="preserve"> </w:t>
                  </w:r>
                  <w:r w:rsidRPr="00646DB7">
                    <w:rPr>
                      <w:rFonts w:ascii="Book Antiqua" w:hAnsi="Book Antiqua" w:cs="Times New Roman"/>
                      <w:bCs/>
                      <w:sz w:val="18"/>
                      <w:szCs w:val="18"/>
                    </w:rPr>
                    <w:t>Assim, não se tratando diretamente de danos ambientais, não há como se afastar do entendimento de que a presente pretensão executória, proposta pelo Ministério Público Estadual após mais de cinco anos do termo final para cumprimento das obrigações constantes no TAC, está sujeita à prescrição quinquenal, diante da aplicação do disposto no art</w:t>
                  </w:r>
                  <w:r w:rsidR="002F61D2">
                    <w:rPr>
                      <w:rFonts w:ascii="Book Antiqua" w:hAnsi="Book Antiqua" w:cs="Times New Roman"/>
                      <w:bCs/>
                      <w:sz w:val="18"/>
                      <w:szCs w:val="18"/>
                    </w:rPr>
                    <w:t>.</w:t>
                  </w:r>
                  <w:r w:rsidRPr="00646DB7">
                    <w:rPr>
                      <w:rFonts w:ascii="Book Antiqua" w:hAnsi="Book Antiqua" w:cs="Times New Roman"/>
                      <w:bCs/>
                      <w:sz w:val="18"/>
                      <w:szCs w:val="18"/>
                    </w:rPr>
                    <w:t xml:space="preserve"> 21 da Lei 4.717/65 (Lei da Ação Popular):</w:t>
                  </w:r>
                  <w:r>
                    <w:rPr>
                      <w:rFonts w:ascii="Book Antiqua" w:hAnsi="Book Antiqua" w:cs="Times New Roman"/>
                      <w:bCs/>
                      <w:sz w:val="18"/>
                      <w:szCs w:val="18"/>
                    </w:rPr>
                    <w:t xml:space="preserve"> “</w:t>
                  </w:r>
                  <w:r w:rsidRPr="00646DB7">
                    <w:rPr>
                      <w:rFonts w:ascii="Book Antiqua" w:hAnsi="Book Antiqua" w:cs="Times New Roman"/>
                      <w:bCs/>
                      <w:i/>
                      <w:iCs/>
                      <w:sz w:val="18"/>
                      <w:szCs w:val="18"/>
                    </w:rPr>
                    <w:t>Art. 21. A ação prevista nesta lei prescreve em 5 (cinco) anos.</w:t>
                  </w:r>
                  <w:r>
                    <w:rPr>
                      <w:rFonts w:ascii="Book Antiqua" w:hAnsi="Book Antiqua" w:cs="Times New Roman"/>
                      <w:bCs/>
                      <w:i/>
                      <w:iCs/>
                      <w:sz w:val="18"/>
                      <w:szCs w:val="18"/>
                    </w:rPr>
                    <w:t xml:space="preserve">” </w:t>
                  </w:r>
                  <w:r w:rsidRPr="00646DB7">
                    <w:rPr>
                      <w:rFonts w:ascii="Book Antiqua" w:hAnsi="Book Antiqua" w:cs="Times New Roman"/>
                      <w:bCs/>
                      <w:sz w:val="18"/>
                      <w:szCs w:val="18"/>
                    </w:rPr>
                    <w:t>O prazo para o ajuizamento da ação civil pública é de 5 anos, aplicando-se, por analogia, o prazo da ação popular (art.21 da Lei 4.717/65), considerando que as duas ações fazem parte do mesmo microssistema de tutela dos direitos difusos (REsp 1070896/SC).</w:t>
                  </w:r>
                  <w:r>
                    <w:rPr>
                      <w:rFonts w:ascii="Book Antiqua" w:hAnsi="Book Antiqua" w:cs="Times New Roman"/>
                      <w:bCs/>
                      <w:sz w:val="18"/>
                      <w:szCs w:val="18"/>
                    </w:rPr>
                    <w:t xml:space="preserve"> </w:t>
                  </w:r>
                  <w:r w:rsidRPr="00646DB7">
                    <w:rPr>
                      <w:rFonts w:ascii="Book Antiqua" w:hAnsi="Book Antiqua" w:cs="Times New Roman"/>
                      <w:b/>
                      <w:i/>
                      <w:iCs/>
                      <w:sz w:val="18"/>
                      <w:szCs w:val="18"/>
                      <w:u w:val="single"/>
                    </w:rPr>
                    <w:t>Logo, conclui-se</w:t>
                  </w:r>
                  <w:r>
                    <w:rPr>
                      <w:rFonts w:ascii="Book Antiqua" w:hAnsi="Book Antiqua" w:cs="Times New Roman"/>
                      <w:bCs/>
                      <w:sz w:val="18"/>
                      <w:szCs w:val="18"/>
                    </w:rPr>
                    <w:t xml:space="preserve">: </w:t>
                  </w:r>
                  <w:r w:rsidRPr="00646DB7">
                    <w:rPr>
                      <w:rFonts w:ascii="Book Antiqua" w:hAnsi="Book Antiqua" w:cs="Times New Roman"/>
                      <w:bCs/>
                      <w:sz w:val="18"/>
                      <w:szCs w:val="18"/>
                    </w:rPr>
                    <w:t>Desse modo, não se tratando diretamente de dano ambiental, não há como se afastar do entendimento de que a presente pretensão executória, proposta pelo MP/RJ após mais de cinco anos do termo final para cumprimento das obrigações constantes no TAC - como consignado na origem, está sujeita à prescrição quinquenal, diante da aplicação do art. 21 da Lei 4.717/65.</w:t>
                  </w:r>
                </w:p>
                <w:p w14:paraId="2439E670" w14:textId="77777777" w:rsidR="00646DB7" w:rsidRDefault="00646DB7" w:rsidP="00646DB7">
                  <w:pPr>
                    <w:jc w:val="both"/>
                    <w:rPr>
                      <w:rFonts w:ascii="Book Antiqua" w:hAnsi="Book Antiqua"/>
                      <w:b/>
                      <w:color w:val="000000"/>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r>
                    <w:rPr>
                      <w:rFonts w:ascii="Book Antiqua" w:hAnsi="Book Antiqua"/>
                      <w:b/>
                      <w:color w:val="000000"/>
                      <w:sz w:val="18"/>
                      <w:szCs w:val="18"/>
                    </w:rPr>
                    <w:t xml:space="preserve"> </w:t>
                  </w:r>
                </w:p>
                <w:p w14:paraId="1D117BF0" w14:textId="60C4C9AA" w:rsidR="00646DB7" w:rsidRPr="00646DB7" w:rsidRDefault="00646DB7" w:rsidP="00646DB7">
                  <w:pPr>
                    <w:jc w:val="both"/>
                    <w:rPr>
                      <w:rFonts w:ascii="Book Antiqua" w:hAnsi="Book Antiqua" w:cs="Times New Roman"/>
                      <w:bCs/>
                      <w:sz w:val="18"/>
                      <w:szCs w:val="18"/>
                    </w:rPr>
                  </w:pPr>
                  <w:r>
                    <w:rPr>
                      <w:rFonts w:ascii="Book Antiqua" w:hAnsi="Book Antiqua"/>
                      <w:b/>
                      <w:color w:val="000000"/>
                      <w:sz w:val="18"/>
                      <w:szCs w:val="18"/>
                    </w:rPr>
                    <w:t>(</w:t>
                  </w:r>
                  <w:r>
                    <w:rPr>
                      <w:rFonts w:ascii="Book Antiqua" w:hAnsi="Book Antiqua"/>
                      <w:b/>
                      <w:color w:val="000000"/>
                      <w:sz w:val="18"/>
                      <w:szCs w:val="18"/>
                      <w:highlight w:val="yellow"/>
                    </w:rPr>
                    <w:t>MPMG-2022</w:t>
                  </w:r>
                  <w:r>
                    <w:rPr>
                      <w:rFonts w:ascii="Book Antiqua" w:hAnsi="Book Antiqua"/>
                      <w:b/>
                      <w:color w:val="000000"/>
                      <w:sz w:val="18"/>
                      <w:szCs w:val="18"/>
                    </w:rPr>
                    <w:t>)</w:t>
                  </w:r>
                  <w:r>
                    <w:rPr>
                      <w:rFonts w:ascii="Book Antiqua" w:hAnsi="Book Antiqua"/>
                      <w:bCs/>
                      <w:color w:val="000000"/>
                      <w:sz w:val="18"/>
                      <w:szCs w:val="18"/>
                    </w:rPr>
                    <w:t xml:space="preserve">: </w:t>
                  </w:r>
                  <w:r w:rsidRPr="00716280">
                    <w:rPr>
                      <w:rFonts w:ascii="Book Antiqua" w:hAnsi="Book Antiqua"/>
                      <w:bCs/>
                      <w:color w:val="000000"/>
                      <w:sz w:val="18"/>
                      <w:szCs w:val="18"/>
                    </w:rPr>
                    <w:t xml:space="preserve">Sobre a reparação de danos ambientais no âmbito da jurisprudência dos Tribunais Superiores, assinale a alternativa </w:t>
                  </w:r>
                  <w:r>
                    <w:rPr>
                      <w:rFonts w:ascii="Book Antiqua" w:hAnsi="Book Antiqua"/>
                      <w:bCs/>
                      <w:color w:val="000000"/>
                      <w:sz w:val="18"/>
                      <w:szCs w:val="18"/>
                    </w:rPr>
                    <w:t xml:space="preserve">correta: </w:t>
                  </w:r>
                  <w:r w:rsidRPr="00646DB7">
                    <w:rPr>
                      <w:rFonts w:ascii="Book Antiqua" w:hAnsi="Book Antiqua"/>
                      <w:bCs/>
                      <w:color w:val="000000"/>
                      <w:sz w:val="18"/>
                      <w:szCs w:val="18"/>
                    </w:rPr>
                    <w:t xml:space="preserve">Conforme entendimento do </w:t>
                  </w:r>
                  <w:r>
                    <w:rPr>
                      <w:rFonts w:ascii="Book Antiqua" w:hAnsi="Book Antiqua"/>
                      <w:bCs/>
                      <w:color w:val="000000"/>
                      <w:sz w:val="18"/>
                      <w:szCs w:val="18"/>
                    </w:rPr>
                    <w:t>STJ</w:t>
                  </w:r>
                  <w:r w:rsidRPr="00646DB7">
                    <w:rPr>
                      <w:rFonts w:ascii="Book Antiqua" w:hAnsi="Book Antiqua"/>
                      <w:bCs/>
                      <w:color w:val="000000"/>
                      <w:sz w:val="18"/>
                      <w:szCs w:val="18"/>
                    </w:rPr>
                    <w:t>, a pretensão executória de obrigações de fazer previstas em termo de ajustamento de conduta firmado para reparação de danos ambientais decorrentes de empreendimento imobiliário, quando relacionadas a questões meramente patrimoniais, não visando a restauração de bens de natureza ambiental, sujeita-se à prescrição quinquenal.</w:t>
                  </w:r>
                  <w:r>
                    <w:rPr>
                      <w:rFonts w:ascii="Book Antiqua" w:hAnsi="Book Antiqua"/>
                      <w:bCs/>
                      <w:color w:val="000000"/>
                      <w:sz w:val="18"/>
                      <w:szCs w:val="18"/>
                    </w:rPr>
                    <w:t xml:space="preserve"> </w:t>
                  </w:r>
                  <w:r>
                    <w:rPr>
                      <w:rFonts w:ascii="Book Antiqua" w:hAnsi="Book Antiqua"/>
                      <w:b/>
                      <w:color w:val="000000"/>
                      <w:sz w:val="18"/>
                      <w:szCs w:val="18"/>
                    </w:rPr>
                    <w:t>BL: Info 744, STJ.</w:t>
                  </w:r>
                </w:p>
              </w:tc>
            </w:tr>
          </w:tbl>
          <w:p w14:paraId="34A4FACE" w14:textId="77777777" w:rsidR="00646DB7" w:rsidRDefault="00646DB7" w:rsidP="0075051E">
            <w:pPr>
              <w:jc w:val="both"/>
              <w:rPr>
                <w:rFonts w:ascii="Book Antiqua" w:hAnsi="Book Antiqua" w:cs="Times New Roman"/>
                <w:b/>
                <w:i/>
                <w:color w:val="FF0000"/>
                <w:sz w:val="19"/>
                <w:szCs w:val="19"/>
              </w:rPr>
            </w:pPr>
          </w:p>
          <w:p w14:paraId="28BDFC9B" w14:textId="746F1130" w:rsidR="002F61D2" w:rsidRDefault="002F61D2" w:rsidP="0075051E">
            <w:pPr>
              <w:jc w:val="both"/>
              <w:rPr>
                <w:rFonts w:ascii="Book Antiqua" w:hAnsi="Book Antiqua" w:cs="Times New Roman"/>
                <w:b/>
                <w:i/>
                <w:color w:val="FF0000"/>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2F61D2">
              <w:rPr>
                <w:rFonts w:ascii="Book Antiqua" w:hAnsi="Book Antiqua" w:cs="Times New Roman"/>
                <w:b/>
                <w:i/>
                <w:color w:val="FF0000"/>
                <w:sz w:val="19"/>
                <w:szCs w:val="19"/>
                <w:highlight w:val="green"/>
              </w:rPr>
              <w:t>AGU-2023</w:t>
            </w:r>
            <w:r>
              <w:rPr>
                <w:rFonts w:ascii="Book Antiqua" w:hAnsi="Book Antiqua" w:cs="Times New Roman"/>
                <w:b/>
                <w:i/>
                <w:color w:val="FF0000"/>
                <w:sz w:val="19"/>
                <w:szCs w:val="19"/>
              </w:rPr>
              <w:t>: #</w:t>
            </w:r>
            <w:r w:rsidRPr="002F61D2">
              <w:rPr>
                <w:rFonts w:ascii="Book Antiqua" w:hAnsi="Book Antiqua" w:cs="Times New Roman"/>
                <w:b/>
                <w:i/>
                <w:color w:val="FF0000"/>
                <w:sz w:val="19"/>
                <w:szCs w:val="19"/>
                <w:highlight w:val="green"/>
              </w:rPr>
              <w:t>CESPE</w:t>
            </w:r>
            <w:r>
              <w:rPr>
                <w:rFonts w:ascii="Book Antiqua" w:hAnsi="Book Antiqua"/>
                <w:b/>
                <w:sz w:val="19"/>
                <w:szCs w:val="19"/>
              </w:rPr>
              <w:t>:</w:t>
            </w:r>
            <w:r w:rsidRPr="001D251B">
              <w:rPr>
                <w:rFonts w:ascii="Book Antiqua" w:hAnsi="Book Antiqua" w:cs="Times New Roman"/>
                <w:b/>
                <w:bCs/>
                <w:sz w:val="19"/>
                <w:szCs w:val="19"/>
              </w:rPr>
              <w:t xml:space="preserve"> </w:t>
            </w:r>
            <w:r w:rsidRPr="002F61D2">
              <w:rPr>
                <w:rFonts w:ascii="Book Antiqua" w:hAnsi="Book Antiqua" w:cs="Times New Roman"/>
                <w:b/>
                <w:bCs/>
                <w:sz w:val="19"/>
                <w:szCs w:val="19"/>
              </w:rPr>
              <w:t xml:space="preserve">Não há que se confundir o caráter imprescritível da reparação ambiental por dano continuado em relação à pretensão meramente patrimonial, sujeita à prescrição quinquenal. Precedentes: </w:t>
            </w:r>
            <w:proofErr w:type="spellStart"/>
            <w:r w:rsidRPr="002F61D2">
              <w:rPr>
                <w:rFonts w:ascii="Book Antiqua" w:hAnsi="Book Antiqua" w:cs="Times New Roman"/>
                <w:b/>
                <w:bCs/>
                <w:sz w:val="19"/>
                <w:szCs w:val="19"/>
              </w:rPr>
              <w:t>AgInt</w:t>
            </w:r>
            <w:proofErr w:type="spellEnd"/>
            <w:r w:rsidRPr="002F61D2">
              <w:rPr>
                <w:rFonts w:ascii="Book Antiqua" w:hAnsi="Book Antiqua" w:cs="Times New Roman"/>
                <w:b/>
                <w:bCs/>
                <w:sz w:val="19"/>
                <w:szCs w:val="19"/>
              </w:rPr>
              <w:t xml:space="preserve"> no REsp 1.401.278/RJ, Rel. Min. Sérgio </w:t>
            </w:r>
            <w:proofErr w:type="spellStart"/>
            <w:r w:rsidRPr="002F61D2">
              <w:rPr>
                <w:rFonts w:ascii="Book Antiqua" w:hAnsi="Book Antiqua" w:cs="Times New Roman"/>
                <w:b/>
                <w:bCs/>
                <w:sz w:val="19"/>
                <w:szCs w:val="19"/>
              </w:rPr>
              <w:t>Kukina</w:t>
            </w:r>
            <w:proofErr w:type="spellEnd"/>
            <w:r w:rsidRPr="002F61D2">
              <w:rPr>
                <w:rFonts w:ascii="Book Antiqua" w:hAnsi="Book Antiqua" w:cs="Times New Roman"/>
                <w:b/>
                <w:bCs/>
                <w:sz w:val="19"/>
                <w:szCs w:val="19"/>
              </w:rPr>
              <w:t xml:space="preserve">, </w:t>
            </w:r>
            <w:r>
              <w:rPr>
                <w:rFonts w:ascii="Book Antiqua" w:hAnsi="Book Antiqua" w:cs="Times New Roman"/>
                <w:b/>
                <w:bCs/>
                <w:sz w:val="19"/>
                <w:szCs w:val="19"/>
              </w:rPr>
              <w:t>1ª</w:t>
            </w:r>
            <w:r w:rsidRPr="002F61D2">
              <w:rPr>
                <w:rFonts w:ascii="Book Antiqua" w:hAnsi="Book Antiqua" w:cs="Times New Roman"/>
                <w:b/>
                <w:bCs/>
                <w:sz w:val="19"/>
                <w:szCs w:val="19"/>
              </w:rPr>
              <w:t xml:space="preserve"> T</w:t>
            </w:r>
            <w:r>
              <w:rPr>
                <w:rFonts w:ascii="Book Antiqua" w:hAnsi="Book Antiqua" w:cs="Times New Roman"/>
                <w:b/>
                <w:bCs/>
                <w:sz w:val="19"/>
                <w:szCs w:val="19"/>
              </w:rPr>
              <w:t>.</w:t>
            </w:r>
            <w:r w:rsidRPr="002F61D2">
              <w:rPr>
                <w:rFonts w:ascii="Book Antiqua" w:hAnsi="Book Antiqua" w:cs="Times New Roman"/>
                <w:b/>
                <w:bCs/>
                <w:sz w:val="19"/>
                <w:szCs w:val="19"/>
              </w:rPr>
              <w:t xml:space="preserve">, </w:t>
            </w:r>
            <w:proofErr w:type="spellStart"/>
            <w:r w:rsidRPr="002F61D2">
              <w:rPr>
                <w:rFonts w:ascii="Book Antiqua" w:hAnsi="Book Antiqua" w:cs="Times New Roman"/>
                <w:b/>
                <w:bCs/>
                <w:sz w:val="19"/>
                <w:szCs w:val="19"/>
              </w:rPr>
              <w:t>DJe</w:t>
            </w:r>
            <w:proofErr w:type="spellEnd"/>
            <w:r w:rsidRPr="002F61D2">
              <w:rPr>
                <w:rFonts w:ascii="Book Antiqua" w:hAnsi="Book Antiqua" w:cs="Times New Roman"/>
                <w:b/>
                <w:bCs/>
                <w:sz w:val="19"/>
                <w:szCs w:val="19"/>
              </w:rPr>
              <w:t xml:space="preserve"> 18/12/20; </w:t>
            </w:r>
            <w:proofErr w:type="spellStart"/>
            <w:r w:rsidRPr="002F61D2">
              <w:rPr>
                <w:rFonts w:ascii="Book Antiqua" w:hAnsi="Book Antiqua" w:cs="Times New Roman"/>
                <w:b/>
                <w:bCs/>
                <w:sz w:val="19"/>
                <w:szCs w:val="19"/>
              </w:rPr>
              <w:t>AgInt</w:t>
            </w:r>
            <w:proofErr w:type="spellEnd"/>
            <w:r w:rsidRPr="002F61D2">
              <w:rPr>
                <w:rFonts w:ascii="Book Antiqua" w:hAnsi="Book Antiqua" w:cs="Times New Roman"/>
                <w:b/>
                <w:bCs/>
                <w:sz w:val="19"/>
                <w:szCs w:val="19"/>
              </w:rPr>
              <w:t xml:space="preserve"> no </w:t>
            </w:r>
            <w:proofErr w:type="spellStart"/>
            <w:r w:rsidRPr="002F61D2">
              <w:rPr>
                <w:rFonts w:ascii="Book Antiqua" w:hAnsi="Book Antiqua" w:cs="Times New Roman"/>
                <w:b/>
                <w:bCs/>
                <w:sz w:val="19"/>
                <w:szCs w:val="19"/>
              </w:rPr>
              <w:t>AREsp</w:t>
            </w:r>
            <w:proofErr w:type="spellEnd"/>
            <w:r w:rsidRPr="002F61D2">
              <w:rPr>
                <w:rFonts w:ascii="Book Antiqua" w:hAnsi="Book Antiqua" w:cs="Times New Roman"/>
                <w:b/>
                <w:bCs/>
                <w:sz w:val="19"/>
                <w:szCs w:val="19"/>
              </w:rPr>
              <w:t xml:space="preserve"> 443.094/RJ, Rel. Min, Napoleão Nunes Maia Filho, </w:t>
            </w:r>
            <w:r>
              <w:rPr>
                <w:rFonts w:ascii="Book Antiqua" w:hAnsi="Book Antiqua" w:cs="Times New Roman"/>
                <w:b/>
                <w:bCs/>
                <w:sz w:val="19"/>
                <w:szCs w:val="19"/>
              </w:rPr>
              <w:t>1ª</w:t>
            </w:r>
            <w:r w:rsidRPr="002F61D2">
              <w:rPr>
                <w:rFonts w:ascii="Book Antiqua" w:hAnsi="Book Antiqua" w:cs="Times New Roman"/>
                <w:b/>
                <w:bCs/>
                <w:sz w:val="19"/>
                <w:szCs w:val="19"/>
              </w:rPr>
              <w:t xml:space="preserve"> T</w:t>
            </w:r>
            <w:r>
              <w:rPr>
                <w:rFonts w:ascii="Book Antiqua" w:hAnsi="Book Antiqua" w:cs="Times New Roman"/>
                <w:b/>
                <w:bCs/>
                <w:sz w:val="19"/>
                <w:szCs w:val="19"/>
              </w:rPr>
              <w:t>.</w:t>
            </w:r>
            <w:r w:rsidRPr="002F61D2">
              <w:rPr>
                <w:rFonts w:ascii="Book Antiqua" w:hAnsi="Book Antiqua" w:cs="Times New Roman"/>
                <w:b/>
                <w:bCs/>
                <w:sz w:val="19"/>
                <w:szCs w:val="19"/>
              </w:rPr>
              <w:t xml:space="preserve">, </w:t>
            </w:r>
            <w:proofErr w:type="spellStart"/>
            <w:r w:rsidRPr="002F61D2">
              <w:rPr>
                <w:rFonts w:ascii="Book Antiqua" w:hAnsi="Book Antiqua" w:cs="Times New Roman"/>
                <w:b/>
                <w:bCs/>
                <w:sz w:val="19"/>
                <w:szCs w:val="19"/>
              </w:rPr>
              <w:t>DJe</w:t>
            </w:r>
            <w:proofErr w:type="spellEnd"/>
            <w:r w:rsidRPr="002F61D2">
              <w:rPr>
                <w:rFonts w:ascii="Book Antiqua" w:hAnsi="Book Antiqua" w:cs="Times New Roman"/>
                <w:b/>
                <w:bCs/>
                <w:sz w:val="19"/>
                <w:szCs w:val="19"/>
              </w:rPr>
              <w:t xml:space="preserve"> 25/02/19</w:t>
            </w:r>
            <w:r w:rsidRPr="002F61D2">
              <w:rPr>
                <w:rFonts w:ascii="Book Antiqua" w:hAnsi="Book Antiqua" w:cs="Times New Roman"/>
                <w:sz w:val="19"/>
                <w:szCs w:val="19"/>
              </w:rPr>
              <w:t>.</w:t>
            </w:r>
            <w:r>
              <w:rPr>
                <w:rFonts w:ascii="Book Antiqua" w:hAnsi="Book Antiqua" w:cs="Times New Roman"/>
                <w:sz w:val="19"/>
                <w:szCs w:val="19"/>
              </w:rPr>
              <w:t xml:space="preserve"> </w:t>
            </w:r>
            <w:r w:rsidRPr="00646DB7">
              <w:rPr>
                <w:rFonts w:ascii="Book Antiqua" w:hAnsi="Book Antiqua" w:cs="Times New Roman"/>
                <w:sz w:val="19"/>
                <w:szCs w:val="19"/>
              </w:rPr>
              <w:t>STJ. 1ª T.</w:t>
            </w:r>
            <w:r>
              <w:rPr>
                <w:rFonts w:ascii="Book Antiqua" w:hAnsi="Book Antiqua" w:cs="Times New Roman"/>
                <w:sz w:val="19"/>
                <w:szCs w:val="19"/>
              </w:rPr>
              <w:t>,</w:t>
            </w:r>
            <w:r w:rsidRPr="00646DB7">
              <w:rPr>
                <w:rFonts w:ascii="Book Antiqua" w:hAnsi="Book Antiqua" w:cs="Times New Roman"/>
                <w:sz w:val="19"/>
                <w:szCs w:val="19"/>
              </w:rPr>
              <w:t xml:space="preserve"> </w:t>
            </w:r>
            <w:proofErr w:type="spellStart"/>
            <w:r w:rsidRPr="00646DB7">
              <w:rPr>
                <w:rFonts w:ascii="Book Antiqua" w:hAnsi="Book Antiqua" w:cs="Times New Roman"/>
                <w:sz w:val="19"/>
                <w:szCs w:val="19"/>
              </w:rPr>
              <w:t>AREsp</w:t>
            </w:r>
            <w:proofErr w:type="spellEnd"/>
            <w:r w:rsidRPr="00646DB7">
              <w:rPr>
                <w:rFonts w:ascii="Book Antiqua" w:hAnsi="Book Antiqua" w:cs="Times New Roman"/>
                <w:sz w:val="19"/>
                <w:szCs w:val="19"/>
              </w:rPr>
              <w:t xml:space="preserve"> 1941907-RJ, Rel. Min. Benedito Gonçalves, j</w:t>
            </w:r>
            <w:r>
              <w:rPr>
                <w:rFonts w:ascii="Book Antiqua" w:hAnsi="Book Antiqua" w:cs="Times New Roman"/>
                <w:sz w:val="19"/>
                <w:szCs w:val="19"/>
              </w:rPr>
              <w:t>.</w:t>
            </w:r>
            <w:r w:rsidRPr="00646DB7">
              <w:rPr>
                <w:rFonts w:ascii="Book Antiqua" w:hAnsi="Book Antiqua" w:cs="Times New Roman"/>
                <w:sz w:val="19"/>
                <w:szCs w:val="19"/>
              </w:rPr>
              <w:t xml:space="preserve"> 09/08/22</w:t>
            </w:r>
            <w:r>
              <w:rPr>
                <w:rFonts w:ascii="Book Antiqua" w:hAnsi="Book Antiqua" w:cs="Times New Roman"/>
                <w:sz w:val="19"/>
                <w:szCs w:val="19"/>
              </w:rPr>
              <w:t>.</w:t>
            </w:r>
          </w:p>
          <w:p w14:paraId="1670C293" w14:textId="77777777" w:rsidR="002F61D2" w:rsidRDefault="002F61D2" w:rsidP="0075051E">
            <w:pPr>
              <w:jc w:val="both"/>
              <w:rPr>
                <w:rFonts w:ascii="Book Antiqua" w:hAnsi="Book Antiqua" w:cs="Times New Roman"/>
                <w:b/>
                <w:i/>
                <w:color w:val="FF0000"/>
                <w:sz w:val="19"/>
                <w:szCs w:val="19"/>
              </w:rPr>
            </w:pPr>
          </w:p>
          <w:p w14:paraId="7853E161" w14:textId="7B783573" w:rsidR="003B007B" w:rsidRDefault="003B007B" w:rsidP="0075051E">
            <w:pPr>
              <w:jc w:val="both"/>
              <w:rPr>
                <w:rFonts w:ascii="Book Antiqua" w:hAnsi="Book Antiqua" w:cs="Times New Roman"/>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406DEF">
              <w:rPr>
                <w:rFonts w:ascii="Book Antiqua" w:hAnsi="Book Antiqua" w:cs="Times New Roman"/>
                <w:b/>
                <w:i/>
                <w:color w:val="FF0000"/>
                <w:sz w:val="19"/>
                <w:szCs w:val="19"/>
                <w:highlight w:val="green"/>
              </w:rPr>
              <w:t>MPMG-20</w:t>
            </w:r>
            <w:r>
              <w:rPr>
                <w:rFonts w:ascii="Book Antiqua" w:hAnsi="Book Antiqua" w:cs="Times New Roman"/>
                <w:b/>
                <w:i/>
                <w:color w:val="FF0000"/>
                <w:sz w:val="19"/>
                <w:szCs w:val="19"/>
                <w:highlight w:val="green"/>
              </w:rPr>
              <w:t>22</w:t>
            </w:r>
            <w:r>
              <w:rPr>
                <w:rFonts w:ascii="Book Antiqua" w:hAnsi="Book Antiqua"/>
                <w:b/>
                <w:sz w:val="19"/>
                <w:szCs w:val="19"/>
              </w:rPr>
              <w:t>:</w:t>
            </w:r>
            <w:r w:rsidRPr="001D251B">
              <w:rPr>
                <w:rFonts w:ascii="Book Antiqua" w:hAnsi="Book Antiqua" w:cs="Times New Roman"/>
                <w:b/>
                <w:bCs/>
                <w:sz w:val="19"/>
                <w:szCs w:val="19"/>
              </w:rPr>
              <w:t xml:space="preserve"> </w:t>
            </w:r>
            <w:r w:rsidRPr="003B007B">
              <w:rPr>
                <w:rFonts w:ascii="Book Antiqua" w:hAnsi="Book Antiqua" w:cs="Times New Roman"/>
                <w:b/>
                <w:bCs/>
                <w:sz w:val="19"/>
                <w:szCs w:val="19"/>
              </w:rPr>
              <w:t xml:space="preserve">A jurisprudência desta Corte firmou entendimento no sentido de que os Termos de Ajustamento de Conduta - TACs, firmados com o </w:t>
            </w:r>
            <w:r w:rsidR="00F37B6F">
              <w:rPr>
                <w:rFonts w:ascii="Book Antiqua" w:hAnsi="Book Antiqua" w:cs="Times New Roman"/>
                <w:b/>
                <w:bCs/>
                <w:sz w:val="19"/>
                <w:szCs w:val="19"/>
              </w:rPr>
              <w:t>MP</w:t>
            </w:r>
            <w:r w:rsidRPr="003B007B">
              <w:rPr>
                <w:rFonts w:ascii="Book Antiqua" w:hAnsi="Book Antiqua" w:cs="Times New Roman"/>
                <w:b/>
                <w:bCs/>
                <w:sz w:val="19"/>
                <w:szCs w:val="19"/>
              </w:rPr>
              <w:t>, gozam de eficácia de títulos executivos extrajudiciais, constituindo-se em ato jurídico perfeito, imune a alterações legislativas posteriores, como o Novo Código Florestal e seus respectivos decretos regulatórios</w:t>
            </w:r>
            <w:r w:rsidRPr="003B007B">
              <w:rPr>
                <w:rFonts w:ascii="Book Antiqua" w:hAnsi="Book Antiqua" w:cs="Times New Roman"/>
                <w:sz w:val="19"/>
                <w:szCs w:val="19"/>
              </w:rPr>
              <w:t xml:space="preserve">. </w:t>
            </w:r>
            <w:r>
              <w:rPr>
                <w:rFonts w:ascii="Book Antiqua" w:hAnsi="Book Antiqua" w:cs="Times New Roman"/>
                <w:sz w:val="19"/>
                <w:szCs w:val="19"/>
              </w:rPr>
              <w:t xml:space="preserve">STJ. 2ª T., </w:t>
            </w:r>
            <w:proofErr w:type="spellStart"/>
            <w:r w:rsidRPr="003B007B">
              <w:rPr>
                <w:rFonts w:ascii="Book Antiqua" w:hAnsi="Book Antiqua" w:cs="Times New Roman"/>
                <w:sz w:val="19"/>
                <w:szCs w:val="19"/>
              </w:rPr>
              <w:t>AgInt</w:t>
            </w:r>
            <w:proofErr w:type="spellEnd"/>
            <w:r w:rsidRPr="003B007B">
              <w:rPr>
                <w:rFonts w:ascii="Book Antiqua" w:hAnsi="Book Antiqua" w:cs="Times New Roman"/>
                <w:sz w:val="19"/>
                <w:szCs w:val="19"/>
              </w:rPr>
              <w:t xml:space="preserve"> no REsp 1688885/SP, </w:t>
            </w:r>
            <w:r>
              <w:rPr>
                <w:rFonts w:ascii="Book Antiqua" w:hAnsi="Book Antiqua" w:cs="Times New Roman"/>
                <w:sz w:val="19"/>
                <w:szCs w:val="19"/>
              </w:rPr>
              <w:t>R</w:t>
            </w:r>
            <w:r w:rsidRPr="003B007B">
              <w:rPr>
                <w:rFonts w:ascii="Book Antiqua" w:hAnsi="Book Antiqua" w:cs="Times New Roman"/>
                <w:sz w:val="19"/>
                <w:szCs w:val="19"/>
              </w:rPr>
              <w:t>el</w:t>
            </w:r>
            <w:r>
              <w:rPr>
                <w:rFonts w:ascii="Book Antiqua" w:hAnsi="Book Antiqua" w:cs="Times New Roman"/>
                <w:sz w:val="19"/>
                <w:szCs w:val="19"/>
              </w:rPr>
              <w:t>.</w:t>
            </w:r>
            <w:r w:rsidRPr="003B007B">
              <w:rPr>
                <w:rFonts w:ascii="Book Antiqua" w:hAnsi="Book Antiqua" w:cs="Times New Roman"/>
                <w:sz w:val="19"/>
                <w:szCs w:val="19"/>
              </w:rPr>
              <w:t xml:space="preserve"> Min</w:t>
            </w:r>
            <w:r>
              <w:rPr>
                <w:rFonts w:ascii="Book Antiqua" w:hAnsi="Book Antiqua" w:cs="Times New Roman"/>
                <w:sz w:val="19"/>
                <w:szCs w:val="19"/>
              </w:rPr>
              <w:t>.</w:t>
            </w:r>
            <w:r w:rsidRPr="003B007B">
              <w:rPr>
                <w:rFonts w:ascii="Book Antiqua" w:hAnsi="Book Antiqua" w:cs="Times New Roman"/>
                <w:sz w:val="19"/>
                <w:szCs w:val="19"/>
              </w:rPr>
              <w:t xml:space="preserve"> Herman Benjamin, j</w:t>
            </w:r>
            <w:r>
              <w:rPr>
                <w:rFonts w:ascii="Book Antiqua" w:hAnsi="Book Antiqua" w:cs="Times New Roman"/>
                <w:sz w:val="19"/>
                <w:szCs w:val="19"/>
              </w:rPr>
              <w:t>.</w:t>
            </w:r>
            <w:r w:rsidRPr="003B007B">
              <w:rPr>
                <w:rFonts w:ascii="Book Antiqua" w:hAnsi="Book Antiqua" w:cs="Times New Roman"/>
                <w:sz w:val="19"/>
                <w:szCs w:val="19"/>
              </w:rPr>
              <w:t xml:space="preserve"> 1º/9/20;</w:t>
            </w:r>
            <w:r>
              <w:rPr>
                <w:rFonts w:ascii="Book Antiqua" w:hAnsi="Book Antiqua" w:cs="Times New Roman"/>
                <w:sz w:val="19"/>
                <w:szCs w:val="19"/>
              </w:rPr>
              <w:t xml:space="preserve"> STJ. 2ª T.,</w:t>
            </w:r>
            <w:r w:rsidRPr="003B007B">
              <w:rPr>
                <w:rFonts w:ascii="Book Antiqua" w:hAnsi="Book Antiqua" w:cs="Times New Roman"/>
                <w:sz w:val="19"/>
                <w:szCs w:val="19"/>
              </w:rPr>
              <w:t xml:space="preserve"> REsp 1802754/SP, </w:t>
            </w:r>
            <w:r>
              <w:rPr>
                <w:rFonts w:ascii="Book Antiqua" w:hAnsi="Book Antiqua" w:cs="Times New Roman"/>
                <w:sz w:val="19"/>
                <w:szCs w:val="19"/>
              </w:rPr>
              <w:t>R</w:t>
            </w:r>
            <w:r w:rsidRPr="003B007B">
              <w:rPr>
                <w:rFonts w:ascii="Book Antiqua" w:hAnsi="Book Antiqua" w:cs="Times New Roman"/>
                <w:sz w:val="19"/>
                <w:szCs w:val="19"/>
              </w:rPr>
              <w:t>el</w:t>
            </w:r>
            <w:r>
              <w:rPr>
                <w:rFonts w:ascii="Book Antiqua" w:hAnsi="Book Antiqua" w:cs="Times New Roman"/>
                <w:sz w:val="19"/>
                <w:szCs w:val="19"/>
              </w:rPr>
              <w:t>.</w:t>
            </w:r>
            <w:r w:rsidRPr="003B007B">
              <w:rPr>
                <w:rFonts w:ascii="Book Antiqua" w:hAnsi="Book Antiqua" w:cs="Times New Roman"/>
                <w:sz w:val="19"/>
                <w:szCs w:val="19"/>
              </w:rPr>
              <w:t xml:space="preserve"> Min</w:t>
            </w:r>
            <w:r>
              <w:rPr>
                <w:rFonts w:ascii="Book Antiqua" w:hAnsi="Book Antiqua" w:cs="Times New Roman"/>
                <w:sz w:val="19"/>
                <w:szCs w:val="19"/>
              </w:rPr>
              <w:t>.</w:t>
            </w:r>
            <w:r w:rsidRPr="003B007B">
              <w:rPr>
                <w:rFonts w:ascii="Book Antiqua" w:hAnsi="Book Antiqua" w:cs="Times New Roman"/>
                <w:sz w:val="19"/>
                <w:szCs w:val="19"/>
              </w:rPr>
              <w:t xml:space="preserve"> Herman Benjamin, j</w:t>
            </w:r>
            <w:r>
              <w:rPr>
                <w:rFonts w:ascii="Book Antiqua" w:hAnsi="Book Antiqua" w:cs="Times New Roman"/>
                <w:sz w:val="19"/>
                <w:szCs w:val="19"/>
              </w:rPr>
              <w:t>.</w:t>
            </w:r>
            <w:r w:rsidRPr="003B007B">
              <w:rPr>
                <w:rFonts w:ascii="Book Antiqua" w:hAnsi="Book Antiqua" w:cs="Times New Roman"/>
                <w:sz w:val="19"/>
                <w:szCs w:val="19"/>
              </w:rPr>
              <w:t xml:space="preserve"> 8/10/19.</w:t>
            </w:r>
          </w:p>
          <w:tbl>
            <w:tblPr>
              <w:tblStyle w:val="Tabelacomgrade"/>
              <w:tblW w:w="0" w:type="auto"/>
              <w:shd w:val="clear" w:color="auto" w:fill="FFFFFF" w:themeFill="background1"/>
              <w:tblLook w:val="04A0" w:firstRow="1" w:lastRow="0" w:firstColumn="1" w:lastColumn="0" w:noHBand="0" w:noVBand="1"/>
            </w:tblPr>
            <w:tblGrid>
              <w:gridCol w:w="8268"/>
            </w:tblGrid>
            <w:tr w:rsidR="003B007B" w14:paraId="5E48940A" w14:textId="77777777" w:rsidTr="00E56F1D">
              <w:tc>
                <w:tcPr>
                  <w:tcW w:w="8268" w:type="dxa"/>
                  <w:shd w:val="clear" w:color="auto" w:fill="FFFFFF" w:themeFill="background1"/>
                </w:tcPr>
                <w:p w14:paraId="63917529" w14:textId="0417BF66" w:rsidR="00785D7B" w:rsidRPr="00785D7B" w:rsidRDefault="003B007B" w:rsidP="003B007B">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MPMG-2022</w:t>
                  </w:r>
                  <w:r>
                    <w:rPr>
                      <w:rFonts w:ascii="Book Antiqua" w:hAnsi="Book Antiqua"/>
                      <w:b/>
                      <w:color w:val="000000"/>
                      <w:sz w:val="18"/>
                      <w:szCs w:val="18"/>
                    </w:rPr>
                    <w:t>)</w:t>
                  </w:r>
                  <w:r>
                    <w:rPr>
                      <w:rFonts w:ascii="Book Antiqua" w:hAnsi="Book Antiqua"/>
                      <w:bCs/>
                      <w:color w:val="000000"/>
                      <w:sz w:val="18"/>
                      <w:szCs w:val="18"/>
                    </w:rPr>
                    <w:t xml:space="preserve">: </w:t>
                  </w:r>
                  <w:r w:rsidRPr="003B007B">
                    <w:rPr>
                      <w:rFonts w:ascii="Book Antiqua" w:hAnsi="Book Antiqua"/>
                      <w:bCs/>
                      <w:color w:val="000000"/>
                      <w:sz w:val="18"/>
                      <w:szCs w:val="18"/>
                    </w:rPr>
                    <w:t xml:space="preserve">Incumbe ao </w:t>
                  </w:r>
                  <w:r w:rsidR="00CB2D16">
                    <w:rPr>
                      <w:rFonts w:ascii="Book Antiqua" w:hAnsi="Book Antiqua"/>
                      <w:bCs/>
                      <w:color w:val="000000"/>
                      <w:sz w:val="18"/>
                      <w:szCs w:val="18"/>
                    </w:rPr>
                    <w:t>MP</w:t>
                  </w:r>
                  <w:r w:rsidRPr="003B007B">
                    <w:rPr>
                      <w:rFonts w:ascii="Book Antiqua" w:hAnsi="Book Antiqua"/>
                      <w:bCs/>
                      <w:color w:val="000000"/>
                      <w:sz w:val="18"/>
                      <w:szCs w:val="18"/>
                    </w:rPr>
                    <w:t xml:space="preserve"> implementar e adotar mecanismos de autocomposição, como a negociação, a mediação, a conciliação, o processo restaurativo, as convenções processuais e os acordos </w:t>
                  </w:r>
                  <w:r w:rsidRPr="003B007B">
                    <w:rPr>
                      <w:rFonts w:ascii="Book Antiqua" w:hAnsi="Book Antiqua"/>
                      <w:bCs/>
                      <w:color w:val="000000"/>
                      <w:sz w:val="18"/>
                      <w:szCs w:val="18"/>
                    </w:rPr>
                    <w:lastRenderedPageBreak/>
                    <w:t>de não persecução. Considerando a disciplina legal e a interpretação jurisprudencial acerca da matéria, analise a</w:t>
                  </w:r>
                  <w:r>
                    <w:rPr>
                      <w:rFonts w:ascii="Book Antiqua" w:hAnsi="Book Antiqua"/>
                      <w:bCs/>
                      <w:color w:val="000000"/>
                      <w:sz w:val="18"/>
                      <w:szCs w:val="18"/>
                    </w:rPr>
                    <w:t xml:space="preserve"> </w:t>
                  </w:r>
                  <w:r w:rsidRPr="003B007B">
                    <w:rPr>
                      <w:rFonts w:ascii="Book Antiqua" w:hAnsi="Book Antiqua"/>
                      <w:bCs/>
                      <w:color w:val="000000"/>
                      <w:sz w:val="18"/>
                      <w:szCs w:val="18"/>
                    </w:rPr>
                    <w:t>seguinte assertiva:</w:t>
                  </w:r>
                  <w:r>
                    <w:rPr>
                      <w:rFonts w:ascii="Book Antiqua" w:hAnsi="Book Antiqua"/>
                      <w:bCs/>
                      <w:color w:val="000000"/>
                      <w:sz w:val="18"/>
                      <w:szCs w:val="18"/>
                    </w:rPr>
                    <w:t xml:space="preserve"> </w:t>
                  </w:r>
                  <w:r w:rsidRPr="003B007B">
                    <w:rPr>
                      <w:rFonts w:ascii="Book Antiqua" w:hAnsi="Book Antiqua"/>
                      <w:bCs/>
                      <w:color w:val="000000"/>
                      <w:sz w:val="18"/>
                      <w:szCs w:val="18"/>
                    </w:rPr>
                    <w:t>A jurisprudência do S</w:t>
                  </w:r>
                  <w:r>
                    <w:rPr>
                      <w:rFonts w:ascii="Book Antiqua" w:hAnsi="Book Antiqua"/>
                      <w:bCs/>
                      <w:color w:val="000000"/>
                      <w:sz w:val="18"/>
                      <w:szCs w:val="18"/>
                    </w:rPr>
                    <w:t>TJ</w:t>
                  </w:r>
                  <w:r w:rsidRPr="003B007B">
                    <w:rPr>
                      <w:rFonts w:ascii="Book Antiqua" w:hAnsi="Book Antiqua"/>
                      <w:bCs/>
                      <w:color w:val="000000"/>
                      <w:sz w:val="18"/>
                      <w:szCs w:val="18"/>
                    </w:rPr>
                    <w:t xml:space="preserve"> consolidou entendimento no sentido de que os termos de ajustamento de conduta firmados pelo </w:t>
                  </w:r>
                  <w:r w:rsidR="00CB2D16">
                    <w:rPr>
                      <w:rFonts w:ascii="Book Antiqua" w:hAnsi="Book Antiqua"/>
                      <w:bCs/>
                      <w:color w:val="000000"/>
                      <w:sz w:val="18"/>
                      <w:szCs w:val="18"/>
                    </w:rPr>
                    <w:t>MP</w:t>
                  </w:r>
                  <w:r w:rsidRPr="003B007B">
                    <w:rPr>
                      <w:rFonts w:ascii="Book Antiqua" w:hAnsi="Book Antiqua"/>
                      <w:bCs/>
                      <w:color w:val="000000"/>
                      <w:sz w:val="18"/>
                      <w:szCs w:val="18"/>
                    </w:rPr>
                    <w:t xml:space="preserve"> gozam de eficácia de títulos executivos extrajudiciais, constituindo-se em ato jurídico perfeito imune a alterações legislativas posteriores.</w:t>
                  </w:r>
                  <w:r>
                    <w:rPr>
                      <w:rFonts w:ascii="Book Antiqua" w:hAnsi="Book Antiqua"/>
                      <w:bCs/>
                      <w:color w:val="000000"/>
                      <w:sz w:val="18"/>
                      <w:szCs w:val="18"/>
                    </w:rPr>
                    <w:t xml:space="preserve"> </w:t>
                  </w:r>
                  <w:r>
                    <w:rPr>
                      <w:rFonts w:ascii="Book Antiqua" w:hAnsi="Book Antiqua"/>
                      <w:b/>
                      <w:color w:val="000000"/>
                      <w:sz w:val="18"/>
                      <w:szCs w:val="18"/>
                    </w:rPr>
                    <w:t xml:space="preserve">BL: </w:t>
                  </w:r>
                  <w:proofErr w:type="spellStart"/>
                  <w:r>
                    <w:rPr>
                      <w:rFonts w:ascii="Book Antiqua" w:hAnsi="Book Antiqua"/>
                      <w:b/>
                      <w:color w:val="000000"/>
                      <w:sz w:val="18"/>
                      <w:szCs w:val="18"/>
                    </w:rPr>
                    <w:t>Entend</w:t>
                  </w:r>
                  <w:proofErr w:type="spellEnd"/>
                  <w:r>
                    <w:rPr>
                      <w:rFonts w:ascii="Book Antiqua" w:hAnsi="Book Antiqua"/>
                      <w:b/>
                      <w:color w:val="000000"/>
                      <w:sz w:val="18"/>
                      <w:szCs w:val="18"/>
                    </w:rPr>
                    <w:t xml:space="preserve">. </w:t>
                  </w:r>
                  <w:proofErr w:type="spellStart"/>
                  <w:r>
                    <w:rPr>
                      <w:rFonts w:ascii="Book Antiqua" w:hAnsi="Book Antiqua"/>
                      <w:b/>
                      <w:color w:val="000000"/>
                      <w:sz w:val="18"/>
                      <w:szCs w:val="18"/>
                    </w:rPr>
                    <w:t>Jurisprud</w:t>
                  </w:r>
                  <w:proofErr w:type="spellEnd"/>
                  <w:r>
                    <w:rPr>
                      <w:rFonts w:ascii="Book Antiqua" w:hAnsi="Book Antiqua"/>
                      <w:b/>
                      <w:color w:val="000000"/>
                      <w:sz w:val="18"/>
                      <w:szCs w:val="18"/>
                    </w:rPr>
                    <w:t>.</w:t>
                  </w:r>
                </w:p>
              </w:tc>
            </w:tr>
          </w:tbl>
          <w:p w14:paraId="4FE614CD" w14:textId="77777777" w:rsidR="003B007B" w:rsidRDefault="003B007B" w:rsidP="0075051E">
            <w:pPr>
              <w:jc w:val="both"/>
              <w:rPr>
                <w:rFonts w:ascii="Book Antiqua" w:hAnsi="Book Antiqua" w:cs="Times New Roman"/>
                <w:b/>
                <w:i/>
                <w:color w:val="FF0000"/>
                <w:sz w:val="19"/>
                <w:szCs w:val="19"/>
              </w:rPr>
            </w:pPr>
          </w:p>
          <w:p w14:paraId="50318B6F" w14:textId="725374D3" w:rsidR="001D251B" w:rsidRPr="00646DB7" w:rsidRDefault="00D03C9E" w:rsidP="0075051E">
            <w:pPr>
              <w:jc w:val="both"/>
              <w:rPr>
                <w:rFonts w:ascii="Book Antiqua" w:hAnsi="Book Antiqua"/>
                <w:b/>
                <w:sz w:val="19"/>
                <w:szCs w:val="19"/>
                <w:shd w:val="clear" w:color="auto" w:fill="F7CAAC" w:themeFill="accent2" w:themeFillTint="66"/>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w:t>
            </w:r>
            <w:r w:rsidR="003567BB" w:rsidRPr="005D3D7D">
              <w:rPr>
                <w:rFonts w:ascii="Book Antiqua" w:hAnsi="Book Antiqua" w:cs="Times New Roman"/>
                <w:b/>
                <w:i/>
                <w:color w:val="FF0000"/>
                <w:sz w:val="19"/>
                <w:szCs w:val="19"/>
                <w:highlight w:val="green"/>
              </w:rPr>
              <w:t>tenção</w:t>
            </w:r>
            <w:r w:rsidRPr="005D3D7D">
              <w:rPr>
                <w:rFonts w:ascii="Book Antiqua" w:hAnsi="Book Antiqua" w:cs="Times New Roman"/>
                <w:b/>
                <w:i/>
                <w:color w:val="FF0000"/>
                <w:sz w:val="19"/>
                <w:szCs w:val="19"/>
              </w:rPr>
              <w:t>:</w:t>
            </w:r>
            <w:r w:rsidR="003567BB" w:rsidRPr="005D3D7D">
              <w:rPr>
                <w:rFonts w:ascii="Book Antiqua" w:hAnsi="Book Antiqua" w:cs="Times New Roman"/>
                <w:b/>
                <w:i/>
                <w:color w:val="FF0000"/>
                <w:sz w:val="19"/>
                <w:szCs w:val="19"/>
              </w:rPr>
              <w:t xml:space="preserve"> #</w:t>
            </w:r>
            <w:r w:rsidR="003567BB" w:rsidRPr="005D3D7D">
              <w:rPr>
                <w:rFonts w:ascii="Book Antiqua" w:hAnsi="Book Antiqua" w:cs="Times New Roman"/>
                <w:b/>
                <w:i/>
                <w:color w:val="FF0000"/>
                <w:sz w:val="19"/>
                <w:szCs w:val="19"/>
                <w:highlight w:val="green"/>
              </w:rPr>
              <w:t>STF</w:t>
            </w:r>
            <w:r w:rsidR="003567BB"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rPr>
              <w:t xml:space="preserve"> #</w:t>
            </w:r>
            <w:r w:rsidRPr="005D3D7D">
              <w:rPr>
                <w:rFonts w:ascii="Book Antiqua" w:hAnsi="Book Antiqua" w:cs="Times New Roman"/>
                <w:b/>
                <w:i/>
                <w:color w:val="FF0000"/>
                <w:sz w:val="19"/>
                <w:szCs w:val="19"/>
                <w:highlight w:val="green"/>
              </w:rPr>
              <w:t>D</w:t>
            </w:r>
            <w:r w:rsidR="003567BB" w:rsidRPr="005D3D7D">
              <w:rPr>
                <w:rFonts w:ascii="Book Antiqua" w:hAnsi="Book Antiqua" w:cs="Times New Roman"/>
                <w:b/>
                <w:i/>
                <w:color w:val="FF0000"/>
                <w:sz w:val="19"/>
                <w:szCs w:val="19"/>
                <w:highlight w:val="green"/>
              </w:rPr>
              <w:t>OD</w:t>
            </w:r>
            <w:r w:rsidR="00406DEF">
              <w:rPr>
                <w:rFonts w:ascii="Book Antiqua" w:hAnsi="Book Antiqua" w:cs="Times New Roman"/>
                <w:b/>
                <w:i/>
                <w:color w:val="FF0000"/>
                <w:sz w:val="19"/>
                <w:szCs w:val="19"/>
              </w:rPr>
              <w:t>: #</w:t>
            </w:r>
            <w:r w:rsidR="00406DEF" w:rsidRPr="00406DEF">
              <w:rPr>
                <w:rFonts w:ascii="Book Antiqua" w:hAnsi="Book Antiqua" w:cs="Times New Roman"/>
                <w:b/>
                <w:i/>
                <w:color w:val="FF0000"/>
                <w:sz w:val="19"/>
                <w:szCs w:val="19"/>
                <w:highlight w:val="green"/>
              </w:rPr>
              <w:t>MPMG-2018</w:t>
            </w:r>
            <w:r w:rsidR="00B8753E">
              <w:rPr>
                <w:rFonts w:ascii="Book Antiqua" w:hAnsi="Book Antiqua" w:cs="Times New Roman"/>
                <w:b/>
                <w:i/>
                <w:color w:val="FF0000"/>
                <w:sz w:val="19"/>
                <w:szCs w:val="19"/>
              </w:rPr>
              <w:t>: #</w:t>
            </w:r>
            <w:r w:rsidR="00B8753E" w:rsidRPr="00B8753E">
              <w:rPr>
                <w:rFonts w:ascii="Book Antiqua" w:hAnsi="Book Antiqua" w:cs="Times New Roman"/>
                <w:b/>
                <w:i/>
                <w:color w:val="FF0000"/>
                <w:sz w:val="19"/>
                <w:szCs w:val="19"/>
                <w:highlight w:val="green"/>
              </w:rPr>
              <w:t>MPGO-2022</w:t>
            </w:r>
            <w:r w:rsidR="00C2257B">
              <w:rPr>
                <w:rFonts w:ascii="Book Antiqua" w:hAnsi="Book Antiqua" w:cs="Times New Roman"/>
                <w:b/>
                <w:i/>
                <w:color w:val="FF0000"/>
                <w:sz w:val="19"/>
                <w:szCs w:val="19"/>
              </w:rPr>
              <w:t>: #</w:t>
            </w:r>
            <w:r w:rsidR="00C2257B" w:rsidRPr="00C2257B">
              <w:rPr>
                <w:rFonts w:ascii="Book Antiqua" w:hAnsi="Book Antiqua" w:cs="Times New Roman"/>
                <w:b/>
                <w:i/>
                <w:color w:val="FF0000"/>
                <w:sz w:val="19"/>
                <w:szCs w:val="19"/>
                <w:highlight w:val="green"/>
              </w:rPr>
              <w:t>MPMS-2022</w:t>
            </w:r>
            <w:r w:rsidR="00827BE1">
              <w:rPr>
                <w:rFonts w:ascii="Book Antiqua" w:hAnsi="Book Antiqua" w:cs="Times New Roman"/>
                <w:b/>
                <w:i/>
                <w:color w:val="FF0000"/>
                <w:sz w:val="19"/>
                <w:szCs w:val="19"/>
              </w:rPr>
              <w:t>: #</w:t>
            </w:r>
            <w:r w:rsidR="00827BE1" w:rsidRPr="00827BE1">
              <w:rPr>
                <w:rFonts w:ascii="Book Antiqua" w:hAnsi="Book Antiqua" w:cs="Times New Roman"/>
                <w:b/>
                <w:i/>
                <w:color w:val="FF0000"/>
                <w:sz w:val="19"/>
                <w:szCs w:val="19"/>
                <w:highlight w:val="green"/>
              </w:rPr>
              <w:t>MPRS-2023</w:t>
            </w:r>
            <w:r w:rsidR="00C2257B">
              <w:rPr>
                <w:rFonts w:ascii="Book Antiqua" w:hAnsi="Book Antiqua" w:cs="Times New Roman"/>
                <w:b/>
                <w:i/>
                <w:color w:val="FF0000"/>
                <w:sz w:val="19"/>
                <w:szCs w:val="19"/>
              </w:rPr>
              <w:t>: #</w:t>
            </w:r>
            <w:r w:rsidR="00C2257B" w:rsidRPr="00C2257B">
              <w:rPr>
                <w:rFonts w:ascii="Book Antiqua" w:hAnsi="Book Antiqua" w:cs="Times New Roman"/>
                <w:b/>
                <w:i/>
                <w:color w:val="FF0000"/>
                <w:sz w:val="19"/>
                <w:szCs w:val="19"/>
                <w:highlight w:val="green"/>
              </w:rPr>
              <w:t>AOCP</w:t>
            </w:r>
            <w:r w:rsidR="00B8753E">
              <w:rPr>
                <w:rFonts w:ascii="Book Antiqua" w:hAnsi="Book Antiqua" w:cs="Times New Roman"/>
                <w:b/>
                <w:i/>
                <w:color w:val="FF0000"/>
                <w:sz w:val="19"/>
                <w:szCs w:val="19"/>
              </w:rPr>
              <w:t>: #</w:t>
            </w:r>
            <w:r w:rsidR="00B8753E" w:rsidRPr="00B8753E">
              <w:rPr>
                <w:rFonts w:ascii="Book Antiqua" w:hAnsi="Book Antiqua" w:cs="Times New Roman"/>
                <w:b/>
                <w:i/>
                <w:color w:val="FF0000"/>
                <w:sz w:val="19"/>
                <w:szCs w:val="19"/>
                <w:highlight w:val="green"/>
              </w:rPr>
              <w:t>FGV</w:t>
            </w:r>
            <w:r w:rsidRPr="001D251B">
              <w:rPr>
                <w:rFonts w:ascii="Book Antiqua" w:hAnsi="Book Antiqua" w:cs="Times New Roman"/>
                <w:bCs/>
                <w:sz w:val="19"/>
                <w:szCs w:val="19"/>
              </w:rPr>
              <w:t xml:space="preserve">: </w:t>
            </w:r>
            <w:r w:rsidRPr="00CF31D4">
              <w:rPr>
                <w:rFonts w:ascii="Book Antiqua" w:hAnsi="Book Antiqua"/>
                <w:b/>
                <w:sz w:val="19"/>
                <w:szCs w:val="19"/>
              </w:rPr>
              <w:t xml:space="preserve">A </w:t>
            </w:r>
            <w:r w:rsidRPr="00CF31D4">
              <w:rPr>
                <w:rFonts w:ascii="Book Antiqua" w:hAnsi="Book Antiqua"/>
                <w:b/>
                <w:sz w:val="19"/>
                <w:szCs w:val="19"/>
                <w:shd w:val="clear" w:color="auto" w:fill="F7CAAC" w:themeFill="accent2" w:themeFillTint="66"/>
              </w:rPr>
              <w:t>associação privada autora</w:t>
            </w:r>
            <w:r w:rsidRPr="00CF31D4">
              <w:rPr>
                <w:rFonts w:ascii="Book Antiqua" w:hAnsi="Book Antiqua"/>
                <w:b/>
                <w:sz w:val="19"/>
                <w:szCs w:val="19"/>
              </w:rPr>
              <w:t xml:space="preserve"> </w:t>
            </w:r>
            <w:r w:rsidRPr="00CF31D4">
              <w:rPr>
                <w:rFonts w:ascii="Book Antiqua" w:hAnsi="Book Antiqua"/>
                <w:b/>
                <w:sz w:val="19"/>
                <w:szCs w:val="19"/>
                <w:highlight w:val="yellow"/>
              </w:rPr>
              <w:t xml:space="preserve">de uma </w:t>
            </w:r>
            <w:r w:rsidR="00D03914" w:rsidRPr="00CF31D4">
              <w:rPr>
                <w:rFonts w:ascii="Book Antiqua" w:hAnsi="Book Antiqua"/>
                <w:b/>
                <w:sz w:val="19"/>
                <w:szCs w:val="19"/>
                <w:highlight w:val="yellow"/>
              </w:rPr>
              <w:t>ACP</w:t>
            </w:r>
            <w:r w:rsidRPr="00CF31D4">
              <w:rPr>
                <w:rFonts w:ascii="Book Antiqua" w:hAnsi="Book Antiqua"/>
                <w:b/>
                <w:sz w:val="19"/>
                <w:szCs w:val="19"/>
                <w:highlight w:val="yellow"/>
              </w:rPr>
              <w:t xml:space="preserve"> pode fazer transação com o réu e pedir a extinção do processo</w:t>
            </w:r>
            <w:r w:rsidRPr="00CF31D4">
              <w:rPr>
                <w:rFonts w:ascii="Book Antiqua" w:hAnsi="Book Antiqua"/>
                <w:b/>
                <w:sz w:val="19"/>
                <w:szCs w:val="19"/>
              </w:rPr>
              <w:t>, nos termos do art. 487, III, “b”, do CPC.</w:t>
            </w:r>
            <w:r w:rsidR="0075051E" w:rsidRPr="00CF31D4">
              <w:rPr>
                <w:rFonts w:ascii="Book Antiqua" w:hAnsi="Book Antiqua"/>
                <w:b/>
                <w:sz w:val="19"/>
                <w:szCs w:val="19"/>
              </w:rPr>
              <w:t xml:space="preserve"> </w:t>
            </w:r>
            <w:r w:rsidRPr="00CF31D4">
              <w:rPr>
                <w:rFonts w:ascii="Book Antiqua" w:hAnsi="Book Antiqua" w:cs="Times New Roman"/>
                <w:b/>
                <w:sz w:val="19"/>
                <w:szCs w:val="19"/>
              </w:rPr>
              <w:t xml:space="preserve">O art. 5º, § 6º da </w:t>
            </w:r>
            <w:r w:rsidR="00DD18D6" w:rsidRPr="00CF31D4">
              <w:rPr>
                <w:rFonts w:ascii="Book Antiqua" w:hAnsi="Book Antiqua" w:cs="Times New Roman"/>
                <w:b/>
                <w:sz w:val="19"/>
                <w:szCs w:val="19"/>
              </w:rPr>
              <w:t>LAP</w:t>
            </w:r>
            <w:r w:rsidRPr="00CF31D4">
              <w:rPr>
                <w:rFonts w:ascii="Book Antiqua" w:hAnsi="Book Antiqua" w:cs="Times New Roman"/>
                <w:b/>
                <w:sz w:val="19"/>
                <w:szCs w:val="19"/>
              </w:rPr>
              <w:t xml:space="preserve"> prevê que os </w:t>
            </w:r>
            <w:r w:rsidRPr="00CF31D4">
              <w:rPr>
                <w:rFonts w:ascii="Book Antiqua" w:hAnsi="Book Antiqua" w:cs="Times New Roman"/>
                <w:b/>
                <w:sz w:val="19"/>
                <w:szCs w:val="19"/>
                <w:highlight w:val="yellow"/>
              </w:rPr>
              <w:t>órgãos públicos podem fazer acordos nas ações civis públicas em curso</w:t>
            </w:r>
            <w:r w:rsidRPr="00CF31D4">
              <w:rPr>
                <w:rFonts w:ascii="Book Antiqua" w:hAnsi="Book Antiqua" w:cs="Times New Roman"/>
                <w:b/>
                <w:sz w:val="19"/>
                <w:szCs w:val="19"/>
              </w:rPr>
              <w:t>,</w:t>
            </w:r>
            <w:r w:rsidRPr="00CF31D4">
              <w:rPr>
                <w:rFonts w:ascii="Book Antiqua" w:hAnsi="Book Antiqua" w:cs="Times New Roman"/>
                <w:b/>
                <w:i/>
                <w:iCs/>
                <w:sz w:val="19"/>
                <w:szCs w:val="19"/>
              </w:rPr>
              <w:t> </w:t>
            </w:r>
            <w:r w:rsidRPr="00CF31D4">
              <w:rPr>
                <w:rFonts w:ascii="Book Antiqua" w:hAnsi="Book Antiqua" w:cs="Times New Roman"/>
                <w:b/>
                <w:sz w:val="19"/>
                <w:szCs w:val="19"/>
                <w:highlight w:val="green"/>
              </w:rPr>
              <w:t>não mencionando as associações privadas</w:t>
            </w:r>
            <w:r w:rsidRPr="00CF31D4">
              <w:rPr>
                <w:rFonts w:ascii="Book Antiqua" w:hAnsi="Book Antiqua" w:cs="Times New Roman"/>
                <w:b/>
                <w:sz w:val="19"/>
                <w:szCs w:val="19"/>
              </w:rPr>
              <w:t>. Apesar disso, </w:t>
            </w:r>
            <w:r w:rsidRPr="00CF31D4">
              <w:rPr>
                <w:rFonts w:ascii="Book Antiqua" w:hAnsi="Book Antiqua" w:cs="Times New Roman"/>
                <w:b/>
                <w:sz w:val="19"/>
                <w:szCs w:val="19"/>
                <w:highlight w:val="green"/>
              </w:rPr>
              <w:t>a ausência de disposição normativa expressa [na L</w:t>
            </w:r>
            <w:r w:rsidR="008A0DE4" w:rsidRPr="00CF31D4">
              <w:rPr>
                <w:rFonts w:ascii="Book Antiqua" w:hAnsi="Book Antiqua" w:cs="Times New Roman"/>
                <w:b/>
                <w:sz w:val="19"/>
                <w:szCs w:val="19"/>
                <w:highlight w:val="green"/>
              </w:rPr>
              <w:t>ACP</w:t>
            </w:r>
            <w:r w:rsidRPr="00CF31D4">
              <w:rPr>
                <w:rFonts w:ascii="Book Antiqua" w:hAnsi="Book Antiqua" w:cs="Times New Roman"/>
                <w:b/>
                <w:sz w:val="19"/>
                <w:szCs w:val="19"/>
                <w:highlight w:val="green"/>
              </w:rPr>
              <w:t>] no que concerne a associações privadas</w:t>
            </w:r>
            <w:r w:rsidRPr="00CF31D4">
              <w:rPr>
                <w:rFonts w:ascii="Book Antiqua" w:hAnsi="Book Antiqua" w:cs="Times New Roman"/>
                <w:b/>
                <w:sz w:val="19"/>
                <w:szCs w:val="19"/>
              </w:rPr>
              <w:t> </w:t>
            </w:r>
            <w:r w:rsidRPr="00CF31D4">
              <w:rPr>
                <w:rFonts w:ascii="Book Antiqua" w:hAnsi="Book Antiqua" w:cs="Times New Roman"/>
                <w:b/>
                <w:sz w:val="19"/>
                <w:szCs w:val="19"/>
                <w:shd w:val="clear" w:color="auto" w:fill="F7CAAC" w:themeFill="accent2" w:themeFillTint="66"/>
              </w:rPr>
              <w:t>não afasta a viabilidade do acordo</w:t>
            </w:r>
            <w:r w:rsidRPr="00CF31D4">
              <w:rPr>
                <w:rFonts w:ascii="Book Antiqua" w:hAnsi="Book Antiqua" w:cs="Times New Roman"/>
                <w:b/>
                <w:sz w:val="19"/>
                <w:szCs w:val="19"/>
              </w:rPr>
              <w:t xml:space="preserve">. Isso porque a existência de previsão explícita unicamente quanto aos entes públicos diz respeito ao fato de que somente podem fazer o que a lei determina, ao passo que </w:t>
            </w:r>
            <w:proofErr w:type="spellStart"/>
            <w:r w:rsidRPr="00CF31D4">
              <w:rPr>
                <w:rFonts w:ascii="Book Antiqua" w:hAnsi="Book Antiqua" w:cs="Times New Roman"/>
                <w:b/>
                <w:sz w:val="19"/>
                <w:szCs w:val="19"/>
              </w:rPr>
              <w:t>aos</w:t>
            </w:r>
            <w:proofErr w:type="spellEnd"/>
            <w:r w:rsidRPr="00CF31D4">
              <w:rPr>
                <w:rFonts w:ascii="Book Antiqua" w:hAnsi="Book Antiqua" w:cs="Times New Roman"/>
                <w:b/>
                <w:sz w:val="19"/>
                <w:szCs w:val="19"/>
              </w:rPr>
              <w:t xml:space="preserve"> entes privados é dado fazer tudo que a lei não proíbe</w:t>
            </w:r>
            <w:r w:rsidRPr="005D3D7D">
              <w:rPr>
                <w:rFonts w:ascii="Book Antiqua" w:hAnsi="Book Antiqua" w:cs="Times New Roman"/>
                <w:sz w:val="19"/>
                <w:szCs w:val="19"/>
              </w:rPr>
              <w:t>.</w:t>
            </w:r>
            <w:r w:rsidR="00065457" w:rsidRPr="005D3D7D">
              <w:rPr>
                <w:rFonts w:ascii="Book Antiqua" w:hAnsi="Book Antiqua" w:cs="Times New Roman"/>
                <w:sz w:val="19"/>
                <w:szCs w:val="19"/>
              </w:rPr>
              <w:t xml:space="preserve"> </w:t>
            </w:r>
            <w:r w:rsidRPr="005D3D7D">
              <w:rPr>
                <w:rFonts w:ascii="Book Antiqua" w:hAnsi="Book Antiqua" w:cs="Times New Roman"/>
                <w:sz w:val="19"/>
                <w:szCs w:val="19"/>
              </w:rPr>
              <w:t>STF. Plenário. ADPF 165/DF, Rel. Min. Ricardo Lewandowski, j</w:t>
            </w:r>
            <w:r w:rsidR="00DD18D6" w:rsidRPr="005D3D7D">
              <w:rPr>
                <w:rFonts w:ascii="Book Antiqua" w:hAnsi="Book Antiqua" w:cs="Times New Roman"/>
                <w:sz w:val="19"/>
                <w:szCs w:val="19"/>
              </w:rPr>
              <w:t>.</w:t>
            </w:r>
            <w:r w:rsidRPr="005D3D7D">
              <w:rPr>
                <w:rFonts w:ascii="Book Antiqua" w:hAnsi="Book Antiqua" w:cs="Times New Roman"/>
                <w:sz w:val="19"/>
                <w:szCs w:val="19"/>
              </w:rPr>
              <w:t xml:space="preserve"> 1º/3/18 </w:t>
            </w:r>
            <w:r w:rsidRPr="001D251B">
              <w:rPr>
                <w:rFonts w:ascii="Book Antiqua" w:hAnsi="Book Antiqua" w:cs="Times New Roman"/>
                <w:b/>
                <w:bCs/>
                <w:sz w:val="19"/>
                <w:szCs w:val="19"/>
              </w:rPr>
              <w:t xml:space="preserve">(Info 892). </w:t>
            </w:r>
          </w:p>
          <w:tbl>
            <w:tblPr>
              <w:tblStyle w:val="Tabelacomgrade"/>
              <w:tblW w:w="0" w:type="auto"/>
              <w:shd w:val="clear" w:color="auto" w:fill="FFFFFF" w:themeFill="background1"/>
              <w:tblLook w:val="04A0" w:firstRow="1" w:lastRow="0" w:firstColumn="1" w:lastColumn="0" w:noHBand="0" w:noVBand="1"/>
            </w:tblPr>
            <w:tblGrid>
              <w:gridCol w:w="8268"/>
            </w:tblGrid>
            <w:tr w:rsidR="001D251B" w14:paraId="3BA6E35F" w14:textId="77777777" w:rsidTr="001D251B">
              <w:tc>
                <w:tcPr>
                  <w:tcW w:w="8268" w:type="dxa"/>
                  <w:shd w:val="clear" w:color="auto" w:fill="FFFFFF" w:themeFill="background1"/>
                </w:tcPr>
                <w:p w14:paraId="5BC8A676" w14:textId="1ED18780" w:rsidR="001D251B" w:rsidRPr="001D251B" w:rsidRDefault="001D251B" w:rsidP="001D251B">
                  <w:pPr>
                    <w:jc w:val="both"/>
                    <w:rPr>
                      <w:rFonts w:ascii="Book Antiqua" w:hAnsi="Book Antiqua" w:cs="Times New Roman"/>
                      <w:b/>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 xml:space="preserve">: </w:t>
                  </w:r>
                  <w:r w:rsidRPr="001D251B">
                    <w:rPr>
                      <w:rFonts w:ascii="Book Antiqua" w:hAnsi="Book Antiqua" w:cs="Times New Roman"/>
                      <w:b/>
                      <w:i/>
                      <w:color w:val="000000"/>
                      <w:sz w:val="18"/>
                      <w:szCs w:val="18"/>
                      <w:shd w:val="clear" w:color="auto" w:fill="F7CAAC" w:themeFill="accent2" w:themeFillTint="66"/>
                    </w:rPr>
                    <w:t>Mesmo sem previsão legal as associações privadas podem transacionar em ações civis públicas</w:t>
                  </w:r>
                  <w:r w:rsidRPr="001D251B">
                    <w:rPr>
                      <w:rFonts w:ascii="Book Antiqua" w:hAnsi="Book Antiqua" w:cs="Times New Roman"/>
                      <w:b/>
                      <w:i/>
                      <w:color w:val="000000"/>
                      <w:sz w:val="18"/>
                      <w:szCs w:val="18"/>
                    </w:rPr>
                    <w:t xml:space="preserve">: </w:t>
                  </w:r>
                  <w:r w:rsidRPr="001D251B">
                    <w:rPr>
                      <w:rFonts w:ascii="Book Antiqua" w:hAnsi="Book Antiqua" w:cs="Times New Roman"/>
                      <w:color w:val="000000"/>
                      <w:sz w:val="18"/>
                      <w:szCs w:val="18"/>
                    </w:rPr>
                    <w:t xml:space="preserve">O STF afirmou que, </w:t>
                  </w:r>
                  <w:r w:rsidRPr="001D251B">
                    <w:rPr>
                      <w:rFonts w:ascii="Book Antiqua" w:hAnsi="Book Antiqua" w:cs="Times New Roman"/>
                      <w:b/>
                      <w:color w:val="000000"/>
                      <w:sz w:val="18"/>
                      <w:szCs w:val="18"/>
                      <w:highlight w:val="yellow"/>
                    </w:rPr>
                    <w:t>mesmo sem previsão normativa expressa</w:t>
                  </w:r>
                  <w:r w:rsidRPr="001D251B">
                    <w:rPr>
                      <w:rFonts w:ascii="Book Antiqua" w:hAnsi="Book Antiqua" w:cs="Times New Roman"/>
                      <w:b/>
                      <w:color w:val="000000"/>
                      <w:sz w:val="18"/>
                      <w:szCs w:val="18"/>
                    </w:rPr>
                    <w:t xml:space="preserve">, as </w:t>
                  </w:r>
                  <w:r w:rsidRPr="001D251B">
                    <w:rPr>
                      <w:rFonts w:ascii="Book Antiqua" w:hAnsi="Book Antiqua" w:cs="Times New Roman"/>
                      <w:b/>
                      <w:color w:val="000000"/>
                      <w:sz w:val="18"/>
                      <w:szCs w:val="18"/>
                      <w:highlight w:val="cyan"/>
                    </w:rPr>
                    <w:t xml:space="preserve">associações </w:t>
                  </w:r>
                  <w:proofErr w:type="spellStart"/>
                  <w:r w:rsidRPr="001D251B">
                    <w:rPr>
                      <w:rFonts w:ascii="Book Antiqua" w:hAnsi="Book Antiqua" w:cs="Times New Roman"/>
                      <w:b/>
                      <w:color w:val="000000"/>
                      <w:sz w:val="18"/>
                      <w:szCs w:val="18"/>
                      <w:highlight w:val="cyan"/>
                    </w:rPr>
                    <w:t>privadas</w:t>
                  </w:r>
                  <w:proofErr w:type="spellEnd"/>
                  <w:r w:rsidRPr="001D251B">
                    <w:rPr>
                      <w:rFonts w:ascii="Book Antiqua" w:hAnsi="Book Antiqua" w:cs="Times New Roman"/>
                      <w:b/>
                      <w:color w:val="000000"/>
                      <w:sz w:val="18"/>
                      <w:szCs w:val="18"/>
                      <w:highlight w:val="cyan"/>
                    </w:rPr>
                    <w:t xml:space="preserve"> também podem fazer acordos nas ações coletivas</w:t>
                  </w:r>
                  <w:r w:rsidRPr="001D251B">
                    <w:rPr>
                      <w:rFonts w:ascii="Book Antiqua" w:hAnsi="Book Antiqua" w:cs="Times New Roman"/>
                      <w:color w:val="000000"/>
                      <w:sz w:val="18"/>
                      <w:szCs w:val="18"/>
                    </w:rPr>
                    <w:t xml:space="preserve">. Assim, a </w:t>
                  </w:r>
                  <w:r w:rsidRPr="001D251B">
                    <w:rPr>
                      <w:rFonts w:ascii="Book Antiqua" w:hAnsi="Book Antiqua" w:cs="Times New Roman"/>
                      <w:b/>
                      <w:color w:val="000000"/>
                      <w:sz w:val="18"/>
                      <w:szCs w:val="18"/>
                      <w:highlight w:val="yellow"/>
                    </w:rPr>
                    <w:t>ausência de disposição normativa expressa</w:t>
                  </w:r>
                  <w:r w:rsidRPr="001D251B">
                    <w:rPr>
                      <w:rFonts w:ascii="Book Antiqua" w:hAnsi="Book Antiqua" w:cs="Times New Roman"/>
                      <w:b/>
                      <w:color w:val="000000"/>
                      <w:sz w:val="18"/>
                      <w:szCs w:val="18"/>
                    </w:rPr>
                    <w:t xml:space="preserve"> no que concerne a </w:t>
                  </w:r>
                  <w:r w:rsidRPr="001D251B">
                    <w:rPr>
                      <w:rFonts w:ascii="Book Antiqua" w:hAnsi="Book Antiqua" w:cs="Times New Roman"/>
                      <w:b/>
                      <w:color w:val="000000"/>
                      <w:sz w:val="18"/>
                      <w:szCs w:val="18"/>
                      <w:highlight w:val="yellow"/>
                    </w:rPr>
                    <w:t>associações privadas</w:t>
                  </w:r>
                  <w:r w:rsidRPr="001D251B">
                    <w:rPr>
                      <w:rFonts w:ascii="Book Antiqua" w:hAnsi="Book Antiqua" w:cs="Times New Roman"/>
                      <w:b/>
                      <w:color w:val="000000"/>
                      <w:sz w:val="18"/>
                      <w:szCs w:val="18"/>
                    </w:rPr>
                    <w:t xml:space="preserve"> </w:t>
                  </w:r>
                  <w:r w:rsidRPr="001D251B">
                    <w:rPr>
                      <w:rFonts w:ascii="Book Antiqua" w:hAnsi="Book Antiqua" w:cs="Times New Roman"/>
                      <w:b/>
                      <w:color w:val="000000"/>
                      <w:sz w:val="18"/>
                      <w:szCs w:val="18"/>
                      <w:highlight w:val="cyan"/>
                    </w:rPr>
                    <w:t>não afasta a viabilidade do acordo</w:t>
                  </w:r>
                  <w:r w:rsidRPr="001D251B">
                    <w:rPr>
                      <w:rFonts w:ascii="Book Antiqua" w:hAnsi="Book Antiqua" w:cs="Times New Roman"/>
                      <w:color w:val="000000"/>
                      <w:sz w:val="18"/>
                      <w:szCs w:val="18"/>
                    </w:rPr>
                    <w:t xml:space="preserve">. Isso porque a existência de previsão explícita unicamente quanto aos entes públicos diz respeito ao fato de que somente podem fazer o que a lei determina, ao passo que </w:t>
                  </w:r>
                  <w:proofErr w:type="spellStart"/>
                  <w:r w:rsidRPr="001D251B">
                    <w:rPr>
                      <w:rFonts w:ascii="Book Antiqua" w:hAnsi="Book Antiqua" w:cs="Times New Roman"/>
                      <w:color w:val="000000"/>
                      <w:sz w:val="18"/>
                      <w:szCs w:val="18"/>
                    </w:rPr>
                    <w:t>aos</w:t>
                  </w:r>
                  <w:proofErr w:type="spellEnd"/>
                  <w:r w:rsidRPr="001D251B">
                    <w:rPr>
                      <w:rFonts w:ascii="Book Antiqua" w:hAnsi="Book Antiqua" w:cs="Times New Roman"/>
                      <w:color w:val="000000"/>
                      <w:sz w:val="18"/>
                      <w:szCs w:val="18"/>
                    </w:rPr>
                    <w:t xml:space="preserve"> entes privados é dado fazer tudo que a lei não proíbe. Para o Min. Ricardo </w:t>
                  </w:r>
                  <w:proofErr w:type="spellStart"/>
                  <w:r w:rsidRPr="001D251B">
                    <w:rPr>
                      <w:rFonts w:ascii="Book Antiqua" w:hAnsi="Book Antiqua" w:cs="Times New Roman"/>
                      <w:color w:val="000000"/>
                      <w:sz w:val="18"/>
                      <w:szCs w:val="18"/>
                    </w:rPr>
                    <w:t>Lewandoswki</w:t>
                  </w:r>
                  <w:proofErr w:type="spellEnd"/>
                  <w:r w:rsidRPr="001D251B">
                    <w:rPr>
                      <w:rFonts w:ascii="Book Antiqua" w:hAnsi="Book Antiqua" w:cs="Times New Roman"/>
                      <w:color w:val="000000"/>
                      <w:sz w:val="18"/>
                      <w:szCs w:val="18"/>
                    </w:rPr>
                    <w:t xml:space="preserve">, </w:t>
                  </w:r>
                  <w:r w:rsidRPr="001D251B">
                    <w:rPr>
                      <w:rFonts w:ascii="Book Antiqua" w:hAnsi="Book Antiqua" w:cs="Times New Roman"/>
                      <w:i/>
                      <w:iCs/>
                      <w:color w:val="000000"/>
                      <w:sz w:val="18"/>
                      <w:szCs w:val="18"/>
                    </w:rPr>
                    <w:t>“não faria sentido prever um modelo que autoriza a justiciabilidade privada de direitos e, simultaneamente, deixar de conferir aos entes privados as mais comezinhas faculdades processuais, tais como a de firmar acordos.”</w:t>
                  </w:r>
                </w:p>
              </w:tc>
            </w:tr>
          </w:tbl>
          <w:p w14:paraId="13717A8C" w14:textId="77777777" w:rsidR="001D251B" w:rsidRDefault="001D251B" w:rsidP="0075051E">
            <w:pPr>
              <w:jc w:val="both"/>
              <w:rPr>
                <w:rFonts w:ascii="Book Antiqua" w:hAnsi="Book Antiqua" w:cs="Times New Roman"/>
                <w:b/>
                <w:bCs/>
                <w:sz w:val="19"/>
                <w:szCs w:val="19"/>
              </w:rPr>
            </w:pPr>
          </w:p>
          <w:p w14:paraId="2FAA1BC5" w14:textId="542D9C06" w:rsidR="001D251B" w:rsidRPr="00E20425" w:rsidRDefault="00E20425" w:rsidP="0075051E">
            <w:pPr>
              <w:jc w:val="both"/>
              <w:rPr>
                <w:rFonts w:ascii="Book Antiqua" w:hAnsi="Book Antiqua" w:cs="Times New Roman"/>
                <w:bCs/>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PGETO-2018</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FCC</w:t>
            </w:r>
            <w:r w:rsidRPr="001D251B">
              <w:rPr>
                <w:rFonts w:ascii="Book Antiqua" w:hAnsi="Book Antiqua" w:cs="Times New Roman"/>
                <w:bCs/>
                <w:sz w:val="19"/>
                <w:szCs w:val="19"/>
              </w:rPr>
              <w:t>:</w:t>
            </w:r>
            <w:r>
              <w:rPr>
                <w:rFonts w:ascii="Book Antiqua" w:hAnsi="Book Antiqua" w:cs="Times New Roman"/>
                <w:bCs/>
                <w:sz w:val="19"/>
                <w:szCs w:val="19"/>
              </w:rPr>
              <w:t xml:space="preserve"> (...) </w:t>
            </w:r>
            <w:r w:rsidRPr="00E20425">
              <w:rPr>
                <w:rFonts w:ascii="Book Antiqua" w:hAnsi="Book Antiqua" w:cs="Times New Roman"/>
                <w:bCs/>
                <w:sz w:val="19"/>
                <w:szCs w:val="19"/>
              </w:rPr>
              <w:t xml:space="preserve">2. </w:t>
            </w:r>
            <w:r w:rsidRPr="00E20425">
              <w:rPr>
                <w:rFonts w:ascii="Book Antiqua" w:hAnsi="Book Antiqua" w:cs="Times New Roman"/>
                <w:b/>
                <w:sz w:val="19"/>
                <w:szCs w:val="19"/>
                <w:highlight w:val="yellow"/>
              </w:rPr>
              <w:t>O Termo de Ajustamento, por força de lei, encerra transação para cuja validade é imprescindível a presença dos elementos mínimos de existência, validade e eficácia à caracterização deste negócio jurídico</w:t>
            </w:r>
            <w:r w:rsidRPr="00E20425">
              <w:rPr>
                <w:rFonts w:ascii="Book Antiqua" w:hAnsi="Book Antiqua" w:cs="Times New Roman"/>
                <w:bCs/>
                <w:sz w:val="19"/>
                <w:szCs w:val="19"/>
              </w:rPr>
              <w:t>. 3. Sob esse enfoque a abalizada doutrina sobre o tema assenta: “(…)</w:t>
            </w:r>
            <w:r>
              <w:rPr>
                <w:rFonts w:ascii="Book Antiqua" w:hAnsi="Book Antiqua" w:cs="Times New Roman"/>
                <w:bCs/>
                <w:sz w:val="19"/>
                <w:szCs w:val="19"/>
              </w:rPr>
              <w:t xml:space="preserve"> </w:t>
            </w:r>
            <w:r w:rsidRPr="00E20425">
              <w:rPr>
                <w:rFonts w:ascii="Book Antiqua" w:hAnsi="Book Antiqua" w:cs="Times New Roman"/>
                <w:bCs/>
                <w:sz w:val="19"/>
                <w:szCs w:val="19"/>
              </w:rPr>
              <w:t>Como todo negócio jurídico, o ajustamento de conduta pode ser compreendido nos planos de existência, validade e eficácia. Essa análise pode resultar em uma fragmentação artificial do fenômeno jurídico, posto que a existência, a validade e a eficácia são aspectos de uma mesmíssima realidade. Todavia, a utilidade da mesma supera esse inconveniente. (…) Para existir o ajuste carece da presença dos agentes representando dois “centros de interesses, ou seja, um ou mais compromitentes e um ou mais compromissários; tem que possuir um objeto que se consubstancie em cumprimento de obrigações e deveres; deve existir o acordo de vontades e ser veiculado através de uma forma perceptível</w:t>
            </w:r>
            <w:r>
              <w:rPr>
                <w:rFonts w:ascii="Book Antiqua" w:hAnsi="Book Antiqua" w:cs="Times New Roman"/>
                <w:bCs/>
                <w:sz w:val="19"/>
                <w:szCs w:val="19"/>
              </w:rPr>
              <w:t xml:space="preserve"> </w:t>
            </w:r>
            <w:r w:rsidRPr="00E20425">
              <w:rPr>
                <w:rFonts w:ascii="Book Antiqua" w:hAnsi="Book Antiqua" w:cs="Times New Roman"/>
                <w:bCs/>
                <w:sz w:val="19"/>
                <w:szCs w:val="19"/>
              </w:rPr>
              <w:t xml:space="preserve">(…) (RODRIGUES, Geisa de Assis, Ação Civil Pública e Termo de Ajustamento de Conduta, Rio de Janeiro, Ed. Forense, 2002, p. 198). (Grifamos). 4. </w:t>
            </w:r>
            <w:proofErr w:type="spellStart"/>
            <w:r w:rsidRPr="00E20425">
              <w:rPr>
                <w:rFonts w:ascii="Book Antiqua" w:hAnsi="Book Antiqua" w:cs="Times New Roman"/>
                <w:bCs/>
                <w:sz w:val="19"/>
                <w:szCs w:val="19"/>
              </w:rPr>
              <w:t>Consectariamente</w:t>
            </w:r>
            <w:proofErr w:type="spellEnd"/>
            <w:r w:rsidRPr="00E20425">
              <w:rPr>
                <w:rFonts w:ascii="Book Antiqua" w:hAnsi="Book Antiqua" w:cs="Times New Roman"/>
                <w:bCs/>
                <w:sz w:val="19"/>
                <w:szCs w:val="19"/>
              </w:rPr>
              <w:t xml:space="preserve">, é nulo o título subjacente ao termo de ajustamento de conduta cujas obrigações não foram livremente pactuadas, consoante adverte a doutrina, </w:t>
            </w:r>
            <w:proofErr w:type="spellStart"/>
            <w:r w:rsidRPr="00E20425">
              <w:rPr>
                <w:rFonts w:ascii="Book Antiqua" w:hAnsi="Book Antiqua" w:cs="Times New Roman"/>
                <w:bCs/>
                <w:sz w:val="19"/>
                <w:szCs w:val="19"/>
              </w:rPr>
              <w:t>verbis</w:t>
            </w:r>
            <w:proofErr w:type="spellEnd"/>
            <w:proofErr w:type="gramStart"/>
            <w:r w:rsidRPr="00E20425">
              <w:rPr>
                <w:rFonts w:ascii="Book Antiqua" w:hAnsi="Book Antiqua" w:cs="Times New Roman"/>
                <w:bCs/>
                <w:sz w:val="19"/>
                <w:szCs w:val="19"/>
              </w:rPr>
              <w:t>:”(</w:t>
            </w:r>
            <w:proofErr w:type="gramEnd"/>
            <w:r w:rsidRPr="00E20425">
              <w:rPr>
                <w:rFonts w:ascii="Book Antiqua" w:hAnsi="Book Antiqua" w:cs="Times New Roman"/>
                <w:bCs/>
                <w:sz w:val="19"/>
                <w:szCs w:val="19"/>
              </w:rPr>
              <w:t>…</w:t>
            </w:r>
            <w:proofErr w:type="gramStart"/>
            <w:r w:rsidRPr="00E20425">
              <w:rPr>
                <w:rFonts w:ascii="Book Antiqua" w:hAnsi="Book Antiqua" w:cs="Times New Roman"/>
                <w:bCs/>
                <w:sz w:val="19"/>
                <w:szCs w:val="19"/>
              </w:rPr>
              <w:t xml:space="preserve">) </w:t>
            </w:r>
            <w:r w:rsidRPr="00E20425">
              <w:rPr>
                <w:rFonts w:ascii="Book Antiqua" w:hAnsi="Book Antiqua" w:cs="Times New Roman"/>
                <w:b/>
                <w:sz w:val="19"/>
                <w:szCs w:val="19"/>
                <w:highlight w:val="yellow"/>
              </w:rPr>
              <w:t>Para</w:t>
            </w:r>
            <w:proofErr w:type="gramEnd"/>
            <w:r w:rsidRPr="00E20425">
              <w:rPr>
                <w:rFonts w:ascii="Book Antiqua" w:hAnsi="Book Antiqua" w:cs="Times New Roman"/>
                <w:b/>
                <w:sz w:val="19"/>
                <w:szCs w:val="19"/>
                <w:highlight w:val="yellow"/>
              </w:rPr>
              <w:t xml:space="preserve"> ser celebrado, o TAC exige uma negociação prévia entre as partes interessadas com o intuito de definir o conteúdo do compromisso, não podendo o </w:t>
            </w:r>
            <w:r w:rsidR="00CB2D16">
              <w:rPr>
                <w:rFonts w:ascii="Book Antiqua" w:hAnsi="Book Antiqua" w:cs="Times New Roman"/>
                <w:b/>
                <w:sz w:val="19"/>
                <w:szCs w:val="19"/>
                <w:highlight w:val="yellow"/>
              </w:rPr>
              <w:t>MP</w:t>
            </w:r>
            <w:r w:rsidRPr="00E20425">
              <w:rPr>
                <w:rFonts w:ascii="Book Antiqua" w:hAnsi="Book Antiqua" w:cs="Times New Roman"/>
                <w:b/>
                <w:sz w:val="19"/>
                <w:szCs w:val="19"/>
                <w:highlight w:val="yellow"/>
              </w:rPr>
              <w:t xml:space="preserve"> ou qualquer outro ente ou órgão público legitimado impor sua aceitação. Caso a negociação não chegue a termo, a matéria certamente passará a ser discutida no âmbito judicial</w:t>
            </w:r>
            <w:r w:rsidRPr="00E20425">
              <w:rPr>
                <w:rFonts w:ascii="Book Antiqua" w:hAnsi="Book Antiqua" w:cs="Times New Roman"/>
                <w:bCs/>
                <w:sz w:val="19"/>
                <w:szCs w:val="19"/>
              </w:rPr>
              <w:t xml:space="preserve">. (FARIAS, </w:t>
            </w:r>
            <w:proofErr w:type="spellStart"/>
            <w:r w:rsidRPr="00E20425">
              <w:rPr>
                <w:rFonts w:ascii="Book Antiqua" w:hAnsi="Book Antiqua" w:cs="Times New Roman"/>
                <w:bCs/>
                <w:sz w:val="19"/>
                <w:szCs w:val="19"/>
              </w:rPr>
              <w:t>Talden</w:t>
            </w:r>
            <w:proofErr w:type="spellEnd"/>
            <w:r w:rsidRPr="00E20425">
              <w:rPr>
                <w:rFonts w:ascii="Book Antiqua" w:hAnsi="Book Antiqua" w:cs="Times New Roman"/>
                <w:bCs/>
                <w:sz w:val="19"/>
                <w:szCs w:val="19"/>
              </w:rPr>
              <w:t xml:space="preserve">, Termo de Ajustamento e Conduta e acesso à Justiça, in Revista Dialética de Direito Processual, São Paulo, </w:t>
            </w:r>
            <w:proofErr w:type="spellStart"/>
            <w:r w:rsidRPr="00E20425">
              <w:rPr>
                <w:rFonts w:ascii="Book Antiqua" w:hAnsi="Book Antiqua" w:cs="Times New Roman"/>
                <w:bCs/>
                <w:sz w:val="19"/>
                <w:szCs w:val="19"/>
              </w:rPr>
              <w:t>v.LII</w:t>
            </w:r>
            <w:proofErr w:type="spellEnd"/>
            <w:r w:rsidRPr="00E20425">
              <w:rPr>
                <w:rFonts w:ascii="Book Antiqua" w:hAnsi="Book Antiqua" w:cs="Times New Roman"/>
                <w:bCs/>
                <w:sz w:val="19"/>
                <w:szCs w:val="19"/>
              </w:rPr>
              <w:t xml:space="preserve">, p. 121). 5. O Tribunal a quo à luz do contexto fático-probatório encartado nos autos, </w:t>
            </w:r>
            <w:proofErr w:type="spellStart"/>
            <w:r w:rsidRPr="00E20425">
              <w:rPr>
                <w:rFonts w:ascii="Book Antiqua" w:hAnsi="Book Antiqua" w:cs="Times New Roman"/>
                <w:bCs/>
                <w:sz w:val="19"/>
                <w:szCs w:val="19"/>
              </w:rPr>
              <w:t>insindicável</w:t>
            </w:r>
            <w:proofErr w:type="spellEnd"/>
            <w:r w:rsidRPr="00E20425">
              <w:rPr>
                <w:rFonts w:ascii="Book Antiqua" w:hAnsi="Book Antiqua" w:cs="Times New Roman"/>
                <w:bCs/>
                <w:sz w:val="19"/>
                <w:szCs w:val="19"/>
              </w:rPr>
              <w:t xml:space="preserve"> pelo Egrégio </w:t>
            </w:r>
            <w:r w:rsidR="00FD7F2C">
              <w:rPr>
                <w:rFonts w:ascii="Book Antiqua" w:hAnsi="Book Antiqua" w:cs="Times New Roman"/>
                <w:bCs/>
                <w:sz w:val="19"/>
                <w:szCs w:val="19"/>
              </w:rPr>
              <w:t>STJ</w:t>
            </w:r>
            <w:r w:rsidRPr="00E20425">
              <w:rPr>
                <w:rFonts w:ascii="Book Antiqua" w:hAnsi="Book Antiqua" w:cs="Times New Roman"/>
                <w:bCs/>
                <w:sz w:val="19"/>
                <w:szCs w:val="19"/>
              </w:rPr>
              <w:t xml:space="preserve">, consignou que: (a) o Termo de Ajustamento de Conduta  in foco não transpõe a linde da existência no mundo jurídico, em razão de o mesmo não refletir  o pleno acordo de vontade das partes, mas, ao revés, imposição do membro do </w:t>
            </w:r>
            <w:r w:rsidR="00FD7F2C">
              <w:rPr>
                <w:rFonts w:ascii="Book Antiqua" w:hAnsi="Book Antiqua" w:cs="Times New Roman"/>
                <w:bCs/>
                <w:sz w:val="19"/>
                <w:szCs w:val="19"/>
              </w:rPr>
              <w:t>MP</w:t>
            </w:r>
            <w:r w:rsidRPr="00E20425">
              <w:rPr>
                <w:rFonts w:ascii="Book Antiqua" w:hAnsi="Book Antiqua" w:cs="Times New Roman"/>
                <w:bCs/>
                <w:sz w:val="19"/>
                <w:szCs w:val="19"/>
              </w:rPr>
              <w:t xml:space="preserve"> Estadual, o qual oficiara no inquérito; (b) a prova constante dos autos revela de forma inequívoca que a notificação da parte, ora Recorrida, para comparecer à Promotoria de Defesa Comunitária de </w:t>
            </w:r>
            <w:proofErr w:type="spellStart"/>
            <w:r w:rsidRPr="00E20425">
              <w:rPr>
                <w:rFonts w:ascii="Book Antiqua" w:hAnsi="Book Antiqua" w:cs="Times New Roman"/>
                <w:bCs/>
                <w:sz w:val="19"/>
                <w:szCs w:val="19"/>
              </w:rPr>
              <w:t>Estrela-RS</w:t>
            </w:r>
            <w:proofErr w:type="spellEnd"/>
            <w:r w:rsidRPr="00E20425">
              <w:rPr>
                <w:rFonts w:ascii="Book Antiqua" w:hAnsi="Book Antiqua" w:cs="Times New Roman"/>
                <w:bCs/>
                <w:sz w:val="19"/>
                <w:szCs w:val="19"/>
              </w:rPr>
              <w:t xml:space="preserve">, para “negociar” o Termo de Ajustamento de Conduta, se deu à guisa de incursão em crime de desobediência; (c) a Requerida, naquela ocasião desprovida de representação por advogado, firmou o Termo de Ajustamento de Conduta com o </w:t>
            </w:r>
            <w:r w:rsidR="00EA5276">
              <w:rPr>
                <w:rFonts w:ascii="Book Antiqua" w:hAnsi="Book Antiqua" w:cs="Times New Roman"/>
                <w:bCs/>
                <w:sz w:val="19"/>
                <w:szCs w:val="19"/>
              </w:rPr>
              <w:t>MP</w:t>
            </w:r>
            <w:r w:rsidRPr="00E20425">
              <w:rPr>
                <w:rFonts w:ascii="Book Antiqua" w:hAnsi="Book Antiqua" w:cs="Times New Roman"/>
                <w:bCs/>
                <w:sz w:val="19"/>
                <w:szCs w:val="19"/>
              </w:rPr>
              <w:t xml:space="preserve"> Estadual no sentido de apresentar projeto de reflorestamento e doar um microcomputador à Agência Florestal de Lajeado, órgão subordinado ao Executivo Estadual do Rio Grande do Sul; (e) posteriormente, a parte, ora Recorrida, sob patrocínio de advogado, manifestou sua inconformidade quanto aos termos da avença celebrada com o </w:t>
            </w:r>
            <w:r w:rsidR="00FD7F2C">
              <w:rPr>
                <w:rFonts w:ascii="Book Antiqua" w:hAnsi="Book Antiqua" w:cs="Times New Roman"/>
                <w:bCs/>
                <w:sz w:val="19"/>
                <w:szCs w:val="19"/>
              </w:rPr>
              <w:t>MP</w:t>
            </w:r>
            <w:r w:rsidRPr="00E20425">
              <w:rPr>
                <w:rFonts w:ascii="Book Antiqua" w:hAnsi="Book Antiqua" w:cs="Times New Roman"/>
                <w:bCs/>
                <w:sz w:val="19"/>
                <w:szCs w:val="19"/>
              </w:rPr>
              <w:t xml:space="preserve"> Estadual, requerendo a revogação da mesma, consoante se infere do excerto do voto condutor dos Embargos Infringentes à fl. 466. 6. A exegese do art. 3º da Lei 7.347/85 (“A ação civil poderá ter por objeto a condenação em dinheiro ou o cumprimento de obrigação de fazer ou não fazer”), a conjunção “ou” deve ser considerada com o sentido de adição (permitindo, com a cumulação dos pedidos, a tutela integral do meio ambiente) e não o de alternativa excludente (o que tornaria a ação civil </w:t>
            </w:r>
            <w:proofErr w:type="gramStart"/>
            <w:r w:rsidRPr="00E20425">
              <w:rPr>
                <w:rFonts w:ascii="Book Antiqua" w:hAnsi="Book Antiqua" w:cs="Times New Roman"/>
                <w:bCs/>
                <w:sz w:val="19"/>
                <w:szCs w:val="19"/>
              </w:rPr>
              <w:t>pública instrumento</w:t>
            </w:r>
            <w:proofErr w:type="gramEnd"/>
            <w:r w:rsidRPr="00E20425">
              <w:rPr>
                <w:rFonts w:ascii="Book Antiqua" w:hAnsi="Book Antiqua" w:cs="Times New Roman"/>
                <w:bCs/>
                <w:sz w:val="19"/>
                <w:szCs w:val="19"/>
              </w:rPr>
              <w:t xml:space="preserve"> inadequado a seus fins). Precedente do </w:t>
            </w:r>
            <w:proofErr w:type="spellStart"/>
            <w:r w:rsidRPr="00E20425">
              <w:rPr>
                <w:rFonts w:ascii="Book Antiqua" w:hAnsi="Book Antiqua" w:cs="Times New Roman"/>
                <w:bCs/>
                <w:sz w:val="19"/>
                <w:szCs w:val="19"/>
              </w:rPr>
              <w:t>STJ:REsp</w:t>
            </w:r>
            <w:proofErr w:type="spellEnd"/>
            <w:r w:rsidRPr="00E20425">
              <w:rPr>
                <w:rFonts w:ascii="Book Antiqua" w:hAnsi="Book Antiqua" w:cs="Times New Roman"/>
                <w:bCs/>
                <w:sz w:val="19"/>
                <w:szCs w:val="19"/>
              </w:rPr>
              <w:t xml:space="preserve"> 625.249/PR, Rel. Min</w:t>
            </w:r>
            <w:r w:rsidR="000D66FC">
              <w:rPr>
                <w:rFonts w:ascii="Book Antiqua" w:hAnsi="Book Antiqua" w:cs="Times New Roman"/>
                <w:bCs/>
                <w:sz w:val="19"/>
                <w:szCs w:val="19"/>
              </w:rPr>
              <w:t>.</w:t>
            </w:r>
            <w:r w:rsidRPr="00E20425">
              <w:rPr>
                <w:rFonts w:ascii="Book Antiqua" w:hAnsi="Book Antiqua" w:cs="Times New Roman"/>
                <w:bCs/>
                <w:sz w:val="19"/>
                <w:szCs w:val="19"/>
              </w:rPr>
              <w:t xml:space="preserve"> L</w:t>
            </w:r>
            <w:r w:rsidR="00FD7F2C">
              <w:rPr>
                <w:rFonts w:ascii="Book Antiqua" w:hAnsi="Book Antiqua" w:cs="Times New Roman"/>
                <w:bCs/>
                <w:sz w:val="19"/>
                <w:szCs w:val="19"/>
              </w:rPr>
              <w:t>uiz</w:t>
            </w:r>
            <w:r w:rsidRPr="00E20425">
              <w:rPr>
                <w:rFonts w:ascii="Book Antiqua" w:hAnsi="Book Antiqua" w:cs="Times New Roman"/>
                <w:bCs/>
                <w:sz w:val="19"/>
                <w:szCs w:val="19"/>
              </w:rPr>
              <w:t xml:space="preserve"> F</w:t>
            </w:r>
            <w:r w:rsidR="00FD7F2C">
              <w:rPr>
                <w:rFonts w:ascii="Book Antiqua" w:hAnsi="Book Antiqua" w:cs="Times New Roman"/>
                <w:bCs/>
                <w:sz w:val="19"/>
                <w:szCs w:val="19"/>
              </w:rPr>
              <w:t>ux</w:t>
            </w:r>
            <w:r w:rsidRPr="00E20425">
              <w:rPr>
                <w:rFonts w:ascii="Book Antiqua" w:hAnsi="Book Antiqua" w:cs="Times New Roman"/>
                <w:bCs/>
                <w:sz w:val="19"/>
                <w:szCs w:val="19"/>
              </w:rPr>
              <w:t xml:space="preserve">, </w:t>
            </w:r>
            <w:r w:rsidR="000D66FC">
              <w:rPr>
                <w:rFonts w:ascii="Book Antiqua" w:hAnsi="Book Antiqua" w:cs="Times New Roman"/>
                <w:bCs/>
                <w:sz w:val="19"/>
                <w:szCs w:val="19"/>
              </w:rPr>
              <w:t>1ª</w:t>
            </w:r>
            <w:r w:rsidRPr="00E20425">
              <w:rPr>
                <w:rFonts w:ascii="Book Antiqua" w:hAnsi="Book Antiqua" w:cs="Times New Roman"/>
                <w:bCs/>
                <w:sz w:val="19"/>
                <w:szCs w:val="19"/>
              </w:rPr>
              <w:t xml:space="preserve"> T</w:t>
            </w:r>
            <w:r w:rsidR="00FD7F2C">
              <w:rPr>
                <w:rFonts w:ascii="Book Antiqua" w:hAnsi="Book Antiqua" w:cs="Times New Roman"/>
                <w:bCs/>
                <w:sz w:val="19"/>
                <w:szCs w:val="19"/>
              </w:rPr>
              <w:t>.,</w:t>
            </w:r>
            <w:r w:rsidRPr="00E20425">
              <w:rPr>
                <w:rFonts w:ascii="Book Antiqua" w:hAnsi="Book Antiqua" w:cs="Times New Roman"/>
                <w:bCs/>
                <w:sz w:val="19"/>
                <w:szCs w:val="19"/>
              </w:rPr>
              <w:t xml:space="preserve"> DJ 31/08/06). 7. A reparação de danos, mediante indenização de caráter compensatório, deve se realizar com a entrega de dinheiro, </w:t>
            </w:r>
            <w:r w:rsidRPr="00E20425">
              <w:rPr>
                <w:rFonts w:ascii="Book Antiqua" w:hAnsi="Book Antiqua" w:cs="Times New Roman"/>
                <w:bCs/>
                <w:sz w:val="19"/>
                <w:szCs w:val="19"/>
              </w:rPr>
              <w:lastRenderedPageBreak/>
              <w:t>o qual reverterá para o fundo a que alude o art. 13 da Lei 7345/85. 8.Destarte, não é permitido em Ação Civil Pública a condenação, a título de indenização, à entrega de bem móvel para uso de órgão da Administração Pública. 9. Sob esse ângulo, sobressai nulo o Termo de Ajustamento de Conduta in foco, por força da inclusão de obrigação de dar equipamento de informática à Agência de Florestal de Lajeado. 10. Nesse sentido direciona a notável doutrina:“(…)</w:t>
            </w:r>
            <w:r w:rsidR="00151388">
              <w:rPr>
                <w:rFonts w:ascii="Book Antiqua" w:hAnsi="Book Antiqua" w:cs="Times New Roman"/>
                <w:bCs/>
                <w:sz w:val="19"/>
                <w:szCs w:val="19"/>
              </w:rPr>
              <w:t xml:space="preserve"> </w:t>
            </w:r>
            <w:r w:rsidRPr="00E20425">
              <w:rPr>
                <w:rFonts w:ascii="Book Antiqua" w:hAnsi="Book Antiqua" w:cs="Times New Roman"/>
                <w:bCs/>
                <w:sz w:val="19"/>
                <w:szCs w:val="19"/>
              </w:rPr>
              <w:t>como o compromisso de ajustamento às “exigências legais” substitui a fase de conhecimento da ação civil pública, contemplando o que nela poderia ser deduzido, são três as espécies de obrigações que, pela ordem, nele podem figurar: (i) de não fazer, que se traduz na cessação imediata de toda e qualquer ação ou atividade, atual ou iminente, capaz de comprometer a qualidade ambiental; (</w:t>
            </w:r>
            <w:proofErr w:type="spellStart"/>
            <w:r w:rsidRPr="00E20425">
              <w:rPr>
                <w:rFonts w:ascii="Book Antiqua" w:hAnsi="Book Antiqua" w:cs="Times New Roman"/>
                <w:bCs/>
                <w:sz w:val="19"/>
                <w:szCs w:val="19"/>
              </w:rPr>
              <w:t>ii</w:t>
            </w:r>
            <w:proofErr w:type="spellEnd"/>
            <w:r w:rsidRPr="00E20425">
              <w:rPr>
                <w:rFonts w:ascii="Book Antiqua" w:hAnsi="Book Antiqua" w:cs="Times New Roman"/>
                <w:bCs/>
                <w:sz w:val="19"/>
                <w:szCs w:val="19"/>
              </w:rPr>
              <w:t>) de fazer, que diz com a recuperação do ambiente lesado; e (</w:t>
            </w:r>
            <w:proofErr w:type="spellStart"/>
            <w:r w:rsidRPr="00E20425">
              <w:rPr>
                <w:rFonts w:ascii="Book Antiqua" w:hAnsi="Book Antiqua" w:cs="Times New Roman"/>
                <w:bCs/>
                <w:sz w:val="19"/>
                <w:szCs w:val="19"/>
              </w:rPr>
              <w:t>iii</w:t>
            </w:r>
            <w:proofErr w:type="spellEnd"/>
            <w:r w:rsidRPr="00E20425">
              <w:rPr>
                <w:rFonts w:ascii="Book Antiqua" w:hAnsi="Book Antiqua" w:cs="Times New Roman"/>
                <w:bCs/>
                <w:sz w:val="19"/>
                <w:szCs w:val="19"/>
              </w:rPr>
              <w:t xml:space="preserve">) de dar, que consiste na fixação de indenização correspondente ao valor econômico dos danos ambientais irreparáveis (Edis Milaré, Direito Ambiental, p. 823, 2004). 11. </w:t>
            </w:r>
            <w:proofErr w:type="spellStart"/>
            <w:r w:rsidRPr="00E20425">
              <w:rPr>
                <w:rFonts w:ascii="Book Antiqua" w:hAnsi="Book Antiqua" w:cs="Times New Roman"/>
                <w:bCs/>
                <w:sz w:val="19"/>
                <w:szCs w:val="19"/>
              </w:rPr>
              <w:t>Consectariamente</w:t>
            </w:r>
            <w:proofErr w:type="spellEnd"/>
            <w:r w:rsidRPr="00E20425">
              <w:rPr>
                <w:rFonts w:ascii="Book Antiqua" w:hAnsi="Book Antiqua" w:cs="Times New Roman"/>
                <w:bCs/>
                <w:sz w:val="19"/>
                <w:szCs w:val="19"/>
              </w:rPr>
              <w:t xml:space="preserve">, é nula a homologação de pedido de arquivamento de inquérito civil público instaurado para a apuração de dano ambiental, pelo Conselho Superior do </w:t>
            </w:r>
            <w:r w:rsidR="00EA5276">
              <w:rPr>
                <w:rFonts w:ascii="Book Antiqua" w:hAnsi="Book Antiqua" w:cs="Times New Roman"/>
                <w:bCs/>
                <w:sz w:val="19"/>
                <w:szCs w:val="19"/>
              </w:rPr>
              <w:t>MP</w:t>
            </w:r>
            <w:r w:rsidRPr="00E20425">
              <w:rPr>
                <w:rFonts w:ascii="Book Antiqua" w:hAnsi="Book Antiqua" w:cs="Times New Roman"/>
                <w:bCs/>
                <w:sz w:val="19"/>
                <w:szCs w:val="19"/>
              </w:rPr>
              <w:t xml:space="preserve">, à míngua de análise da inconformidade manifestada pelo compromitente quanto ao teor do ajuste. 12. A legislação faculta às associações legitimadas o oferecimento de razões escritas ou documentos, antes da homologação ou da rejeição do arquivamento (art. 5º, V, “a” e “b”, da Lei 7347/85), sendo certo, ainda, que na via administrativa vigora o princípio da verdade real, o qual autoriza à Administração utilizar-se de qualquer prova ou dado novo, objetivando, em última </w:t>
            </w:r>
            <w:proofErr w:type="spellStart"/>
            <w:r w:rsidRPr="00E20425">
              <w:rPr>
                <w:rFonts w:ascii="Book Antiqua" w:hAnsi="Book Antiqua" w:cs="Times New Roman"/>
                <w:bCs/>
                <w:sz w:val="19"/>
                <w:szCs w:val="19"/>
              </w:rPr>
              <w:t>ratio</w:t>
            </w:r>
            <w:proofErr w:type="spellEnd"/>
            <w:r w:rsidRPr="00E20425">
              <w:rPr>
                <w:rFonts w:ascii="Book Antiqua" w:hAnsi="Book Antiqua" w:cs="Times New Roman"/>
                <w:bCs/>
                <w:sz w:val="19"/>
                <w:szCs w:val="19"/>
              </w:rPr>
              <w:t xml:space="preserve">, a aferição da existência de lesão a interesses sob sua tutela. 13. Mutatis mutandis, os demais interessados, desde que o arquivamento não tenha sido reexaminado pelo Conselho Superior, poderão oferecer razões escritas ou documentos, máxime porque a reapreciação de ato inerente à função institucional do </w:t>
            </w:r>
            <w:r w:rsidR="00CB2D16">
              <w:rPr>
                <w:rFonts w:ascii="Book Antiqua" w:hAnsi="Book Antiqua" w:cs="Times New Roman"/>
                <w:bCs/>
                <w:sz w:val="19"/>
                <w:szCs w:val="19"/>
              </w:rPr>
              <w:t>MPF</w:t>
            </w:r>
            <w:r w:rsidRPr="00E20425">
              <w:rPr>
                <w:rFonts w:ascii="Book Antiqua" w:hAnsi="Book Antiqua" w:cs="Times New Roman"/>
                <w:bCs/>
                <w:sz w:val="19"/>
                <w:szCs w:val="19"/>
              </w:rPr>
              <w:t xml:space="preserve">, como no caso em exame, não pode se dar ao largo da análise de eventual ilegalidade perpetrada pelo órgão originário, mercê da inarredável função fiscalizadora do </w:t>
            </w:r>
            <w:r w:rsidR="00FD7F2C">
              <w:rPr>
                <w:rFonts w:ascii="Book Antiqua" w:hAnsi="Book Antiqua" w:cs="Times New Roman"/>
                <w:bCs/>
                <w:sz w:val="19"/>
                <w:szCs w:val="19"/>
              </w:rPr>
              <w:t>MP</w:t>
            </w:r>
            <w:r w:rsidRPr="00E20425">
              <w:rPr>
                <w:rFonts w:ascii="Book Antiqua" w:hAnsi="Book Antiqua" w:cs="Times New Roman"/>
                <w:bCs/>
                <w:sz w:val="19"/>
                <w:szCs w:val="19"/>
              </w:rPr>
              <w:t xml:space="preserve">. 14. Sob esse enfoque não dissente a doutrina ao assentar: “A homologação a que se refere o dispositivo, contudo, não tem mero caráter administrativo, nela havendo também certo grau de institucionalidade. Note-se a diferença. Não trata a lei de mera operação na qual um ato administrativo é subordinado à apreciação de outra autoridade. Trata-se, isso sim, de reapreciação de ato inerente à função institucional do </w:t>
            </w:r>
            <w:r w:rsidR="00CB2D16">
              <w:rPr>
                <w:rFonts w:ascii="Book Antiqua" w:hAnsi="Book Antiqua" w:cs="Times New Roman"/>
                <w:bCs/>
                <w:sz w:val="19"/>
                <w:szCs w:val="19"/>
              </w:rPr>
              <w:t>MP</w:t>
            </w:r>
            <w:r w:rsidRPr="00E20425">
              <w:rPr>
                <w:rFonts w:ascii="Book Antiqua" w:hAnsi="Book Antiqua" w:cs="Times New Roman"/>
                <w:bCs/>
                <w:sz w:val="19"/>
                <w:szCs w:val="19"/>
              </w:rPr>
              <w:t xml:space="preserve">, qual seja, a de defender os interesses difusos e coletivos, postulado que, como já anotamos, tem fundamento constitucional. Por isso mesmo, não bastará dizer-se que o Conselho Superior examina a legalidade da promoção de arquivamento. Vai muito além na revisão. Ao exame de inquérito ou das peças informativas, o Conselho reaprecia todos os elementos que lhe foram remetidos, inclusive – e este ponto é importante – procede à própria reavaliação desses elementos. Vale dizer: o que para o órgão responsável pela promoção de arquivamento conduzia à impossibilidade de ser proposta a ação civil, para o Conselho Superior os elementos coligidos levariam à viabilidade da propositura. O poder de revisão, em </w:t>
            </w:r>
            <w:proofErr w:type="spellStart"/>
            <w:r w:rsidRPr="00E20425">
              <w:rPr>
                <w:rFonts w:ascii="Book Antiqua" w:hAnsi="Book Antiqua" w:cs="Times New Roman"/>
                <w:bCs/>
                <w:sz w:val="19"/>
                <w:szCs w:val="19"/>
              </w:rPr>
              <w:t>conseqüência</w:t>
            </w:r>
            <w:proofErr w:type="spellEnd"/>
            <w:r w:rsidRPr="00E20425">
              <w:rPr>
                <w:rFonts w:ascii="Book Antiqua" w:hAnsi="Book Antiqua" w:cs="Times New Roman"/>
                <w:bCs/>
                <w:sz w:val="19"/>
                <w:szCs w:val="19"/>
              </w:rPr>
              <w:t xml:space="preserve">, implica na possibilidade de o Conselho Superior substituir o juízo de valoração do órgão originário pelo seu próprio(…) José dos Santos Carvalho Filho, in Ação Civil Pública, Comentários por Artigo, 7ª </w:t>
            </w:r>
            <w:proofErr w:type="spellStart"/>
            <w:r w:rsidRPr="00E20425">
              <w:rPr>
                <w:rFonts w:ascii="Book Antiqua" w:hAnsi="Book Antiqua" w:cs="Times New Roman"/>
                <w:bCs/>
                <w:sz w:val="19"/>
                <w:szCs w:val="19"/>
              </w:rPr>
              <w:t>ed</w:t>
            </w:r>
            <w:proofErr w:type="spellEnd"/>
            <w:r w:rsidRPr="00E20425">
              <w:rPr>
                <w:rFonts w:ascii="Book Antiqua" w:hAnsi="Book Antiqua" w:cs="Times New Roman"/>
                <w:bCs/>
                <w:sz w:val="19"/>
                <w:szCs w:val="19"/>
              </w:rPr>
              <w:t xml:space="preserve">; </w:t>
            </w:r>
            <w:proofErr w:type="spellStart"/>
            <w:r w:rsidRPr="00E20425">
              <w:rPr>
                <w:rFonts w:ascii="Book Antiqua" w:hAnsi="Book Antiqua" w:cs="Times New Roman"/>
                <w:bCs/>
                <w:sz w:val="19"/>
                <w:szCs w:val="19"/>
              </w:rPr>
              <w:t>Lumen</w:t>
            </w:r>
            <w:proofErr w:type="spellEnd"/>
            <w:r w:rsidRPr="00E20425">
              <w:rPr>
                <w:rFonts w:ascii="Book Antiqua" w:hAnsi="Book Antiqua" w:cs="Times New Roman"/>
                <w:bCs/>
                <w:sz w:val="19"/>
                <w:szCs w:val="19"/>
              </w:rPr>
              <w:t xml:space="preserve"> Juris; Rio de Janeiro, 2009, p. 313-316)  grifos no original 15. A apelação que decide pela inexigibilidade do Termo de Ajustamento de Conduta – TAC, por maioria, malgrado aluda à carência, encerra decisão de mérito, e, a fortiori, desafia Embargos Infringentes. 16. In </w:t>
            </w:r>
            <w:proofErr w:type="spellStart"/>
            <w:r w:rsidRPr="00E20425">
              <w:rPr>
                <w:rFonts w:ascii="Book Antiqua" w:hAnsi="Book Antiqua" w:cs="Times New Roman"/>
                <w:bCs/>
                <w:sz w:val="19"/>
                <w:szCs w:val="19"/>
              </w:rPr>
              <w:t>casu</w:t>
            </w:r>
            <w:proofErr w:type="spellEnd"/>
            <w:r w:rsidRPr="00E20425">
              <w:rPr>
                <w:rFonts w:ascii="Book Antiqua" w:hAnsi="Book Antiqua" w:cs="Times New Roman"/>
                <w:bCs/>
                <w:sz w:val="19"/>
                <w:szCs w:val="19"/>
              </w:rPr>
              <w:t xml:space="preserve">, as razões de decidir do voto condutor dos Embargos Infringentes revelam que análise recursal se deu nos limites do voto parcialmente divergente de fls. 399/402, fato que afasta a nulidade do referido acórdão suscitada pelo </w:t>
            </w:r>
            <w:r>
              <w:rPr>
                <w:rFonts w:ascii="Book Antiqua" w:hAnsi="Book Antiqua" w:cs="Times New Roman"/>
                <w:bCs/>
                <w:sz w:val="19"/>
                <w:szCs w:val="19"/>
              </w:rPr>
              <w:t>MPF</w:t>
            </w:r>
            <w:r w:rsidRPr="00E20425">
              <w:rPr>
                <w:rFonts w:ascii="Book Antiqua" w:hAnsi="Book Antiqua" w:cs="Times New Roman"/>
                <w:bCs/>
                <w:sz w:val="19"/>
                <w:szCs w:val="19"/>
              </w:rPr>
              <w:t xml:space="preserve"> à fl. 458. </w:t>
            </w:r>
            <w:r>
              <w:rPr>
                <w:rFonts w:ascii="Book Antiqua" w:hAnsi="Book Antiqua" w:cs="Times New Roman"/>
                <w:bCs/>
                <w:sz w:val="19"/>
                <w:szCs w:val="19"/>
              </w:rPr>
              <w:t xml:space="preserve">STJ. 1ª T., </w:t>
            </w:r>
            <w:r w:rsidRPr="00E20425">
              <w:rPr>
                <w:rFonts w:ascii="Book Antiqua" w:hAnsi="Book Antiqua" w:cs="Times New Roman"/>
                <w:bCs/>
                <w:sz w:val="19"/>
                <w:szCs w:val="19"/>
              </w:rPr>
              <w:t>REsp 802.060/RS, Rel. Min</w:t>
            </w:r>
            <w:r>
              <w:rPr>
                <w:rFonts w:ascii="Book Antiqua" w:hAnsi="Book Antiqua" w:cs="Times New Roman"/>
                <w:bCs/>
                <w:sz w:val="19"/>
                <w:szCs w:val="19"/>
              </w:rPr>
              <w:t>.</w:t>
            </w:r>
            <w:r w:rsidRPr="00E20425">
              <w:rPr>
                <w:rFonts w:ascii="Book Antiqua" w:hAnsi="Book Antiqua" w:cs="Times New Roman"/>
                <w:bCs/>
                <w:sz w:val="19"/>
                <w:szCs w:val="19"/>
              </w:rPr>
              <w:t xml:space="preserve"> L</w:t>
            </w:r>
            <w:r>
              <w:rPr>
                <w:rFonts w:ascii="Book Antiqua" w:hAnsi="Book Antiqua" w:cs="Times New Roman"/>
                <w:bCs/>
                <w:sz w:val="19"/>
                <w:szCs w:val="19"/>
              </w:rPr>
              <w:t>uiz</w:t>
            </w:r>
            <w:r w:rsidRPr="00E20425">
              <w:rPr>
                <w:rFonts w:ascii="Book Antiqua" w:hAnsi="Book Antiqua" w:cs="Times New Roman"/>
                <w:bCs/>
                <w:sz w:val="19"/>
                <w:szCs w:val="19"/>
              </w:rPr>
              <w:t xml:space="preserve"> F</w:t>
            </w:r>
            <w:r>
              <w:rPr>
                <w:rFonts w:ascii="Book Antiqua" w:hAnsi="Book Antiqua" w:cs="Times New Roman"/>
                <w:bCs/>
                <w:sz w:val="19"/>
                <w:szCs w:val="19"/>
              </w:rPr>
              <w:t>ux</w:t>
            </w:r>
            <w:r w:rsidRPr="00E20425">
              <w:rPr>
                <w:rFonts w:ascii="Book Antiqua" w:hAnsi="Book Antiqua" w:cs="Times New Roman"/>
                <w:bCs/>
                <w:sz w:val="19"/>
                <w:szCs w:val="19"/>
              </w:rPr>
              <w:t>, j</w:t>
            </w:r>
            <w:r>
              <w:rPr>
                <w:rFonts w:ascii="Book Antiqua" w:hAnsi="Book Antiqua" w:cs="Times New Roman"/>
                <w:bCs/>
                <w:sz w:val="19"/>
                <w:szCs w:val="19"/>
              </w:rPr>
              <w:t>.</w:t>
            </w:r>
            <w:r w:rsidRPr="00E20425">
              <w:rPr>
                <w:rFonts w:ascii="Book Antiqua" w:hAnsi="Book Antiqua" w:cs="Times New Roman"/>
                <w:bCs/>
                <w:sz w:val="19"/>
                <w:szCs w:val="19"/>
              </w:rPr>
              <w:t xml:space="preserve"> 17/12/09</w:t>
            </w:r>
            <w:r>
              <w:rPr>
                <w:rFonts w:ascii="Book Antiqua" w:hAnsi="Book Antiqua" w:cs="Times New Roman"/>
                <w:bCs/>
                <w:sz w:val="19"/>
                <w:szCs w:val="19"/>
              </w:rPr>
              <w:t>.</w:t>
            </w:r>
          </w:p>
        </w:tc>
      </w:tr>
    </w:tbl>
    <w:p w14:paraId="67C083FD" w14:textId="77777777" w:rsidR="00065457" w:rsidRPr="005D3D7D" w:rsidRDefault="00065457" w:rsidP="00065457">
      <w:pPr>
        <w:spacing w:after="0" w:line="240" w:lineRule="auto"/>
        <w:ind w:firstLine="527"/>
        <w:jc w:val="both"/>
        <w:rPr>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65457" w:rsidRPr="005D3D7D" w14:paraId="10C2BA15" w14:textId="77777777" w:rsidTr="00854910">
        <w:tc>
          <w:tcPr>
            <w:tcW w:w="8494" w:type="dxa"/>
            <w:shd w:val="clear" w:color="auto" w:fill="CCFFFF"/>
          </w:tcPr>
          <w:p w14:paraId="14BDD8E2" w14:textId="4CA829FD" w:rsidR="00E25246" w:rsidRDefault="00E25246" w:rsidP="00E252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5246">
              <w:rPr>
                <w:rFonts w:ascii="Book Antiqua" w:eastAsia="Times New Roman" w:hAnsi="Book Antiqua" w:cs="Times New Roman"/>
                <w:bCs/>
                <w:sz w:val="19"/>
                <w:szCs w:val="19"/>
                <w:lang w:eastAsia="pt-BR"/>
              </w:rPr>
              <w:t>Quanto ao compromisso de ajustamento de conduta, as</w:t>
            </w:r>
            <w:r>
              <w:rPr>
                <w:rFonts w:ascii="Book Antiqua" w:eastAsia="Times New Roman" w:hAnsi="Book Antiqua" w:cs="Times New Roman"/>
                <w:bCs/>
                <w:sz w:val="19"/>
                <w:szCs w:val="19"/>
                <w:lang w:eastAsia="pt-BR"/>
              </w:rPr>
              <w:t>s</w:t>
            </w:r>
            <w:r w:rsidRPr="00E25246">
              <w:rPr>
                <w:rFonts w:ascii="Book Antiqua" w:eastAsia="Times New Roman" w:hAnsi="Book Antiqua" w:cs="Times New Roman"/>
                <w:bCs/>
                <w:sz w:val="19"/>
                <w:szCs w:val="19"/>
                <w:lang w:eastAsia="pt-BR"/>
              </w:rPr>
              <w:t>inale a alternativa</w:t>
            </w:r>
            <w:r>
              <w:rPr>
                <w:rFonts w:ascii="Book Antiqua" w:eastAsia="Times New Roman" w:hAnsi="Book Antiqua" w:cs="Times New Roman"/>
                <w:bCs/>
                <w:sz w:val="19"/>
                <w:szCs w:val="19"/>
                <w:lang w:eastAsia="pt-BR"/>
              </w:rPr>
              <w:t xml:space="preserve"> correta: </w:t>
            </w:r>
            <w:r w:rsidRPr="00E25246">
              <w:rPr>
                <w:rFonts w:ascii="Book Antiqua" w:eastAsia="Times New Roman" w:hAnsi="Book Antiqua" w:cs="Times New Roman"/>
                <w:bCs/>
                <w:sz w:val="19"/>
                <w:szCs w:val="19"/>
                <w:lang w:eastAsia="pt-BR"/>
              </w:rPr>
              <w:t>O compromisso de ajustamento de conduta é um título executivo extrajudicial.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20A46669" w14:textId="77777777" w:rsidR="00E25246" w:rsidRDefault="00E25246" w:rsidP="00E25246">
            <w:pPr>
              <w:jc w:val="both"/>
              <w:rPr>
                <w:rFonts w:ascii="Book Antiqua" w:eastAsia="Times New Roman" w:hAnsi="Book Antiqua" w:cs="Times New Roman"/>
                <w:b/>
                <w:sz w:val="19"/>
                <w:szCs w:val="19"/>
                <w:lang w:eastAsia="pt-BR"/>
              </w:rPr>
            </w:pPr>
          </w:p>
          <w:p w14:paraId="4C2916D3" w14:textId="78CC3FC5" w:rsidR="00E25246" w:rsidRDefault="00E25246" w:rsidP="00E252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5246">
              <w:rPr>
                <w:rFonts w:ascii="Book Antiqua" w:eastAsia="Times New Roman" w:hAnsi="Book Antiqua" w:cs="Times New Roman"/>
                <w:bCs/>
                <w:sz w:val="19"/>
                <w:szCs w:val="19"/>
                <w:lang w:eastAsia="pt-BR"/>
              </w:rPr>
              <w:t>Quanto ao compromisso de ajustamento de conduta, as</w:t>
            </w:r>
            <w:r>
              <w:rPr>
                <w:rFonts w:ascii="Book Antiqua" w:eastAsia="Times New Roman" w:hAnsi="Book Antiqua" w:cs="Times New Roman"/>
                <w:bCs/>
                <w:sz w:val="19"/>
                <w:szCs w:val="19"/>
                <w:lang w:eastAsia="pt-BR"/>
              </w:rPr>
              <w:t>s</w:t>
            </w:r>
            <w:r w:rsidRPr="00E25246">
              <w:rPr>
                <w:rFonts w:ascii="Book Antiqua" w:eastAsia="Times New Roman" w:hAnsi="Book Antiqua" w:cs="Times New Roman"/>
                <w:bCs/>
                <w:sz w:val="19"/>
                <w:szCs w:val="19"/>
                <w:lang w:eastAsia="pt-BR"/>
              </w:rPr>
              <w:t>inale a alternativa</w:t>
            </w:r>
            <w:r>
              <w:rPr>
                <w:rFonts w:ascii="Book Antiqua" w:eastAsia="Times New Roman" w:hAnsi="Book Antiqua" w:cs="Times New Roman"/>
                <w:bCs/>
                <w:sz w:val="19"/>
                <w:szCs w:val="19"/>
                <w:lang w:eastAsia="pt-BR"/>
              </w:rPr>
              <w:t xml:space="preserve"> correta: </w:t>
            </w:r>
            <w:r w:rsidRPr="00E25246">
              <w:rPr>
                <w:rFonts w:ascii="Book Antiqua" w:eastAsia="Times New Roman" w:hAnsi="Book Antiqua" w:cs="Times New Roman"/>
                <w:bCs/>
                <w:sz w:val="19"/>
                <w:szCs w:val="19"/>
                <w:lang w:eastAsia="pt-BR"/>
              </w:rPr>
              <w:t xml:space="preserve">Não é exigida a intervenção do </w:t>
            </w:r>
            <w:r w:rsidR="00CB2D16">
              <w:rPr>
                <w:rFonts w:ascii="Book Antiqua" w:eastAsia="Times New Roman" w:hAnsi="Book Antiqua" w:cs="Times New Roman"/>
                <w:bCs/>
                <w:sz w:val="19"/>
                <w:szCs w:val="19"/>
                <w:lang w:eastAsia="pt-BR"/>
              </w:rPr>
              <w:t>MP</w:t>
            </w:r>
            <w:r w:rsidRPr="00E25246">
              <w:rPr>
                <w:rFonts w:ascii="Book Antiqua" w:eastAsia="Times New Roman" w:hAnsi="Book Antiqua" w:cs="Times New Roman"/>
                <w:bCs/>
                <w:sz w:val="19"/>
                <w:szCs w:val="19"/>
                <w:lang w:eastAsia="pt-BR"/>
              </w:rPr>
              <w:t xml:space="preserve"> nos compromissos de ajustamento de conduta firmados pelos demais órgãos públicos colegitimados, ainda que seja obrigatória sua atuação como fiscal da lei nas ações civis públicas por eles propostas.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7EDDBBA4" w14:textId="77777777" w:rsidR="00E25246" w:rsidRDefault="00E25246" w:rsidP="00CF31D4">
            <w:pPr>
              <w:jc w:val="both"/>
              <w:rPr>
                <w:rFonts w:ascii="Book Antiqua" w:eastAsia="Times New Roman" w:hAnsi="Book Antiqua" w:cs="Times New Roman"/>
                <w:b/>
                <w:sz w:val="19"/>
                <w:szCs w:val="19"/>
                <w:lang w:eastAsia="pt-BR"/>
              </w:rPr>
            </w:pPr>
          </w:p>
          <w:p w14:paraId="5D7EF75B" w14:textId="1375D5C3" w:rsidR="00E25246" w:rsidRDefault="00E25246" w:rsidP="00CF31D4">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w:t>
            </w:r>
            <w:r w:rsidRPr="00E25246">
              <w:rPr>
                <w:rFonts w:ascii="Book Antiqua" w:eastAsia="Times New Roman" w:hAnsi="Book Antiqua" w:cs="Times New Roman"/>
                <w:bCs/>
                <w:sz w:val="19"/>
                <w:szCs w:val="19"/>
                <w:lang w:eastAsia="pt-BR"/>
              </w:rPr>
              <w:t>está correta, visto que isso a Lei da Ação Civil Pública garantiu a possibilidade de TAC por órgãos públicos, sem prever a necessidade de homologação pelo MP, conforme depreende-se do art. 5º, §6º</w:t>
            </w:r>
            <w:r>
              <w:rPr>
                <w:rFonts w:ascii="Book Antiqua" w:eastAsia="Times New Roman" w:hAnsi="Book Antiqua" w:cs="Times New Roman"/>
                <w:bCs/>
                <w:sz w:val="19"/>
                <w:szCs w:val="19"/>
                <w:lang w:eastAsia="pt-BR"/>
              </w:rPr>
              <w:t>.</w:t>
            </w:r>
          </w:p>
          <w:p w14:paraId="508C00DD" w14:textId="77777777" w:rsidR="00E25246" w:rsidRDefault="00E25246" w:rsidP="00CF31D4">
            <w:pPr>
              <w:jc w:val="both"/>
              <w:rPr>
                <w:rFonts w:ascii="Book Antiqua" w:eastAsia="Times New Roman" w:hAnsi="Book Antiqua" w:cs="Times New Roman"/>
                <w:b/>
                <w:sz w:val="19"/>
                <w:szCs w:val="19"/>
                <w:lang w:eastAsia="pt-BR"/>
              </w:rPr>
            </w:pPr>
          </w:p>
          <w:p w14:paraId="6EADF18D" w14:textId="22882F23" w:rsidR="00CF31D4" w:rsidRPr="00CF31D4" w:rsidRDefault="00CF31D4" w:rsidP="00CF31D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F31D4">
              <w:rPr>
                <w:rFonts w:ascii="Book Antiqua" w:eastAsia="Times New Roman" w:hAnsi="Book Antiqua" w:cs="Times New Roman"/>
                <w:b/>
                <w:sz w:val="19"/>
                <w:szCs w:val="19"/>
                <w:highlight w:val="yellow"/>
                <w:lang w:eastAsia="pt-BR"/>
              </w:rPr>
              <w:t>TCERJ-2023-CESPE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F31D4">
              <w:rPr>
                <w:rFonts w:ascii="Book Antiqua" w:eastAsia="Times New Roman" w:hAnsi="Book Antiqua" w:cs="Times New Roman"/>
                <w:bCs/>
                <w:sz w:val="19"/>
                <w:szCs w:val="19"/>
                <w:lang w:eastAsia="pt-BR"/>
              </w:rPr>
              <w:t>Julgue o próximo it</w:t>
            </w:r>
            <w:r w:rsidR="00E25246">
              <w:rPr>
                <w:rFonts w:ascii="Book Antiqua" w:eastAsia="Times New Roman" w:hAnsi="Book Antiqua" w:cs="Times New Roman"/>
                <w:bCs/>
                <w:sz w:val="19"/>
                <w:szCs w:val="19"/>
                <w:lang w:eastAsia="pt-BR"/>
              </w:rPr>
              <w:t>e</w:t>
            </w:r>
            <w:r w:rsidRPr="00CF31D4">
              <w:rPr>
                <w:rFonts w:ascii="Book Antiqua" w:eastAsia="Times New Roman" w:hAnsi="Book Antiqua" w:cs="Times New Roman"/>
                <w:bCs/>
                <w:sz w:val="19"/>
                <w:szCs w:val="19"/>
                <w:lang w:eastAsia="pt-BR"/>
              </w:rPr>
              <w:t>m, referentes aos procedimentos especiais previstos no CPC, ao mandado de segurança, à ação civil pública e à ação de improbidade administrativa</w:t>
            </w:r>
            <w:r>
              <w:rPr>
                <w:rFonts w:ascii="Book Antiqua" w:eastAsia="Times New Roman" w:hAnsi="Book Antiqua" w:cs="Times New Roman"/>
                <w:bCs/>
                <w:sz w:val="19"/>
                <w:szCs w:val="19"/>
                <w:lang w:eastAsia="pt-BR"/>
              </w:rPr>
              <w:t xml:space="preserve">: </w:t>
            </w:r>
            <w:r w:rsidRPr="00CF31D4">
              <w:rPr>
                <w:rFonts w:ascii="Book Antiqua" w:eastAsia="Times New Roman" w:hAnsi="Book Antiqua" w:cs="Times New Roman"/>
                <w:bCs/>
                <w:sz w:val="19"/>
                <w:szCs w:val="19"/>
                <w:lang w:eastAsia="pt-BR"/>
              </w:rPr>
              <w:t>A pessoa jurídica de direito público legitimada a ajuizar ação civil pública está legalmente autorizada a firmar compromisso de ajustamento de conduta com os responsáveis pela lesão a direito coletivo.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26C8EA47" w14:textId="77777777" w:rsidR="00CF31D4" w:rsidRDefault="00CF31D4" w:rsidP="002B5D14">
            <w:pPr>
              <w:jc w:val="both"/>
              <w:rPr>
                <w:rFonts w:ascii="Book Antiqua" w:eastAsia="Times New Roman" w:hAnsi="Book Antiqua" w:cs="Times New Roman"/>
                <w:b/>
                <w:sz w:val="19"/>
                <w:szCs w:val="19"/>
                <w:lang w:eastAsia="pt-BR"/>
              </w:rPr>
            </w:pPr>
          </w:p>
          <w:p w14:paraId="44D9EF8B" w14:textId="7CC5415C" w:rsidR="00C628C3" w:rsidRDefault="00C628C3" w:rsidP="002B5D14">
            <w:pPr>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7C14A0">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PB-2022-FCC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C14A0">
              <w:rPr>
                <w:rFonts w:ascii="Book Antiqua" w:eastAsia="Times New Roman" w:hAnsi="Book Antiqua" w:cs="Times New Roman"/>
                <w:color w:val="000000"/>
                <w:sz w:val="19"/>
                <w:szCs w:val="19"/>
                <w:lang w:eastAsia="pt-BR"/>
              </w:rPr>
              <w:t>Julgue o ite</w:t>
            </w:r>
            <w:r>
              <w:rPr>
                <w:rFonts w:ascii="Book Antiqua" w:eastAsia="Times New Roman" w:hAnsi="Book Antiqua" w:cs="Times New Roman"/>
                <w:color w:val="000000"/>
                <w:sz w:val="19"/>
                <w:szCs w:val="19"/>
                <w:lang w:eastAsia="pt-BR"/>
              </w:rPr>
              <w:t>m</w:t>
            </w:r>
            <w:r w:rsidRPr="007C14A0">
              <w:rPr>
                <w:rFonts w:ascii="Book Antiqua" w:eastAsia="Times New Roman" w:hAnsi="Book Antiqua" w:cs="Times New Roman"/>
                <w:color w:val="000000"/>
                <w:sz w:val="19"/>
                <w:szCs w:val="19"/>
                <w:lang w:eastAsia="pt-BR"/>
              </w:rPr>
              <w:t xml:space="preserve"> seguinte, relativo aos princípios institucionais e às funções da DP/DF</w:t>
            </w:r>
            <w:r>
              <w:rPr>
                <w:rFonts w:ascii="Book Antiqua" w:eastAsia="Times New Roman" w:hAnsi="Book Antiqua" w:cs="Times New Roman"/>
                <w:color w:val="000000"/>
                <w:sz w:val="19"/>
                <w:szCs w:val="19"/>
                <w:lang w:eastAsia="pt-BR"/>
              </w:rPr>
              <w:t xml:space="preserve">: </w:t>
            </w:r>
            <w:r w:rsidRPr="007C14A0">
              <w:rPr>
                <w:rFonts w:ascii="Book Antiqua" w:eastAsia="Times New Roman" w:hAnsi="Book Antiqua" w:cs="Times New Roman"/>
                <w:color w:val="000000"/>
                <w:sz w:val="19"/>
                <w:szCs w:val="19"/>
                <w:lang w:eastAsia="pt-BR"/>
              </w:rPr>
              <w:t>A DP deve priorizar a solução extrajudicial de litígios, contando, para isso, com o instituto da arbitragem como técnica de composição e administração de conflito.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5º, </w:t>
            </w:r>
            <w:r w:rsidRPr="00C628C3">
              <w:rPr>
                <w:rFonts w:ascii="Book Antiqua" w:eastAsia="Times New Roman" w:hAnsi="Book Antiqua" w:cs="Times New Roman"/>
                <w:b/>
                <w:bCs/>
                <w:color w:val="000000"/>
                <w:sz w:val="19"/>
                <w:szCs w:val="19"/>
                <w:lang w:eastAsia="pt-BR"/>
              </w:rPr>
              <w:t>caput</w:t>
            </w:r>
            <w:r>
              <w:rPr>
                <w:rFonts w:ascii="Book Antiqua" w:eastAsia="Times New Roman" w:hAnsi="Book Antiqua" w:cs="Times New Roman"/>
                <w:b/>
                <w:bCs/>
                <w:color w:val="000000"/>
                <w:sz w:val="19"/>
                <w:szCs w:val="19"/>
                <w:lang w:eastAsia="pt-BR"/>
              </w:rPr>
              <w:t xml:space="preserve">¸ II e §6º, LACP c/c </w:t>
            </w:r>
            <w:r w:rsidRPr="00C628C3">
              <w:rPr>
                <w:rFonts w:ascii="Book Antiqua" w:eastAsia="Times New Roman" w:hAnsi="Book Antiqua" w:cs="Times New Roman"/>
                <w:b/>
                <w:bCs/>
                <w:color w:val="000000"/>
                <w:sz w:val="19"/>
                <w:szCs w:val="19"/>
                <w:lang w:eastAsia="pt-BR"/>
              </w:rPr>
              <w:t>art</w:t>
            </w:r>
            <w:r>
              <w:rPr>
                <w:rFonts w:ascii="Book Antiqua" w:eastAsia="Times New Roman" w:hAnsi="Book Antiqua" w:cs="Times New Roman"/>
                <w:b/>
                <w:bCs/>
                <w:color w:val="000000"/>
                <w:sz w:val="19"/>
                <w:szCs w:val="19"/>
                <w:lang w:eastAsia="pt-BR"/>
              </w:rPr>
              <w:t>. 4º, II, LC 80.</w:t>
            </w:r>
            <w:r>
              <w:rPr>
                <w:rStyle w:val="Refdenotaderodap"/>
                <w:rFonts w:ascii="Book Antiqua" w:eastAsia="Times New Roman" w:hAnsi="Book Antiqua" w:cs="Times New Roman"/>
                <w:b/>
                <w:bCs/>
                <w:color w:val="000000"/>
                <w:sz w:val="19"/>
                <w:szCs w:val="19"/>
                <w:lang w:eastAsia="pt-BR"/>
              </w:rPr>
              <w:footnoteReference w:id="9"/>
            </w:r>
          </w:p>
          <w:p w14:paraId="219B78E0" w14:textId="77777777" w:rsidR="00C628C3" w:rsidRDefault="00C628C3" w:rsidP="002B5D14">
            <w:pPr>
              <w:jc w:val="both"/>
              <w:rPr>
                <w:rFonts w:ascii="Book Antiqua" w:eastAsia="Times New Roman" w:hAnsi="Book Antiqua" w:cs="Times New Roman"/>
                <w:b/>
                <w:sz w:val="19"/>
                <w:szCs w:val="19"/>
                <w:lang w:eastAsia="pt-BR"/>
              </w:rPr>
            </w:pPr>
          </w:p>
          <w:p w14:paraId="5E51EFE5" w14:textId="0495532F" w:rsidR="00EF6D43" w:rsidRDefault="00EF6D43" w:rsidP="00EF6D43">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226565">
              <w:rPr>
                <w:rFonts w:ascii="Book Antiqua" w:hAnsi="Book Antiqua" w:cs="Times New Roman"/>
                <w:b/>
                <w:sz w:val="19"/>
                <w:szCs w:val="19"/>
                <w:highlight w:val="yellow"/>
              </w:rPr>
              <w:t>MP</w:t>
            </w:r>
            <w:r>
              <w:rPr>
                <w:rFonts w:ascii="Book Antiqua" w:hAnsi="Book Antiqua" w:cs="Times New Roman"/>
                <w:b/>
                <w:sz w:val="19"/>
                <w:szCs w:val="19"/>
                <w:highlight w:val="yellow"/>
              </w:rPr>
              <w:t>MS-2022-AOCP</w:t>
            </w:r>
            <w:r>
              <w:rPr>
                <w:rFonts w:ascii="Book Antiqua" w:hAnsi="Book Antiqua" w:cs="Times New Roman"/>
                <w:b/>
                <w:sz w:val="19"/>
                <w:szCs w:val="19"/>
              </w:rPr>
              <w:t>)</w:t>
            </w:r>
            <w:r>
              <w:rPr>
                <w:rFonts w:ascii="Book Antiqua" w:hAnsi="Book Antiqua" w:cs="Times New Roman"/>
                <w:bCs/>
                <w:sz w:val="19"/>
                <w:szCs w:val="19"/>
              </w:rPr>
              <w:t xml:space="preserve">: </w:t>
            </w:r>
            <w:r w:rsidRPr="00EF6D43">
              <w:rPr>
                <w:rFonts w:ascii="Book Antiqua" w:hAnsi="Book Antiqua" w:cs="Times New Roman"/>
                <w:bCs/>
                <w:sz w:val="19"/>
                <w:szCs w:val="19"/>
              </w:rPr>
              <w:t>Sobre a ação civil pública, assinale a alternativa</w:t>
            </w:r>
            <w:r>
              <w:rPr>
                <w:rFonts w:ascii="Book Antiqua" w:hAnsi="Book Antiqua" w:cs="Times New Roman"/>
                <w:bCs/>
                <w:sz w:val="19"/>
                <w:szCs w:val="19"/>
              </w:rPr>
              <w:t xml:space="preserve"> correta: </w:t>
            </w:r>
            <w:r w:rsidRPr="00EF6D43">
              <w:rPr>
                <w:rFonts w:ascii="Book Antiqua" w:hAnsi="Book Antiqua" w:cs="Times New Roman"/>
                <w:bCs/>
                <w:sz w:val="19"/>
                <w:szCs w:val="19"/>
              </w:rPr>
              <w:t xml:space="preserve">O </w:t>
            </w:r>
            <w:r>
              <w:rPr>
                <w:rFonts w:ascii="Book Antiqua" w:hAnsi="Book Antiqua" w:cs="Times New Roman"/>
                <w:bCs/>
                <w:sz w:val="19"/>
                <w:szCs w:val="19"/>
              </w:rPr>
              <w:t>MP</w:t>
            </w:r>
            <w:r w:rsidRPr="00EF6D43">
              <w:rPr>
                <w:rFonts w:ascii="Book Antiqua" w:hAnsi="Book Antiqua" w:cs="Times New Roman"/>
                <w:bCs/>
                <w:sz w:val="19"/>
                <w:szCs w:val="19"/>
              </w:rPr>
              <w:t xml:space="preserve"> e os demais órgãos públicos legitimados poderão tomar dos interessados compromisso de ajustamento de sua conduta às exigências legais, mediante cominações, que terá eficácia de título executivo extrajudicial.</w:t>
            </w:r>
            <w:r>
              <w:rPr>
                <w:rFonts w:ascii="Book Antiqua" w:hAnsi="Book Antiqua" w:cs="Times New Roman"/>
                <w:bCs/>
                <w:sz w:val="19"/>
                <w:szCs w:val="19"/>
              </w:rPr>
              <w:t xml:space="preserve"> </w:t>
            </w:r>
            <w:r>
              <w:rPr>
                <w:rFonts w:ascii="Book Antiqua" w:eastAsia="Times New Roman" w:hAnsi="Book Antiqua" w:cs="Times New Roman"/>
                <w:b/>
                <w:sz w:val="19"/>
                <w:szCs w:val="19"/>
                <w:lang w:eastAsia="pt-BR"/>
              </w:rPr>
              <w:t>BL: art. 5º, §6º, LACP.</w:t>
            </w:r>
          </w:p>
          <w:p w14:paraId="5B54084E" w14:textId="77777777" w:rsidR="00EF6D43" w:rsidRDefault="00EF6D43" w:rsidP="002B5D14">
            <w:pPr>
              <w:jc w:val="both"/>
              <w:rPr>
                <w:rFonts w:ascii="Book Antiqua" w:eastAsia="Times New Roman" w:hAnsi="Book Antiqua" w:cs="Times New Roman"/>
                <w:b/>
                <w:sz w:val="19"/>
                <w:szCs w:val="19"/>
                <w:lang w:eastAsia="pt-BR"/>
              </w:rPr>
            </w:pPr>
          </w:p>
          <w:p w14:paraId="2CA5216B" w14:textId="0EA0B3CF" w:rsidR="002B5D14" w:rsidRPr="002B5D14" w:rsidRDefault="002B5D14" w:rsidP="002B5D1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5D14">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5D14">
              <w:rPr>
                <w:rFonts w:ascii="Book Antiqua" w:eastAsia="Times New Roman" w:hAnsi="Book Antiqua" w:cs="Times New Roman"/>
                <w:bCs/>
                <w:sz w:val="19"/>
                <w:szCs w:val="19"/>
                <w:lang w:eastAsia="pt-BR"/>
              </w:rPr>
              <w:t>Acerca do controle na administração pública, julgue o item subsequente</w:t>
            </w:r>
            <w:r>
              <w:rPr>
                <w:rFonts w:ascii="Book Antiqua" w:eastAsia="Times New Roman" w:hAnsi="Book Antiqua" w:cs="Times New Roman"/>
                <w:bCs/>
                <w:sz w:val="19"/>
                <w:szCs w:val="19"/>
                <w:lang w:eastAsia="pt-BR"/>
              </w:rPr>
              <w:t xml:space="preserve">: </w:t>
            </w:r>
            <w:r w:rsidRPr="002B5D14">
              <w:rPr>
                <w:rFonts w:ascii="Book Antiqua" w:eastAsia="Times New Roman" w:hAnsi="Book Antiqua" w:cs="Times New Roman"/>
                <w:bCs/>
                <w:sz w:val="19"/>
                <w:szCs w:val="19"/>
                <w:lang w:eastAsia="pt-BR"/>
              </w:rPr>
              <w:t xml:space="preserve">A possibilidade de o </w:t>
            </w:r>
            <w:r w:rsidR="00CB2D16">
              <w:rPr>
                <w:rFonts w:ascii="Book Antiqua" w:eastAsia="Times New Roman" w:hAnsi="Book Antiqua" w:cs="Times New Roman"/>
                <w:bCs/>
                <w:sz w:val="19"/>
                <w:szCs w:val="19"/>
                <w:lang w:eastAsia="pt-BR"/>
              </w:rPr>
              <w:t>MP</w:t>
            </w:r>
            <w:r w:rsidRPr="002B5D14">
              <w:rPr>
                <w:rFonts w:ascii="Book Antiqua" w:eastAsia="Times New Roman" w:hAnsi="Book Antiqua" w:cs="Times New Roman"/>
                <w:bCs/>
                <w:sz w:val="19"/>
                <w:szCs w:val="19"/>
                <w:lang w:eastAsia="pt-BR"/>
              </w:rPr>
              <w:t xml:space="preserve"> realizar termo de ajustamento de conduta (TAC) como tutela dos interesses transindividuais é uma das normas introduzidas no ordenamento jurídico brasileiro que inaugura uma nova faceta do direito administrativo, de modo a permitir a utilização de instrumento extrajudicial para pacificação de conflitos coletivos.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02E9292C" w14:textId="179CC990" w:rsidR="002B5D14" w:rsidRDefault="002B5D14" w:rsidP="002B5D14">
            <w:pPr>
              <w:jc w:val="both"/>
              <w:rPr>
                <w:rFonts w:ascii="Book Antiqua" w:eastAsia="Times New Roman" w:hAnsi="Book Antiqua" w:cs="Times New Roman"/>
                <w:bCs/>
                <w:sz w:val="19"/>
                <w:szCs w:val="19"/>
                <w:lang w:eastAsia="pt-BR"/>
              </w:rPr>
            </w:pPr>
          </w:p>
          <w:p w14:paraId="74ED5241" w14:textId="3FBAF077" w:rsidR="002B5D14" w:rsidRDefault="002B5D14" w:rsidP="002B5D14">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5F3648">
              <w:rPr>
                <w:rFonts w:ascii="Book Antiqua" w:eastAsia="Times New Roman" w:hAnsi="Book Antiqua" w:cs="Times New Roman"/>
                <w:b/>
                <w:i/>
                <w:iCs/>
                <w:color w:val="FF0000"/>
                <w:sz w:val="19"/>
                <w:szCs w:val="19"/>
                <w:lang w:eastAsia="pt-BR"/>
              </w:rPr>
              <w:t>: #</w:t>
            </w:r>
            <w:r w:rsidR="005F3648" w:rsidRPr="005F3648">
              <w:rPr>
                <w:rFonts w:ascii="Book Antiqua" w:eastAsia="Times New Roman" w:hAnsi="Book Antiqua" w:cs="Times New Roman"/>
                <w:b/>
                <w:i/>
                <w:iCs/>
                <w:color w:val="FF0000"/>
                <w:sz w:val="19"/>
                <w:szCs w:val="19"/>
                <w:highlight w:val="green"/>
                <w:lang w:eastAsia="pt-BR"/>
              </w:rPr>
              <w:t>MPSC-2021</w:t>
            </w:r>
            <w:r w:rsidR="005F3648">
              <w:rPr>
                <w:rFonts w:ascii="Book Antiqua" w:eastAsia="Times New Roman" w:hAnsi="Book Antiqua" w:cs="Times New Roman"/>
                <w:b/>
                <w:i/>
                <w:iCs/>
                <w:color w:val="FF0000"/>
                <w:sz w:val="19"/>
                <w:szCs w:val="19"/>
                <w:lang w:eastAsia="pt-BR"/>
              </w:rPr>
              <w:t>: #</w:t>
            </w:r>
            <w:r w:rsidR="005F3648" w:rsidRPr="005F3648">
              <w:rPr>
                <w:rFonts w:ascii="Book Antiqua" w:eastAsia="Times New Roman" w:hAnsi="Book Antiqua" w:cs="Times New Roman"/>
                <w:b/>
                <w:i/>
                <w:iCs/>
                <w:color w:val="FF0000"/>
                <w:sz w:val="19"/>
                <w:szCs w:val="19"/>
                <w:highlight w:val="green"/>
                <w:lang w:eastAsia="pt-BR"/>
              </w:rPr>
              <w:t>MPBA-2023</w:t>
            </w:r>
            <w:r w:rsidR="005F3648">
              <w:rPr>
                <w:rFonts w:ascii="Book Antiqua" w:eastAsia="Times New Roman" w:hAnsi="Book Antiqua" w:cs="Times New Roman"/>
                <w:b/>
                <w:i/>
                <w:iCs/>
                <w:color w:val="FF0000"/>
                <w:sz w:val="19"/>
                <w:szCs w:val="19"/>
                <w:lang w:eastAsia="pt-BR"/>
              </w:rPr>
              <w:t>: #</w:t>
            </w:r>
            <w:r w:rsidR="005F3648" w:rsidRPr="005F3648">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5F3648">
              <w:rPr>
                <w:rFonts w:ascii="Book Antiqua" w:eastAsia="Times New Roman" w:hAnsi="Book Antiqua" w:cs="Times New Roman"/>
                <w:bCs/>
                <w:sz w:val="19"/>
                <w:szCs w:val="19"/>
                <w:lang w:eastAsia="pt-BR"/>
              </w:rPr>
              <w:t xml:space="preserve">Sobre o tema, </w:t>
            </w:r>
            <w:proofErr w:type="spellStart"/>
            <w:r w:rsidRPr="002B5D14">
              <w:rPr>
                <w:rFonts w:ascii="Book Antiqua" w:eastAsia="Times New Roman" w:hAnsi="Book Antiqua" w:cs="Times New Roman"/>
                <w:bCs/>
                <w:sz w:val="19"/>
                <w:szCs w:val="19"/>
                <w:lang w:eastAsia="pt-BR"/>
              </w:rPr>
              <w:t>Talden</w:t>
            </w:r>
            <w:proofErr w:type="spellEnd"/>
            <w:r w:rsidRPr="002B5D14">
              <w:rPr>
                <w:rFonts w:ascii="Book Antiqua" w:eastAsia="Times New Roman" w:hAnsi="Book Antiqua" w:cs="Times New Roman"/>
                <w:bCs/>
                <w:sz w:val="19"/>
                <w:szCs w:val="19"/>
                <w:lang w:eastAsia="pt-BR"/>
              </w:rPr>
              <w:t xml:space="preserve"> Farias</w:t>
            </w:r>
            <w:r>
              <w:rPr>
                <w:rFonts w:ascii="Book Antiqua" w:eastAsia="Times New Roman" w:hAnsi="Book Antiqua" w:cs="Times New Roman"/>
                <w:bCs/>
                <w:sz w:val="19"/>
                <w:szCs w:val="19"/>
                <w:lang w:eastAsia="pt-BR"/>
              </w:rPr>
              <w:t xml:space="preserve"> explica que “</w:t>
            </w:r>
            <w:r w:rsidRPr="002B5D14">
              <w:rPr>
                <w:rFonts w:ascii="Book Antiqua" w:eastAsia="Times New Roman" w:hAnsi="Book Antiqua" w:cs="Times New Roman"/>
                <w:bCs/>
                <w:i/>
                <w:iCs/>
                <w:sz w:val="19"/>
                <w:szCs w:val="19"/>
                <w:lang w:eastAsia="pt-BR"/>
              </w:rPr>
              <w:t>o Termo de Ajustamento de Conduta (TAC) é um acordo celebrado entre as partes interessadas com o objetivo de proteger direitos de caráter transindividual. Trata-se de um título executivo extrajudicial que contém pelo menos uma obrigação de fazer ou de não fazer e a correspondente cominação para o caso de seu descumprimento. Foi esse o foco do § 6º ao art. 5º da Lei 7.347/85 (Lei da Ação Civil Pública – LACP). (...)</w:t>
            </w:r>
            <w:r>
              <w:rPr>
                <w:rFonts w:ascii="Book Antiqua" w:eastAsia="Times New Roman" w:hAnsi="Book Antiqua" w:cs="Times New Roman"/>
                <w:bCs/>
                <w:sz w:val="19"/>
                <w:szCs w:val="19"/>
                <w:lang w:eastAsia="pt-BR"/>
              </w:rPr>
              <w:t>”</w:t>
            </w:r>
            <w:r w:rsidRPr="002B5D1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(Fonte: </w:t>
            </w:r>
            <w:hyperlink r:id="rId31" w:history="1">
              <w:r w:rsidRPr="002B5D14">
                <w:rPr>
                  <w:rStyle w:val="Hyperlink"/>
                  <w:rFonts w:ascii="Book Antiqua" w:eastAsia="Times New Roman" w:hAnsi="Book Antiqua" w:cs="Times New Roman"/>
                  <w:bCs/>
                  <w:sz w:val="18"/>
                  <w:szCs w:val="18"/>
                  <w:lang w:eastAsia="pt-BR"/>
                </w:rPr>
                <w:t>https://www.conjur.com.br/2020-abr-04/ambiente-juridico-termo-ajustamento-conduta-celeridade-processual</w:t>
              </w:r>
            </w:hyperlink>
            <w:r>
              <w:rPr>
                <w:rFonts w:ascii="Book Antiqua" w:eastAsia="Times New Roman" w:hAnsi="Book Antiqua" w:cs="Times New Roman"/>
                <w:bCs/>
                <w:sz w:val="19"/>
                <w:szCs w:val="19"/>
                <w:lang w:eastAsia="pt-BR"/>
              </w:rPr>
              <w:t xml:space="preserve">). </w:t>
            </w:r>
          </w:p>
          <w:p w14:paraId="04A12B93" w14:textId="77777777" w:rsidR="002B5D14" w:rsidRPr="002B5D14" w:rsidRDefault="002B5D14" w:rsidP="002B5D14">
            <w:pPr>
              <w:jc w:val="both"/>
              <w:rPr>
                <w:rFonts w:ascii="Book Antiqua" w:eastAsia="Times New Roman" w:hAnsi="Book Antiqua" w:cs="Times New Roman"/>
                <w:bCs/>
                <w:sz w:val="19"/>
                <w:szCs w:val="19"/>
                <w:lang w:eastAsia="pt-BR"/>
              </w:rPr>
            </w:pPr>
          </w:p>
          <w:p w14:paraId="4E14B3A8" w14:textId="0D450A34" w:rsidR="000E53C5" w:rsidRDefault="000E53C5" w:rsidP="00FD6A4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13DF2">
              <w:rPr>
                <w:rFonts w:ascii="Book Antiqua" w:eastAsia="Times New Roman" w:hAnsi="Book Antiqua" w:cs="Times New Roman"/>
                <w:b/>
                <w:sz w:val="19"/>
                <w:szCs w:val="19"/>
                <w:highlight w:val="yellow"/>
                <w:lang w:eastAsia="pt-BR"/>
              </w:rPr>
              <w:t>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Um termo de ajustamento de conduta celebrado em relação a uma questão de natureza ambiental tem a natureza de</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título executivo.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79-A, L</w:t>
            </w:r>
            <w:r>
              <w:rPr>
                <w:rFonts w:ascii="Book Antiqua" w:eastAsia="Times New Roman" w:hAnsi="Book Antiqua" w:cs="Times New Roman"/>
                <w:b/>
                <w:sz w:val="19"/>
                <w:szCs w:val="19"/>
                <w:lang w:eastAsia="pt-BR"/>
              </w:rPr>
              <w:t>ei de Crimes Ambientais</w:t>
            </w:r>
            <w:r>
              <w:rPr>
                <w:rStyle w:val="Refdenotaderodap"/>
                <w:rFonts w:ascii="Book Antiqua" w:eastAsia="Times New Roman" w:hAnsi="Book Antiqua" w:cs="Times New Roman"/>
                <w:b/>
                <w:sz w:val="19"/>
                <w:szCs w:val="19"/>
                <w:lang w:eastAsia="pt-BR"/>
              </w:rPr>
              <w:footnoteReference w:id="10"/>
            </w:r>
            <w:r>
              <w:rPr>
                <w:rFonts w:ascii="Book Antiqua" w:eastAsia="Times New Roman" w:hAnsi="Book Antiqua" w:cs="Times New Roman"/>
                <w:b/>
                <w:sz w:val="19"/>
                <w:szCs w:val="19"/>
                <w:lang w:eastAsia="pt-BR"/>
              </w:rPr>
              <w:t xml:space="preserve"> e art. 5º, §6º, LACP.</w:t>
            </w:r>
          </w:p>
          <w:p w14:paraId="4318955A" w14:textId="6086EAC5" w:rsidR="000E53C5" w:rsidRDefault="000E53C5" w:rsidP="00FD6A43">
            <w:pPr>
              <w:jc w:val="both"/>
              <w:rPr>
                <w:rFonts w:ascii="Book Antiqua" w:eastAsia="Times New Roman" w:hAnsi="Book Antiqua" w:cs="Times New Roman"/>
                <w:b/>
                <w:sz w:val="19"/>
                <w:szCs w:val="19"/>
                <w:lang w:eastAsia="pt-BR"/>
              </w:rPr>
            </w:pPr>
          </w:p>
          <w:p w14:paraId="32E96F6B" w14:textId="1F23DCE0" w:rsidR="004E59B9" w:rsidRDefault="004E59B9" w:rsidP="00FD6A4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753A7">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w:t>
            </w:r>
            <w:r w:rsidRPr="003753A7">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4</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E59B9">
              <w:rPr>
                <w:rFonts w:ascii="Book Antiqua" w:eastAsia="Times New Roman" w:hAnsi="Book Antiqua" w:cs="Times New Roman"/>
                <w:bCs/>
                <w:sz w:val="19"/>
                <w:szCs w:val="19"/>
                <w:lang w:eastAsia="pt-BR"/>
              </w:rPr>
              <w:t>A assinatura do termo de ajustamento de conduta, previsto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5°, §6° da </w:t>
            </w:r>
            <w:r>
              <w:rPr>
                <w:rFonts w:ascii="Book Antiqua" w:eastAsia="Times New Roman" w:hAnsi="Book Antiqua" w:cs="Times New Roman"/>
                <w:bCs/>
                <w:sz w:val="19"/>
                <w:szCs w:val="19"/>
                <w:lang w:eastAsia="pt-BR"/>
              </w:rPr>
              <w:t>LACP</w:t>
            </w:r>
            <w:r w:rsidRPr="004E59B9">
              <w:rPr>
                <w:rFonts w:ascii="Book Antiqua" w:eastAsia="Times New Roman" w:hAnsi="Book Antiqua" w:cs="Times New Roman"/>
                <w:bCs/>
                <w:sz w:val="19"/>
                <w:szCs w:val="19"/>
                <w:lang w:eastAsia="pt-BR"/>
              </w:rPr>
              <w:t xml:space="preserve"> e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211 do </w:t>
            </w:r>
            <w:r>
              <w:rPr>
                <w:rFonts w:ascii="Book Antiqua" w:eastAsia="Times New Roman" w:hAnsi="Book Antiqua" w:cs="Times New Roman"/>
                <w:bCs/>
                <w:sz w:val="19"/>
                <w:szCs w:val="19"/>
                <w:lang w:eastAsia="pt-BR"/>
              </w:rPr>
              <w:t>ECA</w:t>
            </w:r>
            <w:r w:rsidRPr="004E59B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NÃO</w:t>
            </w:r>
            <w:r w:rsidRPr="004E59B9">
              <w:rPr>
                <w:rFonts w:ascii="Book Antiqua" w:eastAsia="Times New Roman" w:hAnsi="Book Antiqua" w:cs="Times New Roman"/>
                <w:bCs/>
                <w:sz w:val="19"/>
                <w:szCs w:val="19"/>
                <w:lang w:eastAsia="pt-BR"/>
              </w:rPr>
              <w:t xml:space="preserve"> é um direito subjetivo do particular.</w:t>
            </w:r>
          </w:p>
          <w:p w14:paraId="65961E06" w14:textId="4B0AB4DB" w:rsidR="00810B6A" w:rsidRDefault="00810B6A" w:rsidP="00FD6A43">
            <w:pPr>
              <w:jc w:val="both"/>
              <w:rPr>
                <w:rFonts w:ascii="Book Antiqua" w:eastAsia="Times New Roman" w:hAnsi="Book Antiqua" w:cs="Times New Roman"/>
                <w:bCs/>
                <w:sz w:val="19"/>
                <w:szCs w:val="19"/>
                <w:lang w:eastAsia="pt-BR"/>
              </w:rPr>
            </w:pPr>
          </w:p>
          <w:p w14:paraId="74C905E1" w14:textId="01048F2A" w:rsidR="00810B6A" w:rsidRDefault="00810B6A" w:rsidP="00FD6A43">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436993">
              <w:rPr>
                <w:rFonts w:ascii="Book Antiqua" w:eastAsia="Times New Roman" w:hAnsi="Book Antiqua" w:cs="Times New Roman"/>
                <w:b/>
                <w:i/>
                <w:iCs/>
                <w:color w:val="FF0000"/>
                <w:sz w:val="19"/>
                <w:szCs w:val="19"/>
                <w:lang w:eastAsia="pt-BR"/>
              </w:rPr>
              <w:t>: #</w:t>
            </w:r>
            <w:r w:rsidR="00436993" w:rsidRPr="00436993">
              <w:rPr>
                <w:rFonts w:ascii="Book Antiqua" w:eastAsia="Times New Roman" w:hAnsi="Book Antiqua" w:cs="Times New Roman"/>
                <w:b/>
                <w:i/>
                <w:iCs/>
                <w:color w:val="FF0000"/>
                <w:sz w:val="19"/>
                <w:szCs w:val="19"/>
                <w:highlight w:val="green"/>
                <w:lang w:eastAsia="pt-BR"/>
              </w:rPr>
              <w:t>DPEMT-2016</w:t>
            </w:r>
            <w:r w:rsidR="00436993">
              <w:rPr>
                <w:rFonts w:ascii="Book Antiqua" w:eastAsia="Times New Roman" w:hAnsi="Book Antiqua" w:cs="Times New Roman"/>
                <w:b/>
                <w:i/>
                <w:iCs/>
                <w:color w:val="FF0000"/>
                <w:sz w:val="19"/>
                <w:szCs w:val="19"/>
                <w:lang w:eastAsia="pt-BR"/>
              </w:rPr>
              <w:t>: #</w:t>
            </w:r>
            <w:r w:rsidR="00436993" w:rsidRPr="00436993">
              <w:rPr>
                <w:rFonts w:ascii="Book Antiqua" w:eastAsia="Times New Roman" w:hAnsi="Book Antiqua" w:cs="Times New Roman"/>
                <w:b/>
                <w:i/>
                <w:iCs/>
                <w:color w:val="FF0000"/>
                <w:sz w:val="19"/>
                <w:szCs w:val="19"/>
                <w:highlight w:val="green"/>
                <w:lang w:eastAsia="pt-BR"/>
              </w:rPr>
              <w:t>UFMT</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B407A">
              <w:rPr>
                <w:rFonts w:ascii="Book Antiqua" w:eastAsia="Times New Roman" w:hAnsi="Book Antiqua" w:cs="Times New Roman"/>
                <w:b/>
                <w:i/>
                <w:iCs/>
                <w:sz w:val="19"/>
                <w:szCs w:val="19"/>
                <w:u w:val="single"/>
                <w:lang w:eastAsia="pt-BR"/>
              </w:rPr>
              <w:t>Natureza Jurídica</w:t>
            </w:r>
            <w:r w:rsidR="005B407A" w:rsidRPr="005B407A">
              <w:rPr>
                <w:rFonts w:ascii="Book Antiqua" w:eastAsia="Times New Roman" w:hAnsi="Book Antiqua" w:cs="Times New Roman"/>
                <w:b/>
                <w:i/>
                <w:iCs/>
                <w:sz w:val="19"/>
                <w:szCs w:val="19"/>
                <w:u w:val="single"/>
                <w:lang w:eastAsia="pt-BR"/>
              </w:rPr>
              <w:t xml:space="preserve"> do compromisso de ajustamento de conduta</w:t>
            </w:r>
            <w:r w:rsidR="005B407A">
              <w:rPr>
                <w:rFonts w:ascii="Book Antiqua" w:eastAsia="Times New Roman" w:hAnsi="Book Antiqua" w:cs="Times New Roman"/>
                <w:bCs/>
                <w:sz w:val="19"/>
                <w:szCs w:val="19"/>
                <w:lang w:eastAsia="pt-BR"/>
              </w:rPr>
              <w:t xml:space="preserve">: Há bastante controvérsia acerca da natureza jurídica do compromisso. </w:t>
            </w:r>
            <w:r w:rsidR="005B407A" w:rsidRPr="005B407A">
              <w:rPr>
                <w:rFonts w:ascii="Book Antiqua" w:eastAsia="Times New Roman" w:hAnsi="Book Antiqua" w:cs="Times New Roman"/>
                <w:bCs/>
                <w:sz w:val="19"/>
                <w:szCs w:val="19"/>
                <w:lang w:eastAsia="pt-BR"/>
              </w:rPr>
              <w:t>A doutrina se divide em</w:t>
            </w:r>
            <w:r w:rsidR="005B407A">
              <w:rPr>
                <w:rFonts w:ascii="Book Antiqua" w:eastAsia="Times New Roman" w:hAnsi="Book Antiqua" w:cs="Times New Roman"/>
                <w:bCs/>
                <w:sz w:val="19"/>
                <w:szCs w:val="19"/>
                <w:lang w:eastAsia="pt-BR"/>
              </w:rPr>
              <w:t>: i</w:t>
            </w:r>
            <w:r w:rsidR="005B407A" w:rsidRPr="005B407A">
              <w:rPr>
                <w:rFonts w:ascii="Book Antiqua" w:eastAsia="Times New Roman" w:hAnsi="Book Antiqua" w:cs="Times New Roman"/>
                <w:bCs/>
                <w:sz w:val="19"/>
                <w:szCs w:val="19"/>
                <w:lang w:eastAsia="pt-BR"/>
              </w:rPr>
              <w:t>) transação</w:t>
            </w:r>
            <w:r w:rsidR="005B407A">
              <w:rPr>
                <w:rFonts w:ascii="Book Antiqua" w:eastAsia="Times New Roman" w:hAnsi="Book Antiqua" w:cs="Times New Roman"/>
                <w:bCs/>
                <w:sz w:val="19"/>
                <w:szCs w:val="19"/>
                <w:lang w:eastAsia="pt-BR"/>
              </w:rPr>
              <w:t>;</w:t>
            </w:r>
            <w:r w:rsidR="005B407A" w:rsidRPr="005B407A">
              <w:rPr>
                <w:rFonts w:ascii="Book Antiqua" w:eastAsia="Times New Roman" w:hAnsi="Book Antiqua" w:cs="Times New Roman"/>
                <w:bCs/>
                <w:sz w:val="19"/>
                <w:szCs w:val="19"/>
                <w:lang w:eastAsia="pt-BR"/>
              </w:rPr>
              <w:t xml:space="preserve"> (b) negócio jurídico bilateral sui generis. </w:t>
            </w:r>
            <w:r w:rsidR="005B407A">
              <w:rPr>
                <w:rFonts w:ascii="Book Antiqua" w:eastAsia="Times New Roman" w:hAnsi="Book Antiqua" w:cs="Times New Roman"/>
                <w:bCs/>
                <w:sz w:val="19"/>
                <w:szCs w:val="19"/>
                <w:lang w:eastAsia="pt-BR"/>
              </w:rPr>
              <w:t>No art. 1º da Resolução 179/17 do CNMP o definiu como negócio jurídico.</w:t>
            </w:r>
            <w:r w:rsidR="005B407A">
              <w:rPr>
                <w:rStyle w:val="Refdenotaderodap"/>
                <w:rFonts w:ascii="Book Antiqua" w:eastAsia="Times New Roman" w:hAnsi="Book Antiqua" w:cs="Times New Roman"/>
                <w:bCs/>
                <w:sz w:val="19"/>
                <w:szCs w:val="19"/>
                <w:lang w:eastAsia="pt-BR"/>
              </w:rPr>
              <w:footnoteReference w:id="11"/>
            </w:r>
          </w:p>
          <w:p w14:paraId="5E032915" w14:textId="77777777" w:rsidR="004E59B9" w:rsidRDefault="004E59B9" w:rsidP="00FD6A43">
            <w:pPr>
              <w:jc w:val="both"/>
              <w:rPr>
                <w:rFonts w:ascii="Book Antiqua" w:eastAsia="Times New Roman" w:hAnsi="Book Antiqua" w:cs="Times New Roman"/>
                <w:b/>
                <w:sz w:val="19"/>
                <w:szCs w:val="19"/>
                <w:lang w:eastAsia="pt-BR"/>
              </w:rPr>
            </w:pPr>
          </w:p>
          <w:p w14:paraId="064FB1E6" w14:textId="6CAAE7CD" w:rsidR="00DA7711" w:rsidRDefault="00D0339E" w:rsidP="00FD6A43">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F24D9">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6F24D9">
              <w:rPr>
                <w:rFonts w:ascii="Book Antiqua" w:eastAsia="Times New Roman" w:hAnsi="Book Antiqua" w:cs="Times New Roman"/>
                <w:b/>
                <w:i/>
                <w:color w:val="FF0000"/>
                <w:sz w:val="19"/>
                <w:szCs w:val="19"/>
                <w:highlight w:val="green"/>
                <w:lang w:eastAsia="pt-BR"/>
              </w:rPr>
              <w:t>VUNESP</w:t>
            </w:r>
            <w:r w:rsidRPr="00850499">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w:t>
            </w:r>
            <w:r w:rsidRPr="006F24D9">
              <w:rPr>
                <w:rFonts w:ascii="Book Antiqua" w:eastAsia="Times New Roman" w:hAnsi="Book Antiqua" w:cs="Times New Roman"/>
                <w:bCs/>
                <w:iCs/>
                <w:sz w:val="19"/>
                <w:szCs w:val="19"/>
                <w:lang w:eastAsia="pt-BR"/>
              </w:rPr>
              <w:t>celebra</w:t>
            </w:r>
            <w:r>
              <w:rPr>
                <w:rFonts w:ascii="Book Antiqua" w:eastAsia="Times New Roman" w:hAnsi="Book Antiqua" w:cs="Times New Roman"/>
                <w:bCs/>
                <w:iCs/>
                <w:sz w:val="19"/>
                <w:szCs w:val="19"/>
                <w:lang w:eastAsia="pt-BR"/>
              </w:rPr>
              <w:t>ção de</w:t>
            </w:r>
            <w:r w:rsidRPr="006F24D9">
              <w:rPr>
                <w:rFonts w:ascii="Book Antiqua" w:eastAsia="Times New Roman" w:hAnsi="Book Antiqua" w:cs="Times New Roman"/>
                <w:bCs/>
                <w:iCs/>
                <w:sz w:val="19"/>
                <w:szCs w:val="19"/>
                <w:lang w:eastAsia="pt-BR"/>
              </w:rPr>
              <w:t xml:space="preserve"> compromisso de ajustamento de conduta em inquérito civil</w:t>
            </w:r>
            <w:r>
              <w:rPr>
                <w:rFonts w:ascii="Book Antiqua" w:eastAsia="Times New Roman" w:hAnsi="Book Antiqua" w:cs="Times New Roman"/>
                <w:bCs/>
                <w:iCs/>
                <w:sz w:val="19"/>
                <w:szCs w:val="19"/>
                <w:lang w:eastAsia="pt-BR"/>
              </w:rPr>
              <w:t xml:space="preserve"> representa </w:t>
            </w:r>
            <w:r w:rsidRPr="006F24D9">
              <w:rPr>
                <w:rFonts w:ascii="Book Antiqua" w:eastAsia="Times New Roman" w:hAnsi="Book Antiqua" w:cs="Times New Roman"/>
                <w:b/>
                <w:iCs/>
                <w:sz w:val="19"/>
                <w:szCs w:val="19"/>
                <w:highlight w:val="yellow"/>
                <w:lang w:eastAsia="pt-BR"/>
              </w:rPr>
              <w:t>uma</w:t>
            </w:r>
            <w:r w:rsidRPr="006F24D9">
              <w:rPr>
                <w:b/>
                <w:highlight w:val="yellow"/>
              </w:rPr>
              <w:t xml:space="preserve"> </w:t>
            </w:r>
            <w:r w:rsidRPr="006F24D9">
              <w:rPr>
                <w:rFonts w:ascii="Book Antiqua" w:eastAsia="Times New Roman" w:hAnsi="Book Antiqua" w:cs="Times New Roman"/>
                <w:b/>
                <w:iCs/>
                <w:sz w:val="19"/>
                <w:szCs w:val="19"/>
                <w:highlight w:val="yellow"/>
                <w:lang w:eastAsia="pt-BR"/>
              </w:rPr>
              <w:t>exceção ao princípio da obrigatoriedade</w:t>
            </w:r>
            <w:r w:rsidRPr="006F24D9">
              <w:rPr>
                <w:rFonts w:ascii="Book Antiqua" w:eastAsia="Times New Roman" w:hAnsi="Book Antiqua" w:cs="Times New Roman"/>
                <w:bCs/>
                <w:iCs/>
                <w:sz w:val="19"/>
                <w:szCs w:val="19"/>
                <w:lang w:eastAsia="pt-BR"/>
              </w:rPr>
              <w:t xml:space="preserve">. De fato, o art. 1º da Resolução 179/17 do CNMP reconhece à celebração de termo de ajustamento de conduta a natureza de negócio jurídico. Neste contexto, a celebração de TAC representa uma maneira alternativa à propositura de ação civil público, por meio de negócio jurídico, o </w:t>
            </w:r>
            <w:r>
              <w:rPr>
                <w:rFonts w:ascii="Book Antiqua" w:eastAsia="Times New Roman" w:hAnsi="Book Antiqua" w:cs="Times New Roman"/>
                <w:bCs/>
                <w:iCs/>
                <w:sz w:val="19"/>
                <w:szCs w:val="19"/>
                <w:lang w:eastAsia="pt-BR"/>
              </w:rPr>
              <w:t>MP</w:t>
            </w:r>
            <w:r w:rsidRPr="006F24D9">
              <w:rPr>
                <w:rFonts w:ascii="Book Antiqua" w:eastAsia="Times New Roman" w:hAnsi="Book Antiqua" w:cs="Times New Roman"/>
                <w:bCs/>
                <w:iCs/>
                <w:sz w:val="19"/>
                <w:szCs w:val="19"/>
                <w:lang w:eastAsia="pt-BR"/>
              </w:rPr>
              <w:t xml:space="preserve"> buscar a resolutividade da questão. Isto é, ao invés de uma decisão judicial imperativa, que substitua a vontade das partes, o ordenamento faculta a possibilidade de se transacionar e, assim, estabelecer condições que, no caso concreto, revelem-se bastantes para a tutela dos direitos versados.</w:t>
            </w:r>
            <w:r>
              <w:rPr>
                <w:rFonts w:ascii="Book Antiqua" w:eastAsia="Times New Roman" w:hAnsi="Book Antiqua" w:cs="Times New Roman"/>
                <w:bCs/>
                <w:iCs/>
                <w:sz w:val="19"/>
                <w:szCs w:val="19"/>
                <w:lang w:eastAsia="pt-BR"/>
              </w:rPr>
              <w:t xml:space="preserve"> Em outras palavras, a</w:t>
            </w:r>
            <w:r w:rsidRPr="006F24D9">
              <w:rPr>
                <w:rFonts w:ascii="Book Antiqua" w:eastAsia="Times New Roman" w:hAnsi="Book Antiqua" w:cs="Times New Roman"/>
                <w:bCs/>
                <w:iCs/>
                <w:sz w:val="19"/>
                <w:szCs w:val="19"/>
                <w:lang w:eastAsia="pt-BR"/>
              </w:rPr>
              <w:t xml:space="preserve"> celebração do Termo de Ajustamento de Conduta tem como finalidade resolutividade que dispensa a imperatividade de uma decisão judicial substitutiva da vontade das partes, permitindo uma transação que privilegia a participação das partes, conforme depreende-se do art. 1º da Resolução </w:t>
            </w:r>
            <w:r w:rsidRPr="006F24D9">
              <w:rPr>
                <w:rFonts w:ascii="Book Antiqua" w:eastAsia="Times New Roman" w:hAnsi="Book Antiqua" w:cs="Times New Roman"/>
                <w:bCs/>
                <w:iCs/>
                <w:sz w:val="19"/>
                <w:szCs w:val="19"/>
                <w:lang w:eastAsia="pt-BR"/>
              </w:rPr>
              <w:lastRenderedPageBreak/>
              <w:t>nº 179 do CNMP</w:t>
            </w:r>
            <w:r>
              <w:rPr>
                <w:rFonts w:ascii="Book Antiqua" w:eastAsia="Times New Roman" w:hAnsi="Book Antiqua" w:cs="Times New Roman"/>
                <w:bCs/>
                <w:iCs/>
                <w:sz w:val="19"/>
                <w:szCs w:val="19"/>
                <w:lang w:eastAsia="pt-BR"/>
              </w:rPr>
              <w:t xml:space="preserve">. </w:t>
            </w:r>
            <w:r w:rsidRPr="006F24D9">
              <w:rPr>
                <w:rFonts w:ascii="Book Antiqua" w:eastAsia="Times New Roman" w:hAnsi="Book Antiqua" w:cs="Times New Roman"/>
                <w:bCs/>
                <w:iCs/>
                <w:sz w:val="19"/>
                <w:szCs w:val="19"/>
                <w:lang w:eastAsia="pt-BR"/>
              </w:rPr>
              <w:t xml:space="preserve">Dessa forma, buscando formar </w:t>
            </w:r>
            <w:r w:rsidRPr="006F24D9">
              <w:rPr>
                <w:rFonts w:ascii="Book Antiqua" w:eastAsia="Times New Roman" w:hAnsi="Book Antiqua" w:cs="Times New Roman"/>
                <w:b/>
                <w:iCs/>
                <w:sz w:val="19"/>
                <w:szCs w:val="19"/>
                <w:highlight w:val="yellow"/>
                <w:lang w:eastAsia="pt-BR"/>
              </w:rPr>
              <w:t>título extrajudicial</w:t>
            </w:r>
            <w:r w:rsidRPr="006F24D9">
              <w:rPr>
                <w:rFonts w:ascii="Book Antiqua" w:eastAsia="Times New Roman" w:hAnsi="Book Antiqua" w:cs="Times New Roman"/>
                <w:bCs/>
                <w:iCs/>
                <w:sz w:val="19"/>
                <w:szCs w:val="19"/>
                <w:lang w:eastAsia="pt-BR"/>
              </w:rPr>
              <w:t xml:space="preserve">, é justamente o TAC que pode figurar </w:t>
            </w:r>
            <w:r w:rsidRPr="006F24D9">
              <w:rPr>
                <w:rFonts w:ascii="Book Antiqua" w:eastAsia="Times New Roman" w:hAnsi="Book Antiqua" w:cs="Times New Roman"/>
                <w:b/>
                <w:iCs/>
                <w:sz w:val="19"/>
                <w:szCs w:val="19"/>
                <w:highlight w:val="yellow"/>
                <w:lang w:eastAsia="pt-BR"/>
              </w:rPr>
              <w:t>um exemplo de exceção ao princípio da obrigatoriedade do M</w:t>
            </w:r>
            <w:r>
              <w:rPr>
                <w:rFonts w:ascii="Book Antiqua" w:eastAsia="Times New Roman" w:hAnsi="Book Antiqua" w:cs="Times New Roman"/>
                <w:b/>
                <w:iCs/>
                <w:sz w:val="19"/>
                <w:szCs w:val="19"/>
                <w:highlight w:val="yellow"/>
                <w:lang w:eastAsia="pt-BR"/>
              </w:rPr>
              <w:t>P</w:t>
            </w:r>
            <w:r w:rsidRPr="006F24D9">
              <w:rPr>
                <w:rFonts w:ascii="Book Antiqua" w:eastAsia="Times New Roman" w:hAnsi="Book Antiqua" w:cs="Times New Roman"/>
                <w:bCs/>
                <w:iCs/>
                <w:sz w:val="19"/>
                <w:szCs w:val="19"/>
                <w:lang w:eastAsia="pt-BR"/>
              </w:rPr>
              <w:t xml:space="preserve">, já que NÃO decorre da obrigatoriedade, mas sim do caso concreto; isto é, </w:t>
            </w:r>
            <w:r w:rsidRPr="006F24D9">
              <w:rPr>
                <w:rFonts w:ascii="Book Antiqua" w:eastAsia="Times New Roman" w:hAnsi="Book Antiqua" w:cs="Times New Roman"/>
                <w:b/>
                <w:iCs/>
                <w:sz w:val="19"/>
                <w:szCs w:val="19"/>
                <w:highlight w:val="yellow"/>
                <w:lang w:eastAsia="pt-BR"/>
              </w:rPr>
              <w:t>o MP não tem obrigação legal de firmar o TAC</w:t>
            </w:r>
            <w:r w:rsidRPr="006F24D9">
              <w:rPr>
                <w:rFonts w:ascii="Book Antiqua" w:eastAsia="Times New Roman" w:hAnsi="Book Antiqua" w:cs="Times New Roman"/>
                <w:bCs/>
                <w:iCs/>
                <w:sz w:val="19"/>
                <w:szCs w:val="19"/>
                <w:lang w:eastAsia="pt-BR"/>
              </w:rPr>
              <w:t>, mas a situação específica irá demonstrar que o instrumento é suficiente e oportuno.</w:t>
            </w:r>
          </w:p>
          <w:p w14:paraId="563BCC48" w14:textId="77777777" w:rsidR="00DA7711" w:rsidRDefault="00DA7711" w:rsidP="00FD6A43">
            <w:pPr>
              <w:jc w:val="both"/>
              <w:rPr>
                <w:rFonts w:ascii="Book Antiqua" w:eastAsia="Times New Roman" w:hAnsi="Book Antiqua" w:cs="Times New Roman"/>
                <w:b/>
                <w:sz w:val="19"/>
                <w:szCs w:val="19"/>
                <w:lang w:eastAsia="pt-BR"/>
              </w:rPr>
            </w:pPr>
          </w:p>
          <w:p w14:paraId="5F94811C" w14:textId="7DE4D036" w:rsidR="00FA5E6D" w:rsidRPr="005D3D7D" w:rsidRDefault="00FA5E6D" w:rsidP="00FD6A4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Embora os colegitimados à propositura da ação civil pública não sejam os titulares dos direitos e interesses que defendem em juízo (pois são direitos difusos, coletivos ou individuais homogêneos), admite-se a possibilidade de celebração de acordos.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5F2A0735" w14:textId="77777777" w:rsidR="00FA5E6D" w:rsidRPr="005D3D7D" w:rsidRDefault="00FA5E6D" w:rsidP="00FD6A43">
            <w:pPr>
              <w:jc w:val="both"/>
              <w:rPr>
                <w:rFonts w:ascii="Book Antiqua" w:eastAsia="Times New Roman" w:hAnsi="Book Antiqua" w:cs="Times New Roman"/>
                <w:b/>
                <w:sz w:val="19"/>
                <w:szCs w:val="19"/>
                <w:lang w:eastAsia="pt-BR"/>
              </w:rPr>
            </w:pPr>
          </w:p>
          <w:p w14:paraId="6A6355A4" w14:textId="5EFA8C2B" w:rsidR="00FA5E6D" w:rsidRPr="005D3D7D" w:rsidRDefault="00FA5E6D" w:rsidP="00FD6A4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3753A7">
              <w:rPr>
                <w:rFonts w:ascii="Book Antiqua" w:eastAsia="Times New Roman" w:hAnsi="Book Antiqua" w:cs="Times New Roman"/>
                <w:b/>
                <w:i/>
                <w:iCs/>
                <w:color w:val="FF0000"/>
                <w:sz w:val="19"/>
                <w:szCs w:val="19"/>
                <w:lang w:eastAsia="pt-BR"/>
              </w:rPr>
              <w:t>: #</w:t>
            </w:r>
            <w:r w:rsidR="003753A7" w:rsidRPr="003753A7">
              <w:rPr>
                <w:rFonts w:ascii="Book Antiqua" w:eastAsia="Times New Roman" w:hAnsi="Book Antiqua" w:cs="Times New Roman"/>
                <w:b/>
                <w:i/>
                <w:iCs/>
                <w:color w:val="FF0000"/>
                <w:sz w:val="19"/>
                <w:szCs w:val="19"/>
                <w:highlight w:val="green"/>
                <w:lang w:eastAsia="pt-BR"/>
              </w:rPr>
              <w:t>MPSC-2013</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 xml:space="preserve">Vejamos a seguinte diferença entre o </w:t>
            </w:r>
            <w:r w:rsidRPr="005D3D7D">
              <w:rPr>
                <w:rFonts w:ascii="Book Antiqua" w:eastAsia="Times New Roman" w:hAnsi="Book Antiqua" w:cs="Times New Roman"/>
                <w:b/>
                <w:sz w:val="19"/>
                <w:szCs w:val="19"/>
                <w:shd w:val="clear" w:color="auto" w:fill="F7CAAC" w:themeFill="accent2" w:themeFillTint="66"/>
                <w:lang w:eastAsia="pt-BR"/>
              </w:rPr>
              <w:t>TAC Judicial</w:t>
            </w:r>
            <w:r w:rsidRPr="005D3D7D">
              <w:rPr>
                <w:rFonts w:ascii="Book Antiqua" w:eastAsia="Times New Roman" w:hAnsi="Book Antiqua" w:cs="Times New Roman"/>
                <w:b/>
                <w:sz w:val="19"/>
                <w:szCs w:val="19"/>
                <w:lang w:eastAsia="pt-BR"/>
              </w:rPr>
              <w:t xml:space="preserve"> e o </w:t>
            </w:r>
            <w:r w:rsidRPr="005D3D7D">
              <w:rPr>
                <w:rFonts w:ascii="Book Antiqua" w:eastAsia="Times New Roman" w:hAnsi="Book Antiqua" w:cs="Times New Roman"/>
                <w:b/>
                <w:sz w:val="19"/>
                <w:szCs w:val="19"/>
                <w:shd w:val="clear" w:color="auto" w:fill="F7CAAC" w:themeFill="accent2" w:themeFillTint="66"/>
                <w:lang w:eastAsia="pt-BR"/>
              </w:rPr>
              <w:t>TAC Extrajudicial</w:t>
            </w:r>
            <w:r w:rsidRPr="005D3D7D">
              <w:rPr>
                <w:rFonts w:ascii="Book Antiqua" w:eastAsia="Times New Roman" w:hAnsi="Book Antiqua" w:cs="Times New Roman"/>
                <w:bCs/>
                <w:sz w:val="19"/>
                <w:szCs w:val="19"/>
                <w:lang w:eastAsia="pt-BR"/>
              </w:rPr>
              <w:t xml:space="preserve"> (Fonte: </w:t>
            </w:r>
            <w:r w:rsidR="002B6F5E" w:rsidRPr="005D3D7D">
              <w:rPr>
                <w:rFonts w:ascii="Book Antiqua" w:eastAsia="Times New Roman" w:hAnsi="Book Antiqua" w:cs="Times New Roman"/>
                <w:bCs/>
                <w:sz w:val="19"/>
                <w:szCs w:val="19"/>
                <w:lang w:eastAsia="pt-BR"/>
              </w:rPr>
              <w:t xml:space="preserve">Col. Leis Comentadas para concursos. </w:t>
            </w:r>
            <w:r w:rsidRPr="005D3D7D">
              <w:rPr>
                <w:rFonts w:ascii="Book Antiqua" w:eastAsia="Times New Roman" w:hAnsi="Book Antiqua" w:cs="Times New Roman"/>
                <w:bCs/>
                <w:sz w:val="19"/>
                <w:szCs w:val="19"/>
                <w:lang w:eastAsia="pt-BR"/>
              </w:rPr>
              <w:t>Direitos Difusos e Coletivos</w:t>
            </w:r>
            <w:r w:rsidR="002B6F5E" w:rsidRPr="005D3D7D">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proofErr w:type="spellStart"/>
            <w:r w:rsidRPr="005D3D7D">
              <w:rPr>
                <w:rFonts w:ascii="Book Antiqua" w:eastAsia="Times New Roman" w:hAnsi="Book Antiqua" w:cs="Times New Roman"/>
                <w:bCs/>
                <w:sz w:val="19"/>
                <w:szCs w:val="19"/>
                <w:lang w:eastAsia="pt-BR"/>
              </w:rPr>
              <w:t>Juspodivm</w:t>
            </w:r>
            <w:proofErr w:type="spellEnd"/>
            <w:r w:rsidRPr="005D3D7D">
              <w:rPr>
                <w:rFonts w:ascii="Book Antiqua" w:eastAsia="Times New Roman" w:hAnsi="Book Antiqua" w:cs="Times New Roman"/>
                <w:bCs/>
                <w:sz w:val="19"/>
                <w:szCs w:val="19"/>
                <w:lang w:eastAsia="pt-BR"/>
              </w:rPr>
              <w:t xml:space="preserve">, </w:t>
            </w:r>
            <w:r w:rsidR="002B6F5E" w:rsidRPr="005D3D7D">
              <w:rPr>
                <w:rFonts w:ascii="Book Antiqua" w:eastAsia="Times New Roman" w:hAnsi="Book Antiqua" w:cs="Times New Roman"/>
                <w:bCs/>
                <w:sz w:val="19"/>
                <w:szCs w:val="19"/>
                <w:lang w:eastAsia="pt-BR"/>
              </w:rPr>
              <w:t>2016, p. 216).</w:t>
            </w:r>
          </w:p>
          <w:p w14:paraId="7FD9692A" w14:textId="77777777" w:rsidR="002B6F5E" w:rsidRPr="005D3D7D" w:rsidRDefault="00FA5E6D" w:rsidP="00FA5E6D">
            <w:pPr>
              <w:pStyle w:val="PargrafodaLista"/>
              <w:numPr>
                <w:ilvl w:val="0"/>
                <w:numId w:val="4"/>
              </w:num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shd w:val="clear" w:color="auto" w:fill="F7CAAC" w:themeFill="accent2" w:themeFillTint="66"/>
                <w:lang w:eastAsia="pt-BR"/>
              </w:rPr>
              <w:t>TAC Judicial</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highlight w:val="green"/>
                <w:lang w:eastAsia="pt-BR"/>
              </w:rPr>
              <w:t>TODOS</w:t>
            </w:r>
            <w:r w:rsidRPr="005D3D7D">
              <w:rPr>
                <w:rFonts w:ascii="Book Antiqua" w:eastAsia="Times New Roman" w:hAnsi="Book Antiqua" w:cs="Times New Roman"/>
                <w:bCs/>
                <w:sz w:val="19"/>
                <w:szCs w:val="19"/>
                <w:lang w:eastAsia="pt-BR"/>
              </w:rPr>
              <w:t xml:space="preserve"> os </w:t>
            </w:r>
            <w:r w:rsidRPr="005D3D7D">
              <w:rPr>
                <w:rFonts w:ascii="Book Antiqua" w:eastAsia="Times New Roman" w:hAnsi="Book Antiqua" w:cs="Times New Roman"/>
                <w:b/>
                <w:sz w:val="19"/>
                <w:szCs w:val="19"/>
                <w:highlight w:val="yellow"/>
                <w:lang w:eastAsia="pt-BR"/>
              </w:rPr>
              <w:t>colegitimados poderão formular o TAC</w:t>
            </w:r>
            <w:r w:rsidRPr="005D3D7D">
              <w:rPr>
                <w:rFonts w:ascii="Book Antiqua" w:eastAsia="Times New Roman" w:hAnsi="Book Antiqua" w:cs="Times New Roman"/>
                <w:bCs/>
                <w:sz w:val="19"/>
                <w:szCs w:val="19"/>
                <w:lang w:eastAsia="pt-BR"/>
              </w:rPr>
              <w:t>.</w:t>
            </w:r>
          </w:p>
          <w:p w14:paraId="52A4625F" w14:textId="77777777" w:rsidR="00FA5E6D" w:rsidRPr="005D3D7D" w:rsidRDefault="00FA5E6D" w:rsidP="00FA5E6D">
            <w:pPr>
              <w:pStyle w:val="PargrafodaLista"/>
              <w:numPr>
                <w:ilvl w:val="0"/>
                <w:numId w:val="4"/>
              </w:num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shd w:val="clear" w:color="auto" w:fill="F7CAAC" w:themeFill="accent2" w:themeFillTint="66"/>
                <w:lang w:eastAsia="pt-BR"/>
              </w:rPr>
              <w:t>TAC Extrajudicial</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highlight w:val="green"/>
                <w:lang w:eastAsia="pt-BR"/>
              </w:rPr>
              <w:t>APENAS</w:t>
            </w:r>
            <w:r w:rsidRPr="005D3D7D">
              <w:rPr>
                <w:rFonts w:ascii="Book Antiqua" w:eastAsia="Times New Roman" w:hAnsi="Book Antiqua" w:cs="Times New Roman"/>
                <w:bCs/>
                <w:sz w:val="19"/>
                <w:szCs w:val="19"/>
                <w:lang w:eastAsia="pt-BR"/>
              </w:rPr>
              <w:t xml:space="preserve"> os </w:t>
            </w:r>
            <w:r w:rsidRPr="005D3D7D">
              <w:rPr>
                <w:rFonts w:ascii="Book Antiqua" w:eastAsia="Times New Roman" w:hAnsi="Book Antiqua" w:cs="Times New Roman"/>
                <w:b/>
                <w:sz w:val="19"/>
                <w:szCs w:val="19"/>
                <w:highlight w:val="yellow"/>
                <w:lang w:eastAsia="pt-BR"/>
              </w:rPr>
              <w:t>órgãos públicos legitimados poderão formular o TAC</w:t>
            </w:r>
            <w:r w:rsidRPr="005D3D7D">
              <w:rPr>
                <w:rFonts w:ascii="Book Antiqua" w:eastAsia="Times New Roman" w:hAnsi="Book Antiqua" w:cs="Times New Roman"/>
                <w:bCs/>
                <w:sz w:val="19"/>
                <w:szCs w:val="19"/>
                <w:lang w:eastAsia="pt-BR"/>
              </w:rPr>
              <w:t xml:space="preserve"> (inclusive a Defensoria </w:t>
            </w:r>
            <w:r w:rsidR="002B6F5E" w:rsidRPr="005D3D7D">
              <w:rPr>
                <w:rFonts w:ascii="Book Antiqua" w:eastAsia="Times New Roman" w:hAnsi="Book Antiqua" w:cs="Times New Roman"/>
                <w:bCs/>
                <w:sz w:val="19"/>
                <w:szCs w:val="19"/>
                <w:lang w:eastAsia="pt-BR"/>
              </w:rPr>
              <w:t>Pública</w:t>
            </w:r>
            <w:r w:rsidRPr="005D3D7D">
              <w:rPr>
                <w:rFonts w:ascii="Book Antiqua" w:eastAsia="Times New Roman" w:hAnsi="Book Antiqua" w:cs="Times New Roman"/>
                <w:bCs/>
                <w:sz w:val="19"/>
                <w:szCs w:val="19"/>
                <w:lang w:eastAsia="pt-BR"/>
              </w:rPr>
              <w:t>).</w:t>
            </w:r>
          </w:p>
          <w:p w14:paraId="075EC8EE" w14:textId="77777777" w:rsidR="00FA5E6D" w:rsidRPr="005D3D7D" w:rsidRDefault="00FA5E6D" w:rsidP="00FD6A43">
            <w:pPr>
              <w:jc w:val="both"/>
              <w:rPr>
                <w:rFonts w:ascii="Book Antiqua" w:eastAsia="Times New Roman" w:hAnsi="Book Antiqua" w:cs="Times New Roman"/>
                <w:b/>
                <w:sz w:val="19"/>
                <w:szCs w:val="19"/>
                <w:lang w:eastAsia="pt-BR"/>
              </w:rPr>
            </w:pPr>
          </w:p>
          <w:p w14:paraId="5A4F13F2" w14:textId="77777777" w:rsidR="00FD6A43" w:rsidRPr="005D3D7D" w:rsidRDefault="00FD6A43" w:rsidP="00FD6A43">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MPMT-2012</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Sobre o microssistema processual coletivo, assinale a afirmativa correta: O compromisso de ajustamento de conduta, segundo a doutrina, possui, no mínimo, duas grandes vantagens sobre a via judicial; a primeira consiste em equacionar de forma mais rápida e efetiva a irregularidade e a segunda consiste na previsão de mecanismos de sanções exigíveis desde logo para o caso de descumprimento das obrigações.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26BD21AD" w14:textId="77777777" w:rsidR="00FD6A43" w:rsidRPr="005D3D7D" w:rsidRDefault="00FD6A43" w:rsidP="00FD6A43">
            <w:pPr>
              <w:jc w:val="both"/>
              <w:rPr>
                <w:rFonts w:ascii="Book Antiqua" w:eastAsia="Times New Roman" w:hAnsi="Book Antiqua" w:cs="Times New Roman"/>
                <w:b/>
                <w:sz w:val="19"/>
                <w:szCs w:val="19"/>
                <w:lang w:eastAsia="pt-BR"/>
              </w:rPr>
            </w:pPr>
          </w:p>
          <w:p w14:paraId="40C1BFDE" w14:textId="77777777" w:rsidR="00FD6A43" w:rsidRPr="005D3D7D" w:rsidRDefault="00FD6A43" w:rsidP="00FD6A43">
            <w:pPr>
              <w:jc w:val="both"/>
              <w:rPr>
                <w:rFonts w:ascii="Book Antiqua" w:hAnsi="Book Antiqua" w:cs="Times New Roman"/>
                <w:sz w:val="19"/>
                <w:szCs w:val="19"/>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MPMT-2012</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Sobre o microssistema processual coletivo, assinale a afirmativa correta: O compromisso de ajustamento de conduta é uma negociação que se estabelece entre os órgãos públicos legitimados a propor a Ação Civil Pública e os descumpridores da legislação de regência da matéria.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63EA6F34" w14:textId="6E03D3B8" w:rsidR="00FD6A43" w:rsidRDefault="00FD6A43" w:rsidP="00007922">
            <w:pPr>
              <w:jc w:val="both"/>
              <w:rPr>
                <w:rFonts w:ascii="Book Antiqua" w:hAnsi="Book Antiqua" w:cs="Times New Roman"/>
                <w:b/>
                <w:sz w:val="19"/>
                <w:szCs w:val="19"/>
              </w:rPr>
            </w:pPr>
          </w:p>
          <w:p w14:paraId="23DE3BB3" w14:textId="232E56B2" w:rsidR="0089040B" w:rsidRPr="0089040B" w:rsidRDefault="0089040B" w:rsidP="00007922">
            <w:pPr>
              <w:jc w:val="both"/>
              <w:rPr>
                <w:rFonts w:ascii="Book Antiqua" w:hAnsi="Book Antiqua" w:cs="Times New Roman"/>
                <w:bCs/>
                <w:sz w:val="19"/>
                <w:szCs w:val="19"/>
              </w:rPr>
            </w:pPr>
            <w:r>
              <w:rPr>
                <w:rFonts w:ascii="Book Antiqua" w:hAnsi="Book Antiqua" w:cs="Times New Roman"/>
                <w:b/>
                <w:sz w:val="19"/>
                <w:szCs w:val="19"/>
              </w:rPr>
              <w:t>(</w:t>
            </w:r>
            <w:r w:rsidRPr="0089040B">
              <w:rPr>
                <w:rFonts w:ascii="Book Antiqua" w:hAnsi="Book Antiqua" w:cs="Times New Roman"/>
                <w:b/>
                <w:sz w:val="19"/>
                <w:szCs w:val="19"/>
                <w:highlight w:val="yellow"/>
              </w:rPr>
              <w:t>MPSE-2010-CESPE</w:t>
            </w:r>
            <w:r>
              <w:rPr>
                <w:rFonts w:ascii="Book Antiqua" w:hAnsi="Book Antiqua" w:cs="Times New Roman"/>
                <w:b/>
                <w:sz w:val="19"/>
                <w:szCs w:val="19"/>
              </w:rPr>
              <w:t>)</w:t>
            </w:r>
            <w:r>
              <w:rPr>
                <w:rFonts w:ascii="Book Antiqua" w:hAnsi="Book Antiqua" w:cs="Times New Roman"/>
                <w:bCs/>
                <w:sz w:val="19"/>
                <w:szCs w:val="19"/>
              </w:rPr>
              <w:t xml:space="preserve">: </w:t>
            </w:r>
            <w:r w:rsidRPr="0089040B">
              <w:rPr>
                <w:rFonts w:ascii="Book Antiqua" w:hAnsi="Book Antiqua" w:cs="Times New Roman"/>
                <w:bCs/>
                <w:sz w:val="19"/>
                <w:szCs w:val="19"/>
              </w:rPr>
              <w:t>Assinale a opção correta acerca do compromisso de ajustamento de conduta</w:t>
            </w:r>
            <w:r>
              <w:rPr>
                <w:rFonts w:ascii="Book Antiqua" w:hAnsi="Book Antiqua" w:cs="Times New Roman"/>
                <w:bCs/>
                <w:sz w:val="19"/>
                <w:szCs w:val="19"/>
              </w:rPr>
              <w:t xml:space="preserve">: </w:t>
            </w:r>
            <w:r w:rsidRPr="0089040B">
              <w:rPr>
                <w:rFonts w:ascii="Book Antiqua" w:hAnsi="Book Antiqua" w:cs="Times New Roman"/>
                <w:bCs/>
                <w:sz w:val="19"/>
                <w:szCs w:val="19"/>
              </w:rPr>
              <w:t>O termo de ajustamento de conduta, sem embargo de possuir força executiva, pode conter cláusula cominatória não consubstanciada necessariamente em multa diária, abrangendo qualquer outro tipo de obrigação.</w:t>
            </w:r>
            <w:r>
              <w:rPr>
                <w:rFonts w:ascii="Book Antiqua" w:hAnsi="Book Antiqua" w:cs="Times New Roman"/>
                <w:bCs/>
                <w:sz w:val="19"/>
                <w:szCs w:val="19"/>
              </w:rPr>
              <w:t xml:space="preserve"> </w:t>
            </w:r>
            <w:r w:rsidRPr="005D3D7D">
              <w:rPr>
                <w:rFonts w:ascii="Book Antiqua" w:hAnsi="Book Antiqua" w:cs="Times New Roman"/>
                <w:b/>
                <w:sz w:val="19"/>
                <w:szCs w:val="19"/>
              </w:rPr>
              <w:t>BL: art. 5º, 6º, LACP.</w:t>
            </w:r>
          </w:p>
          <w:p w14:paraId="002D8995" w14:textId="77777777" w:rsidR="0089040B" w:rsidRPr="005D3D7D" w:rsidRDefault="0089040B" w:rsidP="00007922">
            <w:pPr>
              <w:jc w:val="both"/>
              <w:rPr>
                <w:rFonts w:ascii="Book Antiqua" w:hAnsi="Book Antiqua" w:cs="Times New Roman"/>
                <w:b/>
                <w:sz w:val="19"/>
                <w:szCs w:val="19"/>
              </w:rPr>
            </w:pPr>
          </w:p>
          <w:p w14:paraId="33B909A3" w14:textId="77777777" w:rsidR="001E5E72" w:rsidRPr="005D3D7D" w:rsidRDefault="001E5E72" w:rsidP="00065457">
            <w:pPr>
              <w:jc w:val="both"/>
              <w:rPr>
                <w:rFonts w:ascii="Book Antiqua" w:hAnsi="Book Antiqua" w:cs="Times New Roman"/>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DPEAL-2009-CESPE</w:t>
            </w:r>
            <w:r w:rsidRPr="005D3D7D">
              <w:rPr>
                <w:rFonts w:ascii="Book Antiqua" w:hAnsi="Book Antiqua" w:cs="Times New Roman"/>
                <w:b/>
                <w:sz w:val="19"/>
                <w:szCs w:val="19"/>
              </w:rPr>
              <w:t>)</w:t>
            </w:r>
            <w:r w:rsidRPr="005D3D7D">
              <w:rPr>
                <w:rFonts w:ascii="Book Antiqua" w:hAnsi="Book Antiqua" w:cs="Times New Roman"/>
                <w:sz w:val="19"/>
                <w:szCs w:val="19"/>
              </w:rPr>
              <w:t xml:space="preserve">: Em ação civil pública, a DP pode tomar compromisso de ajustamento de conduta do causador do dano a interesses transindividuais.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5CB393B2" w14:textId="77777777" w:rsidR="001E5E72" w:rsidRPr="005D3D7D" w:rsidRDefault="001E5E72" w:rsidP="00065457">
            <w:pPr>
              <w:jc w:val="both"/>
              <w:rPr>
                <w:rFonts w:ascii="Book Antiqua" w:hAnsi="Book Antiqua" w:cs="Times New Roman"/>
                <w:b/>
                <w:sz w:val="19"/>
                <w:szCs w:val="19"/>
              </w:rPr>
            </w:pPr>
          </w:p>
          <w:p w14:paraId="13FDF593" w14:textId="77777777" w:rsidR="00DD18D6" w:rsidRPr="005D3D7D" w:rsidRDefault="00DD18D6" w:rsidP="00DD18D6">
            <w:pPr>
              <w:jc w:val="both"/>
              <w:rPr>
                <w:rFonts w:ascii="Book Antiqua" w:hAnsi="Book Antiqua" w:cs="Times New Roman"/>
                <w:sz w:val="19"/>
                <w:szCs w:val="19"/>
              </w:rPr>
            </w:pPr>
            <w:r w:rsidRPr="005D3D7D">
              <w:rPr>
                <w:rFonts w:ascii="Book Antiqua" w:hAnsi="Book Antiqua" w:cs="Times New Roman"/>
                <w:b/>
                <w:bCs/>
                <w:sz w:val="19"/>
                <w:szCs w:val="19"/>
              </w:rPr>
              <w:t>(</w:t>
            </w:r>
            <w:r w:rsidRPr="005D3D7D">
              <w:rPr>
                <w:rFonts w:ascii="Book Antiqua" w:hAnsi="Book Antiqua" w:cs="Times New Roman"/>
                <w:b/>
                <w:bCs/>
                <w:sz w:val="19"/>
                <w:szCs w:val="19"/>
                <w:highlight w:val="yellow"/>
              </w:rPr>
              <w:t>MPAM-2007-CESPE</w:t>
            </w:r>
            <w:r w:rsidRPr="005D3D7D">
              <w:rPr>
                <w:rFonts w:ascii="Book Antiqua" w:hAnsi="Book Antiqua" w:cs="Times New Roman"/>
                <w:b/>
                <w:bCs/>
                <w:sz w:val="19"/>
                <w:szCs w:val="19"/>
              </w:rPr>
              <w:t>)</w:t>
            </w:r>
            <w:r w:rsidRPr="005D3D7D">
              <w:rPr>
                <w:rFonts w:ascii="Book Antiqua" w:hAnsi="Book Antiqua" w:cs="Times New Roman"/>
                <w:sz w:val="19"/>
                <w:szCs w:val="19"/>
              </w:rPr>
              <w:t xml:space="preserve">: Acerca do termo de ajustamento de conduta, assinale a opção correta: A legitimidade ativa para a celebração do termo de ajustamento de conduta é concorrente e disjuntiva. </w:t>
            </w:r>
            <w:r w:rsidRPr="005D3D7D">
              <w:rPr>
                <w:rFonts w:ascii="Book Antiqua" w:hAnsi="Book Antiqua" w:cs="Times New Roman"/>
                <w:b/>
                <w:sz w:val="19"/>
                <w:szCs w:val="19"/>
              </w:rPr>
              <w:t>BL: art. 5º, 6º, LACP.</w:t>
            </w:r>
          </w:p>
        </w:tc>
      </w:tr>
    </w:tbl>
    <w:p w14:paraId="19697B84" w14:textId="371F4DAF" w:rsidR="00361929" w:rsidRPr="00CD7333"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Art. 6º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Qualquer pessoa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poderá</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o servidor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deverá</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caps/>
          <w:sz w:val="19"/>
          <w:szCs w:val="19"/>
          <w:shd w:val="clear" w:color="auto" w:fill="F7CAAC" w:themeFill="accent2" w:themeFillTint="66"/>
          <w:lang w:eastAsia="pt-BR"/>
        </w:rPr>
        <w:t>provocar</w:t>
      </w:r>
      <w:r w:rsidRPr="005D3D7D">
        <w:rPr>
          <w:rFonts w:ascii="Book Antiqua" w:eastAsia="Times New Roman" w:hAnsi="Book Antiqua" w:cs="Times New Roman"/>
          <w:sz w:val="19"/>
          <w:szCs w:val="19"/>
          <w:lang w:eastAsia="pt-BR"/>
        </w:rPr>
        <w:t xml:space="preserve"> a </w:t>
      </w:r>
      <w:r w:rsidRPr="006179ED">
        <w:rPr>
          <w:rFonts w:ascii="Book Antiqua" w:eastAsia="Times New Roman" w:hAnsi="Book Antiqua" w:cs="Times New Roman"/>
          <w:b/>
          <w:bCs/>
          <w:sz w:val="19"/>
          <w:szCs w:val="19"/>
          <w:highlight w:val="cyan"/>
          <w:lang w:eastAsia="pt-BR"/>
        </w:rPr>
        <w:t>iniciativa do</w:t>
      </w:r>
      <w:r w:rsidRPr="006179ED">
        <w:rPr>
          <w:rFonts w:ascii="Book Antiqua" w:eastAsia="Times New Roman" w:hAnsi="Book Antiqua" w:cs="Times New Roman"/>
          <w:b/>
          <w:bCs/>
          <w:sz w:val="19"/>
          <w:szCs w:val="19"/>
          <w:lang w:eastAsia="pt-BR"/>
        </w:rPr>
        <w:t xml:space="preserve"> </w:t>
      </w:r>
      <w:r w:rsidRPr="006179ED">
        <w:rPr>
          <w:rFonts w:ascii="Book Antiqua" w:eastAsia="Times New Roman" w:hAnsi="Book Antiqua" w:cs="Times New Roman"/>
          <w:b/>
          <w:bCs/>
          <w:sz w:val="19"/>
          <w:szCs w:val="19"/>
          <w:highlight w:val="yellow"/>
          <w:lang w:eastAsia="pt-BR"/>
        </w:rPr>
        <w:t>Ministério Público</w:t>
      </w:r>
      <w:r w:rsidRPr="005D3D7D">
        <w:rPr>
          <w:rFonts w:ascii="Book Antiqua" w:eastAsia="Times New Roman" w:hAnsi="Book Antiqua" w:cs="Times New Roman"/>
          <w:sz w:val="19"/>
          <w:szCs w:val="19"/>
          <w:lang w:eastAsia="pt-BR"/>
        </w:rPr>
        <w:t xml:space="preserve">, </w:t>
      </w:r>
      <w:r w:rsidRPr="006179ED">
        <w:rPr>
          <w:rFonts w:ascii="Book Antiqua" w:eastAsia="Times New Roman" w:hAnsi="Book Antiqua" w:cs="Times New Roman"/>
          <w:b/>
          <w:bCs/>
          <w:caps/>
          <w:sz w:val="19"/>
          <w:szCs w:val="19"/>
          <w:highlight w:val="green"/>
          <w:lang w:eastAsia="pt-BR"/>
        </w:rPr>
        <w:t>ministrando-lhe</w:t>
      </w:r>
      <w:r w:rsidRPr="004C2B97">
        <w:rPr>
          <w:rFonts w:ascii="Book Antiqua" w:eastAsia="Times New Roman" w:hAnsi="Book Antiqua" w:cs="Times New Roman"/>
          <w:b/>
          <w:bCs/>
          <w:sz w:val="19"/>
          <w:szCs w:val="19"/>
          <w:lang w:eastAsia="pt-BR"/>
        </w:rPr>
        <w:t xml:space="preserve"> </w:t>
      </w:r>
      <w:r w:rsidRPr="006179ED">
        <w:rPr>
          <w:rFonts w:ascii="Book Antiqua" w:eastAsia="Times New Roman" w:hAnsi="Book Antiqua" w:cs="Times New Roman"/>
          <w:b/>
          <w:bCs/>
          <w:sz w:val="19"/>
          <w:szCs w:val="19"/>
          <w:highlight w:val="cyan"/>
          <w:lang w:eastAsia="pt-BR"/>
        </w:rPr>
        <w:t>informações</w:t>
      </w:r>
      <w:r w:rsidRPr="004C2B97">
        <w:rPr>
          <w:rFonts w:ascii="Book Antiqua" w:eastAsia="Times New Roman" w:hAnsi="Book Antiqua" w:cs="Times New Roman"/>
          <w:b/>
          <w:bCs/>
          <w:sz w:val="19"/>
          <w:szCs w:val="19"/>
          <w:lang w:eastAsia="pt-BR"/>
        </w:rPr>
        <w:t xml:space="preserve"> </w:t>
      </w:r>
      <w:r w:rsidRPr="006179ED">
        <w:rPr>
          <w:rFonts w:ascii="Book Antiqua" w:eastAsia="Times New Roman" w:hAnsi="Book Antiqua" w:cs="Times New Roman"/>
          <w:b/>
          <w:bCs/>
          <w:sz w:val="19"/>
          <w:szCs w:val="19"/>
          <w:highlight w:val="yellow"/>
          <w:lang w:eastAsia="pt-BR"/>
        </w:rPr>
        <w:t>sobre fatos</w:t>
      </w:r>
      <w:r w:rsidRPr="004C2B97">
        <w:rPr>
          <w:rFonts w:ascii="Book Antiqua" w:eastAsia="Times New Roman" w:hAnsi="Book Antiqua" w:cs="Times New Roman"/>
          <w:b/>
          <w:bCs/>
          <w:sz w:val="19"/>
          <w:szCs w:val="19"/>
          <w:lang w:eastAsia="pt-BR"/>
        </w:rPr>
        <w:t xml:space="preserve"> que </w:t>
      </w:r>
      <w:r w:rsidRPr="006179ED">
        <w:rPr>
          <w:rFonts w:ascii="Book Antiqua" w:eastAsia="Times New Roman" w:hAnsi="Book Antiqua" w:cs="Times New Roman"/>
          <w:b/>
          <w:bCs/>
          <w:caps/>
          <w:sz w:val="19"/>
          <w:szCs w:val="19"/>
          <w:highlight w:val="green"/>
          <w:lang w:eastAsia="pt-BR"/>
        </w:rPr>
        <w:t>constituam</w:t>
      </w:r>
      <w:r w:rsidRPr="006179ED">
        <w:rPr>
          <w:rFonts w:ascii="Book Antiqua" w:eastAsia="Times New Roman" w:hAnsi="Book Antiqua" w:cs="Times New Roman"/>
          <w:b/>
          <w:bCs/>
          <w:caps/>
          <w:sz w:val="19"/>
          <w:szCs w:val="19"/>
          <w:lang w:eastAsia="pt-BR"/>
        </w:rPr>
        <w:t xml:space="preserve"> </w:t>
      </w:r>
      <w:r w:rsidRPr="006179ED">
        <w:rPr>
          <w:rFonts w:ascii="Book Antiqua" w:eastAsia="Times New Roman" w:hAnsi="Book Antiqua" w:cs="Times New Roman"/>
          <w:b/>
          <w:bCs/>
          <w:caps/>
          <w:sz w:val="19"/>
          <w:szCs w:val="19"/>
          <w:shd w:val="clear" w:color="auto" w:fill="F7CAAC" w:themeFill="accent2" w:themeFillTint="66"/>
          <w:lang w:eastAsia="pt-BR"/>
        </w:rPr>
        <w:t>objeto da ação civil</w:t>
      </w:r>
      <w:r w:rsidRPr="004C2B97">
        <w:rPr>
          <w:rFonts w:ascii="Book Antiqua" w:eastAsia="Times New Roman" w:hAnsi="Book Antiqua" w:cs="Times New Roman"/>
          <w:b/>
          <w:bCs/>
          <w:sz w:val="19"/>
          <w:szCs w:val="19"/>
          <w:lang w:eastAsia="pt-BR"/>
        </w:rPr>
        <w:t xml:space="preserve"> e </w:t>
      </w:r>
      <w:r w:rsidRPr="006179ED">
        <w:rPr>
          <w:rFonts w:ascii="Book Antiqua" w:eastAsia="Times New Roman" w:hAnsi="Book Antiqua" w:cs="Times New Roman"/>
          <w:b/>
          <w:bCs/>
          <w:caps/>
          <w:sz w:val="19"/>
          <w:szCs w:val="19"/>
          <w:highlight w:val="green"/>
          <w:lang w:eastAsia="pt-BR"/>
        </w:rPr>
        <w:t>indicando-lhe</w:t>
      </w:r>
      <w:r w:rsidRPr="004C2B97">
        <w:rPr>
          <w:rFonts w:ascii="Book Antiqua" w:eastAsia="Times New Roman" w:hAnsi="Book Antiqua" w:cs="Times New Roman"/>
          <w:b/>
          <w:bCs/>
          <w:sz w:val="19"/>
          <w:szCs w:val="19"/>
          <w:lang w:eastAsia="pt-BR"/>
        </w:rPr>
        <w:t xml:space="preserve"> os </w:t>
      </w:r>
      <w:r w:rsidRPr="006179ED">
        <w:rPr>
          <w:rFonts w:ascii="Book Antiqua" w:eastAsia="Times New Roman" w:hAnsi="Book Antiqua" w:cs="Times New Roman"/>
          <w:b/>
          <w:bCs/>
          <w:sz w:val="19"/>
          <w:szCs w:val="19"/>
          <w:highlight w:val="cyan"/>
          <w:lang w:eastAsia="pt-BR"/>
        </w:rPr>
        <w:t>elementos de convicção</w:t>
      </w:r>
      <w:r w:rsidRPr="00D7653B">
        <w:rPr>
          <w:rFonts w:ascii="Book Antiqua" w:eastAsia="Times New Roman" w:hAnsi="Book Antiqua" w:cs="Times New Roman"/>
          <w:sz w:val="18"/>
          <w:szCs w:val="18"/>
          <w:lang w:eastAsia="pt-BR"/>
        </w:rPr>
        <w:t>.</w:t>
      </w:r>
      <w:r w:rsidR="002B008C" w:rsidRPr="00D7653B">
        <w:rPr>
          <w:rFonts w:ascii="Book Antiqua" w:eastAsia="Times New Roman" w:hAnsi="Book Antiqua" w:cs="Times New Roman"/>
          <w:sz w:val="18"/>
          <w:szCs w:val="18"/>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5352C7" w:rsidRPr="00D7653B">
        <w:rPr>
          <w:rFonts w:ascii="Book Antiqua" w:eastAsia="Times New Roman" w:hAnsi="Book Antiqua" w:cs="Times New Roman"/>
          <w:sz w:val="16"/>
          <w:szCs w:val="16"/>
          <w:lang w:eastAsia="pt-BR"/>
        </w:rPr>
        <w:t xml:space="preserve"> </w:t>
      </w:r>
      <w:r w:rsidR="005352C7" w:rsidRPr="00D7653B">
        <w:rPr>
          <w:rFonts w:ascii="Book Antiqua" w:eastAsia="Times New Roman" w:hAnsi="Book Antiqua" w:cs="Times New Roman"/>
          <w:b/>
          <w:color w:val="FF0000"/>
          <w:sz w:val="16"/>
          <w:szCs w:val="16"/>
          <w:u w:val="single"/>
          <w:lang w:eastAsia="pt-BR"/>
        </w:rPr>
        <w:t>(MPAP-2012)</w:t>
      </w:r>
      <w:r w:rsidR="006D4304" w:rsidRPr="00D7653B">
        <w:rPr>
          <w:rFonts w:ascii="Book Antiqua" w:eastAsia="Times New Roman" w:hAnsi="Book Antiqua" w:cs="Times New Roman"/>
          <w:b/>
          <w:color w:val="FF0000"/>
          <w:sz w:val="16"/>
          <w:szCs w:val="16"/>
          <w:lang w:eastAsia="pt-BR"/>
        </w:rPr>
        <w:t xml:space="preserve"> </w:t>
      </w:r>
      <w:r w:rsidR="006D4304" w:rsidRPr="00D7653B">
        <w:rPr>
          <w:rFonts w:ascii="Book Antiqua" w:eastAsia="Times New Roman" w:hAnsi="Book Antiqua" w:cs="Times New Roman"/>
          <w:b/>
          <w:color w:val="FF0000"/>
          <w:sz w:val="16"/>
          <w:szCs w:val="16"/>
          <w:u w:val="single"/>
          <w:lang w:eastAsia="pt-BR"/>
        </w:rPr>
        <w:t>(MPPI-2012)</w:t>
      </w:r>
      <w:r w:rsidR="008543E0" w:rsidRPr="00D7653B">
        <w:rPr>
          <w:rFonts w:ascii="Book Antiqua" w:eastAsia="Times New Roman" w:hAnsi="Book Antiqua" w:cs="Times New Roman"/>
          <w:b/>
          <w:color w:val="FF0000"/>
          <w:sz w:val="16"/>
          <w:szCs w:val="16"/>
          <w:lang w:eastAsia="pt-BR"/>
        </w:rPr>
        <w:t xml:space="preserve"> </w:t>
      </w:r>
      <w:bookmarkStart w:id="85" w:name="_Hlk72154436"/>
      <w:r w:rsidR="008543E0" w:rsidRPr="00D7653B">
        <w:rPr>
          <w:rFonts w:ascii="Book Antiqua" w:eastAsia="Times New Roman" w:hAnsi="Book Antiqua" w:cs="Times New Roman"/>
          <w:b/>
          <w:color w:val="FF0000"/>
          <w:sz w:val="16"/>
          <w:szCs w:val="16"/>
          <w:u w:val="single"/>
          <w:lang w:eastAsia="pt-BR"/>
        </w:rPr>
        <w:t>(MPMS-2013)</w:t>
      </w:r>
      <w:bookmarkEnd w:id="85"/>
      <w:r w:rsidR="00420EC6" w:rsidRPr="00D7653B">
        <w:rPr>
          <w:rFonts w:ascii="Book Antiqua" w:eastAsia="Times New Roman" w:hAnsi="Book Antiqua" w:cs="Times New Roman"/>
          <w:b/>
          <w:color w:val="FF0000"/>
          <w:sz w:val="16"/>
          <w:szCs w:val="16"/>
          <w:lang w:eastAsia="pt-BR"/>
        </w:rPr>
        <w:t xml:space="preserve"> </w:t>
      </w:r>
      <w:r w:rsidR="003753A7" w:rsidRPr="00D7653B">
        <w:rPr>
          <w:rFonts w:ascii="Book Antiqua" w:eastAsia="Times New Roman" w:hAnsi="Book Antiqua" w:cs="Times New Roman"/>
          <w:b/>
          <w:color w:val="FF0000"/>
          <w:sz w:val="16"/>
          <w:szCs w:val="16"/>
          <w:u w:val="single"/>
          <w:lang w:eastAsia="pt-BR"/>
        </w:rPr>
        <w:t>(MPSC-2013)</w:t>
      </w:r>
      <w:r w:rsidR="008610CB" w:rsidRPr="00D7653B">
        <w:rPr>
          <w:rFonts w:ascii="Book Antiqua" w:eastAsia="Times New Roman" w:hAnsi="Book Antiqua" w:cs="Times New Roman"/>
          <w:b/>
          <w:color w:val="FF0000"/>
          <w:sz w:val="16"/>
          <w:szCs w:val="16"/>
          <w:lang w:eastAsia="pt-BR"/>
        </w:rPr>
        <w:t xml:space="preserve"> </w:t>
      </w:r>
      <w:r w:rsidR="008610CB" w:rsidRPr="00D7653B">
        <w:rPr>
          <w:rFonts w:ascii="Book Antiqua" w:eastAsia="Times New Roman" w:hAnsi="Book Antiqua" w:cs="Times New Roman"/>
          <w:b/>
          <w:color w:val="FF0000"/>
          <w:sz w:val="16"/>
          <w:szCs w:val="16"/>
          <w:u w:val="single"/>
          <w:lang w:eastAsia="pt-BR"/>
        </w:rPr>
        <w:t>(MPPR-2014</w:t>
      </w:r>
      <w:r w:rsidR="00586A9B" w:rsidRPr="00D7653B">
        <w:rPr>
          <w:rFonts w:ascii="Book Antiqua" w:eastAsia="Times New Roman" w:hAnsi="Book Antiqua" w:cs="Times New Roman"/>
          <w:b/>
          <w:color w:val="FF0000"/>
          <w:sz w:val="16"/>
          <w:szCs w:val="16"/>
          <w:u w:val="single"/>
          <w:lang w:eastAsia="pt-BR"/>
        </w:rPr>
        <w:t>)</w:t>
      </w:r>
      <w:r w:rsidR="004C2B97" w:rsidRPr="00D7653B">
        <w:rPr>
          <w:rFonts w:ascii="Book Antiqua" w:eastAsia="Times New Roman" w:hAnsi="Book Antiqua" w:cs="Times New Roman"/>
          <w:b/>
          <w:color w:val="FF0000"/>
          <w:sz w:val="16"/>
          <w:szCs w:val="16"/>
          <w:lang w:eastAsia="pt-BR"/>
        </w:rPr>
        <w:t xml:space="preserve"> </w:t>
      </w:r>
      <w:r w:rsidR="004C2B97" w:rsidRPr="00D7653B">
        <w:rPr>
          <w:rFonts w:ascii="Book Antiqua" w:eastAsia="Times New Roman" w:hAnsi="Book Antiqua" w:cs="Times New Roman"/>
          <w:b/>
          <w:color w:val="FF0000"/>
          <w:sz w:val="16"/>
          <w:szCs w:val="16"/>
          <w:u w:val="single"/>
          <w:lang w:eastAsia="pt-BR"/>
        </w:rPr>
        <w:t>(PGM-POA/RS-2016)</w:t>
      </w:r>
      <w:r w:rsidR="008208BD" w:rsidRPr="00D7653B">
        <w:rPr>
          <w:rFonts w:ascii="Book Antiqua" w:eastAsia="Times New Roman" w:hAnsi="Book Antiqua" w:cs="Times New Roman"/>
          <w:b/>
          <w:color w:val="FF0000"/>
          <w:sz w:val="16"/>
          <w:szCs w:val="16"/>
          <w:lang w:eastAsia="pt-BR"/>
        </w:rPr>
        <w:t xml:space="preserve"> </w:t>
      </w:r>
      <w:r w:rsidR="00586A9B" w:rsidRPr="00D7653B">
        <w:rPr>
          <w:rFonts w:ascii="Book Antiqua" w:eastAsia="Times New Roman" w:hAnsi="Book Antiqua" w:cs="Times New Roman"/>
          <w:b/>
          <w:color w:val="FF0000"/>
          <w:sz w:val="16"/>
          <w:szCs w:val="16"/>
          <w:u w:val="single"/>
          <w:lang w:eastAsia="pt-BR"/>
        </w:rPr>
        <w:t>(MPBA-2018)</w:t>
      </w:r>
      <w:r w:rsidR="006179ED" w:rsidRPr="00D7653B">
        <w:rPr>
          <w:rFonts w:ascii="Book Antiqua" w:eastAsia="Times New Roman" w:hAnsi="Book Antiqua" w:cs="Times New Roman"/>
          <w:b/>
          <w:color w:val="FF0000"/>
          <w:sz w:val="16"/>
          <w:szCs w:val="16"/>
          <w:lang w:eastAsia="pt-BR"/>
        </w:rPr>
        <w:t xml:space="preserve"> </w:t>
      </w:r>
      <w:r w:rsidR="006179ED" w:rsidRPr="00D7653B">
        <w:rPr>
          <w:rFonts w:ascii="Book Antiqua" w:eastAsia="Times New Roman" w:hAnsi="Book Antiqua"/>
          <w:b/>
          <w:color w:val="FF0000"/>
          <w:sz w:val="16"/>
          <w:szCs w:val="16"/>
          <w:u w:val="single"/>
        </w:rPr>
        <w:t>(PCBA-2018)</w:t>
      </w:r>
      <w:r w:rsidR="007F78D6" w:rsidRPr="00D7653B">
        <w:rPr>
          <w:rFonts w:ascii="Book Antiqua" w:eastAsia="Times New Roman" w:hAnsi="Book Antiqua"/>
          <w:b/>
          <w:color w:val="FF0000"/>
          <w:sz w:val="16"/>
          <w:szCs w:val="16"/>
        </w:rPr>
        <w:t xml:space="preserve"> </w:t>
      </w:r>
      <w:r w:rsidR="007F78D6" w:rsidRPr="00D7653B">
        <w:rPr>
          <w:rFonts w:ascii="Book Antiqua" w:eastAsia="Times New Roman" w:hAnsi="Book Antiqua" w:cs="Times New Roman"/>
          <w:b/>
          <w:bCs/>
          <w:color w:val="FF0000"/>
          <w:sz w:val="16"/>
          <w:szCs w:val="16"/>
          <w:u w:val="single"/>
          <w:lang w:eastAsia="pt-BR"/>
        </w:rPr>
        <w:t>(Cartórios/TJGO-2021)</w:t>
      </w:r>
      <w:r w:rsidR="00B456C8">
        <w:rPr>
          <w:rFonts w:ascii="Book Antiqua" w:eastAsia="Times New Roman" w:hAnsi="Book Antiqua" w:cs="Times New Roman"/>
          <w:b/>
          <w:bCs/>
          <w:color w:val="FF0000"/>
          <w:sz w:val="16"/>
          <w:szCs w:val="16"/>
          <w:lang w:eastAsia="pt-BR"/>
        </w:rPr>
        <w:t xml:space="preserve"> </w:t>
      </w:r>
      <w:r w:rsidR="00B456C8">
        <w:rPr>
          <w:rFonts w:ascii="Book Antiqua" w:eastAsia="Times New Roman" w:hAnsi="Book Antiqua" w:cs="Times New Roman"/>
          <w:b/>
          <w:bCs/>
          <w:color w:val="FF0000"/>
          <w:sz w:val="16"/>
          <w:szCs w:val="16"/>
          <w:u w:val="single"/>
          <w:lang w:eastAsia="pt-BR"/>
        </w:rPr>
        <w:t>(MPPE-2022)</w:t>
      </w:r>
      <w:r w:rsidR="00CD7333">
        <w:rPr>
          <w:rFonts w:ascii="Book Antiqua" w:eastAsia="Times New Roman" w:hAnsi="Book Antiqua" w:cs="Times New Roman"/>
          <w:b/>
          <w:bCs/>
          <w:color w:val="FF0000"/>
          <w:sz w:val="16"/>
          <w:szCs w:val="16"/>
          <w:lang w:eastAsia="pt-BR"/>
        </w:rPr>
        <w:t xml:space="preserve"> </w:t>
      </w:r>
      <w:r w:rsidR="00CD7333">
        <w:rPr>
          <w:rFonts w:ascii="Book Antiqua" w:eastAsia="Times New Roman" w:hAnsi="Book Antiqua" w:cs="Times New Roman"/>
          <w:b/>
          <w:bCs/>
          <w:color w:val="FF0000"/>
          <w:sz w:val="16"/>
          <w:szCs w:val="16"/>
          <w:u w:val="single"/>
          <w:lang w:eastAsia="pt-BR"/>
        </w:rPr>
        <w:t>(MPGO-2024)</w:t>
      </w:r>
    </w:p>
    <w:p w14:paraId="7EB44028" w14:textId="3ED83D0D"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7º</w:t>
      </w:r>
      <w:r w:rsidRPr="005D3D7D">
        <w:rPr>
          <w:rFonts w:ascii="Book Antiqua" w:eastAsia="Times New Roman" w:hAnsi="Book Antiqua" w:cs="Times New Roman"/>
          <w:sz w:val="19"/>
          <w:szCs w:val="19"/>
          <w:lang w:eastAsia="pt-BR"/>
        </w:rPr>
        <w:t xml:space="preserve"> Se, </w:t>
      </w:r>
      <w:r w:rsidRPr="005D3D7D">
        <w:rPr>
          <w:rFonts w:ascii="Book Antiqua" w:eastAsia="Times New Roman" w:hAnsi="Book Antiqua" w:cs="Times New Roman"/>
          <w:b/>
          <w:sz w:val="19"/>
          <w:szCs w:val="19"/>
          <w:highlight w:val="cyan"/>
          <w:lang w:eastAsia="pt-BR"/>
        </w:rPr>
        <w:t>no exercício de suas funções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os juízes</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tribunais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tiverem</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conhecimento de fatos</w:t>
      </w:r>
      <w:r w:rsidRPr="005D3D7D">
        <w:rPr>
          <w:rFonts w:ascii="Book Antiqua" w:eastAsia="Times New Roman" w:hAnsi="Book Antiqua" w:cs="Times New Roman"/>
          <w:b/>
          <w:sz w:val="19"/>
          <w:szCs w:val="19"/>
          <w:lang w:eastAsia="pt-BR"/>
        </w:rPr>
        <w:t xml:space="preserve"> que </w:t>
      </w:r>
      <w:r w:rsidRPr="005D3D7D">
        <w:rPr>
          <w:rFonts w:ascii="Book Antiqua" w:eastAsia="Times New Roman" w:hAnsi="Book Antiqua" w:cs="Times New Roman"/>
          <w:b/>
          <w:caps/>
          <w:sz w:val="19"/>
          <w:szCs w:val="19"/>
          <w:highlight w:val="green"/>
          <w:lang w:eastAsia="pt-BR"/>
        </w:rPr>
        <w:t>possam ensejar</w:t>
      </w:r>
      <w:r w:rsidRPr="005D3D7D">
        <w:rPr>
          <w:rFonts w:ascii="Book Antiqua" w:eastAsia="Times New Roman" w:hAnsi="Book Antiqua" w:cs="Times New Roman"/>
          <w:b/>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propositura da ação civil</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remeterão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peças </w:t>
      </w:r>
      <w:r w:rsidRPr="005D3D7D">
        <w:rPr>
          <w:rFonts w:ascii="Book Antiqua" w:eastAsia="Times New Roman" w:hAnsi="Book Antiqua" w:cs="Times New Roman"/>
          <w:b/>
          <w:sz w:val="19"/>
          <w:szCs w:val="19"/>
          <w:highlight w:val="yellow"/>
          <w:lang w:eastAsia="pt-BR"/>
        </w:rPr>
        <w:t>ao Ministério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para as providências cabíveis</w:t>
      </w:r>
      <w:r w:rsidRPr="00D7653B">
        <w:rPr>
          <w:rFonts w:ascii="Book Antiqua" w:eastAsia="Times New Roman" w:hAnsi="Book Antiqua" w:cs="Times New Roman"/>
          <w:sz w:val="18"/>
          <w:szCs w:val="18"/>
          <w:lang w:eastAsia="pt-BR"/>
        </w:rPr>
        <w:t>.</w:t>
      </w:r>
      <w:r w:rsidR="00CE2B33" w:rsidRPr="00D7653B">
        <w:rPr>
          <w:rFonts w:ascii="Book Antiqua" w:eastAsia="Times New Roman" w:hAnsi="Book Antiqua" w:cs="Times New Roman"/>
          <w:sz w:val="18"/>
          <w:szCs w:val="18"/>
          <w:lang w:eastAsia="pt-BR"/>
        </w:rPr>
        <w:t xml:space="preserve"> </w:t>
      </w:r>
      <w:r w:rsidR="00CE2B33" w:rsidRPr="00D7653B">
        <w:rPr>
          <w:rFonts w:ascii="Book Antiqua" w:eastAsia="Times New Roman" w:hAnsi="Book Antiqua" w:cs="Times New Roman"/>
          <w:b/>
          <w:color w:val="FF0000"/>
          <w:sz w:val="16"/>
          <w:szCs w:val="16"/>
          <w:u w:val="single"/>
          <w:lang w:eastAsia="pt-BR"/>
        </w:rPr>
        <w:t>(TJAL-2008)</w:t>
      </w:r>
      <w:r w:rsidR="001D2637" w:rsidRPr="00D7653B">
        <w:rPr>
          <w:rFonts w:ascii="Book Antiqua" w:eastAsia="Times New Roman" w:hAnsi="Book Antiqua" w:cs="Times New Roman"/>
          <w:b/>
          <w:color w:val="FF0000"/>
          <w:sz w:val="16"/>
          <w:szCs w:val="16"/>
          <w:lang w:eastAsia="pt-BR"/>
        </w:rPr>
        <w:t xml:space="preserve"> </w:t>
      </w:r>
      <w:r w:rsidR="001D2637" w:rsidRPr="00D7653B">
        <w:rPr>
          <w:rFonts w:ascii="Book Antiqua" w:eastAsia="Times New Roman" w:hAnsi="Book Antiqua" w:cs="Times New Roman"/>
          <w:b/>
          <w:color w:val="FF0000"/>
          <w:sz w:val="16"/>
          <w:szCs w:val="16"/>
          <w:u w:val="single"/>
          <w:lang w:eastAsia="pt-BR"/>
        </w:rPr>
        <w:t>(MPPE-2008)</w:t>
      </w:r>
      <w:r w:rsidR="009A69E8" w:rsidRPr="00D7653B">
        <w:rPr>
          <w:rFonts w:ascii="Book Antiqua" w:eastAsia="Times New Roman" w:hAnsi="Book Antiqua" w:cs="Times New Roman"/>
          <w:b/>
          <w:color w:val="FF0000"/>
          <w:sz w:val="16"/>
          <w:szCs w:val="16"/>
          <w:lang w:eastAsia="pt-BR"/>
        </w:rPr>
        <w:t xml:space="preserve"> </w:t>
      </w:r>
      <w:r w:rsidR="009A69E8" w:rsidRPr="00D7653B">
        <w:rPr>
          <w:rFonts w:ascii="Book Antiqua" w:eastAsia="Times New Roman" w:hAnsi="Book Antiqua" w:cs="Times New Roman"/>
          <w:b/>
          <w:color w:val="FF0000"/>
          <w:sz w:val="16"/>
          <w:szCs w:val="16"/>
          <w:u w:val="single"/>
          <w:lang w:eastAsia="pt-BR"/>
        </w:rPr>
        <w:t>(TRF3-2011)</w:t>
      </w:r>
      <w:r w:rsidR="00254003" w:rsidRPr="00D7653B">
        <w:rPr>
          <w:rFonts w:ascii="Book Antiqua" w:eastAsia="Times New Roman" w:hAnsi="Book Antiqua" w:cs="Times New Roman"/>
          <w:b/>
          <w:color w:val="FF0000"/>
          <w:sz w:val="16"/>
          <w:szCs w:val="16"/>
          <w:lang w:eastAsia="pt-BR"/>
        </w:rPr>
        <w:t xml:space="preserve"> </w:t>
      </w:r>
      <w:r w:rsidR="00254003" w:rsidRPr="00D7653B">
        <w:rPr>
          <w:rFonts w:ascii="Book Antiqua" w:eastAsia="Times New Roman" w:hAnsi="Book Antiqua" w:cs="Times New Roman"/>
          <w:b/>
          <w:color w:val="FF0000"/>
          <w:sz w:val="16"/>
          <w:szCs w:val="16"/>
          <w:u w:val="single"/>
          <w:lang w:eastAsia="pt-BR"/>
        </w:rPr>
        <w:t>(MPGO-2012)</w:t>
      </w:r>
      <w:r w:rsidR="00420EC6" w:rsidRPr="00D7653B">
        <w:rPr>
          <w:rFonts w:ascii="Book Antiqua" w:eastAsia="Times New Roman" w:hAnsi="Book Antiqua" w:cs="Times New Roman"/>
          <w:b/>
          <w:color w:val="FF0000"/>
          <w:sz w:val="16"/>
          <w:szCs w:val="16"/>
          <w:lang w:eastAsia="pt-BR"/>
        </w:rPr>
        <w:t xml:space="preserve"> </w:t>
      </w:r>
      <w:r w:rsidR="005A688C" w:rsidRPr="00D7653B">
        <w:rPr>
          <w:rFonts w:ascii="Book Antiqua" w:eastAsia="Times New Roman" w:hAnsi="Book Antiqua" w:cs="Times New Roman"/>
          <w:b/>
          <w:color w:val="FF0000"/>
          <w:sz w:val="16"/>
          <w:szCs w:val="16"/>
          <w:u w:val="single"/>
          <w:lang w:eastAsia="pt-BR"/>
        </w:rPr>
        <w:t>(MPSP-2013)</w:t>
      </w:r>
      <w:r w:rsidR="002379A3"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bCs/>
          <w:color w:val="FF0000"/>
          <w:sz w:val="16"/>
          <w:szCs w:val="16"/>
          <w:u w:val="single"/>
          <w:lang w:eastAsia="pt-BR"/>
        </w:rPr>
        <w:t>(MPPR-2014)</w:t>
      </w:r>
      <w:r w:rsidR="00D708AF" w:rsidRPr="00D7653B">
        <w:rPr>
          <w:rFonts w:ascii="Book Antiqua" w:eastAsia="Times New Roman" w:hAnsi="Book Antiqua" w:cs="Times New Roman"/>
          <w:sz w:val="16"/>
          <w:szCs w:val="16"/>
          <w:lang w:eastAsia="pt-BR"/>
        </w:rPr>
        <w:t xml:space="preserve"> </w:t>
      </w:r>
      <w:r w:rsidR="00D708AF" w:rsidRPr="00D7653B">
        <w:rPr>
          <w:rFonts w:ascii="Book Antiqua" w:eastAsia="Times New Roman" w:hAnsi="Book Antiqua" w:cs="Times New Roman"/>
          <w:b/>
          <w:color w:val="FF0000"/>
          <w:sz w:val="16"/>
          <w:szCs w:val="16"/>
          <w:u w:val="single"/>
          <w:lang w:eastAsia="pt-BR"/>
        </w:rPr>
        <w:t>(TJRS-2016)</w:t>
      </w:r>
      <w:r w:rsidR="00864E23" w:rsidRPr="00D7653B">
        <w:rPr>
          <w:rFonts w:ascii="Book Antiqua" w:eastAsia="Times New Roman" w:hAnsi="Book Antiqua" w:cs="Times New Roman"/>
          <w:b/>
          <w:color w:val="FF0000"/>
          <w:sz w:val="16"/>
          <w:szCs w:val="16"/>
          <w:lang w:eastAsia="pt-BR"/>
        </w:rPr>
        <w:t xml:space="preserve"> </w:t>
      </w:r>
      <w:r w:rsidR="00864E23" w:rsidRPr="00D7653B">
        <w:rPr>
          <w:rFonts w:ascii="Book Antiqua" w:hAnsi="Book Antiqua" w:cs="Times New Roman"/>
          <w:b/>
          <w:bCs/>
          <w:color w:val="FF0000"/>
          <w:sz w:val="16"/>
          <w:szCs w:val="16"/>
          <w:u w:val="single"/>
        </w:rPr>
        <w:t>(</w:t>
      </w:r>
      <w:r w:rsidR="00A540E2" w:rsidRPr="00D7653B">
        <w:rPr>
          <w:rFonts w:ascii="Book Antiqua" w:hAnsi="Book Antiqua" w:cs="Times New Roman"/>
          <w:b/>
          <w:bCs/>
          <w:color w:val="FF0000"/>
          <w:sz w:val="16"/>
          <w:szCs w:val="16"/>
          <w:u w:val="single"/>
        </w:rPr>
        <w:t>MPPI-2019</w:t>
      </w:r>
      <w:r w:rsidR="00864E23" w:rsidRPr="00D7653B">
        <w:rPr>
          <w:rFonts w:ascii="Book Antiqua" w:hAnsi="Book Antiqua" w:cs="Times New Roman"/>
          <w:b/>
          <w:bCs/>
          <w:color w:val="FF0000"/>
          <w:sz w:val="16"/>
          <w:szCs w:val="16"/>
          <w:u w:val="single"/>
        </w:rPr>
        <w:t>)</w:t>
      </w:r>
      <w:r w:rsidR="007F78D6" w:rsidRPr="00D7653B">
        <w:rPr>
          <w:rFonts w:ascii="Book Antiqua" w:hAnsi="Book Antiqua" w:cs="Times New Roman"/>
          <w:b/>
          <w:bCs/>
          <w:color w:val="FF0000"/>
          <w:sz w:val="16"/>
          <w:szCs w:val="16"/>
        </w:rPr>
        <w:t xml:space="preserve"> </w:t>
      </w:r>
      <w:r w:rsidR="007F78D6" w:rsidRPr="00D7653B">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406E54" w:rsidRPr="005D3D7D" w14:paraId="65712D82" w14:textId="77777777" w:rsidTr="00854910">
        <w:tc>
          <w:tcPr>
            <w:tcW w:w="8494" w:type="dxa"/>
            <w:shd w:val="clear" w:color="auto" w:fill="CCFFFF"/>
          </w:tcPr>
          <w:p w14:paraId="640E2A20" w14:textId="5241E0C1" w:rsidR="00D5002A" w:rsidRDefault="00D5002A" w:rsidP="00D5002A">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MPPI-2019-CESPE</w:t>
            </w:r>
            <w:r w:rsidRPr="005D3D7D">
              <w:rPr>
                <w:rFonts w:ascii="Book Antiqua" w:hAnsi="Book Antiqua" w:cs="Times New Roman"/>
                <w:b/>
                <w:sz w:val="19"/>
                <w:szCs w:val="19"/>
              </w:rPr>
              <w:t>)</w:t>
            </w:r>
            <w:r w:rsidRPr="005D3D7D">
              <w:rPr>
                <w:rFonts w:ascii="Book Antiqua" w:hAnsi="Book Antiqua" w:cs="Times New Roman"/>
                <w:sz w:val="19"/>
                <w:szCs w:val="19"/>
              </w:rPr>
              <w:t xml:space="preserve">: No exercício de suas funções, o juiz de direito que tomar conhecimento de fatos que possam ensejar a propositura de ação civil pública deverá, para que sejam tomadas as providências cabíveis, remeter peças ao </w:t>
            </w:r>
            <w:r w:rsidR="00BB032A">
              <w:rPr>
                <w:rFonts w:ascii="Book Antiqua" w:hAnsi="Book Antiqua" w:cs="Times New Roman"/>
                <w:sz w:val="19"/>
                <w:szCs w:val="19"/>
              </w:rPr>
              <w:t>MP</w:t>
            </w:r>
            <w:r w:rsidRPr="005D3D7D">
              <w:rPr>
                <w:rFonts w:ascii="Book Antiqua" w:hAnsi="Book Antiqua" w:cs="Times New Roman"/>
                <w:sz w:val="19"/>
                <w:szCs w:val="19"/>
              </w:rPr>
              <w:t xml:space="preserve">. </w:t>
            </w:r>
            <w:r w:rsidRPr="005D3D7D">
              <w:rPr>
                <w:rFonts w:ascii="Book Antiqua" w:hAnsi="Book Antiqua" w:cs="Times New Roman"/>
                <w:b/>
                <w:sz w:val="19"/>
                <w:szCs w:val="19"/>
              </w:rPr>
              <w:t>BL: art. 7º, LACP.</w:t>
            </w:r>
          </w:p>
          <w:p w14:paraId="1DB67A6B" w14:textId="7C832007" w:rsidR="00EE6A98" w:rsidRDefault="00EE6A98" w:rsidP="00D5002A">
            <w:pPr>
              <w:jc w:val="both"/>
              <w:rPr>
                <w:rFonts w:ascii="Book Antiqua" w:hAnsi="Book Antiqua" w:cs="Times New Roman"/>
                <w:b/>
                <w:sz w:val="19"/>
                <w:szCs w:val="19"/>
              </w:rPr>
            </w:pPr>
          </w:p>
          <w:p w14:paraId="6DF4DA8C" w14:textId="0CCED5D9" w:rsidR="00406E54" w:rsidRPr="005D3D7D" w:rsidRDefault="00EE6A98" w:rsidP="00EE6A98">
            <w:pPr>
              <w:jc w:val="both"/>
              <w:rPr>
                <w:rFonts w:ascii="Book Antiqua" w:hAnsi="Book Antiqua" w:cs="Times New Roman"/>
                <w:b/>
                <w:sz w:val="19"/>
                <w:szCs w:val="19"/>
              </w:rPr>
            </w:pPr>
            <w:r w:rsidRPr="00EE6A98">
              <w:rPr>
                <w:rFonts w:ascii="Book Antiqua" w:hAnsi="Book Antiqua" w:cs="Times New Roman"/>
                <w:b/>
                <w:i/>
                <w:iCs/>
                <w:color w:val="FF0000"/>
                <w:sz w:val="19"/>
                <w:szCs w:val="19"/>
              </w:rPr>
              <w:t>#</w:t>
            </w:r>
            <w:r w:rsidRPr="00EE6A98">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00406E54" w:rsidRPr="005D3D7D">
              <w:rPr>
                <w:rFonts w:ascii="Book Antiqua" w:hAnsi="Book Antiqua" w:cs="Times New Roman"/>
                <w:sz w:val="19"/>
                <w:szCs w:val="19"/>
              </w:rPr>
              <w:t xml:space="preserve">A </w:t>
            </w:r>
            <w:r>
              <w:rPr>
                <w:rFonts w:ascii="Book Antiqua" w:hAnsi="Book Antiqua" w:cs="Times New Roman"/>
                <w:sz w:val="19"/>
                <w:szCs w:val="19"/>
              </w:rPr>
              <w:t>ACP</w:t>
            </w:r>
            <w:r w:rsidR="00406E54" w:rsidRPr="005D3D7D">
              <w:rPr>
                <w:rFonts w:ascii="Book Antiqua" w:hAnsi="Book Antiqua" w:cs="Times New Roman"/>
                <w:sz w:val="19"/>
                <w:szCs w:val="19"/>
              </w:rPr>
              <w:t xml:space="preserve"> </w:t>
            </w:r>
            <w:r w:rsidR="00401833">
              <w:rPr>
                <w:rFonts w:ascii="Book Antiqua" w:hAnsi="Book Antiqua" w:cs="Times New Roman"/>
                <w:sz w:val="19"/>
                <w:szCs w:val="19"/>
              </w:rPr>
              <w:t>não</w:t>
            </w:r>
            <w:r w:rsidR="00406E54" w:rsidRPr="005D3D7D">
              <w:rPr>
                <w:rFonts w:ascii="Book Antiqua" w:hAnsi="Book Antiqua" w:cs="Times New Roman"/>
                <w:sz w:val="19"/>
                <w:szCs w:val="19"/>
              </w:rPr>
              <w:t xml:space="preserve"> poderá ser instaurada pelo juiz de direito de ofício. </w:t>
            </w:r>
          </w:p>
        </w:tc>
      </w:tr>
    </w:tbl>
    <w:p w14:paraId="41EBCFC9" w14:textId="219E70F5"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8º</w:t>
      </w:r>
      <w:r w:rsidRPr="005D3D7D">
        <w:rPr>
          <w:rFonts w:ascii="Book Antiqua" w:eastAsia="Times New Roman" w:hAnsi="Book Antiqua" w:cs="Times New Roman"/>
          <w:sz w:val="19"/>
          <w:szCs w:val="19"/>
          <w:lang w:eastAsia="pt-BR"/>
        </w:rPr>
        <w:t xml:space="preserve"> </w:t>
      </w:r>
      <w:r w:rsidRPr="00160839">
        <w:rPr>
          <w:rFonts w:ascii="Book Antiqua" w:eastAsia="Times New Roman" w:hAnsi="Book Antiqua" w:cs="Times New Roman"/>
          <w:b/>
          <w:sz w:val="19"/>
          <w:szCs w:val="19"/>
          <w:highlight w:val="cyan"/>
          <w:lang w:eastAsia="pt-BR"/>
        </w:rPr>
        <w:t>Para instruir a inicial</w:t>
      </w:r>
      <w:r w:rsidRPr="00160839">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sz w:val="19"/>
          <w:szCs w:val="19"/>
          <w:highlight w:val="yellow"/>
          <w:lang w:eastAsia="pt-BR"/>
        </w:rPr>
        <w:t>o interessado</w:t>
      </w:r>
      <w:r w:rsidRPr="00160839">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caps/>
          <w:sz w:val="19"/>
          <w:szCs w:val="19"/>
          <w:highlight w:val="green"/>
          <w:lang w:eastAsia="pt-BR"/>
        </w:rPr>
        <w:t>poderá requerer</w:t>
      </w:r>
      <w:r w:rsidRPr="00160839">
        <w:rPr>
          <w:rFonts w:ascii="Book Antiqua" w:eastAsia="Times New Roman" w:hAnsi="Book Antiqua" w:cs="Times New Roman"/>
          <w:b/>
          <w:sz w:val="19"/>
          <w:szCs w:val="19"/>
          <w:lang w:eastAsia="pt-BR"/>
        </w:rPr>
        <w:t xml:space="preserve"> às </w:t>
      </w:r>
      <w:r w:rsidRPr="00160839">
        <w:rPr>
          <w:rFonts w:ascii="Book Antiqua" w:eastAsia="Times New Roman" w:hAnsi="Book Antiqua" w:cs="Times New Roman"/>
          <w:b/>
          <w:sz w:val="19"/>
          <w:szCs w:val="19"/>
          <w:highlight w:val="yellow"/>
          <w:lang w:eastAsia="pt-BR"/>
        </w:rPr>
        <w:t>autoridades competentes</w:t>
      </w:r>
      <w:r w:rsidRPr="00160839">
        <w:rPr>
          <w:rFonts w:ascii="Book Antiqua" w:eastAsia="Times New Roman" w:hAnsi="Book Antiqua" w:cs="Times New Roman"/>
          <w:b/>
          <w:sz w:val="19"/>
          <w:szCs w:val="19"/>
          <w:lang w:eastAsia="pt-BR"/>
        </w:rPr>
        <w:t xml:space="preserve"> as </w:t>
      </w:r>
      <w:r w:rsidRPr="00160839">
        <w:rPr>
          <w:rFonts w:ascii="Book Antiqua" w:eastAsia="Times New Roman" w:hAnsi="Book Antiqua" w:cs="Times New Roman"/>
          <w:b/>
          <w:sz w:val="19"/>
          <w:szCs w:val="19"/>
          <w:highlight w:val="cyan"/>
          <w:lang w:eastAsia="pt-BR"/>
        </w:rPr>
        <w:t>certidões</w:t>
      </w:r>
      <w:r w:rsidRPr="00160839">
        <w:rPr>
          <w:rFonts w:ascii="Book Antiqua" w:eastAsia="Times New Roman" w:hAnsi="Book Antiqua" w:cs="Times New Roman"/>
          <w:b/>
          <w:sz w:val="19"/>
          <w:szCs w:val="19"/>
          <w:lang w:eastAsia="pt-BR"/>
        </w:rPr>
        <w:t xml:space="preserve"> e </w:t>
      </w:r>
      <w:r w:rsidRPr="00160839">
        <w:rPr>
          <w:rFonts w:ascii="Book Antiqua" w:eastAsia="Times New Roman" w:hAnsi="Book Antiqua" w:cs="Times New Roman"/>
          <w:b/>
          <w:sz w:val="19"/>
          <w:szCs w:val="19"/>
          <w:highlight w:val="cyan"/>
          <w:lang w:eastAsia="pt-BR"/>
        </w:rPr>
        <w:t>informações</w:t>
      </w:r>
      <w:r w:rsidRPr="00160839">
        <w:rPr>
          <w:rFonts w:ascii="Book Antiqua" w:eastAsia="Times New Roman" w:hAnsi="Book Antiqua" w:cs="Times New Roman"/>
          <w:b/>
          <w:sz w:val="19"/>
          <w:szCs w:val="19"/>
          <w:lang w:eastAsia="pt-BR"/>
        </w:rPr>
        <w:t xml:space="preserve"> que julgar necessárias, </w:t>
      </w:r>
      <w:r w:rsidRPr="00160839">
        <w:rPr>
          <w:rFonts w:ascii="Book Antiqua" w:eastAsia="Times New Roman" w:hAnsi="Book Antiqua" w:cs="Times New Roman"/>
          <w:b/>
          <w:caps/>
          <w:sz w:val="19"/>
          <w:szCs w:val="19"/>
          <w:highlight w:val="green"/>
          <w:lang w:eastAsia="pt-BR"/>
        </w:rPr>
        <w:t>a serem fornecidas</w:t>
      </w:r>
      <w:r w:rsidRPr="00160839">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sz w:val="19"/>
          <w:szCs w:val="19"/>
          <w:highlight w:val="cyan"/>
          <w:lang w:eastAsia="pt-BR"/>
        </w:rPr>
        <w:t>no</w:t>
      </w:r>
      <w:r w:rsidRPr="005D3D7D">
        <w:rPr>
          <w:rFonts w:ascii="Book Antiqua" w:eastAsia="Times New Roman" w:hAnsi="Book Antiqua" w:cs="Times New Roman"/>
          <w:b/>
          <w:sz w:val="19"/>
          <w:szCs w:val="19"/>
          <w:highlight w:val="cyan"/>
          <w:lang w:eastAsia="pt-BR"/>
        </w:rPr>
        <w:t xml:space="preserve"> prazo de 15 (quinze) dias</w:t>
      </w:r>
      <w:r w:rsidRPr="00D7653B">
        <w:rPr>
          <w:rFonts w:ascii="Book Antiqua" w:eastAsia="Times New Roman" w:hAnsi="Book Antiqua" w:cs="Times New Roman"/>
          <w:sz w:val="18"/>
          <w:szCs w:val="18"/>
          <w:lang w:eastAsia="pt-BR"/>
        </w:rPr>
        <w:t xml:space="preserve">. </w:t>
      </w:r>
      <w:r w:rsidR="003277DD" w:rsidRPr="00D7653B">
        <w:rPr>
          <w:rFonts w:ascii="Book Antiqua" w:eastAsia="Times New Roman" w:hAnsi="Book Antiqua" w:cs="Times New Roman"/>
          <w:b/>
          <w:color w:val="FF0000"/>
          <w:sz w:val="16"/>
          <w:szCs w:val="16"/>
          <w:u w:val="single"/>
          <w:lang w:eastAsia="pt-BR"/>
        </w:rPr>
        <w:t>(TJPI-2007)</w:t>
      </w:r>
      <w:r w:rsidR="00C76B0C" w:rsidRPr="00D7653B">
        <w:rPr>
          <w:rFonts w:ascii="Book Antiqua" w:eastAsia="Times New Roman" w:hAnsi="Book Antiqua" w:cs="Times New Roman"/>
          <w:b/>
          <w:color w:val="FF0000"/>
          <w:sz w:val="16"/>
          <w:szCs w:val="16"/>
          <w:lang w:eastAsia="pt-BR"/>
        </w:rPr>
        <w:t xml:space="preserve"> </w:t>
      </w:r>
      <w:r w:rsidR="002A3B4E" w:rsidRPr="00D7653B">
        <w:rPr>
          <w:rFonts w:ascii="Book Antiqua" w:eastAsia="Times New Roman" w:hAnsi="Book Antiqua" w:cs="Times New Roman"/>
          <w:b/>
          <w:color w:val="FF0000"/>
          <w:sz w:val="16"/>
          <w:szCs w:val="16"/>
          <w:u w:val="single"/>
          <w:lang w:eastAsia="pt-BR"/>
        </w:rPr>
        <w:t>(MPDFT-2009)</w:t>
      </w:r>
      <w:r w:rsidR="00F342C3" w:rsidRPr="00D7653B">
        <w:rPr>
          <w:rFonts w:ascii="Book Antiqua" w:eastAsia="Times New Roman" w:hAnsi="Book Antiqua" w:cs="Times New Roman"/>
          <w:b/>
          <w:color w:val="FF0000"/>
          <w:sz w:val="16"/>
          <w:szCs w:val="16"/>
          <w:lang w:eastAsia="pt-BR"/>
        </w:rPr>
        <w:t xml:space="preserve"> </w:t>
      </w:r>
      <w:r w:rsidR="00F342C3" w:rsidRPr="00D7653B">
        <w:rPr>
          <w:rFonts w:ascii="Book Antiqua" w:eastAsia="Times New Roman" w:hAnsi="Book Antiqua" w:cs="Times New Roman"/>
          <w:b/>
          <w:color w:val="FF0000"/>
          <w:sz w:val="16"/>
          <w:szCs w:val="16"/>
          <w:u w:val="single"/>
          <w:lang w:eastAsia="pt-BR"/>
        </w:rPr>
        <w:t>(DPEMA-2009)</w:t>
      </w:r>
      <w:r w:rsidR="008C63C8" w:rsidRPr="00D7653B">
        <w:rPr>
          <w:rFonts w:ascii="Book Antiqua" w:eastAsia="Times New Roman" w:hAnsi="Book Antiqua" w:cs="Times New Roman"/>
          <w:b/>
          <w:color w:val="FF0000"/>
          <w:sz w:val="16"/>
          <w:szCs w:val="16"/>
          <w:lang w:eastAsia="pt-BR"/>
        </w:rPr>
        <w:t xml:space="preserve"> </w:t>
      </w:r>
      <w:r w:rsidR="008C63C8" w:rsidRPr="00D7653B">
        <w:rPr>
          <w:rFonts w:ascii="Book Antiqua" w:eastAsia="Times New Roman" w:hAnsi="Book Antiqua" w:cs="Times New Roman"/>
          <w:b/>
          <w:color w:val="FF0000"/>
          <w:sz w:val="16"/>
          <w:szCs w:val="16"/>
          <w:u w:val="single"/>
          <w:lang w:eastAsia="pt-BR"/>
        </w:rPr>
        <w:t>(TRF1-2009)</w:t>
      </w:r>
      <w:r w:rsidR="00DF49AE" w:rsidRPr="00D7653B">
        <w:rPr>
          <w:rFonts w:ascii="Book Antiqua" w:eastAsia="Times New Roman" w:hAnsi="Book Antiqua" w:cs="Times New Roman"/>
          <w:b/>
          <w:color w:val="FF0000"/>
          <w:sz w:val="16"/>
          <w:szCs w:val="16"/>
          <w:lang w:eastAsia="pt-BR"/>
        </w:rPr>
        <w:t xml:space="preserve"> </w:t>
      </w:r>
      <w:r w:rsidR="00DF49AE" w:rsidRPr="00D7653B">
        <w:rPr>
          <w:rFonts w:ascii="Book Antiqua" w:hAnsi="Book Antiqua" w:cs="Times New Roman"/>
          <w:b/>
          <w:color w:val="FF0000"/>
          <w:sz w:val="16"/>
          <w:szCs w:val="16"/>
        </w:rPr>
        <w:t>(</w:t>
      </w:r>
      <w:r w:rsidR="00DF49AE" w:rsidRPr="00D7653B">
        <w:rPr>
          <w:rFonts w:ascii="Book Antiqua" w:hAnsi="Book Antiqua" w:cs="Times New Roman"/>
          <w:b/>
          <w:color w:val="FF0000"/>
          <w:sz w:val="16"/>
          <w:szCs w:val="16"/>
          <w:u w:val="single"/>
        </w:rPr>
        <w:t>TJMS-2010)</w:t>
      </w:r>
      <w:r w:rsidR="006B0316" w:rsidRPr="00D7653B">
        <w:rPr>
          <w:rFonts w:ascii="Book Antiqua" w:hAnsi="Book Antiqua" w:cs="Times New Roman"/>
          <w:b/>
          <w:color w:val="FF0000"/>
          <w:sz w:val="16"/>
          <w:szCs w:val="16"/>
        </w:rPr>
        <w:t xml:space="preserve"> </w:t>
      </w:r>
      <w:r w:rsidR="008A3750" w:rsidRPr="00D7653B">
        <w:rPr>
          <w:rFonts w:ascii="Book Antiqua" w:eastAsia="Times New Roman" w:hAnsi="Book Antiqua" w:cs="Times New Roman"/>
          <w:b/>
          <w:bCs/>
          <w:color w:val="FF0000"/>
          <w:sz w:val="16"/>
          <w:szCs w:val="16"/>
          <w:u w:val="single"/>
          <w:lang w:eastAsia="pt-BR"/>
        </w:rPr>
        <w:t>(DPEMS-2012)</w:t>
      </w:r>
      <w:r w:rsidR="001F6260" w:rsidRPr="00D7653B">
        <w:rPr>
          <w:rFonts w:ascii="Book Antiqua" w:eastAsia="Times New Roman" w:hAnsi="Book Antiqua" w:cs="Times New Roman"/>
          <w:b/>
          <w:bCs/>
          <w:color w:val="FF0000"/>
          <w:sz w:val="16"/>
          <w:szCs w:val="16"/>
          <w:lang w:eastAsia="pt-BR"/>
        </w:rPr>
        <w:t xml:space="preserve"> </w:t>
      </w:r>
      <w:r w:rsidR="00186759" w:rsidRPr="00D7653B">
        <w:rPr>
          <w:rFonts w:ascii="Book Antiqua" w:eastAsia="Times New Roman" w:hAnsi="Book Antiqua" w:cs="Times New Roman"/>
          <w:b/>
          <w:color w:val="FF0000"/>
          <w:sz w:val="16"/>
          <w:szCs w:val="16"/>
          <w:u w:val="single"/>
          <w:lang w:eastAsia="pt-BR"/>
        </w:rPr>
        <w:t>(MPGO-2013)</w:t>
      </w:r>
      <w:r w:rsidR="00471F0A" w:rsidRPr="00D7653B">
        <w:rPr>
          <w:rFonts w:ascii="Book Antiqua" w:eastAsia="Times New Roman" w:hAnsi="Book Antiqua" w:cs="Times New Roman"/>
          <w:b/>
          <w:color w:val="FF0000"/>
          <w:sz w:val="16"/>
          <w:szCs w:val="16"/>
          <w:lang w:eastAsia="pt-BR"/>
        </w:rPr>
        <w:t xml:space="preserve"> </w:t>
      </w:r>
      <w:r w:rsidR="00A540E2" w:rsidRPr="00D7653B">
        <w:rPr>
          <w:rFonts w:ascii="Book Antiqua" w:eastAsia="Times New Roman" w:hAnsi="Book Antiqua" w:cs="Times New Roman"/>
          <w:b/>
          <w:color w:val="FF0000"/>
          <w:sz w:val="16"/>
          <w:szCs w:val="16"/>
          <w:u w:val="single"/>
          <w:lang w:eastAsia="pt-BR"/>
        </w:rPr>
        <w:t>(MPPR-2012/2013/2014/2017)</w:t>
      </w:r>
      <w:r w:rsidR="00831B14" w:rsidRPr="00D7653B">
        <w:rPr>
          <w:rFonts w:ascii="Book Antiqua" w:hAnsi="Book Antiqua"/>
          <w:b/>
          <w:bCs/>
          <w:color w:val="FF0000"/>
          <w:sz w:val="16"/>
          <w:szCs w:val="16"/>
        </w:rPr>
        <w:t xml:space="preserve"> </w:t>
      </w:r>
      <w:bookmarkStart w:id="86" w:name="_Hlk64893001"/>
      <w:r w:rsidR="00831B14" w:rsidRPr="00D7653B">
        <w:rPr>
          <w:rFonts w:ascii="Book Antiqua" w:hAnsi="Book Antiqua"/>
          <w:b/>
          <w:bCs/>
          <w:color w:val="FF0000"/>
          <w:sz w:val="16"/>
          <w:szCs w:val="16"/>
          <w:u w:val="single"/>
        </w:rPr>
        <w:t>(MPRR-2017)</w:t>
      </w:r>
      <w:bookmarkEnd w:id="86"/>
      <w:r w:rsidR="007903DC" w:rsidRPr="00D7653B">
        <w:rPr>
          <w:rFonts w:ascii="Book Antiqua" w:hAnsi="Book Antiqua"/>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(DPEPE-2018)</w:t>
      </w:r>
      <w:r w:rsidR="00B22681" w:rsidRPr="00D7653B">
        <w:rPr>
          <w:rFonts w:ascii="Book Antiqua" w:hAnsi="Book Antiqua"/>
          <w:b/>
          <w:bCs/>
          <w:color w:val="FF0000"/>
          <w:sz w:val="16"/>
          <w:szCs w:val="16"/>
        </w:rPr>
        <w:t xml:space="preserve"> </w:t>
      </w:r>
      <w:r w:rsidR="00B22681" w:rsidRPr="00D7653B">
        <w:rPr>
          <w:rFonts w:ascii="Book Antiqua" w:eastAsia="Times New Roman" w:hAnsi="Book Antiqua" w:cs="Times New Roman"/>
          <w:b/>
          <w:color w:val="FF0000"/>
          <w:sz w:val="16"/>
          <w:szCs w:val="16"/>
          <w:u w:val="single"/>
          <w:lang w:eastAsia="pt-BR"/>
        </w:rPr>
        <w:t>(MPBA-2010/2018)</w:t>
      </w:r>
      <w:r w:rsidR="00C2257B">
        <w:rPr>
          <w:rFonts w:ascii="Book Antiqua" w:eastAsia="Times New Roman" w:hAnsi="Book Antiqua" w:cs="Times New Roman"/>
          <w:b/>
          <w:color w:val="FF0000"/>
          <w:sz w:val="16"/>
          <w:szCs w:val="16"/>
          <w:lang w:eastAsia="pt-BR"/>
        </w:rPr>
        <w:t xml:space="preserve"> </w:t>
      </w:r>
      <w:bookmarkStart w:id="87" w:name="_Hlk33202417"/>
      <w:r w:rsidR="00C2257B" w:rsidRPr="00D7653B">
        <w:rPr>
          <w:rFonts w:ascii="Book Antiqua" w:eastAsia="Times New Roman" w:hAnsi="Book Antiqua" w:cs="Times New Roman"/>
          <w:b/>
          <w:color w:val="FF0000"/>
          <w:sz w:val="16"/>
          <w:szCs w:val="16"/>
          <w:u w:val="single"/>
          <w:lang w:eastAsia="pt-BR"/>
        </w:rPr>
        <w:t>(MPMS-2013</w:t>
      </w:r>
      <w:r w:rsidR="00C2257B">
        <w:rPr>
          <w:rFonts w:ascii="Book Antiqua" w:eastAsia="Times New Roman" w:hAnsi="Book Antiqua" w:cs="Times New Roman"/>
          <w:b/>
          <w:color w:val="FF0000"/>
          <w:sz w:val="16"/>
          <w:szCs w:val="16"/>
          <w:u w:val="single"/>
          <w:lang w:eastAsia="pt-BR"/>
        </w:rPr>
        <w:t>/2022</w:t>
      </w:r>
      <w:r w:rsidR="00C2257B" w:rsidRPr="00D7653B">
        <w:rPr>
          <w:rFonts w:ascii="Book Antiqua" w:eastAsia="Times New Roman" w:hAnsi="Book Antiqua" w:cs="Times New Roman"/>
          <w:b/>
          <w:color w:val="FF0000"/>
          <w:sz w:val="16"/>
          <w:szCs w:val="16"/>
          <w:u w:val="single"/>
          <w:lang w:eastAsia="pt-BR"/>
        </w:rPr>
        <w:t>)</w:t>
      </w:r>
      <w:bookmarkEnd w:id="87"/>
      <w:r w:rsidR="00B456C8">
        <w:rPr>
          <w:rFonts w:ascii="Book Antiqua" w:eastAsia="Times New Roman" w:hAnsi="Book Antiqua" w:cs="Times New Roman"/>
          <w:b/>
          <w:color w:val="FF0000"/>
          <w:sz w:val="16"/>
          <w:szCs w:val="16"/>
          <w:lang w:eastAsia="pt-BR"/>
        </w:rPr>
        <w:t xml:space="preserve"> </w:t>
      </w:r>
      <w:r w:rsidR="00B456C8" w:rsidRPr="00D7653B">
        <w:rPr>
          <w:rFonts w:ascii="Book Antiqua" w:eastAsia="Times New Roman" w:hAnsi="Book Antiqua" w:cs="Times New Roman"/>
          <w:b/>
          <w:color w:val="FF0000"/>
          <w:sz w:val="16"/>
          <w:szCs w:val="16"/>
          <w:u w:val="single"/>
          <w:lang w:eastAsia="pt-BR"/>
        </w:rPr>
        <w:t>(MPPE-2008/2014</w:t>
      </w:r>
      <w:r w:rsidR="00B456C8">
        <w:rPr>
          <w:rFonts w:ascii="Book Antiqua" w:eastAsia="Times New Roman" w:hAnsi="Book Antiqua" w:cs="Times New Roman"/>
          <w:b/>
          <w:color w:val="FF0000"/>
          <w:sz w:val="16"/>
          <w:szCs w:val="16"/>
          <w:u w:val="single"/>
          <w:lang w:eastAsia="pt-BR"/>
        </w:rPr>
        <w:t>/2022</w:t>
      </w:r>
      <w:r w:rsidR="00B456C8" w:rsidRPr="00D7653B">
        <w:rPr>
          <w:rFonts w:ascii="Book Antiqua" w:eastAsia="Times New Roman" w:hAnsi="Book Antiqua" w:cs="Times New Roman"/>
          <w:b/>
          <w:color w:val="FF0000"/>
          <w:sz w:val="16"/>
          <w:szCs w:val="16"/>
          <w:u w:val="single"/>
          <w:lang w:eastAsia="pt-BR"/>
        </w:rPr>
        <w:t>)</w:t>
      </w:r>
      <w:r w:rsidR="00D04DEE">
        <w:rPr>
          <w:rFonts w:ascii="Book Antiqua" w:eastAsia="Times New Roman" w:hAnsi="Book Antiqua" w:cs="Times New Roman"/>
          <w:b/>
          <w:color w:val="FF0000"/>
          <w:sz w:val="16"/>
          <w:szCs w:val="16"/>
          <w:lang w:eastAsia="pt-BR"/>
        </w:rPr>
        <w:t xml:space="preserve"> </w:t>
      </w:r>
      <w:r w:rsidR="00D04DEE" w:rsidRPr="00D7653B">
        <w:rPr>
          <w:rFonts w:ascii="Book Antiqua" w:eastAsia="Times New Roman" w:hAnsi="Book Antiqua" w:cs="Times New Roman"/>
          <w:b/>
          <w:color w:val="FF0000"/>
          <w:sz w:val="16"/>
          <w:szCs w:val="16"/>
          <w:u w:val="single"/>
          <w:lang w:eastAsia="pt-BR"/>
        </w:rPr>
        <w:t>(MPSC-2010/2012</w:t>
      </w:r>
      <w:r w:rsidR="00D04DEE">
        <w:rPr>
          <w:rFonts w:ascii="Book Antiqua" w:eastAsia="Times New Roman" w:hAnsi="Book Antiqua" w:cs="Times New Roman"/>
          <w:b/>
          <w:color w:val="FF0000"/>
          <w:sz w:val="16"/>
          <w:szCs w:val="16"/>
          <w:u w:val="single"/>
          <w:lang w:eastAsia="pt-BR"/>
        </w:rPr>
        <w:t>/2023</w:t>
      </w:r>
      <w:r w:rsidR="00D04DEE" w:rsidRPr="00D7653B">
        <w:rPr>
          <w:rFonts w:ascii="Book Antiqua" w:eastAsia="Times New Roman" w:hAnsi="Book Antiqua" w:cs="Times New Roman"/>
          <w:b/>
          <w:color w:val="FF0000"/>
          <w:sz w:val="16"/>
          <w:szCs w:val="16"/>
          <w:u w:val="single"/>
          <w:lang w:eastAsia="pt-BR"/>
        </w:rPr>
        <w:t>)</w:t>
      </w:r>
      <w:r w:rsidR="00C62D38">
        <w:rPr>
          <w:rFonts w:ascii="Book Antiqua" w:eastAsia="Times New Roman" w:hAnsi="Book Antiqua" w:cs="Times New Roman"/>
          <w:b/>
          <w:color w:val="FF0000"/>
          <w:sz w:val="16"/>
          <w:szCs w:val="16"/>
          <w:lang w:eastAsia="pt-BR"/>
        </w:rPr>
        <w:t xml:space="preserve"> </w:t>
      </w:r>
      <w:r w:rsidR="00C62D38" w:rsidRPr="00D7653B">
        <w:rPr>
          <w:rFonts w:ascii="Book Antiqua" w:hAnsi="Book Antiqua"/>
          <w:b/>
          <w:bCs/>
          <w:color w:val="FF0000"/>
          <w:sz w:val="16"/>
          <w:szCs w:val="16"/>
          <w:u w:val="single"/>
        </w:rPr>
        <w:t>(MPSP-2013/2017</w:t>
      </w:r>
      <w:r w:rsidR="00C62D38">
        <w:rPr>
          <w:rFonts w:ascii="Book Antiqua" w:hAnsi="Book Antiqua"/>
          <w:b/>
          <w:bCs/>
          <w:color w:val="FF0000"/>
          <w:sz w:val="16"/>
          <w:szCs w:val="16"/>
          <w:u w:val="single"/>
        </w:rPr>
        <w:t>/2023</w:t>
      </w:r>
      <w:r w:rsidR="00C62D38" w:rsidRPr="00D7653B">
        <w:rPr>
          <w:rFonts w:ascii="Book Antiqua" w:hAnsi="Book Antiqua"/>
          <w:b/>
          <w:bCs/>
          <w:color w:val="FF0000"/>
          <w:sz w:val="16"/>
          <w:szCs w:val="16"/>
          <w:u w:val="single"/>
        </w:rPr>
        <w:t>)</w:t>
      </w:r>
      <w:r w:rsidR="006C08A7">
        <w:rPr>
          <w:rFonts w:ascii="Book Antiqua" w:eastAsia="Times New Roman" w:hAnsi="Book Antiqua" w:cs="Times New Roman"/>
          <w:b/>
          <w:color w:val="FF0000"/>
          <w:sz w:val="16"/>
          <w:szCs w:val="16"/>
          <w:lang w:eastAsia="pt-BR"/>
        </w:rPr>
        <w:t xml:space="preserve"> </w:t>
      </w:r>
      <w:r w:rsidR="006C08A7">
        <w:rPr>
          <w:rFonts w:ascii="Book Antiqua" w:hAnsi="Book Antiqua"/>
          <w:b/>
          <w:color w:val="FF0000"/>
          <w:sz w:val="16"/>
          <w:szCs w:val="16"/>
          <w:u w:val="single"/>
        </w:rPr>
        <w:t>(TRT/Unificado-2023)</w:t>
      </w:r>
      <w:r w:rsidR="00864E23" w:rsidRPr="00D7653B">
        <w:rPr>
          <w:rFonts w:ascii="Book Antiqua" w:eastAsia="Times New Roman" w:hAnsi="Book Antiqua" w:cs="Times New Roman"/>
          <w:b/>
          <w:color w:val="FF0000"/>
          <w:sz w:val="16"/>
          <w:szCs w:val="16"/>
          <w:lang w:eastAsia="pt-BR"/>
        </w:rPr>
        <w:t xml:space="preserve"> </w:t>
      </w:r>
      <w:r w:rsidR="00260ADC">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D1346E" w:rsidRPr="005D3D7D" w14:paraId="5994A1C2" w14:textId="77777777" w:rsidTr="00D1346E">
        <w:tc>
          <w:tcPr>
            <w:tcW w:w="8494" w:type="dxa"/>
            <w:shd w:val="clear" w:color="auto" w:fill="CCFFFF"/>
          </w:tcPr>
          <w:p w14:paraId="30EB9A8B" w14:textId="574B9923" w:rsidR="00D1346E" w:rsidRPr="00D1346E" w:rsidRDefault="00D1346E" w:rsidP="00D1346E">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D1346E">
              <w:rPr>
                <w:rFonts w:ascii="Book Antiqua" w:hAnsi="Book Antiqua" w:cs="Times New Roman"/>
                <w:bCs/>
                <w:sz w:val="19"/>
                <w:szCs w:val="19"/>
              </w:rPr>
              <w:t xml:space="preserve">A Lei da Ação Civil Pública prevê a possibilidade de o interessado requerer às autoridades competentes informações necessárias para instruir a petição </w:t>
            </w:r>
            <w:r w:rsidRPr="00D1346E">
              <w:rPr>
                <w:rFonts w:ascii="Book Antiqua" w:hAnsi="Book Antiqua" w:cs="Times New Roman"/>
                <w:bCs/>
                <w:sz w:val="19"/>
                <w:szCs w:val="19"/>
              </w:rPr>
              <w:lastRenderedPageBreak/>
              <w:t>inicial, que devem ser fornecidas no prazo estabelecido no referido instrumento normativo.</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8</w:t>
            </w:r>
            <w:r w:rsidRPr="005D3D7D">
              <w:rPr>
                <w:rFonts w:ascii="Book Antiqua" w:hAnsi="Book Antiqua" w:cs="Times New Roman"/>
                <w:b/>
                <w:sz w:val="19"/>
                <w:szCs w:val="19"/>
              </w:rPr>
              <w:t>º, LACP.</w:t>
            </w:r>
          </w:p>
        </w:tc>
      </w:tr>
    </w:tbl>
    <w:p w14:paraId="0E8F19A8" w14:textId="026AC983" w:rsidR="00361929" w:rsidRPr="003E23F4" w:rsidRDefault="00361929" w:rsidP="00EA7F99">
      <w:pPr>
        <w:spacing w:before="100" w:beforeAutospacing="1" w:after="100" w:afterAutospacing="1" w:line="240" w:lineRule="auto"/>
        <w:ind w:firstLine="525"/>
        <w:jc w:val="both"/>
        <w:rPr>
          <w:sz w:val="16"/>
          <w:szCs w:val="16"/>
          <w:u w:val="single"/>
        </w:rPr>
      </w:pPr>
      <w:r w:rsidRPr="005D3D7D">
        <w:rPr>
          <w:rFonts w:ascii="Book Antiqua" w:eastAsia="Times New Roman" w:hAnsi="Book Antiqua" w:cs="Times New Roman"/>
          <w:b/>
          <w:sz w:val="19"/>
          <w:szCs w:val="19"/>
          <w:highlight w:val="magenta"/>
          <w:lang w:eastAsia="pt-BR"/>
        </w:rPr>
        <w:lastRenderedPageBreak/>
        <w:t>§ 1º</w:t>
      </w:r>
      <w:r w:rsidRPr="005D3D7D">
        <w:rPr>
          <w:rFonts w:ascii="Book Antiqua" w:eastAsia="Times New Roman" w:hAnsi="Book Antiqua" w:cs="Times New Roman"/>
          <w:sz w:val="19"/>
          <w:szCs w:val="19"/>
          <w:lang w:eastAsia="pt-BR"/>
        </w:rPr>
        <w:t xml:space="preserve"> </w:t>
      </w:r>
      <w:r w:rsidRPr="00D33F86">
        <w:rPr>
          <w:rFonts w:ascii="Book Antiqua" w:eastAsia="Times New Roman" w:hAnsi="Book Antiqua" w:cs="Times New Roman"/>
          <w:b/>
          <w:sz w:val="19"/>
          <w:szCs w:val="19"/>
          <w:lang w:eastAsia="pt-BR"/>
        </w:rPr>
        <w:t xml:space="preserve">O </w:t>
      </w:r>
      <w:r w:rsidRPr="00D33F86">
        <w:rPr>
          <w:rFonts w:ascii="Book Antiqua" w:eastAsia="Times New Roman" w:hAnsi="Book Antiqua" w:cs="Times New Roman"/>
          <w:b/>
          <w:sz w:val="19"/>
          <w:szCs w:val="19"/>
          <w:highlight w:val="yellow"/>
          <w:lang w:eastAsia="pt-BR"/>
        </w:rPr>
        <w:t>Ministério Público</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caps/>
          <w:sz w:val="19"/>
          <w:szCs w:val="19"/>
          <w:highlight w:val="green"/>
          <w:lang w:eastAsia="pt-BR"/>
        </w:rPr>
        <w:t>poderá instaurar</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sob sua presidência</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caps/>
          <w:sz w:val="19"/>
          <w:szCs w:val="19"/>
          <w:shd w:val="clear" w:color="auto" w:fill="F7CAAC" w:themeFill="accent2" w:themeFillTint="66"/>
          <w:lang w:eastAsia="pt-BR"/>
        </w:rPr>
        <w:t>inquérito civil</w:t>
      </w:r>
      <w:r w:rsidRPr="00D33F86">
        <w:rPr>
          <w:rFonts w:ascii="Book Antiqua" w:eastAsia="Times New Roman" w:hAnsi="Book Antiqua" w:cs="Times New Roman"/>
          <w:b/>
          <w:sz w:val="19"/>
          <w:szCs w:val="19"/>
          <w:lang w:eastAsia="pt-BR"/>
        </w:rPr>
        <w:t xml:space="preserve">, ou </w:t>
      </w:r>
      <w:r w:rsidRPr="00D33F86">
        <w:rPr>
          <w:rFonts w:ascii="Book Antiqua" w:eastAsia="Times New Roman" w:hAnsi="Book Antiqua" w:cs="Times New Roman"/>
          <w:b/>
          <w:caps/>
          <w:sz w:val="19"/>
          <w:szCs w:val="19"/>
          <w:highlight w:val="green"/>
          <w:lang w:eastAsia="pt-BR"/>
        </w:rPr>
        <w:t>requisitar</w:t>
      </w:r>
      <w:r w:rsidRPr="00D33F86">
        <w:rPr>
          <w:rFonts w:ascii="Book Antiqua" w:eastAsia="Times New Roman" w:hAnsi="Book Antiqua" w:cs="Times New Roman"/>
          <w:b/>
          <w:sz w:val="19"/>
          <w:szCs w:val="19"/>
          <w:lang w:eastAsia="pt-BR"/>
        </w:rPr>
        <w:t xml:space="preserve">, de </w:t>
      </w:r>
      <w:r w:rsidRPr="00D33F86">
        <w:rPr>
          <w:rFonts w:ascii="Book Antiqua" w:eastAsia="Times New Roman" w:hAnsi="Book Antiqua" w:cs="Times New Roman"/>
          <w:b/>
          <w:sz w:val="19"/>
          <w:szCs w:val="19"/>
          <w:highlight w:val="yellow"/>
          <w:lang w:eastAsia="pt-BR"/>
        </w:rPr>
        <w:t>qualquer organismo público</w:t>
      </w:r>
      <w:r w:rsidRPr="00D33F86">
        <w:rPr>
          <w:rFonts w:ascii="Book Antiqua" w:eastAsia="Times New Roman" w:hAnsi="Book Antiqua" w:cs="Times New Roman"/>
          <w:b/>
          <w:sz w:val="19"/>
          <w:szCs w:val="19"/>
          <w:lang w:eastAsia="pt-BR"/>
        </w:rPr>
        <w:t xml:space="preserve"> ou </w:t>
      </w:r>
      <w:r w:rsidRPr="00D33F86">
        <w:rPr>
          <w:rFonts w:ascii="Book Antiqua" w:eastAsia="Times New Roman" w:hAnsi="Book Antiqua" w:cs="Times New Roman"/>
          <w:b/>
          <w:sz w:val="19"/>
          <w:szCs w:val="19"/>
          <w:highlight w:val="yellow"/>
          <w:lang w:eastAsia="pt-BR"/>
        </w:rPr>
        <w:t>particular</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certidões</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informações</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exames</w:t>
      </w:r>
      <w:r w:rsidRPr="00D33F86">
        <w:rPr>
          <w:rFonts w:ascii="Book Antiqua" w:eastAsia="Times New Roman" w:hAnsi="Book Antiqua" w:cs="Times New Roman"/>
          <w:b/>
          <w:sz w:val="19"/>
          <w:szCs w:val="19"/>
          <w:lang w:eastAsia="pt-BR"/>
        </w:rPr>
        <w:t xml:space="preserve"> ou </w:t>
      </w:r>
      <w:r w:rsidRPr="00D33F86">
        <w:rPr>
          <w:rFonts w:ascii="Book Antiqua" w:eastAsia="Times New Roman" w:hAnsi="Book Antiqua" w:cs="Times New Roman"/>
          <w:b/>
          <w:sz w:val="19"/>
          <w:szCs w:val="19"/>
          <w:highlight w:val="cyan"/>
          <w:lang w:eastAsia="pt-BR"/>
        </w:rPr>
        <w:t>perícias</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yellow"/>
          <w:lang w:eastAsia="pt-BR"/>
        </w:rPr>
        <w:t>no prazo que assinalar</w:t>
      </w:r>
      <w:r w:rsidRPr="00D33F86">
        <w:rPr>
          <w:rFonts w:ascii="Book Antiqua" w:eastAsia="Times New Roman" w:hAnsi="Book Antiqua" w:cs="Times New Roman"/>
          <w:b/>
          <w:sz w:val="19"/>
          <w:szCs w:val="19"/>
          <w:lang w:eastAsia="pt-BR"/>
        </w:rPr>
        <w:t xml:space="preserve">, o qual </w:t>
      </w:r>
      <w:r w:rsidRPr="00D33F86">
        <w:rPr>
          <w:rFonts w:ascii="Book Antiqua" w:eastAsia="Times New Roman" w:hAnsi="Book Antiqua" w:cs="Times New Roman"/>
          <w:b/>
          <w:caps/>
          <w:sz w:val="19"/>
          <w:szCs w:val="19"/>
          <w:highlight w:val="green"/>
          <w:lang w:eastAsia="pt-BR"/>
        </w:rPr>
        <w:t>não poderá ser</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caps/>
          <w:sz w:val="19"/>
          <w:szCs w:val="19"/>
          <w:shd w:val="clear" w:color="auto" w:fill="F7CAAC" w:themeFill="accent2" w:themeFillTint="66"/>
          <w:lang w:eastAsia="pt-BR"/>
        </w:rPr>
        <w:t>inferior</w:t>
      </w:r>
      <w:r w:rsidRPr="00D33F86">
        <w:rPr>
          <w:rFonts w:ascii="Book Antiqua" w:eastAsia="Times New Roman" w:hAnsi="Book Antiqua" w:cs="Times New Roman"/>
          <w:b/>
          <w:sz w:val="19"/>
          <w:szCs w:val="19"/>
          <w:lang w:eastAsia="pt-BR"/>
        </w:rPr>
        <w:t xml:space="preserve"> a </w:t>
      </w:r>
      <w:r w:rsidRPr="00D33F86">
        <w:rPr>
          <w:rFonts w:ascii="Book Antiqua" w:eastAsia="Times New Roman" w:hAnsi="Book Antiqua" w:cs="Times New Roman"/>
          <w:b/>
          <w:sz w:val="19"/>
          <w:szCs w:val="19"/>
          <w:highlight w:val="cyan"/>
          <w:lang w:eastAsia="pt-BR"/>
        </w:rPr>
        <w:t>10 (dez)</w:t>
      </w:r>
      <w:r w:rsidRPr="005D3D7D">
        <w:rPr>
          <w:rFonts w:ascii="Book Antiqua" w:eastAsia="Times New Roman" w:hAnsi="Book Antiqua" w:cs="Times New Roman"/>
          <w:b/>
          <w:sz w:val="19"/>
          <w:szCs w:val="19"/>
          <w:highlight w:val="cyan"/>
          <w:lang w:eastAsia="pt-BR"/>
        </w:rPr>
        <w:t xml:space="preserve"> dias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úteis</w:t>
      </w:r>
      <w:r w:rsidRPr="00D7653B">
        <w:rPr>
          <w:rFonts w:ascii="Book Antiqua" w:eastAsia="Times New Roman" w:hAnsi="Book Antiqua" w:cs="Times New Roman"/>
          <w:sz w:val="18"/>
          <w:szCs w:val="18"/>
          <w:lang w:eastAsia="pt-BR"/>
        </w:rPr>
        <w:t>.</w:t>
      </w:r>
      <w:r w:rsidR="003C417A" w:rsidRPr="00D7653B">
        <w:rPr>
          <w:rFonts w:ascii="Book Antiqua" w:eastAsia="Times New Roman" w:hAnsi="Book Antiqua" w:cs="Times New Roman"/>
          <w:sz w:val="18"/>
          <w:szCs w:val="18"/>
          <w:lang w:eastAsia="pt-BR"/>
        </w:rPr>
        <w:t xml:space="preserve"> </w:t>
      </w:r>
      <w:r w:rsidR="003C417A" w:rsidRPr="00D7653B">
        <w:rPr>
          <w:rFonts w:ascii="Book Antiqua" w:eastAsia="Times New Roman" w:hAnsi="Book Antiqua" w:cs="Times New Roman"/>
          <w:b/>
          <w:color w:val="FF0000"/>
          <w:sz w:val="16"/>
          <w:szCs w:val="16"/>
          <w:u w:val="single"/>
          <w:lang w:eastAsia="pt-BR"/>
        </w:rPr>
        <w:t>(</w:t>
      </w:r>
      <w:r w:rsidR="003277DD" w:rsidRPr="00D7653B">
        <w:rPr>
          <w:rFonts w:ascii="Book Antiqua" w:eastAsia="Times New Roman" w:hAnsi="Book Antiqua" w:cs="Times New Roman"/>
          <w:b/>
          <w:color w:val="FF0000"/>
          <w:sz w:val="16"/>
          <w:szCs w:val="16"/>
          <w:u w:val="single"/>
          <w:lang w:eastAsia="pt-BR"/>
        </w:rPr>
        <w:t>TJPI-2007</w:t>
      </w:r>
      <w:r w:rsidR="003C417A" w:rsidRPr="00D7653B">
        <w:rPr>
          <w:rFonts w:ascii="Book Antiqua" w:eastAsia="Times New Roman" w:hAnsi="Book Antiqua" w:cs="Times New Roman"/>
          <w:b/>
          <w:color w:val="FF0000"/>
          <w:sz w:val="16"/>
          <w:szCs w:val="16"/>
          <w:u w:val="single"/>
          <w:lang w:eastAsia="pt-BR"/>
        </w:rPr>
        <w:t>)</w:t>
      </w:r>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Times New Roman"/>
          <w:b/>
          <w:color w:val="FF0000"/>
          <w:sz w:val="16"/>
          <w:szCs w:val="16"/>
          <w:u w:val="single"/>
          <w:lang w:eastAsia="pt-BR"/>
        </w:rPr>
        <w:t>(DPEPI-2009)</w:t>
      </w:r>
      <w:r w:rsidR="00F6144D" w:rsidRPr="00D7653B">
        <w:rPr>
          <w:rFonts w:ascii="Book Antiqua" w:eastAsia="Times New Roman" w:hAnsi="Book Antiqua" w:cs="Times New Roman"/>
          <w:b/>
          <w:color w:val="FF0000"/>
          <w:sz w:val="16"/>
          <w:szCs w:val="16"/>
          <w:lang w:eastAsia="pt-BR"/>
        </w:rPr>
        <w:t xml:space="preserve"> </w:t>
      </w:r>
      <w:r w:rsidR="008C63C8" w:rsidRPr="00D7653B">
        <w:rPr>
          <w:rFonts w:ascii="Book Antiqua" w:eastAsia="Times New Roman" w:hAnsi="Book Antiqua" w:cs="Times New Roman"/>
          <w:b/>
          <w:color w:val="FF0000"/>
          <w:sz w:val="16"/>
          <w:szCs w:val="16"/>
          <w:u w:val="single"/>
          <w:lang w:eastAsia="pt-BR"/>
        </w:rPr>
        <w:t>(TRF1-2009)</w:t>
      </w:r>
      <w:r w:rsidR="006C5F08" w:rsidRPr="00D7653B">
        <w:rPr>
          <w:rFonts w:ascii="Book Antiqua" w:eastAsia="Times New Roman" w:hAnsi="Book Antiqua" w:cs="Times New Roman"/>
          <w:b/>
          <w:color w:val="FF0000"/>
          <w:sz w:val="16"/>
          <w:szCs w:val="16"/>
          <w:lang w:eastAsia="pt-BR"/>
        </w:rPr>
        <w:t xml:space="preserve"> </w:t>
      </w:r>
      <w:r w:rsidR="00DF49AE" w:rsidRPr="00D7653B">
        <w:rPr>
          <w:rFonts w:ascii="Book Antiqua" w:hAnsi="Book Antiqua" w:cs="Times New Roman"/>
          <w:b/>
          <w:color w:val="FF0000"/>
          <w:sz w:val="16"/>
          <w:szCs w:val="16"/>
        </w:rPr>
        <w:t>(</w:t>
      </w:r>
      <w:r w:rsidR="00DF49AE" w:rsidRPr="00D7653B">
        <w:rPr>
          <w:rFonts w:ascii="Book Antiqua" w:hAnsi="Book Antiqua" w:cs="Times New Roman"/>
          <w:b/>
          <w:color w:val="FF0000"/>
          <w:sz w:val="16"/>
          <w:szCs w:val="16"/>
          <w:u w:val="single"/>
        </w:rPr>
        <w:t>TJMS-2010)</w:t>
      </w:r>
      <w:r w:rsidR="00A540E2" w:rsidRPr="00D7653B">
        <w:rPr>
          <w:rFonts w:ascii="Book Antiqua" w:hAnsi="Book Antiqua" w:cs="Times New Roman"/>
          <w:b/>
          <w:color w:val="FF0000"/>
          <w:sz w:val="16"/>
          <w:szCs w:val="16"/>
        </w:rPr>
        <w:t xml:space="preserve"> </w:t>
      </w:r>
      <w:r w:rsidR="00A540E2" w:rsidRPr="00D7653B">
        <w:rPr>
          <w:rFonts w:ascii="Book Antiqua" w:hAnsi="Book Antiqua" w:cs="Times New Roman"/>
          <w:b/>
          <w:color w:val="FF0000"/>
          <w:sz w:val="16"/>
          <w:szCs w:val="16"/>
          <w:u w:val="single"/>
        </w:rPr>
        <w:t>(MPRO-2010)</w:t>
      </w:r>
      <w:r w:rsidR="00D85402" w:rsidRPr="00D7653B">
        <w:rPr>
          <w:rFonts w:ascii="Book Antiqua" w:hAnsi="Book Antiqua" w:cs="Times New Roman"/>
          <w:b/>
          <w:color w:val="FF0000"/>
          <w:sz w:val="16"/>
          <w:szCs w:val="16"/>
        </w:rPr>
        <w:t xml:space="preserve"> </w:t>
      </w:r>
      <w:r w:rsidR="00D85402" w:rsidRPr="00D7653B">
        <w:rPr>
          <w:rFonts w:ascii="Book Antiqua" w:eastAsia="Times New Roman" w:hAnsi="Book Antiqua" w:cs="Times New Roman"/>
          <w:b/>
          <w:bCs/>
          <w:color w:val="FF0000"/>
          <w:sz w:val="16"/>
          <w:szCs w:val="16"/>
          <w:u w:val="single"/>
          <w:lang w:eastAsia="pt-BR"/>
        </w:rPr>
        <w:t>(TJPE-2011)</w:t>
      </w:r>
      <w:r w:rsidR="00204C0F" w:rsidRPr="00D7653B">
        <w:rPr>
          <w:rFonts w:ascii="Book Antiqua" w:hAnsi="Book Antiqua" w:cs="Times New Roman"/>
          <w:b/>
          <w:color w:val="FF0000"/>
          <w:sz w:val="16"/>
          <w:szCs w:val="16"/>
        </w:rPr>
        <w:t xml:space="preserve"> </w:t>
      </w:r>
      <w:r w:rsidR="006E29C2" w:rsidRPr="00D7653B">
        <w:rPr>
          <w:rFonts w:ascii="Book Antiqua" w:eastAsia="Times New Roman" w:hAnsi="Book Antiqua" w:cs="Times New Roman"/>
          <w:b/>
          <w:color w:val="FF0000"/>
          <w:sz w:val="16"/>
          <w:szCs w:val="16"/>
          <w:u w:val="single"/>
          <w:lang w:eastAsia="pt-BR"/>
        </w:rPr>
        <w:t>(TJPR-2011)</w:t>
      </w:r>
      <w:r w:rsidR="00264BD4" w:rsidRPr="00D7653B">
        <w:rPr>
          <w:rFonts w:ascii="Book Antiqua" w:eastAsia="Times New Roman" w:hAnsi="Book Antiqua" w:cs="Times New Roman"/>
          <w:b/>
          <w:color w:val="FF0000"/>
          <w:sz w:val="16"/>
          <w:szCs w:val="16"/>
          <w:lang w:eastAsia="pt-BR"/>
        </w:rPr>
        <w:t xml:space="preserve"> </w:t>
      </w:r>
      <w:r w:rsidR="00264BD4" w:rsidRPr="00D7653B">
        <w:rPr>
          <w:rFonts w:ascii="Book Antiqua" w:eastAsia="Times New Roman" w:hAnsi="Book Antiqua" w:cs="Times New Roman"/>
          <w:b/>
          <w:color w:val="FF0000"/>
          <w:sz w:val="16"/>
          <w:szCs w:val="16"/>
          <w:u w:val="single"/>
          <w:lang w:eastAsia="pt-BR"/>
        </w:rPr>
        <w:t>(TJSP-2011)</w:t>
      </w:r>
      <w:r w:rsidR="004F77A8" w:rsidRPr="00D7653B">
        <w:rPr>
          <w:rFonts w:ascii="Book Antiqua" w:eastAsia="Times New Roman" w:hAnsi="Book Antiqua" w:cs="Times New Roman"/>
          <w:b/>
          <w:color w:val="FF0000"/>
          <w:sz w:val="16"/>
          <w:szCs w:val="16"/>
          <w:lang w:eastAsia="pt-BR"/>
        </w:rPr>
        <w:t xml:space="preserve"> </w:t>
      </w:r>
      <w:r w:rsidR="004F77A8" w:rsidRPr="00D7653B">
        <w:rPr>
          <w:rFonts w:ascii="Book Antiqua" w:eastAsia="Times New Roman" w:hAnsi="Book Antiqua" w:cs="Times New Roman"/>
          <w:b/>
          <w:color w:val="FF0000"/>
          <w:sz w:val="16"/>
          <w:szCs w:val="16"/>
          <w:u w:val="single"/>
          <w:lang w:eastAsia="pt-BR"/>
        </w:rPr>
        <w:t>(MPCE-2011)</w:t>
      </w:r>
      <w:r w:rsidR="00C440BD" w:rsidRPr="00D7653B">
        <w:rPr>
          <w:rFonts w:ascii="Book Antiqua" w:eastAsia="Times New Roman" w:hAnsi="Book Antiqua" w:cs="Times New Roman"/>
          <w:b/>
          <w:color w:val="FF0000"/>
          <w:sz w:val="16"/>
          <w:szCs w:val="16"/>
          <w:lang w:eastAsia="pt-BR"/>
        </w:rPr>
        <w:t xml:space="preserve"> </w:t>
      </w:r>
      <w:r w:rsidR="00C440BD" w:rsidRPr="00D7653B">
        <w:rPr>
          <w:rFonts w:ascii="Book Antiqua" w:hAnsi="Book Antiqua"/>
          <w:b/>
          <w:bCs/>
          <w:color w:val="FF0000"/>
          <w:sz w:val="16"/>
          <w:szCs w:val="16"/>
          <w:u w:val="single"/>
        </w:rPr>
        <w:t>(PGERO-2011)</w:t>
      </w:r>
      <w:r w:rsidR="003F0BA2" w:rsidRPr="00D7653B">
        <w:rPr>
          <w:rFonts w:ascii="Book Antiqua" w:eastAsia="Times New Roman" w:hAnsi="Book Antiqua" w:cs="Times New Roman"/>
          <w:b/>
          <w:color w:val="FF0000"/>
          <w:sz w:val="16"/>
          <w:szCs w:val="16"/>
          <w:lang w:eastAsia="pt-BR"/>
        </w:rPr>
        <w:t xml:space="preserve"> </w:t>
      </w:r>
      <w:r w:rsidR="007C2B24" w:rsidRPr="00D7653B">
        <w:rPr>
          <w:rFonts w:ascii="Book Antiqua" w:eastAsia="Times New Roman" w:hAnsi="Book Antiqua" w:cs="Times New Roman"/>
          <w:b/>
          <w:color w:val="FF0000"/>
          <w:sz w:val="16"/>
          <w:szCs w:val="16"/>
          <w:u w:val="single"/>
          <w:lang w:eastAsia="pt-BR"/>
        </w:rPr>
        <w:t>(TJBA-2012)</w:t>
      </w:r>
      <w:r w:rsidR="00737B80" w:rsidRPr="00D7653B">
        <w:rPr>
          <w:rFonts w:ascii="Book Antiqua" w:eastAsia="Times New Roman" w:hAnsi="Book Antiqua" w:cs="Times New Roman"/>
          <w:b/>
          <w:color w:val="FF0000"/>
          <w:sz w:val="16"/>
          <w:szCs w:val="16"/>
          <w:lang w:eastAsia="pt-BR"/>
        </w:rPr>
        <w:t xml:space="preserve"> </w:t>
      </w:r>
      <w:r w:rsidR="00737B80" w:rsidRPr="00D7653B">
        <w:rPr>
          <w:rFonts w:ascii="Book Antiqua" w:eastAsia="Times New Roman" w:hAnsi="Book Antiqua" w:cs="Times New Roman"/>
          <w:b/>
          <w:color w:val="FF0000"/>
          <w:sz w:val="16"/>
          <w:szCs w:val="16"/>
          <w:u w:val="single"/>
          <w:lang w:eastAsia="pt-BR"/>
        </w:rPr>
        <w:t>(MPAL-2012)</w:t>
      </w:r>
      <w:r w:rsidR="00D75CEA" w:rsidRPr="00D7653B">
        <w:rPr>
          <w:rFonts w:ascii="Book Antiqua" w:eastAsia="Times New Roman" w:hAnsi="Book Antiqua" w:cs="Times New Roman"/>
          <w:b/>
          <w:color w:val="FF0000"/>
          <w:sz w:val="16"/>
          <w:szCs w:val="16"/>
          <w:lang w:eastAsia="pt-BR"/>
        </w:rPr>
        <w:t xml:space="preserve"> </w:t>
      </w:r>
      <w:r w:rsidR="00D75CEA" w:rsidRPr="00D7653B">
        <w:rPr>
          <w:rFonts w:ascii="Book Antiqua" w:hAnsi="Book Antiqua"/>
          <w:b/>
          <w:bCs/>
          <w:color w:val="FF0000"/>
          <w:sz w:val="16"/>
          <w:szCs w:val="16"/>
          <w:u w:val="single"/>
        </w:rPr>
        <w:t>(DPEAC-2012)</w:t>
      </w:r>
      <w:r w:rsidR="008A3750" w:rsidRPr="00D7653B">
        <w:rPr>
          <w:rFonts w:ascii="Book Antiqua" w:eastAsia="Times New Roman" w:hAnsi="Book Antiqua" w:cs="Times New Roman"/>
          <w:b/>
          <w:color w:val="FF0000"/>
          <w:sz w:val="16"/>
          <w:szCs w:val="16"/>
          <w:lang w:eastAsia="pt-BR"/>
        </w:rPr>
        <w:t xml:space="preserve"> </w:t>
      </w:r>
      <w:r w:rsidR="008A3750" w:rsidRPr="00D7653B">
        <w:rPr>
          <w:rFonts w:ascii="Book Antiqua" w:eastAsia="Times New Roman" w:hAnsi="Book Antiqua" w:cs="Times New Roman"/>
          <w:b/>
          <w:bCs/>
          <w:color w:val="FF0000"/>
          <w:sz w:val="16"/>
          <w:szCs w:val="16"/>
          <w:u w:val="single"/>
          <w:lang w:eastAsia="pt-BR"/>
        </w:rPr>
        <w:t>(DPEMS-2012)</w:t>
      </w:r>
      <w:r w:rsidR="009A5773" w:rsidRPr="00D7653B">
        <w:rPr>
          <w:rFonts w:ascii="Book Antiqua" w:eastAsia="Times New Roman" w:hAnsi="Book Antiqua" w:cs="Times New Roman"/>
          <w:b/>
          <w:bCs/>
          <w:color w:val="FF0000"/>
          <w:sz w:val="16"/>
          <w:szCs w:val="16"/>
          <w:lang w:eastAsia="pt-BR"/>
        </w:rPr>
        <w:t xml:space="preserve"> </w:t>
      </w:r>
      <w:r w:rsidR="009A5773" w:rsidRPr="00D7653B">
        <w:rPr>
          <w:rFonts w:ascii="Book Antiqua" w:hAnsi="Book Antiqua"/>
          <w:b/>
          <w:color w:val="FF0000"/>
          <w:sz w:val="16"/>
          <w:szCs w:val="16"/>
          <w:u w:val="single"/>
        </w:rPr>
        <w:t>(PGEAC-2012)</w:t>
      </w:r>
      <w:r w:rsidR="001F6260" w:rsidRPr="00D7653B">
        <w:rPr>
          <w:rFonts w:ascii="Book Antiqua" w:eastAsia="Times New Roman" w:hAnsi="Book Antiqua" w:cs="Times New Roman"/>
          <w:b/>
          <w:bCs/>
          <w:color w:val="FF0000"/>
          <w:sz w:val="16"/>
          <w:szCs w:val="16"/>
          <w:lang w:eastAsia="pt-BR"/>
        </w:rPr>
        <w:t xml:space="preserve"> </w:t>
      </w:r>
      <w:r w:rsidR="000D66FC" w:rsidRPr="00D7653B">
        <w:rPr>
          <w:rFonts w:ascii="Book Antiqua" w:eastAsia="Times New Roman" w:hAnsi="Book Antiqua" w:cs="Times New Roman"/>
          <w:b/>
          <w:color w:val="FF0000"/>
          <w:sz w:val="16"/>
          <w:szCs w:val="16"/>
          <w:u w:val="single"/>
          <w:lang w:eastAsia="pt-BR"/>
        </w:rPr>
        <w:t>(DPEAM-2013)</w:t>
      </w:r>
      <w:r w:rsidR="00825B8E">
        <w:rPr>
          <w:rFonts w:ascii="Book Antiqua" w:eastAsia="Times New Roman" w:hAnsi="Book Antiqua" w:cs="Times New Roman"/>
          <w:b/>
          <w:color w:val="FF0000"/>
          <w:sz w:val="16"/>
          <w:szCs w:val="16"/>
          <w:lang w:eastAsia="pt-BR"/>
        </w:rPr>
        <w:t xml:space="preserve"> </w:t>
      </w:r>
      <w:r w:rsidR="006C5F08" w:rsidRPr="00D7653B">
        <w:rPr>
          <w:rFonts w:ascii="Book Antiqua" w:hAnsi="Book Antiqua" w:cs="Times New Roman"/>
          <w:b/>
          <w:color w:val="FF0000"/>
          <w:sz w:val="16"/>
          <w:szCs w:val="16"/>
          <w:u w:val="single"/>
        </w:rPr>
        <w:t>(TRT16-2015)</w:t>
      </w:r>
      <w:r w:rsidR="000D66FC" w:rsidRPr="00D7653B">
        <w:rPr>
          <w:rFonts w:ascii="Book Antiqua" w:hAnsi="Book Antiqua" w:cs="Times New Roman"/>
          <w:b/>
          <w:color w:val="FF0000"/>
          <w:sz w:val="16"/>
          <w:szCs w:val="16"/>
        </w:rPr>
        <w:t xml:space="preserve"> </w:t>
      </w:r>
      <w:bookmarkStart w:id="88" w:name="_Hlk23965487"/>
      <w:r w:rsidR="00021704" w:rsidRPr="00D7653B">
        <w:rPr>
          <w:rFonts w:ascii="Book Antiqua" w:hAnsi="Book Antiqua"/>
          <w:b/>
          <w:bCs/>
          <w:color w:val="FF0000"/>
          <w:sz w:val="16"/>
          <w:szCs w:val="16"/>
          <w:u w:val="single"/>
        </w:rPr>
        <w:t>(TJRJ-2016)</w:t>
      </w:r>
      <w:bookmarkEnd w:id="88"/>
      <w:r w:rsidR="00B80A5D">
        <w:rPr>
          <w:rFonts w:ascii="Book Antiqua" w:hAnsi="Book Antiqua"/>
          <w:b/>
          <w:bCs/>
          <w:color w:val="FF0000"/>
          <w:sz w:val="16"/>
          <w:szCs w:val="16"/>
        </w:rPr>
        <w:t xml:space="preserve"> </w:t>
      </w:r>
      <w:r w:rsidR="00831B14" w:rsidRPr="00D7653B">
        <w:rPr>
          <w:rFonts w:ascii="Book Antiqua" w:hAnsi="Book Antiqua"/>
          <w:b/>
          <w:bCs/>
          <w:color w:val="FF0000"/>
          <w:sz w:val="16"/>
          <w:szCs w:val="16"/>
          <w:u w:val="single"/>
        </w:rPr>
        <w:t>(MPRR-2017)</w:t>
      </w:r>
      <w:r w:rsidR="00A64421" w:rsidRPr="00D7653B">
        <w:rPr>
          <w:rFonts w:ascii="Book Antiqua" w:hAnsi="Book Antiqua"/>
          <w:b/>
          <w:bCs/>
          <w:color w:val="FF0000"/>
          <w:sz w:val="16"/>
          <w:szCs w:val="16"/>
        </w:rPr>
        <w:t xml:space="preserve"> </w:t>
      </w:r>
      <w:bookmarkStart w:id="89" w:name="_Hlk82608134"/>
      <w:r w:rsidR="003F6BB7" w:rsidRPr="00D7653B">
        <w:rPr>
          <w:rFonts w:ascii="Book Antiqua" w:hAnsi="Book Antiqua"/>
          <w:b/>
          <w:bCs/>
          <w:color w:val="FF0000"/>
          <w:sz w:val="16"/>
          <w:szCs w:val="16"/>
          <w:u w:val="single"/>
        </w:rPr>
        <w:t>(TRF2-2017)</w:t>
      </w:r>
      <w:bookmarkEnd w:id="89"/>
      <w:r w:rsidR="000D66FC" w:rsidRPr="00D7653B">
        <w:rPr>
          <w:rFonts w:ascii="Book Antiqua" w:hAnsi="Book Antiqua"/>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(DPEPE-2015/2018)</w:t>
      </w:r>
      <w:r w:rsidR="008C67D7" w:rsidRPr="00D7653B">
        <w:rPr>
          <w:rFonts w:ascii="Book Antiqua" w:eastAsia="Times New Roman" w:hAnsi="Book Antiqua" w:cs="Times New Roman"/>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DC796A" w:rsidRPr="00D7653B">
        <w:rPr>
          <w:rFonts w:ascii="Book Antiqua" w:hAnsi="Book Antiqua"/>
          <w:b/>
          <w:bCs/>
          <w:color w:val="FF0000"/>
          <w:sz w:val="16"/>
          <w:szCs w:val="16"/>
        </w:rPr>
        <w:t xml:space="preserve"> </w:t>
      </w:r>
      <w:r w:rsidR="006F22D0" w:rsidRPr="00D7653B">
        <w:rPr>
          <w:rFonts w:ascii="Book Antiqua" w:eastAsia="Times New Roman" w:hAnsi="Book Antiqua" w:cs="Times New Roman"/>
          <w:b/>
          <w:color w:val="FF0000"/>
          <w:sz w:val="16"/>
          <w:szCs w:val="16"/>
          <w:u w:val="single"/>
          <w:lang w:eastAsia="pt-BR"/>
        </w:rPr>
        <w:t>(MPPI-2019)</w:t>
      </w:r>
      <w:r w:rsidR="00BD1349" w:rsidRPr="00D7653B">
        <w:rPr>
          <w:rFonts w:ascii="Book Antiqua" w:eastAsia="Times New Roman" w:hAnsi="Book Antiqua" w:cs="Times New Roman"/>
          <w:b/>
          <w:color w:val="FF0000"/>
          <w:sz w:val="16"/>
          <w:szCs w:val="16"/>
          <w:lang w:eastAsia="pt-BR"/>
        </w:rPr>
        <w:t xml:space="preserve"> </w:t>
      </w:r>
      <w:bookmarkStart w:id="90" w:name="_Hlk61358557"/>
      <w:r w:rsidR="00BD1349" w:rsidRPr="00D7653B">
        <w:rPr>
          <w:rFonts w:ascii="Book Antiqua" w:eastAsia="Times New Roman" w:hAnsi="Book Antiqua" w:cs="Times New Roman"/>
          <w:b/>
          <w:color w:val="FF0000"/>
          <w:sz w:val="16"/>
          <w:szCs w:val="16"/>
          <w:u w:val="single"/>
          <w:lang w:eastAsia="pt-BR"/>
        </w:rPr>
        <w:t>(DPEDF-2019)</w:t>
      </w:r>
      <w:bookmarkEnd w:id="90"/>
      <w:r w:rsidR="00C31E0F" w:rsidRPr="00D7653B">
        <w:rPr>
          <w:rFonts w:ascii="Book Antiqua" w:eastAsia="Times New Roman" w:hAnsi="Book Antiqua" w:cs="Times New Roman"/>
          <w:b/>
          <w:color w:val="FF0000"/>
          <w:sz w:val="16"/>
          <w:szCs w:val="16"/>
          <w:lang w:eastAsia="pt-BR"/>
        </w:rPr>
        <w:t xml:space="preserve"> </w:t>
      </w:r>
      <w:r w:rsidR="00C31E0F" w:rsidRPr="00D7653B">
        <w:rPr>
          <w:rFonts w:ascii="Book Antiqua" w:eastAsia="Times New Roman" w:hAnsi="Book Antiqua" w:cs="Times New Roman"/>
          <w:b/>
          <w:bCs/>
          <w:color w:val="FF0000"/>
          <w:sz w:val="16"/>
          <w:szCs w:val="16"/>
          <w:u w:val="single"/>
          <w:lang w:eastAsia="pt-BR"/>
        </w:rPr>
        <w:t>(DPESP-2019)</w:t>
      </w:r>
      <w:r w:rsidR="00716C1A">
        <w:rPr>
          <w:rFonts w:ascii="Book Antiqua" w:eastAsia="Times New Roman" w:hAnsi="Book Antiqua" w:cs="Times New Roman"/>
          <w:b/>
          <w:bCs/>
          <w:color w:val="FF0000"/>
          <w:sz w:val="16"/>
          <w:szCs w:val="16"/>
          <w:lang w:eastAsia="pt-BR"/>
        </w:rPr>
        <w:t xml:space="preserve"> </w:t>
      </w:r>
      <w:r w:rsidR="00716C1A">
        <w:rPr>
          <w:rFonts w:ascii="Book Antiqua" w:hAnsi="Book Antiqua"/>
          <w:b/>
          <w:color w:val="FF0000"/>
          <w:sz w:val="16"/>
          <w:szCs w:val="16"/>
          <w:u w:val="single"/>
        </w:rPr>
        <w:t>(MPT-2013/2017/2020)</w:t>
      </w:r>
      <w:r w:rsidR="00864E23" w:rsidRPr="00D7653B">
        <w:rPr>
          <w:rFonts w:ascii="Book Antiqua" w:eastAsia="Times New Roman" w:hAnsi="Book Antiqua" w:cs="Times New Roman"/>
          <w:b/>
          <w:bCs/>
          <w:color w:val="FF0000"/>
          <w:sz w:val="16"/>
          <w:szCs w:val="16"/>
          <w:lang w:eastAsia="pt-BR"/>
        </w:rPr>
        <w:t xml:space="preserve"> </w:t>
      </w:r>
      <w:r w:rsidR="00A86B2D" w:rsidRPr="00D7653B">
        <w:rPr>
          <w:rFonts w:ascii="Book Antiqua" w:hAnsi="Book Antiqua"/>
          <w:b/>
          <w:bCs/>
          <w:color w:val="FF0000"/>
          <w:sz w:val="16"/>
          <w:szCs w:val="16"/>
          <w:u w:val="single"/>
        </w:rPr>
        <w:t>(MPDFT-2009/2013/2015/2021)</w:t>
      </w:r>
      <w:r w:rsidR="00A86B2D"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(MPAP-2021)</w:t>
      </w:r>
      <w:r w:rsidR="000D66FC" w:rsidRPr="00D7653B">
        <w:rPr>
          <w:rFonts w:ascii="Book Antiqua" w:hAnsi="Book Antiqua"/>
          <w:b/>
          <w:color w:val="FF0000"/>
          <w:sz w:val="16"/>
          <w:szCs w:val="16"/>
        </w:rPr>
        <w:t xml:space="preserve"> </w:t>
      </w:r>
      <w:r w:rsidR="000D66FC" w:rsidRPr="00D7653B">
        <w:rPr>
          <w:rFonts w:ascii="Book Antiqua" w:eastAsia="Times New Roman" w:hAnsi="Book Antiqua" w:cs="Arial"/>
          <w:b/>
          <w:bCs/>
          <w:color w:val="FF0000"/>
          <w:sz w:val="16"/>
          <w:szCs w:val="16"/>
          <w:u w:val="single"/>
          <w:lang w:eastAsia="pt-BR"/>
        </w:rPr>
        <w:t>(DPERR-2021)</w:t>
      </w:r>
      <w:r w:rsidR="00C2257B">
        <w:rPr>
          <w:rFonts w:ascii="Book Antiqua" w:eastAsia="Times New Roman" w:hAnsi="Book Antiqua" w:cs="Arial"/>
          <w:b/>
          <w:bCs/>
          <w:color w:val="FF0000"/>
          <w:sz w:val="16"/>
          <w:szCs w:val="16"/>
          <w:lang w:eastAsia="pt-BR"/>
        </w:rPr>
        <w:t xml:space="preserve"> </w:t>
      </w:r>
      <w:r w:rsidR="00C2257B" w:rsidRPr="00D7653B">
        <w:rPr>
          <w:rFonts w:ascii="Book Antiqua" w:eastAsia="Times New Roman" w:hAnsi="Book Antiqua" w:cs="Times New Roman"/>
          <w:b/>
          <w:color w:val="FF0000"/>
          <w:sz w:val="16"/>
          <w:szCs w:val="16"/>
          <w:u w:val="single"/>
          <w:lang w:eastAsia="pt-BR"/>
        </w:rPr>
        <w:t>(MPMS-2013</w:t>
      </w:r>
      <w:r w:rsidR="00C2257B">
        <w:rPr>
          <w:rFonts w:ascii="Book Antiqua" w:eastAsia="Times New Roman" w:hAnsi="Book Antiqua" w:cs="Times New Roman"/>
          <w:b/>
          <w:color w:val="FF0000"/>
          <w:sz w:val="16"/>
          <w:szCs w:val="16"/>
          <w:u w:val="single"/>
          <w:lang w:eastAsia="pt-BR"/>
        </w:rPr>
        <w:t>/2022</w:t>
      </w:r>
      <w:r w:rsidR="00C2257B" w:rsidRPr="00D7653B">
        <w:rPr>
          <w:rFonts w:ascii="Book Antiqua" w:eastAsia="Times New Roman" w:hAnsi="Book Antiqua" w:cs="Times New Roman"/>
          <w:b/>
          <w:color w:val="FF0000"/>
          <w:sz w:val="16"/>
          <w:szCs w:val="16"/>
          <w:u w:val="single"/>
          <w:lang w:eastAsia="pt-BR"/>
        </w:rPr>
        <w:t>)</w:t>
      </w:r>
      <w:r w:rsidR="00B456C8">
        <w:rPr>
          <w:rFonts w:ascii="Book Antiqua" w:eastAsia="Times New Roman" w:hAnsi="Book Antiqua" w:cs="Times New Roman"/>
          <w:b/>
          <w:color w:val="FF0000"/>
          <w:sz w:val="16"/>
          <w:szCs w:val="16"/>
          <w:lang w:eastAsia="pt-BR"/>
        </w:rPr>
        <w:t xml:space="preserve"> </w:t>
      </w:r>
      <w:r w:rsidR="00B456C8" w:rsidRPr="00D7653B">
        <w:rPr>
          <w:rFonts w:ascii="Book Antiqua" w:hAnsi="Book Antiqua"/>
          <w:b/>
          <w:color w:val="FF0000"/>
          <w:sz w:val="16"/>
          <w:szCs w:val="16"/>
          <w:u w:val="single"/>
        </w:rPr>
        <w:t>(MPPE-2008/2014</w:t>
      </w:r>
      <w:r w:rsidR="00B456C8">
        <w:rPr>
          <w:rFonts w:ascii="Book Antiqua" w:hAnsi="Book Antiqua"/>
          <w:b/>
          <w:color w:val="FF0000"/>
          <w:sz w:val="16"/>
          <w:szCs w:val="16"/>
          <w:u w:val="single"/>
        </w:rPr>
        <w:t>/2022</w:t>
      </w:r>
      <w:r w:rsidR="00B456C8" w:rsidRPr="00D7653B">
        <w:rPr>
          <w:rFonts w:ascii="Book Antiqua" w:hAnsi="Book Antiqua"/>
          <w:b/>
          <w:color w:val="FF0000"/>
          <w:sz w:val="16"/>
          <w:szCs w:val="16"/>
          <w:u w:val="single"/>
        </w:rPr>
        <w:t>)</w:t>
      </w:r>
      <w:r w:rsidR="0079481A">
        <w:rPr>
          <w:rFonts w:ascii="Book Antiqua" w:eastAsia="Times New Roman" w:hAnsi="Book Antiqua" w:cs="Times New Roman"/>
          <w:b/>
          <w:color w:val="FF0000"/>
          <w:sz w:val="16"/>
          <w:szCs w:val="16"/>
          <w:lang w:eastAsia="pt-BR"/>
        </w:rPr>
        <w:t xml:space="preserve"> </w:t>
      </w:r>
      <w:r w:rsidR="0079481A" w:rsidRPr="00D7653B">
        <w:rPr>
          <w:rFonts w:ascii="Book Antiqua" w:eastAsia="Times New Roman" w:hAnsi="Book Antiqua" w:cs="Times New Roman"/>
          <w:b/>
          <w:color w:val="FF0000"/>
          <w:sz w:val="16"/>
          <w:szCs w:val="16"/>
          <w:u w:val="single"/>
          <w:lang w:eastAsia="pt-BR"/>
        </w:rPr>
        <w:t>(MPGO-2012/2013/2019</w:t>
      </w:r>
      <w:r w:rsidR="0079481A">
        <w:rPr>
          <w:rFonts w:ascii="Book Antiqua" w:eastAsia="Times New Roman" w:hAnsi="Book Antiqua" w:cs="Times New Roman"/>
          <w:b/>
          <w:color w:val="FF0000"/>
          <w:sz w:val="16"/>
          <w:szCs w:val="16"/>
          <w:u w:val="single"/>
          <w:lang w:eastAsia="pt-BR"/>
        </w:rPr>
        <w:t>/2022</w:t>
      </w:r>
      <w:r w:rsidR="0079481A" w:rsidRPr="00D7653B">
        <w:rPr>
          <w:rFonts w:ascii="Book Antiqua" w:eastAsia="Times New Roman" w:hAnsi="Book Antiqua" w:cs="Times New Roman"/>
          <w:b/>
          <w:color w:val="FF0000"/>
          <w:sz w:val="16"/>
          <w:szCs w:val="16"/>
          <w:u w:val="single"/>
          <w:lang w:eastAsia="pt-BR"/>
        </w:rPr>
        <w:t>)</w:t>
      </w:r>
      <w:r w:rsidR="006C0FB6">
        <w:rPr>
          <w:rFonts w:ascii="Book Antiqua" w:eastAsia="Times New Roman" w:hAnsi="Book Antiqua" w:cs="Times New Roman"/>
          <w:b/>
          <w:color w:val="FF0000"/>
          <w:sz w:val="16"/>
          <w:szCs w:val="16"/>
          <w:lang w:eastAsia="pt-BR"/>
        </w:rPr>
        <w:t xml:space="preserve"> </w:t>
      </w:r>
      <w:r w:rsidR="006C0FB6">
        <w:rPr>
          <w:rFonts w:ascii="Book Antiqua" w:eastAsia="Times New Roman" w:hAnsi="Book Antiqua" w:cs="Times New Roman"/>
          <w:b/>
          <w:color w:val="FF0000"/>
          <w:sz w:val="16"/>
          <w:szCs w:val="16"/>
          <w:u w:val="single"/>
          <w:lang w:eastAsia="pt-BR"/>
        </w:rPr>
        <w:t>(DPEPA-2022)</w:t>
      </w:r>
      <w:r w:rsidR="00BA4820" w:rsidRPr="00D7653B">
        <w:rPr>
          <w:rFonts w:ascii="Book Antiqua" w:hAnsi="Book Antiqua"/>
          <w:b/>
          <w:color w:val="FF0000"/>
          <w:sz w:val="16"/>
          <w:szCs w:val="16"/>
        </w:rPr>
        <w:t xml:space="preserve"> </w:t>
      </w:r>
      <w:bookmarkStart w:id="91" w:name="_Hlk136885424"/>
      <w:r w:rsidR="00BA4820" w:rsidRPr="00D7653B">
        <w:rPr>
          <w:rFonts w:ascii="Book Antiqua" w:hAnsi="Book Antiqua"/>
          <w:b/>
          <w:color w:val="FF0000"/>
          <w:sz w:val="16"/>
          <w:szCs w:val="16"/>
          <w:u w:val="single"/>
        </w:rPr>
        <w:t>(DPEPR-2022)</w:t>
      </w:r>
      <w:bookmarkEnd w:id="91"/>
      <w:r w:rsidR="00837999">
        <w:rPr>
          <w:rFonts w:ascii="Book Antiqua" w:hAnsi="Book Antiqua"/>
          <w:b/>
          <w:color w:val="FF0000"/>
          <w:sz w:val="16"/>
          <w:szCs w:val="16"/>
        </w:rPr>
        <w:t xml:space="preserve"> </w:t>
      </w:r>
      <w:r w:rsidR="00837999">
        <w:rPr>
          <w:rFonts w:ascii="Book Antiqua" w:hAnsi="Book Antiqua"/>
          <w:b/>
          <w:color w:val="FF0000"/>
          <w:sz w:val="16"/>
          <w:szCs w:val="16"/>
          <w:u w:val="single"/>
        </w:rPr>
        <w:t>(TRF3-2022)</w:t>
      </w:r>
      <w:r w:rsidR="00D547E1">
        <w:rPr>
          <w:rFonts w:ascii="Book Antiqua" w:hAnsi="Book Antiqua"/>
          <w:b/>
          <w:color w:val="FF0000"/>
          <w:sz w:val="16"/>
          <w:szCs w:val="16"/>
        </w:rPr>
        <w:t xml:space="preserve"> </w:t>
      </w:r>
      <w:r w:rsidR="00652FF0">
        <w:rPr>
          <w:rFonts w:ascii="Book Antiqua" w:eastAsia="Times New Roman" w:hAnsi="Book Antiqua" w:cs="Times New Roman"/>
          <w:b/>
          <w:bCs/>
          <w:color w:val="FF0000"/>
          <w:sz w:val="16"/>
          <w:szCs w:val="16"/>
          <w:u w:val="single"/>
          <w:lang w:eastAsia="pt-BR"/>
        </w:rPr>
        <w:t>(MPAM-2015/2023)</w:t>
      </w:r>
      <w:r w:rsidR="000C06A5">
        <w:rPr>
          <w:rFonts w:ascii="Book Antiqua" w:eastAsia="Times New Roman" w:hAnsi="Book Antiqua" w:cs="Times New Roman"/>
          <w:b/>
          <w:bCs/>
          <w:color w:val="FF0000"/>
          <w:sz w:val="16"/>
          <w:szCs w:val="16"/>
          <w:lang w:eastAsia="pt-BR"/>
        </w:rPr>
        <w:t xml:space="preserve"> </w:t>
      </w:r>
      <w:r w:rsidR="000C06A5" w:rsidRPr="00D7653B">
        <w:rPr>
          <w:rFonts w:ascii="Book Antiqua" w:eastAsia="Times New Roman" w:hAnsi="Book Antiqua" w:cs="Arial"/>
          <w:b/>
          <w:bCs/>
          <w:color w:val="FF0000"/>
          <w:sz w:val="16"/>
          <w:szCs w:val="16"/>
          <w:u w:val="single"/>
          <w:lang w:eastAsia="pt-BR"/>
        </w:rPr>
        <w:t>(MPPR-2012/2013/2014/2016</w:t>
      </w:r>
      <w:r w:rsidR="000C06A5">
        <w:rPr>
          <w:rFonts w:ascii="Book Antiqua" w:eastAsia="Times New Roman" w:hAnsi="Book Antiqua" w:cs="Arial"/>
          <w:b/>
          <w:bCs/>
          <w:color w:val="FF0000"/>
          <w:sz w:val="16"/>
          <w:szCs w:val="16"/>
          <w:u w:val="single"/>
          <w:lang w:eastAsia="pt-BR"/>
        </w:rPr>
        <w:t>/2023</w:t>
      </w:r>
      <w:r w:rsidR="000C06A5" w:rsidRPr="00D7653B">
        <w:rPr>
          <w:rFonts w:ascii="Book Antiqua" w:eastAsia="Times New Roman" w:hAnsi="Book Antiqua" w:cs="Arial"/>
          <w:b/>
          <w:bCs/>
          <w:color w:val="FF0000"/>
          <w:sz w:val="16"/>
          <w:szCs w:val="16"/>
          <w:u w:val="single"/>
          <w:lang w:eastAsia="pt-BR"/>
        </w:rPr>
        <w:t>)</w:t>
      </w:r>
      <w:r w:rsidR="00C62D38">
        <w:rPr>
          <w:rFonts w:ascii="Book Antiqua" w:hAnsi="Book Antiqua"/>
          <w:b/>
          <w:color w:val="FF0000"/>
          <w:sz w:val="16"/>
          <w:szCs w:val="16"/>
        </w:rPr>
        <w:t xml:space="preserve"> </w:t>
      </w:r>
      <w:r w:rsidR="00C62D38" w:rsidRPr="00D7653B">
        <w:rPr>
          <w:rFonts w:ascii="Book Antiqua" w:eastAsia="Times New Roman" w:hAnsi="Book Antiqua" w:cs="Times New Roman"/>
          <w:b/>
          <w:color w:val="FF0000"/>
          <w:sz w:val="16"/>
          <w:szCs w:val="16"/>
          <w:u w:val="single"/>
          <w:lang w:eastAsia="pt-BR"/>
        </w:rPr>
        <w:t>(MPSP-2012/2013/2015/2017</w:t>
      </w:r>
      <w:r w:rsidR="00C62D38">
        <w:rPr>
          <w:rFonts w:ascii="Book Antiqua" w:eastAsia="Times New Roman" w:hAnsi="Book Antiqua" w:cs="Times New Roman"/>
          <w:b/>
          <w:color w:val="FF0000"/>
          <w:sz w:val="16"/>
          <w:szCs w:val="16"/>
          <w:u w:val="single"/>
          <w:lang w:eastAsia="pt-BR"/>
        </w:rPr>
        <w:t>/2023</w:t>
      </w:r>
      <w:r w:rsidR="00C62D38" w:rsidRPr="00D7653B">
        <w:rPr>
          <w:rFonts w:ascii="Book Antiqua" w:eastAsia="Times New Roman" w:hAnsi="Book Antiqua" w:cs="Times New Roman"/>
          <w:b/>
          <w:color w:val="FF0000"/>
          <w:sz w:val="16"/>
          <w:szCs w:val="16"/>
          <w:u w:val="single"/>
          <w:lang w:eastAsia="pt-BR"/>
        </w:rPr>
        <w:t>)</w:t>
      </w:r>
      <w:r w:rsidR="00652FF0">
        <w:rPr>
          <w:rFonts w:ascii="Book Antiqua" w:eastAsia="Times New Roman" w:hAnsi="Book Antiqua" w:cs="Times New Roman"/>
          <w:b/>
          <w:color w:val="FF0000"/>
          <w:sz w:val="16"/>
          <w:szCs w:val="16"/>
          <w:lang w:eastAsia="pt-BR"/>
        </w:rPr>
        <w:t xml:space="preserve"> </w:t>
      </w:r>
      <w:r w:rsidR="00652FF0">
        <w:rPr>
          <w:rFonts w:ascii="Book Antiqua" w:eastAsia="Times New Roman" w:hAnsi="Book Antiqua" w:cs="Times New Roman"/>
          <w:b/>
          <w:color w:val="FF0000"/>
          <w:sz w:val="16"/>
          <w:szCs w:val="16"/>
          <w:u w:val="single"/>
          <w:lang w:eastAsia="pt-BR"/>
        </w:rPr>
        <w:t>(DPERO-2017/2023)</w:t>
      </w:r>
      <w:r w:rsidR="00821D30">
        <w:rPr>
          <w:rFonts w:ascii="Book Antiqua" w:hAnsi="Book Antiqua"/>
          <w:b/>
          <w:color w:val="FF0000"/>
          <w:sz w:val="16"/>
          <w:szCs w:val="16"/>
        </w:rPr>
        <w:t xml:space="preserve"> </w:t>
      </w:r>
      <w:r w:rsidR="00821D30" w:rsidRPr="00D7653B">
        <w:rPr>
          <w:rFonts w:ascii="Book Antiqua" w:hAnsi="Book Antiqua"/>
          <w:b/>
          <w:bCs/>
          <w:color w:val="FF0000"/>
          <w:sz w:val="16"/>
          <w:szCs w:val="16"/>
          <w:u w:val="single"/>
        </w:rPr>
        <w:t>(MPBA-2010/2015/2018</w:t>
      </w:r>
      <w:r w:rsidR="00821D30">
        <w:rPr>
          <w:rFonts w:ascii="Book Antiqua" w:hAnsi="Book Antiqua"/>
          <w:b/>
          <w:bCs/>
          <w:color w:val="FF0000"/>
          <w:sz w:val="16"/>
          <w:szCs w:val="16"/>
          <w:u w:val="single"/>
        </w:rPr>
        <w:t>/2023</w:t>
      </w:r>
      <w:r w:rsidR="00821D30" w:rsidRPr="00D7653B">
        <w:rPr>
          <w:rFonts w:ascii="Book Antiqua" w:hAnsi="Book Antiqua"/>
          <w:b/>
          <w:bCs/>
          <w:color w:val="FF0000"/>
          <w:sz w:val="16"/>
          <w:szCs w:val="16"/>
          <w:u w:val="single"/>
        </w:rPr>
        <w:t>)</w:t>
      </w:r>
      <w:r w:rsidR="00260ADC">
        <w:rPr>
          <w:rFonts w:ascii="Book Antiqua" w:hAnsi="Book Antiqua"/>
          <w:b/>
          <w:color w:val="FF0000"/>
          <w:sz w:val="16"/>
          <w:szCs w:val="16"/>
        </w:rPr>
        <w:t xml:space="preserve"> </w:t>
      </w:r>
      <w:r w:rsidR="00260ADC" w:rsidRPr="00D7653B">
        <w:rPr>
          <w:rFonts w:ascii="Book Antiqua" w:hAnsi="Book Antiqua"/>
          <w:b/>
          <w:color w:val="FF0000"/>
          <w:sz w:val="16"/>
          <w:szCs w:val="16"/>
          <w:u w:val="single"/>
        </w:rPr>
        <w:t>(MPMG-</w:t>
      </w:r>
      <w:r w:rsidR="00260ADC">
        <w:rPr>
          <w:rFonts w:ascii="Book Antiqua" w:hAnsi="Book Antiqua"/>
          <w:b/>
          <w:color w:val="FF0000"/>
          <w:sz w:val="16"/>
          <w:szCs w:val="16"/>
          <w:u w:val="single"/>
        </w:rPr>
        <w:t>2010/</w:t>
      </w:r>
      <w:r w:rsidR="00260ADC" w:rsidRPr="00D7653B">
        <w:rPr>
          <w:rFonts w:ascii="Book Antiqua" w:hAnsi="Book Antiqua"/>
          <w:b/>
          <w:color w:val="FF0000"/>
          <w:sz w:val="16"/>
          <w:szCs w:val="16"/>
          <w:u w:val="single"/>
        </w:rPr>
        <w:t>2014/2019</w:t>
      </w:r>
      <w:r w:rsidR="00260ADC">
        <w:rPr>
          <w:rFonts w:ascii="Book Antiqua" w:hAnsi="Book Antiqua"/>
          <w:b/>
          <w:color w:val="FF0000"/>
          <w:sz w:val="16"/>
          <w:szCs w:val="16"/>
          <w:u w:val="single"/>
        </w:rPr>
        <w:t>/2023</w:t>
      </w:r>
      <w:r w:rsidR="00260ADC" w:rsidRPr="00D7653B">
        <w:rPr>
          <w:rFonts w:ascii="Book Antiqua" w:hAnsi="Book Antiqua"/>
          <w:b/>
          <w:color w:val="FF0000"/>
          <w:sz w:val="16"/>
          <w:szCs w:val="16"/>
          <w:u w:val="single"/>
        </w:rPr>
        <w:t>)</w:t>
      </w:r>
      <w:r w:rsidR="00EF558E" w:rsidRPr="00D7653B">
        <w:rPr>
          <w:rFonts w:ascii="Book Antiqua" w:hAnsi="Book Antiqua"/>
          <w:b/>
          <w:color w:val="FF0000"/>
          <w:sz w:val="16"/>
          <w:szCs w:val="16"/>
        </w:rPr>
        <w:t xml:space="preserve"> </w:t>
      </w:r>
      <w:r w:rsidR="00F37B6F">
        <w:rPr>
          <w:rFonts w:ascii="Book Antiqua" w:eastAsia="Times New Roman" w:hAnsi="Book Antiqua" w:cs="Times New Roman"/>
          <w:b/>
          <w:bCs/>
          <w:color w:val="FF0000"/>
          <w:sz w:val="16"/>
          <w:szCs w:val="16"/>
          <w:u w:val="single"/>
          <w:lang w:eastAsia="pt-BR"/>
        </w:rPr>
        <w:t>(MPRS-2023)</w:t>
      </w:r>
      <w:r w:rsidR="006C08A7">
        <w:rPr>
          <w:rFonts w:ascii="Book Antiqua" w:eastAsia="Times New Roman" w:hAnsi="Book Antiqua" w:cs="Times New Roman"/>
          <w:b/>
          <w:color w:val="FF0000"/>
          <w:sz w:val="16"/>
          <w:szCs w:val="16"/>
          <w:lang w:eastAsia="pt-BR"/>
        </w:rPr>
        <w:t xml:space="preserve"> </w:t>
      </w:r>
      <w:r w:rsidR="006C08A7">
        <w:rPr>
          <w:rFonts w:ascii="Book Antiqua" w:eastAsia="Times New Roman" w:hAnsi="Book Antiqua" w:cs="Times New Roman"/>
          <w:b/>
          <w:color w:val="FF0000"/>
          <w:sz w:val="16"/>
          <w:szCs w:val="16"/>
          <w:u w:val="single"/>
          <w:lang w:eastAsia="pt-BR"/>
        </w:rPr>
        <w:t>(TRT/Unificado-2023)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6750DD">
        <w:rPr>
          <w:rFonts w:ascii="Book Antiqua" w:hAnsi="Book Antiqua"/>
          <w:b/>
          <w:color w:val="FF0000"/>
          <w:sz w:val="16"/>
          <w:szCs w:val="16"/>
        </w:rPr>
        <w:t xml:space="preserve"> </w:t>
      </w:r>
      <w:r w:rsidR="006750DD" w:rsidRPr="00D7653B">
        <w:rPr>
          <w:rFonts w:ascii="Book Antiqua" w:eastAsia="Times New Roman" w:hAnsi="Book Antiqua" w:cs="Times New Roman"/>
          <w:b/>
          <w:color w:val="FF0000"/>
          <w:sz w:val="16"/>
          <w:szCs w:val="16"/>
          <w:u w:val="single"/>
          <w:lang w:eastAsia="pt-BR"/>
        </w:rPr>
        <w:t>(MPSC-2010/2012/2013/2014/2019/2021/2023</w:t>
      </w:r>
      <w:r w:rsidR="006750DD">
        <w:rPr>
          <w:rFonts w:ascii="Book Antiqua" w:eastAsia="Times New Roman" w:hAnsi="Book Antiqua" w:cs="Times New Roman"/>
          <w:b/>
          <w:color w:val="FF0000"/>
          <w:sz w:val="16"/>
          <w:szCs w:val="16"/>
          <w:u w:val="single"/>
          <w:lang w:eastAsia="pt-BR"/>
        </w:rPr>
        <w:t>/2024</w:t>
      </w:r>
      <w:r w:rsidR="006750DD" w:rsidRPr="00D7653B">
        <w:rPr>
          <w:rFonts w:ascii="Book Antiqua" w:eastAsia="Times New Roman" w:hAnsi="Book Antiqua" w:cs="Times New Roman"/>
          <w:b/>
          <w:color w:val="FF0000"/>
          <w:sz w:val="16"/>
          <w:szCs w:val="16"/>
          <w:u w:val="single"/>
          <w:lang w:eastAsia="pt-BR"/>
        </w:rPr>
        <w:t>)</w:t>
      </w:r>
      <w:r w:rsidR="003E23F4">
        <w:rPr>
          <w:rFonts w:ascii="Book Antiqua" w:hAnsi="Book Antiqua"/>
          <w:b/>
          <w:color w:val="FF0000"/>
          <w:sz w:val="16"/>
          <w:szCs w:val="16"/>
        </w:rPr>
        <w:t xml:space="preserve"> </w:t>
      </w:r>
      <w:r w:rsidR="003E23F4">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3C417A" w:rsidRPr="005D3D7D" w14:paraId="266A98A8" w14:textId="77777777" w:rsidTr="003C417A">
        <w:tc>
          <w:tcPr>
            <w:tcW w:w="8494" w:type="dxa"/>
            <w:shd w:val="clear" w:color="auto" w:fill="CCFFFF"/>
          </w:tcPr>
          <w:p w14:paraId="21CAA289" w14:textId="14D90B25" w:rsidR="006C0FB6" w:rsidRDefault="006C0FB6" w:rsidP="00FF57B7">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w:t>
            </w:r>
            <w:r w:rsidR="00837999">
              <w:rPr>
                <w:rFonts w:ascii="Book Antiqua" w:hAnsi="Book Antiqua"/>
                <w:b/>
                <w:i/>
                <w:iCs/>
                <w:color w:val="FF0000"/>
                <w:sz w:val="19"/>
                <w:szCs w:val="19"/>
                <w:highlight w:val="green"/>
              </w:rPr>
              <w:t>J e STF</w:t>
            </w:r>
            <w:r>
              <w:rPr>
                <w:rFonts w:ascii="Book Antiqua" w:hAnsi="Book Antiqua"/>
                <w:b/>
                <w:i/>
                <w:iCs/>
                <w:color w:val="FF0000"/>
                <w:sz w:val="19"/>
                <w:szCs w:val="19"/>
              </w:rPr>
              <w:t>: #</w:t>
            </w:r>
            <w:r>
              <w:rPr>
                <w:rFonts w:ascii="Book Antiqua" w:hAnsi="Book Antiqua"/>
                <w:b/>
                <w:i/>
                <w:iCs/>
                <w:color w:val="FF0000"/>
                <w:sz w:val="19"/>
                <w:szCs w:val="19"/>
                <w:highlight w:val="green"/>
              </w:rPr>
              <w:t>DPEPA-2022</w:t>
            </w:r>
            <w:r w:rsidR="00837999">
              <w:rPr>
                <w:rFonts w:ascii="Book Antiqua" w:hAnsi="Book Antiqua"/>
                <w:b/>
                <w:i/>
                <w:iCs/>
                <w:color w:val="FF0000"/>
                <w:sz w:val="19"/>
                <w:szCs w:val="19"/>
              </w:rPr>
              <w:t>: #</w:t>
            </w:r>
            <w:r w:rsidR="00837999" w:rsidRPr="00837999">
              <w:rPr>
                <w:rFonts w:ascii="Book Antiqua" w:hAnsi="Book Antiqua"/>
                <w:b/>
                <w:i/>
                <w:iCs/>
                <w:color w:val="FF0000"/>
                <w:sz w:val="19"/>
                <w:szCs w:val="19"/>
                <w:highlight w:val="green"/>
              </w:rPr>
              <w:t>TRF3-2022</w:t>
            </w:r>
            <w:r w:rsidR="009377B2">
              <w:rPr>
                <w:rFonts w:ascii="Book Antiqua" w:hAnsi="Book Antiqua"/>
                <w:b/>
                <w:i/>
                <w:iCs/>
                <w:color w:val="FF0000"/>
                <w:sz w:val="19"/>
                <w:szCs w:val="19"/>
              </w:rPr>
              <w:t>: #</w:t>
            </w:r>
            <w:r w:rsidR="009377B2" w:rsidRPr="009377B2">
              <w:rPr>
                <w:rFonts w:ascii="Book Antiqua" w:hAnsi="Book Antiqua"/>
                <w:b/>
                <w:i/>
                <w:iCs/>
                <w:color w:val="FF0000"/>
                <w:sz w:val="19"/>
                <w:szCs w:val="19"/>
                <w:highlight w:val="green"/>
              </w:rPr>
              <w:t>MPRJ-2024</w:t>
            </w:r>
            <w:r>
              <w:rPr>
                <w:rFonts w:ascii="Book Antiqua" w:hAnsi="Book Antiqua"/>
                <w:b/>
                <w:i/>
                <w:iCs/>
                <w:color w:val="FF0000"/>
                <w:sz w:val="19"/>
                <w:szCs w:val="19"/>
              </w:rPr>
              <w:t>: #</w:t>
            </w:r>
            <w:r w:rsidRPr="00A540E2">
              <w:rPr>
                <w:rFonts w:ascii="Book Antiqua" w:hAnsi="Book Antiqua"/>
                <w:b/>
                <w:i/>
                <w:iCs/>
                <w:color w:val="FF0000"/>
                <w:sz w:val="19"/>
                <w:szCs w:val="19"/>
                <w:highlight w:val="green"/>
              </w:rPr>
              <w:t>CESPE</w:t>
            </w:r>
            <w:r w:rsidR="009377B2">
              <w:rPr>
                <w:rFonts w:ascii="Book Antiqua" w:hAnsi="Book Antiqua"/>
                <w:b/>
                <w:i/>
                <w:iCs/>
                <w:color w:val="FF0000"/>
                <w:sz w:val="19"/>
                <w:szCs w:val="19"/>
              </w:rPr>
              <w:t>: #</w:t>
            </w:r>
            <w:r w:rsidR="009377B2" w:rsidRPr="009377B2">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6C0FB6">
              <w:rPr>
                <w:rFonts w:ascii="Book Antiqua" w:hAnsi="Book Antiqua"/>
                <w:b/>
                <w:sz w:val="19"/>
                <w:szCs w:val="19"/>
              </w:rPr>
              <w:t xml:space="preserve">A jurisprudência do </w:t>
            </w:r>
            <w:r>
              <w:rPr>
                <w:rFonts w:ascii="Book Antiqua" w:hAnsi="Book Antiqua"/>
                <w:b/>
                <w:sz w:val="19"/>
                <w:szCs w:val="19"/>
              </w:rPr>
              <w:t>STF</w:t>
            </w:r>
            <w:r w:rsidRPr="006C0FB6">
              <w:rPr>
                <w:rFonts w:ascii="Book Antiqua" w:hAnsi="Book Antiqua"/>
                <w:b/>
                <w:sz w:val="19"/>
                <w:szCs w:val="19"/>
              </w:rPr>
              <w:t xml:space="preserve"> firmou-se no sentido de que as garantias constitucionais da ampla defesa e do contraditório </w:t>
            </w:r>
            <w:r w:rsidRPr="006C0FB6">
              <w:rPr>
                <w:rFonts w:ascii="Book Antiqua" w:hAnsi="Book Antiqua"/>
                <w:b/>
                <w:sz w:val="19"/>
                <w:szCs w:val="19"/>
                <w:highlight w:val="green"/>
              </w:rPr>
              <w:t>não são aplicáveis</w:t>
            </w:r>
            <w:r w:rsidRPr="006C0FB6">
              <w:rPr>
                <w:rFonts w:ascii="Book Antiqua" w:hAnsi="Book Antiqua"/>
                <w:b/>
                <w:sz w:val="19"/>
                <w:szCs w:val="19"/>
              </w:rPr>
              <w:t xml:space="preserve"> na fase do inquérito civil, pois este tem natureza administrativa, de caráter </w:t>
            </w:r>
            <w:proofErr w:type="spellStart"/>
            <w:r w:rsidRPr="006C0FB6">
              <w:rPr>
                <w:rFonts w:ascii="Book Antiqua" w:hAnsi="Book Antiqua"/>
                <w:b/>
                <w:sz w:val="19"/>
                <w:szCs w:val="19"/>
              </w:rPr>
              <w:t>pré</w:t>
            </w:r>
            <w:proofErr w:type="spellEnd"/>
            <w:r w:rsidRPr="006C0FB6">
              <w:rPr>
                <w:rFonts w:ascii="Book Antiqua" w:hAnsi="Book Antiqua"/>
                <w:b/>
                <w:sz w:val="19"/>
                <w:szCs w:val="19"/>
              </w:rPr>
              <w:t>-processual, que se destina à colheita de informações para propositura da ação civil pública, não havendo, portanto, que se falar em réu ou acusado, nessa fase investigativa</w:t>
            </w:r>
            <w:r>
              <w:rPr>
                <w:rFonts w:ascii="Book Antiqua" w:hAnsi="Book Antiqua"/>
                <w:bCs/>
                <w:sz w:val="19"/>
                <w:szCs w:val="19"/>
              </w:rPr>
              <w:t>.</w:t>
            </w:r>
            <w:r w:rsidRPr="006C0FB6">
              <w:rPr>
                <w:rFonts w:ascii="Book Antiqua" w:hAnsi="Book Antiqua"/>
                <w:bCs/>
                <w:sz w:val="19"/>
                <w:szCs w:val="19"/>
              </w:rPr>
              <w:t xml:space="preserve"> </w:t>
            </w:r>
            <w:r>
              <w:rPr>
                <w:rFonts w:ascii="Book Antiqua" w:hAnsi="Book Antiqua"/>
                <w:bCs/>
                <w:sz w:val="19"/>
                <w:szCs w:val="19"/>
              </w:rPr>
              <w:t xml:space="preserve">STF. 1ª T., </w:t>
            </w:r>
            <w:r w:rsidRPr="006C0FB6">
              <w:rPr>
                <w:rFonts w:ascii="Book Antiqua" w:hAnsi="Book Antiqua"/>
                <w:bCs/>
                <w:sz w:val="19"/>
                <w:szCs w:val="19"/>
              </w:rPr>
              <w:t xml:space="preserve">RE 481955/PR, </w:t>
            </w:r>
            <w:r>
              <w:rPr>
                <w:rFonts w:ascii="Book Antiqua" w:hAnsi="Book Antiqua"/>
                <w:bCs/>
                <w:sz w:val="19"/>
                <w:szCs w:val="19"/>
              </w:rPr>
              <w:t>R</w:t>
            </w:r>
            <w:r w:rsidRPr="006C0FB6">
              <w:rPr>
                <w:rFonts w:ascii="Book Antiqua" w:hAnsi="Book Antiqua"/>
                <w:bCs/>
                <w:sz w:val="19"/>
                <w:szCs w:val="19"/>
              </w:rPr>
              <w:t>el</w:t>
            </w:r>
            <w:r>
              <w:rPr>
                <w:rFonts w:ascii="Book Antiqua" w:hAnsi="Book Antiqua"/>
                <w:bCs/>
                <w:sz w:val="19"/>
                <w:szCs w:val="19"/>
              </w:rPr>
              <w:t>.</w:t>
            </w:r>
            <w:r w:rsidRPr="006C0FB6">
              <w:rPr>
                <w:rFonts w:ascii="Book Antiqua" w:hAnsi="Book Antiqua"/>
                <w:bCs/>
                <w:sz w:val="19"/>
                <w:szCs w:val="19"/>
              </w:rPr>
              <w:t xml:space="preserve"> </w:t>
            </w:r>
            <w:r>
              <w:rPr>
                <w:rFonts w:ascii="Book Antiqua" w:hAnsi="Book Antiqua"/>
                <w:bCs/>
                <w:sz w:val="19"/>
                <w:szCs w:val="19"/>
              </w:rPr>
              <w:t>M</w:t>
            </w:r>
            <w:r w:rsidRPr="006C0FB6">
              <w:rPr>
                <w:rFonts w:ascii="Book Antiqua" w:hAnsi="Book Antiqua"/>
                <w:bCs/>
                <w:sz w:val="19"/>
                <w:szCs w:val="19"/>
              </w:rPr>
              <w:t>in</w:t>
            </w:r>
            <w:r>
              <w:rPr>
                <w:rFonts w:ascii="Book Antiqua" w:hAnsi="Book Antiqua"/>
                <w:bCs/>
                <w:sz w:val="19"/>
                <w:szCs w:val="19"/>
              </w:rPr>
              <w:t>.</w:t>
            </w:r>
            <w:r w:rsidRPr="006C0FB6">
              <w:rPr>
                <w:rFonts w:ascii="Book Antiqua" w:hAnsi="Book Antiqua"/>
                <w:bCs/>
                <w:sz w:val="19"/>
                <w:szCs w:val="19"/>
              </w:rPr>
              <w:t xml:space="preserve"> Carmen Lúcia, </w:t>
            </w:r>
            <w:r>
              <w:rPr>
                <w:rFonts w:ascii="Book Antiqua" w:hAnsi="Book Antiqua"/>
                <w:bCs/>
                <w:sz w:val="19"/>
                <w:szCs w:val="19"/>
              </w:rPr>
              <w:t xml:space="preserve">j. </w:t>
            </w:r>
            <w:r w:rsidRPr="006C0FB6">
              <w:rPr>
                <w:rFonts w:ascii="Book Antiqua" w:hAnsi="Book Antiqua"/>
                <w:bCs/>
                <w:sz w:val="19"/>
                <w:szCs w:val="19"/>
              </w:rPr>
              <w:t>09/12/</w:t>
            </w:r>
            <w:r>
              <w:rPr>
                <w:rFonts w:ascii="Book Antiqua" w:hAnsi="Book Antiqua"/>
                <w:bCs/>
                <w:sz w:val="19"/>
                <w:szCs w:val="19"/>
              </w:rPr>
              <w:t>0</w:t>
            </w:r>
            <w:r w:rsidRPr="006C0FB6">
              <w:rPr>
                <w:rFonts w:ascii="Book Antiqua" w:hAnsi="Book Antiqua"/>
                <w:bCs/>
                <w:sz w:val="19"/>
                <w:szCs w:val="19"/>
              </w:rPr>
              <w:t>9.</w:t>
            </w:r>
            <w:r w:rsidR="00837999">
              <w:rPr>
                <w:rFonts w:ascii="Book Antiqua" w:hAnsi="Book Antiqua"/>
                <w:bCs/>
                <w:sz w:val="19"/>
                <w:szCs w:val="19"/>
              </w:rPr>
              <w:t xml:space="preserve"> (...) </w:t>
            </w:r>
            <w:r w:rsidR="00837999" w:rsidRPr="00837999">
              <w:rPr>
                <w:rFonts w:ascii="Book Antiqua" w:hAnsi="Book Antiqua"/>
                <w:b/>
                <w:sz w:val="19"/>
                <w:szCs w:val="19"/>
              </w:rPr>
              <w:t xml:space="preserve">O Tribunal de origem consignou que o inquérito civil instaurado pelo </w:t>
            </w:r>
            <w:r w:rsidR="00F37B6F">
              <w:rPr>
                <w:rFonts w:ascii="Book Antiqua" w:hAnsi="Book Antiqua"/>
                <w:b/>
                <w:sz w:val="19"/>
                <w:szCs w:val="19"/>
              </w:rPr>
              <w:t>MP</w:t>
            </w:r>
            <w:r w:rsidR="00837999" w:rsidRPr="00837999">
              <w:rPr>
                <w:rFonts w:ascii="Book Antiqua" w:hAnsi="Book Antiqua"/>
                <w:b/>
                <w:sz w:val="19"/>
                <w:szCs w:val="19"/>
              </w:rPr>
              <w:t xml:space="preserve"> tinha cunho informativo e servia de base para o pedido inicial da ação civil pública; portanto, </w:t>
            </w:r>
            <w:r w:rsidR="00837999" w:rsidRPr="00837999">
              <w:rPr>
                <w:rFonts w:ascii="Book Antiqua" w:hAnsi="Book Antiqua"/>
                <w:b/>
                <w:sz w:val="19"/>
                <w:szCs w:val="19"/>
                <w:highlight w:val="green"/>
              </w:rPr>
              <w:t>não se submetia</w:t>
            </w:r>
            <w:r w:rsidR="00837999" w:rsidRPr="00837999">
              <w:rPr>
                <w:rFonts w:ascii="Book Antiqua" w:hAnsi="Book Antiqua"/>
                <w:b/>
                <w:sz w:val="19"/>
                <w:szCs w:val="19"/>
              </w:rPr>
              <w:t xml:space="preserve"> aos princípios do contraditório e da ampla defesa</w:t>
            </w:r>
            <w:r w:rsidR="00837999" w:rsidRPr="00837999">
              <w:rPr>
                <w:rFonts w:ascii="Book Antiqua" w:hAnsi="Book Antiqua"/>
                <w:bCs/>
                <w:sz w:val="19"/>
                <w:szCs w:val="19"/>
              </w:rPr>
              <w:t>.</w:t>
            </w:r>
            <w:r w:rsidR="00837999">
              <w:rPr>
                <w:rFonts w:ascii="Book Antiqua" w:hAnsi="Book Antiqua"/>
                <w:bCs/>
                <w:sz w:val="19"/>
                <w:szCs w:val="19"/>
              </w:rPr>
              <w:t xml:space="preserve"> STJ. 1ª T., </w:t>
            </w:r>
            <w:proofErr w:type="spellStart"/>
            <w:r w:rsidR="00837999" w:rsidRPr="00837999">
              <w:rPr>
                <w:rFonts w:ascii="Book Antiqua" w:hAnsi="Book Antiqua"/>
                <w:bCs/>
                <w:sz w:val="19"/>
                <w:szCs w:val="19"/>
              </w:rPr>
              <w:t>AgInt</w:t>
            </w:r>
            <w:proofErr w:type="spellEnd"/>
            <w:r w:rsidR="00837999" w:rsidRPr="00837999">
              <w:rPr>
                <w:rFonts w:ascii="Book Antiqua" w:hAnsi="Book Antiqua"/>
                <w:bCs/>
                <w:sz w:val="19"/>
                <w:szCs w:val="19"/>
              </w:rPr>
              <w:t xml:space="preserve"> no </w:t>
            </w:r>
            <w:proofErr w:type="spellStart"/>
            <w:r w:rsidR="00837999" w:rsidRPr="00837999">
              <w:rPr>
                <w:rFonts w:ascii="Book Antiqua" w:hAnsi="Book Antiqua"/>
                <w:bCs/>
                <w:sz w:val="19"/>
                <w:szCs w:val="19"/>
              </w:rPr>
              <w:t>AREsp</w:t>
            </w:r>
            <w:proofErr w:type="spellEnd"/>
            <w:r w:rsidR="00837999" w:rsidRPr="00837999">
              <w:rPr>
                <w:rFonts w:ascii="Book Antiqua" w:hAnsi="Book Antiqua"/>
                <w:bCs/>
                <w:sz w:val="19"/>
                <w:szCs w:val="19"/>
              </w:rPr>
              <w:t xml:space="preserve"> </w:t>
            </w:r>
            <w:r w:rsidR="00837999">
              <w:rPr>
                <w:rFonts w:ascii="Book Antiqua" w:hAnsi="Book Antiqua"/>
                <w:bCs/>
                <w:sz w:val="19"/>
                <w:szCs w:val="19"/>
              </w:rPr>
              <w:t>1</w:t>
            </w:r>
            <w:r w:rsidR="00837999" w:rsidRPr="00837999">
              <w:rPr>
                <w:rFonts w:ascii="Book Antiqua" w:hAnsi="Book Antiqua"/>
                <w:bCs/>
                <w:sz w:val="19"/>
                <w:szCs w:val="19"/>
              </w:rPr>
              <w:t xml:space="preserve">382799/RS, </w:t>
            </w:r>
            <w:r w:rsidR="00837999">
              <w:rPr>
                <w:rFonts w:ascii="Book Antiqua" w:hAnsi="Book Antiqua"/>
                <w:bCs/>
                <w:sz w:val="19"/>
                <w:szCs w:val="19"/>
              </w:rPr>
              <w:t>R</w:t>
            </w:r>
            <w:r w:rsidR="00837999" w:rsidRPr="00837999">
              <w:rPr>
                <w:rFonts w:ascii="Book Antiqua" w:hAnsi="Book Antiqua"/>
                <w:bCs/>
                <w:sz w:val="19"/>
                <w:szCs w:val="19"/>
              </w:rPr>
              <w:t>el</w:t>
            </w:r>
            <w:r w:rsidR="00837999">
              <w:rPr>
                <w:rFonts w:ascii="Book Antiqua" w:hAnsi="Book Antiqua"/>
                <w:bCs/>
                <w:sz w:val="19"/>
                <w:szCs w:val="19"/>
              </w:rPr>
              <w:t>.</w:t>
            </w:r>
            <w:r w:rsidR="00837999" w:rsidRPr="00837999">
              <w:rPr>
                <w:rFonts w:ascii="Book Antiqua" w:hAnsi="Book Antiqua"/>
                <w:bCs/>
                <w:sz w:val="19"/>
                <w:szCs w:val="19"/>
              </w:rPr>
              <w:t xml:space="preserve"> Min</w:t>
            </w:r>
            <w:r w:rsidR="00837999">
              <w:rPr>
                <w:rFonts w:ascii="Book Antiqua" w:hAnsi="Book Antiqua"/>
                <w:bCs/>
                <w:sz w:val="19"/>
                <w:szCs w:val="19"/>
              </w:rPr>
              <w:t>.</w:t>
            </w:r>
            <w:r w:rsidR="00837999" w:rsidRPr="00837999">
              <w:rPr>
                <w:rFonts w:ascii="Book Antiqua" w:hAnsi="Book Antiqua"/>
                <w:bCs/>
                <w:sz w:val="19"/>
                <w:szCs w:val="19"/>
              </w:rPr>
              <w:t xml:space="preserve"> Manoel </w:t>
            </w:r>
            <w:proofErr w:type="spellStart"/>
            <w:r w:rsidR="00837999" w:rsidRPr="00837999">
              <w:rPr>
                <w:rFonts w:ascii="Book Antiqua" w:hAnsi="Book Antiqua"/>
                <w:bCs/>
                <w:sz w:val="19"/>
                <w:szCs w:val="19"/>
              </w:rPr>
              <w:t>Erhardt</w:t>
            </w:r>
            <w:proofErr w:type="spellEnd"/>
            <w:r w:rsidR="00837999" w:rsidRPr="00837999">
              <w:rPr>
                <w:rFonts w:ascii="Book Antiqua" w:hAnsi="Book Antiqua"/>
                <w:bCs/>
                <w:sz w:val="19"/>
                <w:szCs w:val="19"/>
              </w:rPr>
              <w:t xml:space="preserve"> (Des</w:t>
            </w:r>
            <w:r w:rsidR="00837999">
              <w:rPr>
                <w:rFonts w:ascii="Book Antiqua" w:hAnsi="Book Antiqua"/>
                <w:bCs/>
                <w:sz w:val="19"/>
                <w:szCs w:val="19"/>
              </w:rPr>
              <w:t>.</w:t>
            </w:r>
            <w:r w:rsidR="00837999" w:rsidRPr="00837999">
              <w:rPr>
                <w:rFonts w:ascii="Book Antiqua" w:hAnsi="Book Antiqua"/>
                <w:bCs/>
                <w:sz w:val="19"/>
                <w:szCs w:val="19"/>
              </w:rPr>
              <w:t xml:space="preserve"> </w:t>
            </w:r>
            <w:proofErr w:type="spellStart"/>
            <w:r w:rsidR="00837999" w:rsidRPr="00837999">
              <w:rPr>
                <w:rFonts w:ascii="Book Antiqua" w:hAnsi="Book Antiqua"/>
                <w:bCs/>
                <w:sz w:val="19"/>
                <w:szCs w:val="19"/>
              </w:rPr>
              <w:t>Conv</w:t>
            </w:r>
            <w:proofErr w:type="spellEnd"/>
            <w:r w:rsidR="00837999">
              <w:rPr>
                <w:rFonts w:ascii="Book Antiqua" w:hAnsi="Book Antiqua"/>
                <w:bCs/>
                <w:sz w:val="19"/>
                <w:szCs w:val="19"/>
              </w:rPr>
              <w:t>.</w:t>
            </w:r>
            <w:r w:rsidR="00837999" w:rsidRPr="00837999">
              <w:rPr>
                <w:rFonts w:ascii="Book Antiqua" w:hAnsi="Book Antiqua"/>
                <w:bCs/>
                <w:sz w:val="19"/>
                <w:szCs w:val="19"/>
              </w:rPr>
              <w:t xml:space="preserve"> do TRF5), j</w:t>
            </w:r>
            <w:r w:rsidR="00837999">
              <w:rPr>
                <w:rFonts w:ascii="Book Antiqua" w:hAnsi="Book Antiqua"/>
                <w:bCs/>
                <w:sz w:val="19"/>
                <w:szCs w:val="19"/>
              </w:rPr>
              <w:t>.</w:t>
            </w:r>
            <w:r w:rsidR="00837999" w:rsidRPr="00837999">
              <w:rPr>
                <w:rFonts w:ascii="Book Antiqua" w:hAnsi="Book Antiqua"/>
                <w:bCs/>
                <w:sz w:val="19"/>
                <w:szCs w:val="19"/>
              </w:rPr>
              <w:t xml:space="preserve"> 4/4/22</w:t>
            </w:r>
            <w:r w:rsidR="00837999">
              <w:rPr>
                <w:rFonts w:ascii="Book Antiqua" w:hAnsi="Book Antiqua"/>
                <w:bCs/>
                <w:sz w:val="19"/>
                <w:szCs w:val="19"/>
              </w:rPr>
              <w:t>.</w:t>
            </w:r>
          </w:p>
          <w:p w14:paraId="3609601B" w14:textId="77777777" w:rsidR="009377B2" w:rsidRDefault="009377B2" w:rsidP="00FF57B7">
            <w:pPr>
              <w:jc w:val="both"/>
              <w:rPr>
                <w:rFonts w:ascii="Book Antiqua" w:hAnsi="Book Antiqua"/>
                <w:bCs/>
                <w:sz w:val="19"/>
                <w:szCs w:val="19"/>
              </w:rPr>
            </w:pPr>
          </w:p>
          <w:p w14:paraId="6B49C590" w14:textId="082D0466" w:rsidR="009377B2" w:rsidRDefault="009377B2" w:rsidP="00FF57B7">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PT-2020</w:t>
            </w:r>
            <w:r>
              <w:rPr>
                <w:rFonts w:ascii="Book Antiqua" w:hAnsi="Book Antiqua"/>
                <w:b/>
                <w:i/>
                <w:iCs/>
                <w:color w:val="FF0000"/>
                <w:sz w:val="19"/>
                <w:szCs w:val="19"/>
              </w:rPr>
              <w:t>: #</w:t>
            </w:r>
            <w:r w:rsidRPr="000C06A5">
              <w:rPr>
                <w:rFonts w:ascii="Book Antiqua" w:hAnsi="Book Antiqua"/>
                <w:b/>
                <w:i/>
                <w:iCs/>
                <w:color w:val="FF0000"/>
                <w:sz w:val="19"/>
                <w:szCs w:val="19"/>
                <w:highlight w:val="green"/>
              </w:rPr>
              <w:t>MPPR-2023</w:t>
            </w:r>
            <w:r w:rsidRPr="009D63E0">
              <w:rPr>
                <w:rFonts w:ascii="Book Antiqua" w:hAnsi="Book Antiqua"/>
                <w:bCs/>
                <w:sz w:val="19"/>
                <w:szCs w:val="19"/>
              </w:rPr>
              <w:t>:</w:t>
            </w:r>
            <w:r>
              <w:rPr>
                <w:rFonts w:ascii="Book Antiqua" w:hAnsi="Book Antiqua"/>
                <w:bCs/>
                <w:sz w:val="19"/>
                <w:szCs w:val="19"/>
              </w:rPr>
              <w:t xml:space="preserve"> (...) </w:t>
            </w:r>
            <w:r w:rsidRPr="00FF57B7">
              <w:rPr>
                <w:rFonts w:ascii="Book Antiqua" w:hAnsi="Book Antiqua"/>
                <w:b/>
                <w:sz w:val="19"/>
                <w:szCs w:val="19"/>
              </w:rPr>
              <w:t xml:space="preserve">4. Esta Corte já se manifestou no sentido de que a denúncia anônima não é óbice à instauração de inquérito civil por parte do </w:t>
            </w:r>
            <w:r>
              <w:rPr>
                <w:rFonts w:ascii="Book Antiqua" w:hAnsi="Book Antiqua"/>
                <w:b/>
                <w:sz w:val="19"/>
                <w:szCs w:val="19"/>
              </w:rPr>
              <w:t>MP</w:t>
            </w:r>
            <w:r w:rsidRPr="00FF57B7">
              <w:rPr>
                <w:rFonts w:ascii="Book Antiqua" w:hAnsi="Book Antiqua"/>
                <w:b/>
                <w:sz w:val="19"/>
                <w:szCs w:val="19"/>
              </w:rPr>
              <w:t xml:space="preserve">. A instauração de inquérito civil é prerrogativa constitucionalmente assegurada ao </w:t>
            </w:r>
            <w:r>
              <w:rPr>
                <w:rFonts w:ascii="Book Antiqua" w:hAnsi="Book Antiqua"/>
                <w:b/>
                <w:sz w:val="19"/>
                <w:szCs w:val="19"/>
              </w:rPr>
              <w:t>MP</w:t>
            </w:r>
            <w:r w:rsidRPr="00FF57B7">
              <w:rPr>
                <w:rFonts w:ascii="Book Antiqua" w:hAnsi="Book Antiqua"/>
                <w:b/>
                <w:sz w:val="19"/>
                <w:szCs w:val="19"/>
              </w:rPr>
              <w:t>, a quem compete a defesa da ordem jurídica, do regime democrático e dos interesses sociais e individuais indisponíveis.</w:t>
            </w:r>
            <w:r>
              <w:rPr>
                <w:rFonts w:ascii="Book Antiqua" w:hAnsi="Book Antiqua"/>
                <w:b/>
                <w:sz w:val="19"/>
                <w:szCs w:val="19"/>
              </w:rPr>
              <w:t xml:space="preserve"> </w:t>
            </w:r>
            <w:r w:rsidRPr="00FF57B7">
              <w:rPr>
                <w:rFonts w:ascii="Book Antiqua" w:hAnsi="Book Antiqua"/>
                <w:b/>
                <w:sz w:val="19"/>
                <w:szCs w:val="19"/>
              </w:rPr>
              <w:t xml:space="preserve">5. Nesse diapasão, a legislação atinente ao </w:t>
            </w:r>
            <w:r>
              <w:rPr>
                <w:rFonts w:ascii="Book Antiqua" w:hAnsi="Book Antiqua"/>
                <w:b/>
                <w:sz w:val="19"/>
                <w:szCs w:val="19"/>
              </w:rPr>
              <w:t>MP</w:t>
            </w:r>
            <w:r w:rsidRPr="00FF57B7">
              <w:rPr>
                <w:rFonts w:ascii="Book Antiqua" w:hAnsi="Book Antiqua"/>
                <w:b/>
                <w:sz w:val="19"/>
                <w:szCs w:val="19"/>
              </w:rPr>
              <w:t xml:space="preserve"> autoriza sua atuação ante o conhecimento de fatos que ensejem sua intervenção, irrelevante tratar-se de denúncia anônima. Precedentes</w:t>
            </w:r>
            <w:r>
              <w:rPr>
                <w:rFonts w:ascii="Book Antiqua" w:hAnsi="Book Antiqua"/>
                <w:b/>
                <w:sz w:val="19"/>
                <w:szCs w:val="19"/>
              </w:rPr>
              <w:t>.</w:t>
            </w:r>
            <w:r>
              <w:rPr>
                <w:rFonts w:ascii="Book Antiqua" w:hAnsi="Book Antiqua"/>
                <w:bCs/>
                <w:sz w:val="19"/>
                <w:szCs w:val="19"/>
              </w:rPr>
              <w:t xml:space="preserve"> STJ. 2ª T., </w:t>
            </w:r>
            <w:r w:rsidRPr="00FF57B7">
              <w:rPr>
                <w:rFonts w:ascii="Book Antiqua" w:hAnsi="Book Antiqua"/>
                <w:bCs/>
                <w:sz w:val="19"/>
                <w:szCs w:val="19"/>
              </w:rPr>
              <w:t xml:space="preserve">REsp 1447157/SE, </w:t>
            </w:r>
            <w:r>
              <w:rPr>
                <w:rFonts w:ascii="Book Antiqua" w:hAnsi="Book Antiqua"/>
                <w:bCs/>
                <w:sz w:val="19"/>
                <w:szCs w:val="19"/>
              </w:rPr>
              <w:t>R</w:t>
            </w:r>
            <w:r w:rsidRPr="00FF57B7">
              <w:rPr>
                <w:rFonts w:ascii="Book Antiqua" w:hAnsi="Book Antiqua"/>
                <w:bCs/>
                <w:sz w:val="19"/>
                <w:szCs w:val="19"/>
              </w:rPr>
              <w:t>el</w:t>
            </w:r>
            <w:r>
              <w:rPr>
                <w:rFonts w:ascii="Book Antiqua" w:hAnsi="Book Antiqua"/>
                <w:bCs/>
                <w:sz w:val="19"/>
                <w:szCs w:val="19"/>
              </w:rPr>
              <w:t xml:space="preserve">. </w:t>
            </w:r>
            <w:r w:rsidRPr="00FF57B7">
              <w:rPr>
                <w:rFonts w:ascii="Book Antiqua" w:hAnsi="Book Antiqua"/>
                <w:bCs/>
                <w:sz w:val="19"/>
                <w:szCs w:val="19"/>
              </w:rPr>
              <w:t>Min</w:t>
            </w:r>
            <w:r>
              <w:rPr>
                <w:rFonts w:ascii="Book Antiqua" w:hAnsi="Book Antiqua"/>
                <w:bCs/>
                <w:sz w:val="19"/>
                <w:szCs w:val="19"/>
              </w:rPr>
              <w:t>.</w:t>
            </w:r>
            <w:r w:rsidRPr="00FF57B7">
              <w:rPr>
                <w:rFonts w:ascii="Book Antiqua" w:hAnsi="Book Antiqua"/>
                <w:bCs/>
                <w:sz w:val="19"/>
                <w:szCs w:val="19"/>
              </w:rPr>
              <w:t xml:space="preserve"> Humberto Martins, j</w:t>
            </w:r>
            <w:r>
              <w:rPr>
                <w:rFonts w:ascii="Book Antiqua" w:hAnsi="Book Antiqua"/>
                <w:bCs/>
                <w:sz w:val="19"/>
                <w:szCs w:val="19"/>
              </w:rPr>
              <w:t>.</w:t>
            </w:r>
            <w:r w:rsidRPr="00FF57B7">
              <w:rPr>
                <w:rFonts w:ascii="Book Antiqua" w:hAnsi="Book Antiqua"/>
                <w:bCs/>
                <w:sz w:val="19"/>
                <w:szCs w:val="19"/>
              </w:rPr>
              <w:t xml:space="preserve"> 10/11/15</w:t>
            </w:r>
            <w:r>
              <w:rPr>
                <w:rFonts w:ascii="Book Antiqua" w:hAnsi="Book Antiqua"/>
                <w:bCs/>
                <w:sz w:val="19"/>
                <w:szCs w:val="19"/>
              </w:rPr>
              <w:t>.</w:t>
            </w:r>
          </w:p>
          <w:p w14:paraId="7957A9A2" w14:textId="77777777" w:rsidR="00236D4A" w:rsidRDefault="00236D4A" w:rsidP="00FF57B7">
            <w:pPr>
              <w:jc w:val="both"/>
              <w:rPr>
                <w:rFonts w:ascii="Book Antiqua" w:hAnsi="Book Antiqua"/>
                <w:bCs/>
                <w:i/>
                <w:iCs/>
                <w:color w:val="FF0000"/>
                <w:sz w:val="19"/>
                <w:szCs w:val="19"/>
              </w:rPr>
            </w:pPr>
          </w:p>
          <w:p w14:paraId="079AF420" w14:textId="029B799E" w:rsidR="00236D4A" w:rsidRPr="003E23F4" w:rsidRDefault="00236D4A" w:rsidP="00236D4A">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 </w:t>
            </w:r>
            <w:r w:rsidRPr="003E23F4">
              <w:rPr>
                <w:rFonts w:ascii="Book Antiqua" w:hAnsi="Book Antiqua"/>
                <w:b/>
                <w:sz w:val="19"/>
                <w:szCs w:val="19"/>
              </w:rPr>
              <w:t>6. Inexiste legislação fixando um prazo específico para o término do inquérito civil público; todavia, a Resolução n. 23/2007, do Conselho Nacional do Ministério Público (CONAMP), publicada no Diário da Justiça em 7.11.2007, Seção 1, p. 959-960, fixa: "</w:t>
            </w:r>
            <w:r w:rsidRPr="00FD3D9E">
              <w:rPr>
                <w:rFonts w:ascii="Book Antiqua" w:hAnsi="Book Antiqua"/>
                <w:b/>
                <w:i/>
                <w:iCs/>
                <w:sz w:val="19"/>
                <w:szCs w:val="19"/>
              </w:rPr>
              <w:t>Art. 9º O inquérito civil deverá ser concluído no prazo de um ano, prorrogável pelo mesmo prazo e quantas vezes forem necessárias, por decisão fundamentada de seu presidente, à vista da imprescindibilidade da realização ou conclusão de diligências (...)"</w:t>
            </w:r>
            <w:r w:rsidRPr="003E23F4">
              <w:rPr>
                <w:rFonts w:ascii="Book Antiqua" w:hAnsi="Book Antiqua"/>
                <w:b/>
                <w:sz w:val="19"/>
                <w:szCs w:val="19"/>
              </w:rPr>
              <w:t>. Logo, reconhece-se a possibilidade de inquéritos civis públicos longos, com vários anos, como no caso em tela.</w:t>
            </w:r>
            <w:r>
              <w:rPr>
                <w:rFonts w:ascii="Book Antiqua" w:hAnsi="Book Antiqua"/>
                <w:b/>
                <w:sz w:val="19"/>
                <w:szCs w:val="19"/>
              </w:rPr>
              <w:t xml:space="preserve"> </w:t>
            </w:r>
            <w:r w:rsidRPr="003E23F4">
              <w:rPr>
                <w:rFonts w:ascii="Book Antiqua" w:hAnsi="Book Antiqua"/>
                <w:b/>
                <w:sz w:val="19"/>
                <w:szCs w:val="19"/>
              </w:rPr>
              <w:t>7. O excesso de prazo para o processamento de inquérito civil público, em princípio, não prejudica o investigado; a este cabe comprovar que tal dilação lhe traz prejuízos pois, do contrário, incidirá o reconhecimento de que, inexistindo prejuízo, não resta dano ou nulidade ("</w:t>
            </w:r>
            <w:proofErr w:type="spellStart"/>
            <w:r w:rsidRPr="003E23F4">
              <w:rPr>
                <w:rFonts w:ascii="Book Antiqua" w:hAnsi="Book Antiqua"/>
                <w:b/>
                <w:sz w:val="19"/>
                <w:szCs w:val="19"/>
              </w:rPr>
              <w:t>pas</w:t>
            </w:r>
            <w:proofErr w:type="spellEnd"/>
            <w:r w:rsidRPr="003E23F4">
              <w:rPr>
                <w:rFonts w:ascii="Book Antiqua" w:hAnsi="Book Antiqua"/>
                <w:b/>
                <w:sz w:val="19"/>
                <w:szCs w:val="19"/>
              </w:rPr>
              <w:t xml:space="preserve"> de </w:t>
            </w:r>
            <w:proofErr w:type="spellStart"/>
            <w:r w:rsidRPr="003E23F4">
              <w:rPr>
                <w:rFonts w:ascii="Book Antiqua" w:hAnsi="Book Antiqua"/>
                <w:b/>
                <w:sz w:val="19"/>
                <w:szCs w:val="19"/>
              </w:rPr>
              <w:t>nulité</w:t>
            </w:r>
            <w:proofErr w:type="spellEnd"/>
            <w:r w:rsidRPr="003E23F4">
              <w:rPr>
                <w:rFonts w:ascii="Book Antiqua" w:hAnsi="Book Antiqua"/>
                <w:b/>
                <w:sz w:val="19"/>
                <w:szCs w:val="19"/>
              </w:rPr>
              <w:t xml:space="preserve"> </w:t>
            </w:r>
            <w:proofErr w:type="spellStart"/>
            <w:r w:rsidRPr="003E23F4">
              <w:rPr>
                <w:rFonts w:ascii="Book Antiqua" w:hAnsi="Book Antiqua"/>
                <w:b/>
                <w:sz w:val="19"/>
                <w:szCs w:val="19"/>
              </w:rPr>
              <w:t>sans</w:t>
            </w:r>
            <w:proofErr w:type="spellEnd"/>
            <w:r w:rsidRPr="003E23F4">
              <w:rPr>
                <w:rFonts w:ascii="Book Antiqua" w:hAnsi="Book Antiqua"/>
                <w:b/>
                <w:sz w:val="19"/>
                <w:szCs w:val="19"/>
              </w:rPr>
              <w:t xml:space="preserve"> </w:t>
            </w:r>
            <w:proofErr w:type="spellStart"/>
            <w:r w:rsidRPr="003E23F4">
              <w:rPr>
                <w:rFonts w:ascii="Book Antiqua" w:hAnsi="Book Antiqua"/>
                <w:b/>
                <w:sz w:val="19"/>
                <w:szCs w:val="19"/>
              </w:rPr>
              <w:t>grief</w:t>
            </w:r>
            <w:proofErr w:type="spellEnd"/>
            <w:r w:rsidRPr="003E23F4">
              <w:rPr>
                <w:rFonts w:ascii="Book Antiqua" w:hAnsi="Book Antiqua"/>
                <w:b/>
                <w:sz w:val="19"/>
                <w:szCs w:val="19"/>
              </w:rPr>
              <w:t xml:space="preserve">"). Precedentes: MS 10128/DF, Rel. Min. Og Fernandes, </w:t>
            </w:r>
            <w:r w:rsidR="00C6336F">
              <w:rPr>
                <w:rFonts w:ascii="Book Antiqua" w:hAnsi="Book Antiqua"/>
                <w:b/>
                <w:sz w:val="19"/>
                <w:szCs w:val="19"/>
              </w:rPr>
              <w:t>3ª</w:t>
            </w:r>
            <w:r w:rsidRPr="003E23F4">
              <w:rPr>
                <w:rFonts w:ascii="Book Antiqua" w:hAnsi="Book Antiqua"/>
                <w:b/>
                <w:sz w:val="19"/>
                <w:szCs w:val="19"/>
              </w:rPr>
              <w:t xml:space="preserve"> Seção, </w:t>
            </w:r>
            <w:proofErr w:type="spellStart"/>
            <w:r w:rsidRPr="003E23F4">
              <w:rPr>
                <w:rFonts w:ascii="Book Antiqua" w:hAnsi="Book Antiqua"/>
                <w:b/>
                <w:sz w:val="19"/>
                <w:szCs w:val="19"/>
              </w:rPr>
              <w:t>DJe</w:t>
            </w:r>
            <w:proofErr w:type="spellEnd"/>
            <w:r w:rsidRPr="003E23F4">
              <w:rPr>
                <w:rFonts w:ascii="Book Antiqua" w:hAnsi="Book Antiqua"/>
                <w:b/>
                <w:sz w:val="19"/>
                <w:szCs w:val="19"/>
              </w:rPr>
              <w:t xml:space="preserve"> 22.2.10; MS 13245/DF, Rel. Min. Maria Thereza de Assis Moura, </w:t>
            </w:r>
            <w:r w:rsidR="00C6336F">
              <w:rPr>
                <w:rFonts w:ascii="Book Antiqua" w:hAnsi="Book Antiqua"/>
                <w:b/>
                <w:sz w:val="19"/>
                <w:szCs w:val="19"/>
              </w:rPr>
              <w:t>3ª</w:t>
            </w:r>
            <w:r w:rsidRPr="003E23F4">
              <w:rPr>
                <w:rFonts w:ascii="Book Antiqua" w:hAnsi="Book Antiqua"/>
                <w:b/>
                <w:sz w:val="19"/>
                <w:szCs w:val="19"/>
              </w:rPr>
              <w:t xml:space="preserve"> Seção, </w:t>
            </w:r>
            <w:proofErr w:type="spellStart"/>
            <w:r w:rsidRPr="003E23F4">
              <w:rPr>
                <w:rFonts w:ascii="Book Antiqua" w:hAnsi="Book Antiqua"/>
                <w:b/>
                <w:sz w:val="19"/>
                <w:szCs w:val="19"/>
              </w:rPr>
              <w:t>DJe</w:t>
            </w:r>
            <w:proofErr w:type="spellEnd"/>
            <w:r w:rsidRPr="003E23F4">
              <w:rPr>
                <w:rFonts w:ascii="Book Antiqua" w:hAnsi="Book Antiqua"/>
                <w:b/>
                <w:sz w:val="19"/>
                <w:szCs w:val="19"/>
              </w:rPr>
              <w:t xml:space="preserve"> 31.5.10; RMS 29290/MG, Rel. Min. Arnaldo Esteves Lima, </w:t>
            </w:r>
            <w:r w:rsidR="00C6336F">
              <w:rPr>
                <w:rFonts w:ascii="Book Antiqua" w:hAnsi="Book Antiqua"/>
                <w:b/>
                <w:sz w:val="19"/>
                <w:szCs w:val="19"/>
              </w:rPr>
              <w:t>5ª</w:t>
            </w:r>
            <w:r w:rsidRPr="003E23F4">
              <w:rPr>
                <w:rFonts w:ascii="Book Antiqua" w:hAnsi="Book Antiqua"/>
                <w:b/>
                <w:sz w:val="19"/>
                <w:szCs w:val="19"/>
              </w:rPr>
              <w:t xml:space="preserve"> Turma, </w:t>
            </w:r>
            <w:proofErr w:type="spellStart"/>
            <w:r w:rsidRPr="003E23F4">
              <w:rPr>
                <w:rFonts w:ascii="Book Antiqua" w:hAnsi="Book Antiqua"/>
                <w:b/>
                <w:sz w:val="19"/>
                <w:szCs w:val="19"/>
              </w:rPr>
              <w:t>DJe</w:t>
            </w:r>
            <w:proofErr w:type="spellEnd"/>
            <w:r w:rsidRPr="003E23F4">
              <w:rPr>
                <w:rFonts w:ascii="Book Antiqua" w:hAnsi="Book Antiqua"/>
                <w:b/>
                <w:sz w:val="19"/>
                <w:szCs w:val="19"/>
              </w:rPr>
              <w:t xml:space="preserve"> 15.3.10; MS 10128/DF, Rel. Min. Og Fernandes, </w:t>
            </w:r>
            <w:r w:rsidR="00C6336F">
              <w:rPr>
                <w:rFonts w:ascii="Book Antiqua" w:hAnsi="Book Antiqua"/>
                <w:b/>
                <w:sz w:val="19"/>
                <w:szCs w:val="19"/>
              </w:rPr>
              <w:t>3ª</w:t>
            </w:r>
            <w:r w:rsidRPr="003E23F4">
              <w:rPr>
                <w:rFonts w:ascii="Book Antiqua" w:hAnsi="Book Antiqua"/>
                <w:b/>
                <w:sz w:val="19"/>
                <w:szCs w:val="19"/>
              </w:rPr>
              <w:t xml:space="preserve"> Seção, </w:t>
            </w:r>
            <w:proofErr w:type="spellStart"/>
            <w:r w:rsidRPr="003E23F4">
              <w:rPr>
                <w:rFonts w:ascii="Book Antiqua" w:hAnsi="Book Antiqua"/>
                <w:b/>
                <w:sz w:val="19"/>
                <w:szCs w:val="19"/>
              </w:rPr>
              <w:t>DJe</w:t>
            </w:r>
            <w:proofErr w:type="spellEnd"/>
            <w:r w:rsidRPr="003E23F4">
              <w:rPr>
                <w:rFonts w:ascii="Book Antiqua" w:hAnsi="Book Antiqua"/>
                <w:b/>
                <w:sz w:val="19"/>
                <w:szCs w:val="19"/>
              </w:rPr>
              <w:t xml:space="preserve"> 22.2.10; MS 12895/DF, Rel. Min. Og Fernandes, </w:t>
            </w:r>
            <w:r w:rsidR="00C6336F">
              <w:rPr>
                <w:rFonts w:ascii="Book Antiqua" w:hAnsi="Book Antiqua"/>
                <w:b/>
                <w:sz w:val="19"/>
                <w:szCs w:val="19"/>
              </w:rPr>
              <w:t>3ª</w:t>
            </w:r>
            <w:r w:rsidRPr="003E23F4">
              <w:rPr>
                <w:rFonts w:ascii="Book Antiqua" w:hAnsi="Book Antiqua"/>
                <w:b/>
                <w:sz w:val="19"/>
                <w:szCs w:val="19"/>
              </w:rPr>
              <w:t xml:space="preserve"> Seção, </w:t>
            </w:r>
            <w:proofErr w:type="spellStart"/>
            <w:r w:rsidRPr="003E23F4">
              <w:rPr>
                <w:rFonts w:ascii="Book Antiqua" w:hAnsi="Book Antiqua"/>
                <w:b/>
                <w:sz w:val="19"/>
                <w:szCs w:val="19"/>
              </w:rPr>
              <w:t>DJe</w:t>
            </w:r>
            <w:proofErr w:type="spellEnd"/>
            <w:r w:rsidRPr="003E23F4">
              <w:rPr>
                <w:rFonts w:ascii="Book Antiqua" w:hAnsi="Book Antiqua"/>
                <w:b/>
                <w:sz w:val="19"/>
                <w:szCs w:val="19"/>
              </w:rPr>
              <w:t xml:space="preserve"> 18.12.09.</w:t>
            </w:r>
            <w:r>
              <w:rPr>
                <w:rFonts w:ascii="Book Antiqua" w:hAnsi="Book Antiqua"/>
                <w:b/>
                <w:sz w:val="19"/>
                <w:szCs w:val="19"/>
              </w:rPr>
              <w:t xml:space="preserve"> </w:t>
            </w:r>
            <w:r w:rsidRPr="003E23F4">
              <w:rPr>
                <w:rFonts w:ascii="Book Antiqua" w:hAnsi="Book Antiqua"/>
                <w:b/>
                <w:sz w:val="19"/>
                <w:szCs w:val="19"/>
              </w:rPr>
              <w:t>8. A decretação judicial de nulidade não ensejaria vantagem ao agravante, já que não anularia as diligências até o momento realizadas; nos termos de Hugo Nigro Mazzilli: "</w:t>
            </w:r>
            <w:r w:rsidRPr="003E23F4">
              <w:rPr>
                <w:rFonts w:ascii="Book Antiqua" w:hAnsi="Book Antiqua"/>
                <w:b/>
                <w:i/>
                <w:iCs/>
                <w:sz w:val="19"/>
                <w:szCs w:val="19"/>
                <w:highlight w:val="yellow"/>
              </w:rPr>
              <w:t>Os eventuais vícios e nulidade do inquérito civil não prejudicam os atos que deles independam, nem, muito menos, a ação civil pública que eventualmente venha a ser ajuizada. Com efeito, ao princípio que impede que a nulidade de uma parte de um ato prejudique outros atos que dele sejam independentes, dá o nome de princípio da incolumidade do separável.</w:t>
            </w:r>
            <w:r w:rsidRPr="003E23F4">
              <w:rPr>
                <w:rFonts w:ascii="Book Antiqua" w:hAnsi="Book Antiqua"/>
                <w:b/>
                <w:sz w:val="19"/>
                <w:szCs w:val="19"/>
              </w:rPr>
              <w:t>" (In: O Inquérito Civil: investigações do Ministério Público, compromissos de ajustamento e audiências públicas. 3 ed.</w:t>
            </w:r>
            <w:r>
              <w:rPr>
                <w:rFonts w:ascii="Book Antiqua" w:hAnsi="Book Antiqua"/>
                <w:b/>
                <w:sz w:val="19"/>
                <w:szCs w:val="19"/>
              </w:rPr>
              <w:t xml:space="preserve"> </w:t>
            </w:r>
            <w:r w:rsidRPr="003E23F4">
              <w:rPr>
                <w:rFonts w:ascii="Book Antiqua" w:hAnsi="Book Antiqua"/>
                <w:b/>
                <w:sz w:val="19"/>
                <w:szCs w:val="19"/>
              </w:rPr>
              <w:t>São Paulo: Saraiva, 2008. p. 300.)</w:t>
            </w:r>
            <w:r w:rsidRPr="003E23F4">
              <w:rPr>
                <w:rFonts w:ascii="Book Antiqua" w:hAnsi="Book Antiqua"/>
                <w:bCs/>
                <w:sz w:val="19"/>
                <w:szCs w:val="19"/>
              </w:rPr>
              <w:t>.</w:t>
            </w:r>
            <w:r>
              <w:rPr>
                <w:rFonts w:ascii="Book Antiqua" w:hAnsi="Book Antiqua"/>
                <w:bCs/>
                <w:sz w:val="19"/>
                <w:szCs w:val="19"/>
              </w:rPr>
              <w:t xml:space="preserve"> STJ. 2ª T., </w:t>
            </w:r>
            <w:proofErr w:type="spellStart"/>
            <w:r w:rsidRPr="003E23F4">
              <w:rPr>
                <w:rFonts w:ascii="Book Antiqua" w:hAnsi="Book Antiqua"/>
                <w:bCs/>
                <w:sz w:val="19"/>
                <w:szCs w:val="19"/>
              </w:rPr>
              <w:t>AgRg</w:t>
            </w:r>
            <w:proofErr w:type="spellEnd"/>
            <w:r w:rsidRPr="003E23F4">
              <w:rPr>
                <w:rFonts w:ascii="Book Antiqua" w:hAnsi="Book Antiqua"/>
                <w:bCs/>
                <w:sz w:val="19"/>
                <w:szCs w:val="19"/>
              </w:rPr>
              <w:t xml:space="preserve"> no RMS 25763/RJ, </w:t>
            </w:r>
            <w:r>
              <w:rPr>
                <w:rFonts w:ascii="Book Antiqua" w:hAnsi="Book Antiqua"/>
                <w:bCs/>
                <w:sz w:val="19"/>
                <w:szCs w:val="19"/>
              </w:rPr>
              <w:t>R</w:t>
            </w:r>
            <w:r w:rsidRPr="003E23F4">
              <w:rPr>
                <w:rFonts w:ascii="Book Antiqua" w:hAnsi="Book Antiqua"/>
                <w:bCs/>
                <w:sz w:val="19"/>
                <w:szCs w:val="19"/>
              </w:rPr>
              <w:t>el</w:t>
            </w:r>
            <w:r>
              <w:rPr>
                <w:rFonts w:ascii="Book Antiqua" w:hAnsi="Book Antiqua"/>
                <w:bCs/>
                <w:sz w:val="19"/>
                <w:szCs w:val="19"/>
              </w:rPr>
              <w:t>.</w:t>
            </w:r>
            <w:r w:rsidRPr="003E23F4">
              <w:rPr>
                <w:rFonts w:ascii="Book Antiqua" w:hAnsi="Book Antiqua"/>
                <w:bCs/>
                <w:sz w:val="19"/>
                <w:szCs w:val="19"/>
              </w:rPr>
              <w:t xml:space="preserve"> Min</w:t>
            </w:r>
            <w:r>
              <w:rPr>
                <w:rFonts w:ascii="Book Antiqua" w:hAnsi="Book Antiqua"/>
                <w:bCs/>
                <w:sz w:val="19"/>
                <w:szCs w:val="19"/>
              </w:rPr>
              <w:t>.</w:t>
            </w:r>
            <w:r w:rsidRPr="003E23F4">
              <w:rPr>
                <w:rFonts w:ascii="Book Antiqua" w:hAnsi="Book Antiqua"/>
                <w:bCs/>
                <w:sz w:val="19"/>
                <w:szCs w:val="19"/>
              </w:rPr>
              <w:t xml:space="preserve"> Humberto Martins, j</w:t>
            </w:r>
            <w:r>
              <w:rPr>
                <w:rFonts w:ascii="Book Antiqua" w:hAnsi="Book Antiqua"/>
                <w:bCs/>
                <w:sz w:val="19"/>
                <w:szCs w:val="19"/>
              </w:rPr>
              <w:t>.</w:t>
            </w:r>
            <w:r w:rsidRPr="003E23F4">
              <w:rPr>
                <w:rFonts w:ascii="Book Antiqua" w:hAnsi="Book Antiqua"/>
                <w:bCs/>
                <w:sz w:val="19"/>
                <w:szCs w:val="19"/>
              </w:rPr>
              <w:t xml:space="preserve"> 2/9/10.</w:t>
            </w:r>
          </w:p>
          <w:tbl>
            <w:tblPr>
              <w:tblStyle w:val="Tabelacomgrade"/>
              <w:tblW w:w="0" w:type="auto"/>
              <w:tblLook w:val="04A0" w:firstRow="1" w:lastRow="0" w:firstColumn="1" w:lastColumn="0" w:noHBand="0" w:noVBand="1"/>
            </w:tblPr>
            <w:tblGrid>
              <w:gridCol w:w="8268"/>
            </w:tblGrid>
            <w:tr w:rsidR="00236D4A" w14:paraId="73053A45" w14:textId="77777777" w:rsidTr="00492766">
              <w:tc>
                <w:tcPr>
                  <w:tcW w:w="8268" w:type="dxa"/>
                  <w:shd w:val="clear" w:color="auto" w:fill="FFFFFF" w:themeFill="background1"/>
                </w:tcPr>
                <w:p w14:paraId="5E941C0E" w14:textId="77777777" w:rsidR="00236D4A" w:rsidRPr="00FF57B7" w:rsidRDefault="00236D4A" w:rsidP="00236D4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9363DC">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RJ-2024-VUNESP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36D4A">
                    <w:rPr>
                      <w:rFonts w:ascii="Book Antiqua" w:eastAsia="Times New Roman" w:hAnsi="Book Antiqua" w:cs="Times New Roman"/>
                      <w:bCs/>
                      <w:sz w:val="18"/>
                      <w:szCs w:val="18"/>
                      <w:lang w:eastAsia="pt-BR"/>
                    </w:rPr>
                    <w:t>A respeito do Inquérito Civil, assinale a alternativa correta</w:t>
                  </w:r>
                  <w:r>
                    <w:rPr>
                      <w:rFonts w:ascii="Book Antiqua" w:eastAsia="Times New Roman" w:hAnsi="Book Antiqua" w:cs="Times New Roman"/>
                      <w:bCs/>
                      <w:sz w:val="18"/>
                      <w:szCs w:val="18"/>
                      <w:lang w:eastAsia="pt-BR"/>
                    </w:rPr>
                    <w:t xml:space="preserve">: </w:t>
                  </w:r>
                  <w:r w:rsidRPr="00236D4A">
                    <w:rPr>
                      <w:rFonts w:ascii="Book Antiqua" w:eastAsia="Times New Roman" w:hAnsi="Book Antiqua" w:cs="Times New Roman"/>
                      <w:bCs/>
                      <w:sz w:val="18"/>
                      <w:szCs w:val="18"/>
                      <w:lang w:eastAsia="pt-BR"/>
                    </w:rPr>
                    <w:t xml:space="preserve">Em face do princípio da incolumidade do separável, os vícios do inquérito civil não influenciam a ação judicial. </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 xml:space="preserve">BL: art. 8º, §1º, LACP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Dout</w:t>
                  </w:r>
                  <w:proofErr w:type="spellEnd"/>
                  <w:r>
                    <w:rPr>
                      <w:rFonts w:ascii="Book Antiqua" w:eastAsia="Times New Roman" w:hAnsi="Book Antiqua" w:cs="Times New Roman"/>
                      <w:b/>
                      <w:sz w:val="18"/>
                      <w:szCs w:val="18"/>
                      <w:lang w:eastAsia="pt-BR"/>
                    </w:rPr>
                    <w:t>.</w:t>
                  </w:r>
                </w:p>
              </w:tc>
            </w:tr>
          </w:tbl>
          <w:p w14:paraId="05E18B24" w14:textId="77777777" w:rsidR="00FF57B7" w:rsidRDefault="00FF57B7" w:rsidP="00F05F20">
            <w:pPr>
              <w:jc w:val="both"/>
              <w:rPr>
                <w:rFonts w:ascii="Book Antiqua" w:hAnsi="Book Antiqua"/>
                <w:b/>
                <w:i/>
                <w:iCs/>
                <w:color w:val="FF0000"/>
                <w:sz w:val="19"/>
                <w:szCs w:val="19"/>
              </w:rPr>
            </w:pPr>
          </w:p>
          <w:p w14:paraId="17646DE0" w14:textId="332A71DE" w:rsidR="00827B7D" w:rsidRDefault="00827B7D" w:rsidP="009377B2">
            <w:pPr>
              <w:jc w:val="both"/>
              <w:rPr>
                <w:rFonts w:ascii="Book Antiqua" w:hAnsi="Book Antiqua"/>
                <w:b/>
                <w:i/>
                <w:iCs/>
                <w:color w:val="FF0000"/>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009377B2">
              <w:rPr>
                <w:rFonts w:ascii="Book Antiqua" w:hAnsi="Book Antiqua"/>
                <w:bCs/>
                <w:sz w:val="19"/>
                <w:szCs w:val="19"/>
              </w:rPr>
              <w:t>(...)</w:t>
            </w:r>
            <w:r w:rsidR="009377B2" w:rsidRPr="009377B2">
              <w:rPr>
                <w:rFonts w:ascii="Book Antiqua" w:hAnsi="Book Antiqua"/>
                <w:bCs/>
                <w:sz w:val="19"/>
                <w:szCs w:val="19"/>
              </w:rPr>
              <w:t xml:space="preserve"> </w:t>
            </w:r>
            <w:r w:rsidR="009377B2" w:rsidRPr="009377B2">
              <w:rPr>
                <w:rFonts w:ascii="Book Antiqua" w:hAnsi="Book Antiqua"/>
                <w:b/>
                <w:sz w:val="19"/>
                <w:szCs w:val="19"/>
                <w:shd w:val="clear" w:color="auto" w:fill="F7CAAC" w:themeFill="accent2" w:themeFillTint="66"/>
              </w:rPr>
              <w:t>MANDADO DE SEGURANÇA</w:t>
            </w:r>
            <w:r w:rsidR="009377B2" w:rsidRPr="009377B2">
              <w:rPr>
                <w:rFonts w:ascii="Book Antiqua" w:hAnsi="Book Antiqua"/>
                <w:b/>
                <w:sz w:val="19"/>
                <w:szCs w:val="19"/>
              </w:rPr>
              <w:t xml:space="preserve"> - </w:t>
            </w:r>
            <w:r w:rsidR="009377B2" w:rsidRPr="009377B2">
              <w:rPr>
                <w:rFonts w:ascii="Book Antiqua" w:hAnsi="Book Antiqua"/>
                <w:b/>
                <w:sz w:val="19"/>
                <w:szCs w:val="19"/>
                <w:shd w:val="clear" w:color="auto" w:fill="F7CAAC" w:themeFill="accent2" w:themeFillTint="66"/>
              </w:rPr>
              <w:t>TRANCAMENTO DE INQUÉRITO CIVIL</w:t>
            </w:r>
            <w:r w:rsidR="009377B2" w:rsidRPr="009377B2">
              <w:rPr>
                <w:rFonts w:ascii="Book Antiqua" w:hAnsi="Book Antiqua"/>
                <w:b/>
                <w:sz w:val="19"/>
                <w:szCs w:val="19"/>
              </w:rPr>
              <w:t xml:space="preserve"> PARA APURAÇÃO DE ATO DE IMPROBIDADE ADMINISTRATIVO - ENRIQUECIMENTO ILÍCITO - JUSTA CAUSA - PRESCRIÇÃO. 1. </w:t>
            </w:r>
            <w:r w:rsidR="009377B2" w:rsidRPr="009377B2">
              <w:rPr>
                <w:rFonts w:ascii="Book Antiqua" w:hAnsi="Book Antiqua"/>
                <w:b/>
                <w:sz w:val="19"/>
                <w:szCs w:val="19"/>
                <w:highlight w:val="green"/>
              </w:rPr>
              <w:t>Somente</w:t>
            </w:r>
            <w:r w:rsidR="009377B2" w:rsidRPr="009377B2">
              <w:rPr>
                <w:rFonts w:ascii="Book Antiqua" w:hAnsi="Book Antiqua"/>
                <w:b/>
                <w:sz w:val="19"/>
                <w:szCs w:val="19"/>
              </w:rPr>
              <w:t xml:space="preserve"> </w:t>
            </w:r>
            <w:r w:rsidR="009377B2" w:rsidRPr="009377B2">
              <w:rPr>
                <w:rFonts w:ascii="Book Antiqua" w:hAnsi="Book Antiqua"/>
                <w:b/>
                <w:sz w:val="19"/>
                <w:szCs w:val="19"/>
                <w:highlight w:val="yellow"/>
              </w:rPr>
              <w:t>em situações excepcionais</w:t>
            </w:r>
            <w:r w:rsidR="009377B2" w:rsidRPr="009377B2">
              <w:rPr>
                <w:rFonts w:ascii="Book Antiqua" w:hAnsi="Book Antiqua"/>
                <w:b/>
                <w:sz w:val="19"/>
                <w:szCs w:val="19"/>
              </w:rPr>
              <w:t xml:space="preserve">, </w:t>
            </w:r>
            <w:r w:rsidR="009377B2" w:rsidRPr="009377B2">
              <w:rPr>
                <w:rFonts w:ascii="Book Antiqua" w:hAnsi="Book Antiqua"/>
                <w:b/>
                <w:sz w:val="19"/>
                <w:szCs w:val="19"/>
                <w:highlight w:val="green"/>
              </w:rPr>
              <w:t>quando comprovada</w:t>
            </w:r>
            <w:r w:rsidR="009377B2" w:rsidRPr="009377B2">
              <w:rPr>
                <w:rFonts w:ascii="Book Antiqua" w:hAnsi="Book Antiqua"/>
                <w:b/>
                <w:sz w:val="19"/>
                <w:szCs w:val="19"/>
              </w:rPr>
              <w:t xml:space="preserve">, </w:t>
            </w:r>
            <w:r w:rsidR="009377B2" w:rsidRPr="009377B2">
              <w:rPr>
                <w:rFonts w:ascii="Book Antiqua" w:hAnsi="Book Antiqua"/>
                <w:b/>
                <w:sz w:val="19"/>
                <w:szCs w:val="19"/>
                <w:highlight w:val="yellow"/>
              </w:rPr>
              <w:t>de plano, atipicidade de conduta, causa extintiva da punibilidade ou ausência de indícios de autoria</w:t>
            </w:r>
            <w:r w:rsidR="009377B2" w:rsidRPr="009377B2">
              <w:rPr>
                <w:rFonts w:ascii="Book Antiqua" w:hAnsi="Book Antiqua"/>
                <w:b/>
                <w:sz w:val="19"/>
                <w:szCs w:val="19"/>
              </w:rPr>
              <w:t xml:space="preserve">, </w:t>
            </w:r>
            <w:r w:rsidR="009377B2" w:rsidRPr="009377B2">
              <w:rPr>
                <w:rFonts w:ascii="Book Antiqua" w:hAnsi="Book Antiqua"/>
                <w:b/>
                <w:sz w:val="19"/>
                <w:szCs w:val="19"/>
                <w:highlight w:val="green"/>
              </w:rPr>
              <w:t>é possível</w:t>
            </w:r>
            <w:r w:rsidR="009377B2" w:rsidRPr="009377B2">
              <w:rPr>
                <w:rFonts w:ascii="Book Antiqua" w:hAnsi="Book Antiqua"/>
                <w:b/>
                <w:sz w:val="19"/>
                <w:szCs w:val="19"/>
              </w:rPr>
              <w:t xml:space="preserve"> </w:t>
            </w:r>
            <w:r w:rsidR="009377B2" w:rsidRPr="009377B2">
              <w:rPr>
                <w:rFonts w:ascii="Book Antiqua" w:hAnsi="Book Antiqua"/>
                <w:b/>
                <w:sz w:val="19"/>
                <w:szCs w:val="19"/>
                <w:shd w:val="clear" w:color="auto" w:fill="F7CAAC" w:themeFill="accent2" w:themeFillTint="66"/>
              </w:rPr>
              <w:t xml:space="preserve">o trancamento de </w:t>
            </w:r>
            <w:r w:rsidR="009377B2" w:rsidRPr="009377B2">
              <w:rPr>
                <w:rFonts w:ascii="Book Antiqua" w:hAnsi="Book Antiqua"/>
                <w:b/>
                <w:sz w:val="19"/>
                <w:szCs w:val="19"/>
                <w:shd w:val="clear" w:color="auto" w:fill="F7CAAC" w:themeFill="accent2" w:themeFillTint="66"/>
              </w:rPr>
              <w:lastRenderedPageBreak/>
              <w:t>inquérito civil</w:t>
            </w:r>
            <w:r w:rsidR="009377B2" w:rsidRPr="009377B2">
              <w:rPr>
                <w:rFonts w:ascii="Book Antiqua" w:hAnsi="Book Antiqua"/>
                <w:b/>
                <w:sz w:val="19"/>
                <w:szCs w:val="19"/>
              </w:rPr>
              <w:t>. 2. Apuração de fatos típicos (artigo 9º da Lei nº 8.429/92), com indícios suficientes de autoria desmentem a alegação de inviabilidade da ação de improbidade. 3. Denúncia anônima pode ser investigada, para comprovarem-se fatos ilícitos, na defesa do interesse público</w:t>
            </w:r>
            <w:r w:rsidR="009377B2" w:rsidRPr="009377B2">
              <w:rPr>
                <w:rFonts w:ascii="Book Antiqua" w:hAnsi="Book Antiqua"/>
                <w:bCs/>
                <w:sz w:val="19"/>
                <w:szCs w:val="19"/>
              </w:rPr>
              <w:t>.</w:t>
            </w:r>
            <w:r w:rsidR="009377B2">
              <w:rPr>
                <w:rFonts w:ascii="Book Antiqua" w:hAnsi="Book Antiqua"/>
                <w:bCs/>
                <w:sz w:val="19"/>
                <w:szCs w:val="19"/>
              </w:rPr>
              <w:t xml:space="preserve"> (...) STJ. 2ª T., </w:t>
            </w:r>
            <w:r w:rsidR="009377B2" w:rsidRPr="009377B2">
              <w:rPr>
                <w:rFonts w:ascii="Book Antiqua" w:hAnsi="Book Antiqua"/>
                <w:bCs/>
                <w:sz w:val="19"/>
                <w:szCs w:val="19"/>
              </w:rPr>
              <w:t xml:space="preserve">RMS 30510/RJ, </w:t>
            </w:r>
            <w:r w:rsidR="009377B2">
              <w:rPr>
                <w:rFonts w:ascii="Book Antiqua" w:hAnsi="Book Antiqua"/>
                <w:bCs/>
                <w:sz w:val="19"/>
                <w:szCs w:val="19"/>
              </w:rPr>
              <w:t>R</w:t>
            </w:r>
            <w:r w:rsidR="009377B2" w:rsidRPr="009377B2">
              <w:rPr>
                <w:rFonts w:ascii="Book Antiqua" w:hAnsi="Book Antiqua"/>
                <w:bCs/>
                <w:sz w:val="19"/>
                <w:szCs w:val="19"/>
              </w:rPr>
              <w:t>el</w:t>
            </w:r>
            <w:r w:rsidR="009377B2">
              <w:rPr>
                <w:rFonts w:ascii="Book Antiqua" w:hAnsi="Book Antiqua"/>
                <w:bCs/>
                <w:sz w:val="19"/>
                <w:szCs w:val="19"/>
              </w:rPr>
              <w:t>.</w:t>
            </w:r>
            <w:r w:rsidR="009377B2" w:rsidRPr="009377B2">
              <w:rPr>
                <w:rFonts w:ascii="Book Antiqua" w:hAnsi="Book Antiqua"/>
                <w:bCs/>
                <w:sz w:val="19"/>
                <w:szCs w:val="19"/>
              </w:rPr>
              <w:t xml:space="preserve"> Min</w:t>
            </w:r>
            <w:r w:rsidR="009377B2">
              <w:rPr>
                <w:rFonts w:ascii="Book Antiqua" w:hAnsi="Book Antiqua"/>
                <w:bCs/>
                <w:sz w:val="19"/>
                <w:szCs w:val="19"/>
              </w:rPr>
              <w:t>.</w:t>
            </w:r>
            <w:r w:rsidR="009377B2" w:rsidRPr="009377B2">
              <w:rPr>
                <w:rFonts w:ascii="Book Antiqua" w:hAnsi="Book Antiqua"/>
                <w:bCs/>
                <w:sz w:val="19"/>
                <w:szCs w:val="19"/>
              </w:rPr>
              <w:t xml:space="preserve"> Eliana Calmon, j</w:t>
            </w:r>
            <w:r w:rsidR="009377B2">
              <w:rPr>
                <w:rFonts w:ascii="Book Antiqua" w:hAnsi="Book Antiqua"/>
                <w:bCs/>
                <w:sz w:val="19"/>
                <w:szCs w:val="19"/>
              </w:rPr>
              <w:t>.</w:t>
            </w:r>
            <w:r w:rsidR="009377B2" w:rsidRPr="009377B2">
              <w:rPr>
                <w:rFonts w:ascii="Book Antiqua" w:hAnsi="Book Antiqua"/>
                <w:bCs/>
                <w:sz w:val="19"/>
                <w:szCs w:val="19"/>
              </w:rPr>
              <w:t xml:space="preserve"> 17/12/09</w:t>
            </w:r>
            <w:r w:rsidR="009377B2">
              <w:rPr>
                <w:rFonts w:ascii="Book Antiqua" w:hAnsi="Book Antiqua"/>
                <w:bCs/>
                <w:sz w:val="19"/>
                <w:szCs w:val="19"/>
              </w:rPr>
              <w:t>.</w:t>
            </w:r>
          </w:p>
          <w:p w14:paraId="2F5DFABF" w14:textId="77777777" w:rsidR="00827B7D" w:rsidRDefault="00827B7D" w:rsidP="00F05F20">
            <w:pPr>
              <w:jc w:val="both"/>
              <w:rPr>
                <w:rFonts w:ascii="Book Antiqua" w:hAnsi="Book Antiqua"/>
                <w:b/>
                <w:i/>
                <w:iCs/>
                <w:color w:val="FF0000"/>
                <w:sz w:val="19"/>
                <w:szCs w:val="19"/>
              </w:rPr>
            </w:pPr>
          </w:p>
          <w:p w14:paraId="462D38ED" w14:textId="3C8EAE84" w:rsidR="00F05F20" w:rsidRDefault="00F05F20" w:rsidP="00F05F20">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w:t>
            </w:r>
            <w:r w:rsidRPr="005947C7">
              <w:rPr>
                <w:rFonts w:ascii="Book Antiqua" w:hAnsi="Book Antiqua"/>
                <w:b/>
                <w:i/>
                <w:iCs/>
                <w:color w:val="FF0000"/>
                <w:sz w:val="19"/>
                <w:szCs w:val="19"/>
                <w:highlight w:val="green"/>
              </w:rPr>
              <w:t>RO-2010</w:t>
            </w:r>
            <w:r>
              <w:rPr>
                <w:rFonts w:ascii="Book Antiqua" w:hAnsi="Book Antiqua"/>
                <w:b/>
                <w:i/>
                <w:iCs/>
                <w:color w:val="FF0000"/>
                <w:sz w:val="19"/>
                <w:szCs w:val="19"/>
              </w:rPr>
              <w:t xml:space="preserve">: </w:t>
            </w:r>
            <w:r w:rsidR="00B22681">
              <w:rPr>
                <w:rFonts w:ascii="Book Antiqua" w:hAnsi="Book Antiqua"/>
                <w:b/>
                <w:i/>
                <w:iCs/>
                <w:color w:val="FF0000"/>
                <w:sz w:val="19"/>
                <w:szCs w:val="19"/>
              </w:rPr>
              <w:t>#</w:t>
            </w:r>
            <w:r w:rsidR="00B22681" w:rsidRPr="00B22681">
              <w:rPr>
                <w:rFonts w:ascii="Book Antiqua" w:hAnsi="Book Antiqua"/>
                <w:b/>
                <w:i/>
                <w:iCs/>
                <w:color w:val="FF0000"/>
                <w:sz w:val="19"/>
                <w:szCs w:val="19"/>
                <w:highlight w:val="green"/>
              </w:rPr>
              <w:t>MPMG-2014</w:t>
            </w:r>
            <w:r w:rsidR="00A540E2">
              <w:rPr>
                <w:rFonts w:ascii="Book Antiqua" w:hAnsi="Book Antiqua"/>
                <w:b/>
                <w:i/>
                <w:iCs/>
                <w:color w:val="FF0000"/>
                <w:sz w:val="19"/>
                <w:szCs w:val="19"/>
              </w:rPr>
              <w:t>: #</w:t>
            </w:r>
            <w:r w:rsidR="00A540E2" w:rsidRPr="00A540E2">
              <w:rPr>
                <w:rFonts w:ascii="Book Antiqua" w:hAnsi="Book Antiqua"/>
                <w:b/>
                <w:i/>
                <w:iCs/>
                <w:color w:val="FF0000"/>
                <w:sz w:val="19"/>
                <w:szCs w:val="19"/>
                <w:highlight w:val="green"/>
              </w:rPr>
              <w:t>CESPE</w:t>
            </w:r>
            <w:r w:rsidRPr="009D63E0">
              <w:rPr>
                <w:rFonts w:ascii="Book Antiqua" w:hAnsi="Book Antiqua"/>
                <w:bCs/>
                <w:sz w:val="19"/>
                <w:szCs w:val="19"/>
              </w:rPr>
              <w:t>:</w:t>
            </w:r>
            <w:r>
              <w:rPr>
                <w:rFonts w:ascii="Book Antiqua" w:hAnsi="Book Antiqua"/>
                <w:bCs/>
                <w:sz w:val="19"/>
                <w:szCs w:val="19"/>
              </w:rPr>
              <w:t xml:space="preserve"> </w:t>
            </w:r>
            <w:r w:rsidRPr="00827B7D">
              <w:rPr>
                <w:rFonts w:ascii="Book Antiqua" w:hAnsi="Book Antiqua"/>
                <w:b/>
                <w:sz w:val="19"/>
                <w:szCs w:val="19"/>
              </w:rPr>
              <w:t xml:space="preserve">O </w:t>
            </w:r>
            <w:r w:rsidRPr="00827B7D">
              <w:rPr>
                <w:rFonts w:ascii="Book Antiqua" w:hAnsi="Book Antiqua"/>
                <w:b/>
                <w:sz w:val="19"/>
                <w:szCs w:val="19"/>
                <w:shd w:val="clear" w:color="auto" w:fill="F7CAAC" w:themeFill="accent2" w:themeFillTint="66"/>
              </w:rPr>
              <w:t>habeas corpus não é meio hábil</w:t>
            </w:r>
            <w:r w:rsidRPr="00827B7D">
              <w:rPr>
                <w:rFonts w:ascii="Book Antiqua" w:hAnsi="Book Antiqua"/>
                <w:b/>
                <w:sz w:val="19"/>
                <w:szCs w:val="19"/>
              </w:rPr>
              <w:t xml:space="preserve"> </w:t>
            </w:r>
            <w:r w:rsidRPr="00827B7D">
              <w:rPr>
                <w:rFonts w:ascii="Book Antiqua" w:hAnsi="Book Antiqua"/>
                <w:b/>
                <w:sz w:val="19"/>
                <w:szCs w:val="19"/>
                <w:highlight w:val="yellow"/>
              </w:rPr>
              <w:t>para questionar-se aspectos ligados quer ao inquérito civil público</w:t>
            </w:r>
            <w:r w:rsidRPr="00827B7D">
              <w:rPr>
                <w:rFonts w:ascii="Book Antiqua" w:hAnsi="Book Antiqua"/>
                <w:b/>
                <w:sz w:val="19"/>
                <w:szCs w:val="19"/>
              </w:rPr>
              <w:t xml:space="preserve">, </w:t>
            </w:r>
            <w:r w:rsidRPr="00827B7D">
              <w:rPr>
                <w:rFonts w:ascii="Book Antiqua" w:hAnsi="Book Antiqua"/>
                <w:b/>
                <w:sz w:val="19"/>
                <w:szCs w:val="19"/>
                <w:highlight w:val="yellow"/>
              </w:rPr>
              <w:t>quer à ação civil pública</w:t>
            </w:r>
            <w:r w:rsidRPr="00827B7D">
              <w:rPr>
                <w:rFonts w:ascii="Book Antiqua" w:hAnsi="Book Antiqua"/>
                <w:b/>
                <w:sz w:val="19"/>
                <w:szCs w:val="19"/>
              </w:rPr>
              <w:t xml:space="preserve">, porquanto, </w:t>
            </w:r>
            <w:r w:rsidRPr="00827B7D">
              <w:rPr>
                <w:rFonts w:ascii="Book Antiqua" w:hAnsi="Book Antiqua"/>
                <w:b/>
                <w:sz w:val="19"/>
                <w:szCs w:val="19"/>
                <w:highlight w:val="green"/>
              </w:rPr>
              <w:t>nesses procedimentos, não se faz em jogo</w:t>
            </w:r>
            <w:r w:rsidRPr="00827B7D">
              <w:rPr>
                <w:rFonts w:ascii="Book Antiqua" w:hAnsi="Book Antiqua"/>
                <w:b/>
                <w:sz w:val="19"/>
                <w:szCs w:val="19"/>
              </w:rPr>
              <w:t xml:space="preserve">, sequer na via indireta, </w:t>
            </w:r>
            <w:r w:rsidRPr="00827B7D">
              <w:rPr>
                <w:rFonts w:ascii="Book Antiqua" w:hAnsi="Book Antiqua"/>
                <w:b/>
                <w:sz w:val="19"/>
                <w:szCs w:val="19"/>
                <w:shd w:val="clear" w:color="auto" w:fill="F7CAAC" w:themeFill="accent2" w:themeFillTint="66"/>
              </w:rPr>
              <w:t>a liberdade de</w:t>
            </w:r>
            <w:r w:rsidRPr="00F05F20">
              <w:rPr>
                <w:rFonts w:ascii="Book Antiqua" w:hAnsi="Book Antiqua"/>
                <w:b/>
                <w:sz w:val="19"/>
                <w:szCs w:val="19"/>
                <w:shd w:val="clear" w:color="auto" w:fill="F7CAAC" w:themeFill="accent2" w:themeFillTint="66"/>
              </w:rPr>
              <w:t xml:space="preserve"> ir e vir</w:t>
            </w:r>
            <w:r w:rsidRPr="00F05F20">
              <w:rPr>
                <w:rFonts w:ascii="Book Antiqua" w:hAnsi="Book Antiqua"/>
                <w:bCs/>
                <w:sz w:val="19"/>
                <w:szCs w:val="19"/>
              </w:rPr>
              <w:t>.</w:t>
            </w:r>
            <w:r>
              <w:rPr>
                <w:rFonts w:ascii="Book Antiqua" w:hAnsi="Book Antiqua"/>
                <w:bCs/>
                <w:sz w:val="19"/>
                <w:szCs w:val="19"/>
              </w:rPr>
              <w:t xml:space="preserve"> STF. 1ª T., </w:t>
            </w:r>
            <w:r w:rsidRPr="00F05F20">
              <w:rPr>
                <w:rFonts w:ascii="Book Antiqua" w:hAnsi="Book Antiqua"/>
                <w:bCs/>
                <w:sz w:val="19"/>
                <w:szCs w:val="19"/>
              </w:rPr>
              <w:t>HC 90378, Rel</w:t>
            </w:r>
            <w:r>
              <w:rPr>
                <w:rFonts w:ascii="Book Antiqua" w:hAnsi="Book Antiqua"/>
                <w:bCs/>
                <w:sz w:val="19"/>
                <w:szCs w:val="19"/>
              </w:rPr>
              <w:t>.</w:t>
            </w:r>
            <w:r w:rsidRPr="00F05F20">
              <w:rPr>
                <w:rFonts w:ascii="Book Antiqua" w:hAnsi="Book Antiqua"/>
                <w:bCs/>
                <w:sz w:val="19"/>
                <w:szCs w:val="19"/>
              </w:rPr>
              <w:t xml:space="preserve"> M</w:t>
            </w:r>
            <w:r>
              <w:rPr>
                <w:rFonts w:ascii="Book Antiqua" w:hAnsi="Book Antiqua"/>
                <w:bCs/>
                <w:sz w:val="19"/>
                <w:szCs w:val="19"/>
              </w:rPr>
              <w:t>arco</w:t>
            </w:r>
            <w:r w:rsidRPr="00F05F20">
              <w:rPr>
                <w:rFonts w:ascii="Book Antiqua" w:hAnsi="Book Antiqua"/>
                <w:bCs/>
                <w:sz w:val="19"/>
                <w:szCs w:val="19"/>
              </w:rPr>
              <w:t xml:space="preserve"> A</w:t>
            </w:r>
            <w:r>
              <w:rPr>
                <w:rFonts w:ascii="Book Antiqua" w:hAnsi="Book Antiqua"/>
                <w:bCs/>
                <w:sz w:val="19"/>
                <w:szCs w:val="19"/>
              </w:rPr>
              <w:t>urélio</w:t>
            </w:r>
            <w:r w:rsidRPr="00F05F20">
              <w:rPr>
                <w:rFonts w:ascii="Book Antiqua" w:hAnsi="Book Antiqua"/>
                <w:bCs/>
                <w:sz w:val="19"/>
                <w:szCs w:val="19"/>
              </w:rPr>
              <w:t>, j</w:t>
            </w:r>
            <w:r>
              <w:rPr>
                <w:rFonts w:ascii="Book Antiqua" w:hAnsi="Book Antiqua"/>
                <w:bCs/>
                <w:sz w:val="19"/>
                <w:szCs w:val="19"/>
              </w:rPr>
              <w:t>.</w:t>
            </w:r>
            <w:r w:rsidRPr="00F05F20">
              <w:rPr>
                <w:rFonts w:ascii="Book Antiqua" w:hAnsi="Book Antiqua"/>
                <w:bCs/>
                <w:sz w:val="19"/>
                <w:szCs w:val="19"/>
              </w:rPr>
              <w:t xml:space="preserve"> 13/10/09</w:t>
            </w:r>
            <w:r>
              <w:rPr>
                <w:rFonts w:ascii="Book Antiqua" w:hAnsi="Book Antiqua"/>
                <w:bCs/>
                <w:sz w:val="19"/>
                <w:szCs w:val="19"/>
              </w:rPr>
              <w:t>.</w:t>
            </w:r>
          </w:p>
          <w:p w14:paraId="07B94117" w14:textId="77777777" w:rsidR="003E23F4" w:rsidRDefault="003E23F4" w:rsidP="00F05F20">
            <w:pPr>
              <w:jc w:val="both"/>
              <w:rPr>
                <w:rFonts w:ascii="Book Antiqua" w:hAnsi="Book Antiqua"/>
                <w:bCs/>
                <w:sz w:val="19"/>
                <w:szCs w:val="19"/>
              </w:rPr>
            </w:pPr>
          </w:p>
          <w:p w14:paraId="5E9EB8D1" w14:textId="552921D2" w:rsidR="00FF57B7" w:rsidRDefault="00FF57B7" w:rsidP="00F05F20">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PT-2020</w:t>
            </w:r>
            <w:r w:rsidRPr="009D63E0">
              <w:rPr>
                <w:rFonts w:ascii="Book Antiqua" w:hAnsi="Book Antiqua"/>
                <w:bCs/>
                <w:sz w:val="19"/>
                <w:szCs w:val="19"/>
              </w:rPr>
              <w:t>:</w:t>
            </w:r>
            <w:r>
              <w:rPr>
                <w:rFonts w:ascii="Book Antiqua" w:hAnsi="Book Antiqua"/>
                <w:bCs/>
                <w:sz w:val="19"/>
                <w:szCs w:val="19"/>
              </w:rPr>
              <w:t xml:space="preserve"> </w:t>
            </w:r>
            <w:r w:rsidRPr="00FF57B7">
              <w:rPr>
                <w:rFonts w:ascii="Book Antiqua" w:hAnsi="Book Antiqua"/>
                <w:b/>
                <w:sz w:val="19"/>
                <w:szCs w:val="19"/>
              </w:rPr>
              <w:t>Ação civil pública. As provas colhidas no inquérito têm valor probatório relativo, porque colhidas sem a observância do contraditório, mas só devem ser afastadas quando há contraprova de hierarquia superior, ou seja, produzida sob a vigilância do contraditório. A prova colhida inquisitorialmente não se afasta por mera negativa, cabendo ao juiz, no seu livre convencimento, sopesá-la</w:t>
            </w:r>
            <w:r>
              <w:rPr>
                <w:rFonts w:ascii="Book Antiqua" w:hAnsi="Book Antiqua"/>
                <w:bCs/>
                <w:sz w:val="19"/>
                <w:szCs w:val="19"/>
              </w:rPr>
              <w:t>.</w:t>
            </w:r>
            <w:r w:rsidRPr="00FF57B7">
              <w:rPr>
                <w:rFonts w:ascii="Book Antiqua" w:hAnsi="Book Antiqua"/>
                <w:bCs/>
                <w:sz w:val="19"/>
                <w:szCs w:val="19"/>
              </w:rPr>
              <w:t xml:space="preserve"> STJ</w:t>
            </w:r>
            <w:r>
              <w:rPr>
                <w:rFonts w:ascii="Book Antiqua" w:hAnsi="Book Antiqua"/>
                <w:bCs/>
                <w:sz w:val="19"/>
                <w:szCs w:val="19"/>
              </w:rPr>
              <w:t xml:space="preserve">. </w:t>
            </w:r>
            <w:r w:rsidRPr="00FF57B7">
              <w:rPr>
                <w:rFonts w:ascii="Book Antiqua" w:hAnsi="Book Antiqua"/>
                <w:bCs/>
                <w:sz w:val="19"/>
                <w:szCs w:val="19"/>
              </w:rPr>
              <w:t>2ª T.</w:t>
            </w:r>
            <w:r>
              <w:rPr>
                <w:rFonts w:ascii="Book Antiqua" w:hAnsi="Book Antiqua"/>
                <w:bCs/>
                <w:sz w:val="19"/>
                <w:szCs w:val="19"/>
              </w:rPr>
              <w:t>,</w:t>
            </w:r>
            <w:r w:rsidRPr="00FF57B7">
              <w:rPr>
                <w:rFonts w:ascii="Book Antiqua" w:hAnsi="Book Antiqua"/>
                <w:bCs/>
                <w:sz w:val="19"/>
                <w:szCs w:val="19"/>
              </w:rPr>
              <w:t xml:space="preserve"> REsp 476660, Min. Eliana Calmon, </w:t>
            </w:r>
            <w:r>
              <w:rPr>
                <w:rFonts w:ascii="Book Antiqua" w:hAnsi="Book Antiqua"/>
                <w:bCs/>
                <w:sz w:val="19"/>
                <w:szCs w:val="19"/>
              </w:rPr>
              <w:t>j.</w:t>
            </w:r>
            <w:r w:rsidRPr="00FF57B7">
              <w:rPr>
                <w:rFonts w:ascii="Book Antiqua" w:hAnsi="Book Antiqua"/>
                <w:bCs/>
                <w:sz w:val="19"/>
                <w:szCs w:val="19"/>
              </w:rPr>
              <w:t xml:space="preserve"> 20.</w:t>
            </w:r>
            <w:r>
              <w:rPr>
                <w:rFonts w:ascii="Book Antiqua" w:hAnsi="Book Antiqua"/>
                <w:bCs/>
                <w:sz w:val="19"/>
                <w:szCs w:val="19"/>
              </w:rPr>
              <w:t>0</w:t>
            </w:r>
            <w:r w:rsidRPr="00FF57B7">
              <w:rPr>
                <w:rFonts w:ascii="Book Antiqua" w:hAnsi="Book Antiqua"/>
                <w:bCs/>
                <w:sz w:val="19"/>
                <w:szCs w:val="19"/>
              </w:rPr>
              <w:t>5.03</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FF57B7" w14:paraId="4946FE73" w14:textId="77777777" w:rsidTr="00127F76">
              <w:tc>
                <w:tcPr>
                  <w:tcW w:w="8268" w:type="dxa"/>
                  <w:shd w:val="clear" w:color="auto" w:fill="FFFFFF" w:themeFill="background1"/>
                </w:tcPr>
                <w:p w14:paraId="47F2D0F4" w14:textId="5A5A5F10" w:rsidR="00FF57B7" w:rsidRPr="00FF57B7" w:rsidRDefault="00FF57B7" w:rsidP="00FF57B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9363DC">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T-2020</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FF57B7">
                    <w:rPr>
                      <w:rFonts w:ascii="Book Antiqua" w:eastAsia="Times New Roman" w:hAnsi="Book Antiqua" w:cs="Times New Roman"/>
                      <w:bCs/>
                      <w:sz w:val="18"/>
                      <w:szCs w:val="18"/>
                      <w:lang w:eastAsia="pt-BR"/>
                    </w:rPr>
                    <w:t>As provas colhidas no inquérito civil pelo órgão do Ministério Público do Trabalho têm valor probatório relativo, uma vez que são produzidas sem a observância do contraditório, dada a natureza inquisitorial do mencionado procedimento, mas só devem ser afastadas pela Justiça do Trabalho quando há contraprova de hierarquia superior, vale dizer, por provas colhidas sob a vigilância do contraditório.</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 xml:space="preserve">BL: art. 8º, §1º, LACP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6BF6BA8A" w14:textId="77777777" w:rsidR="00F05F20" w:rsidRDefault="00F05F20" w:rsidP="003C417A">
            <w:pPr>
              <w:jc w:val="both"/>
              <w:rPr>
                <w:rFonts w:ascii="Book Antiqua" w:eastAsia="Times New Roman" w:hAnsi="Book Antiqua" w:cs="Times New Roman"/>
                <w:b/>
                <w:i/>
                <w:iCs/>
                <w:color w:val="FF0000"/>
                <w:sz w:val="19"/>
                <w:szCs w:val="19"/>
                <w:lang w:eastAsia="pt-BR"/>
              </w:rPr>
            </w:pPr>
          </w:p>
          <w:p w14:paraId="22D7E806" w14:textId="3F1EDF12" w:rsidR="003C417A" w:rsidRPr="005D3D7D" w:rsidRDefault="00FD5666" w:rsidP="003C417A">
            <w:pPr>
              <w:jc w:val="both"/>
              <w:rPr>
                <w:rFonts w:ascii="Book Antiqua" w:eastAsia="Times New Roman" w:hAnsi="Book Antiqua" w:cs="Times New Roman"/>
                <w:b/>
                <w:sz w:val="19"/>
                <w:szCs w:val="19"/>
                <w:u w:val="single"/>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5947C7">
              <w:rPr>
                <w:rFonts w:ascii="Book Antiqua" w:eastAsia="Times New Roman" w:hAnsi="Book Antiqua" w:cs="Times New Roman"/>
                <w:b/>
                <w:i/>
                <w:iCs/>
                <w:color w:val="FF0000"/>
                <w:sz w:val="19"/>
                <w:szCs w:val="19"/>
                <w:lang w:eastAsia="pt-BR"/>
              </w:rPr>
              <w:t>: #</w:t>
            </w:r>
            <w:r w:rsidR="005947C7" w:rsidRPr="005947C7">
              <w:rPr>
                <w:rFonts w:ascii="Book Antiqua" w:eastAsia="Times New Roman" w:hAnsi="Book Antiqua" w:cs="Times New Roman"/>
                <w:b/>
                <w:i/>
                <w:iCs/>
                <w:color w:val="FF0000"/>
                <w:sz w:val="19"/>
                <w:szCs w:val="19"/>
                <w:highlight w:val="green"/>
                <w:lang w:eastAsia="pt-BR"/>
              </w:rPr>
              <w:t>MPDFT-200</w:t>
            </w:r>
            <w:r w:rsidR="00CE7B12">
              <w:rPr>
                <w:rFonts w:ascii="Book Antiqua" w:eastAsia="Times New Roman" w:hAnsi="Book Antiqua" w:cs="Times New Roman"/>
                <w:b/>
                <w:i/>
                <w:iCs/>
                <w:color w:val="FF0000"/>
                <w:sz w:val="19"/>
                <w:szCs w:val="19"/>
                <w:highlight w:val="green"/>
                <w:lang w:eastAsia="pt-BR"/>
              </w:rPr>
              <w:t>9/2013</w:t>
            </w:r>
            <w:r w:rsidR="008A0DE4">
              <w:rPr>
                <w:rFonts w:ascii="Book Antiqua" w:eastAsia="Times New Roman" w:hAnsi="Book Antiqua" w:cs="Times New Roman"/>
                <w:b/>
                <w:i/>
                <w:iCs/>
                <w:color w:val="FF0000"/>
                <w:sz w:val="19"/>
                <w:szCs w:val="19"/>
                <w:lang w:eastAsia="pt-BR"/>
              </w:rPr>
              <w:t>: #</w:t>
            </w:r>
            <w:r w:rsidR="008A0DE4" w:rsidRPr="008A0DE4">
              <w:rPr>
                <w:rFonts w:ascii="Book Antiqua" w:eastAsia="Times New Roman" w:hAnsi="Book Antiqua" w:cs="Times New Roman"/>
                <w:b/>
                <w:i/>
                <w:iCs/>
                <w:color w:val="FF0000"/>
                <w:sz w:val="19"/>
                <w:szCs w:val="19"/>
                <w:highlight w:val="green"/>
                <w:lang w:eastAsia="pt-BR"/>
              </w:rPr>
              <w:t>MPBA-2010</w:t>
            </w:r>
            <w:r w:rsidR="00254003">
              <w:rPr>
                <w:rFonts w:ascii="Book Antiqua" w:eastAsia="Times New Roman" w:hAnsi="Book Antiqua" w:cs="Times New Roman"/>
                <w:b/>
                <w:i/>
                <w:iCs/>
                <w:color w:val="FF0000"/>
                <w:sz w:val="19"/>
                <w:szCs w:val="19"/>
                <w:lang w:eastAsia="pt-BR"/>
              </w:rPr>
              <w:t>: #</w:t>
            </w:r>
            <w:r w:rsidR="00254003" w:rsidRPr="00254003">
              <w:rPr>
                <w:rFonts w:ascii="Book Antiqua" w:eastAsia="Times New Roman" w:hAnsi="Book Antiqua" w:cs="Times New Roman"/>
                <w:b/>
                <w:i/>
                <w:iCs/>
                <w:color w:val="FF0000"/>
                <w:sz w:val="19"/>
                <w:szCs w:val="19"/>
                <w:highlight w:val="green"/>
                <w:lang w:eastAsia="pt-BR"/>
              </w:rPr>
              <w:t>MPGO-2012</w:t>
            </w:r>
            <w:r w:rsidR="00DC796A">
              <w:rPr>
                <w:rFonts w:ascii="Book Antiqua" w:eastAsia="Times New Roman" w:hAnsi="Book Antiqua" w:cs="Times New Roman"/>
                <w:b/>
                <w:i/>
                <w:iCs/>
                <w:color w:val="FF0000"/>
                <w:sz w:val="19"/>
                <w:szCs w:val="19"/>
                <w:lang w:eastAsia="pt-BR"/>
              </w:rPr>
              <w:t xml:space="preserve">: </w:t>
            </w:r>
            <w:r w:rsidR="00BD1349">
              <w:rPr>
                <w:rFonts w:ascii="Book Antiqua" w:eastAsia="Times New Roman" w:hAnsi="Book Antiqua" w:cs="Times New Roman"/>
                <w:b/>
                <w:i/>
                <w:iCs/>
                <w:color w:val="FF0000"/>
                <w:sz w:val="19"/>
                <w:szCs w:val="19"/>
                <w:lang w:eastAsia="pt-BR"/>
              </w:rPr>
              <w:t>#</w:t>
            </w:r>
            <w:r w:rsidR="00BD1349" w:rsidRPr="00BD1349">
              <w:rPr>
                <w:rFonts w:ascii="Book Antiqua" w:eastAsia="Times New Roman" w:hAnsi="Book Antiqua" w:cs="Times New Roman"/>
                <w:b/>
                <w:i/>
                <w:iCs/>
                <w:color w:val="FF0000"/>
                <w:sz w:val="19"/>
                <w:szCs w:val="19"/>
                <w:highlight w:val="green"/>
                <w:lang w:eastAsia="pt-BR"/>
              </w:rPr>
              <w:t>DPEDF-2019</w:t>
            </w:r>
            <w:r w:rsidR="00716C1A">
              <w:rPr>
                <w:rFonts w:ascii="Book Antiqua" w:eastAsia="Times New Roman" w:hAnsi="Book Antiqua" w:cs="Times New Roman"/>
                <w:b/>
                <w:i/>
                <w:iCs/>
                <w:color w:val="FF0000"/>
                <w:sz w:val="19"/>
                <w:szCs w:val="19"/>
                <w:lang w:eastAsia="pt-BR"/>
              </w:rPr>
              <w:t>: #</w:t>
            </w:r>
            <w:r w:rsidR="00716C1A" w:rsidRPr="00716C1A">
              <w:rPr>
                <w:rFonts w:ascii="Book Antiqua" w:eastAsia="Times New Roman" w:hAnsi="Book Antiqua" w:cs="Times New Roman"/>
                <w:b/>
                <w:i/>
                <w:iCs/>
                <w:color w:val="FF0000"/>
                <w:sz w:val="19"/>
                <w:szCs w:val="19"/>
                <w:highlight w:val="green"/>
                <w:lang w:eastAsia="pt-BR"/>
              </w:rPr>
              <w:t>MPT-2020</w:t>
            </w:r>
            <w:r w:rsidR="00C2257B">
              <w:rPr>
                <w:rFonts w:ascii="Book Antiqua" w:eastAsia="Times New Roman" w:hAnsi="Book Antiqua" w:cs="Times New Roman"/>
                <w:b/>
                <w:i/>
                <w:iCs/>
                <w:color w:val="FF0000"/>
                <w:sz w:val="19"/>
                <w:szCs w:val="19"/>
                <w:lang w:eastAsia="pt-BR"/>
              </w:rPr>
              <w:t>: #</w:t>
            </w:r>
            <w:r w:rsidR="00C2257B" w:rsidRPr="00C2257B">
              <w:rPr>
                <w:rFonts w:ascii="Book Antiqua" w:eastAsia="Times New Roman" w:hAnsi="Book Antiqua" w:cs="Times New Roman"/>
                <w:b/>
                <w:i/>
                <w:iCs/>
                <w:color w:val="FF0000"/>
                <w:sz w:val="19"/>
                <w:szCs w:val="19"/>
                <w:highlight w:val="green"/>
                <w:lang w:eastAsia="pt-BR"/>
              </w:rPr>
              <w:t>MPMS-2022</w:t>
            </w:r>
            <w:r w:rsidR="00BA4820">
              <w:rPr>
                <w:rFonts w:ascii="Book Antiqua" w:eastAsia="Times New Roman" w:hAnsi="Book Antiqua" w:cs="Times New Roman"/>
                <w:b/>
                <w:i/>
                <w:iCs/>
                <w:color w:val="FF0000"/>
                <w:sz w:val="19"/>
                <w:szCs w:val="19"/>
                <w:lang w:eastAsia="pt-BR"/>
              </w:rPr>
              <w:t>: #</w:t>
            </w:r>
            <w:r w:rsidR="00BA4820" w:rsidRPr="00BA4820">
              <w:rPr>
                <w:rFonts w:ascii="Book Antiqua" w:eastAsia="Times New Roman" w:hAnsi="Book Antiqua" w:cs="Times New Roman"/>
                <w:b/>
                <w:i/>
                <w:iCs/>
                <w:color w:val="FF0000"/>
                <w:sz w:val="19"/>
                <w:szCs w:val="19"/>
                <w:highlight w:val="green"/>
                <w:lang w:eastAsia="pt-BR"/>
              </w:rPr>
              <w:t>DPEPR-2022</w:t>
            </w:r>
            <w:r w:rsidR="00BA4820">
              <w:rPr>
                <w:rFonts w:ascii="Book Antiqua" w:eastAsia="Times New Roman" w:hAnsi="Book Antiqua" w:cs="Times New Roman"/>
                <w:b/>
                <w:i/>
                <w:iCs/>
                <w:color w:val="FF0000"/>
                <w:sz w:val="19"/>
                <w:szCs w:val="19"/>
                <w:lang w:eastAsia="pt-BR"/>
              </w:rPr>
              <w:t>:</w:t>
            </w:r>
            <w:r w:rsidR="00D04DEE">
              <w:rPr>
                <w:rFonts w:ascii="Book Antiqua" w:eastAsia="Times New Roman" w:hAnsi="Book Antiqua" w:cs="Times New Roman"/>
                <w:b/>
                <w:i/>
                <w:iCs/>
                <w:color w:val="FF0000"/>
                <w:sz w:val="19"/>
                <w:szCs w:val="19"/>
                <w:lang w:eastAsia="pt-BR"/>
              </w:rPr>
              <w:t xml:space="preserve"> #</w:t>
            </w:r>
            <w:r w:rsidR="00D04DEE" w:rsidRPr="00DC796A">
              <w:rPr>
                <w:rFonts w:ascii="Book Antiqua" w:eastAsia="Times New Roman" w:hAnsi="Book Antiqua" w:cs="Times New Roman"/>
                <w:b/>
                <w:i/>
                <w:iCs/>
                <w:color w:val="FF0000"/>
                <w:sz w:val="19"/>
                <w:szCs w:val="19"/>
                <w:highlight w:val="green"/>
                <w:lang w:eastAsia="pt-BR"/>
              </w:rPr>
              <w:t>MPSC-201</w:t>
            </w:r>
            <w:r w:rsidR="00D04DEE">
              <w:rPr>
                <w:rFonts w:ascii="Book Antiqua" w:eastAsia="Times New Roman" w:hAnsi="Book Antiqua" w:cs="Times New Roman"/>
                <w:b/>
                <w:i/>
                <w:iCs/>
                <w:color w:val="FF0000"/>
                <w:sz w:val="19"/>
                <w:szCs w:val="19"/>
                <w:highlight w:val="green"/>
                <w:lang w:eastAsia="pt-BR"/>
              </w:rPr>
              <w:t>4/2023</w:t>
            </w:r>
            <w:r w:rsidR="00D04DEE">
              <w:rPr>
                <w:rFonts w:ascii="Book Antiqua" w:eastAsia="Times New Roman" w:hAnsi="Book Antiqua" w:cs="Times New Roman"/>
                <w:b/>
                <w:i/>
                <w:iCs/>
                <w:color w:val="FF0000"/>
                <w:sz w:val="19"/>
                <w:szCs w:val="19"/>
                <w:lang w:eastAsia="pt-BR"/>
              </w:rPr>
              <w:t>:</w:t>
            </w:r>
            <w:r w:rsidR="00260ADC">
              <w:rPr>
                <w:rFonts w:ascii="Book Antiqua" w:eastAsia="Times New Roman" w:hAnsi="Book Antiqua" w:cs="Times New Roman"/>
                <w:b/>
                <w:i/>
                <w:iCs/>
                <w:color w:val="FF0000"/>
                <w:sz w:val="19"/>
                <w:szCs w:val="19"/>
                <w:lang w:eastAsia="pt-BR"/>
              </w:rPr>
              <w:t xml:space="preserve"> #</w:t>
            </w:r>
            <w:r w:rsidR="00260ADC" w:rsidRPr="00846D6B">
              <w:rPr>
                <w:rFonts w:ascii="Book Antiqua" w:eastAsia="Times New Roman" w:hAnsi="Book Antiqua" w:cs="Times New Roman"/>
                <w:b/>
                <w:i/>
                <w:iCs/>
                <w:color w:val="FF0000"/>
                <w:sz w:val="19"/>
                <w:szCs w:val="19"/>
                <w:highlight w:val="green"/>
                <w:lang w:eastAsia="pt-BR"/>
              </w:rPr>
              <w:t>MPMG-</w:t>
            </w:r>
            <w:r w:rsidR="00260ADC">
              <w:rPr>
                <w:rFonts w:ascii="Book Antiqua" w:eastAsia="Times New Roman" w:hAnsi="Book Antiqua" w:cs="Times New Roman"/>
                <w:b/>
                <w:i/>
                <w:iCs/>
                <w:color w:val="FF0000"/>
                <w:sz w:val="19"/>
                <w:szCs w:val="19"/>
                <w:highlight w:val="green"/>
                <w:lang w:eastAsia="pt-BR"/>
              </w:rPr>
              <w:t>2010/</w:t>
            </w:r>
            <w:r w:rsidR="00260ADC" w:rsidRPr="00846D6B">
              <w:rPr>
                <w:rFonts w:ascii="Book Antiqua" w:eastAsia="Times New Roman" w:hAnsi="Book Antiqua" w:cs="Times New Roman"/>
                <w:b/>
                <w:i/>
                <w:iCs/>
                <w:color w:val="FF0000"/>
                <w:sz w:val="19"/>
                <w:szCs w:val="19"/>
                <w:highlight w:val="green"/>
                <w:lang w:eastAsia="pt-BR"/>
              </w:rPr>
              <w:t>201</w:t>
            </w:r>
            <w:r w:rsidR="00260ADC">
              <w:rPr>
                <w:rFonts w:ascii="Book Antiqua" w:eastAsia="Times New Roman" w:hAnsi="Book Antiqua" w:cs="Times New Roman"/>
                <w:b/>
                <w:i/>
                <w:iCs/>
                <w:color w:val="FF0000"/>
                <w:sz w:val="19"/>
                <w:szCs w:val="19"/>
                <w:highlight w:val="green"/>
                <w:lang w:eastAsia="pt-BR"/>
              </w:rPr>
              <w:t>9/2023</w:t>
            </w:r>
            <w:r w:rsidR="00F37B6F">
              <w:rPr>
                <w:rFonts w:ascii="Book Antiqua" w:eastAsia="Times New Roman" w:hAnsi="Book Antiqua" w:cs="Times New Roman"/>
                <w:b/>
                <w:i/>
                <w:iCs/>
                <w:color w:val="FF0000"/>
                <w:sz w:val="19"/>
                <w:szCs w:val="19"/>
                <w:lang w:eastAsia="pt-BR"/>
              </w:rPr>
              <w:t>: #</w:t>
            </w:r>
            <w:r w:rsidR="00F37B6F" w:rsidRPr="00F37B6F">
              <w:rPr>
                <w:rFonts w:ascii="Book Antiqua" w:eastAsia="Times New Roman" w:hAnsi="Book Antiqua" w:cs="Times New Roman"/>
                <w:b/>
                <w:i/>
                <w:iCs/>
                <w:color w:val="FF0000"/>
                <w:sz w:val="19"/>
                <w:szCs w:val="19"/>
                <w:highlight w:val="green"/>
                <w:lang w:eastAsia="pt-BR"/>
              </w:rPr>
              <w:t>MPRS-2023</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TRT/Unificado-2023</w:t>
            </w:r>
            <w:r w:rsidR="00AF2B68">
              <w:rPr>
                <w:rFonts w:ascii="Book Antiqua" w:eastAsia="Times New Roman" w:hAnsi="Book Antiqua" w:cs="Times New Roman"/>
                <w:b/>
                <w:i/>
                <w:iCs/>
                <w:color w:val="FF0000"/>
                <w:sz w:val="19"/>
                <w:szCs w:val="19"/>
                <w:lang w:eastAsia="pt-BR"/>
              </w:rPr>
              <w:t>: #</w:t>
            </w:r>
            <w:r w:rsidR="00AF2B68" w:rsidRPr="00AF2B68">
              <w:rPr>
                <w:rFonts w:ascii="Book Antiqua" w:eastAsia="Times New Roman" w:hAnsi="Book Antiqua" w:cs="Times New Roman"/>
                <w:b/>
                <w:i/>
                <w:iCs/>
                <w:color w:val="FF0000"/>
                <w:sz w:val="19"/>
                <w:szCs w:val="19"/>
                <w:highlight w:val="green"/>
                <w:lang w:eastAsia="pt-BR"/>
              </w:rPr>
              <w:t>MPRJ-2024</w:t>
            </w:r>
            <w:r w:rsidR="00260ADC">
              <w:rPr>
                <w:rFonts w:ascii="Book Antiqua" w:eastAsia="Times New Roman" w:hAnsi="Book Antiqua" w:cs="Times New Roman"/>
                <w:b/>
                <w:i/>
                <w:iCs/>
                <w:color w:val="FF0000"/>
                <w:sz w:val="19"/>
                <w:szCs w:val="19"/>
                <w:lang w:eastAsia="pt-BR"/>
              </w:rPr>
              <w:t>:</w:t>
            </w:r>
            <w:r w:rsidR="00BA4820">
              <w:rPr>
                <w:rFonts w:ascii="Book Antiqua" w:eastAsia="Times New Roman" w:hAnsi="Book Antiqua" w:cs="Times New Roman"/>
                <w:b/>
                <w:i/>
                <w:iCs/>
                <w:color w:val="FF0000"/>
                <w:sz w:val="19"/>
                <w:szCs w:val="19"/>
                <w:lang w:eastAsia="pt-BR"/>
              </w:rPr>
              <w:t xml:space="preserve"> #</w:t>
            </w:r>
            <w:r w:rsidR="00BA4820" w:rsidRPr="00BA4820">
              <w:rPr>
                <w:rFonts w:ascii="Book Antiqua" w:eastAsia="Times New Roman" w:hAnsi="Book Antiqua" w:cs="Times New Roman"/>
                <w:b/>
                <w:i/>
                <w:iCs/>
                <w:color w:val="FF0000"/>
                <w:sz w:val="19"/>
                <w:szCs w:val="19"/>
                <w:highlight w:val="green"/>
                <w:lang w:eastAsia="pt-BR"/>
              </w:rPr>
              <w:t>AOCP</w:t>
            </w:r>
            <w:r w:rsidR="00BD1349">
              <w:rPr>
                <w:rFonts w:ascii="Book Antiqua" w:eastAsia="Times New Roman" w:hAnsi="Book Antiqua" w:cs="Times New Roman"/>
                <w:b/>
                <w:i/>
                <w:iCs/>
                <w:color w:val="FF0000"/>
                <w:sz w:val="19"/>
                <w:szCs w:val="19"/>
                <w:lang w:eastAsia="pt-BR"/>
              </w:rPr>
              <w:t>: #</w:t>
            </w:r>
            <w:r w:rsidR="00BD1349" w:rsidRPr="00BD1349">
              <w:rPr>
                <w:rFonts w:ascii="Book Antiqua" w:eastAsia="Times New Roman" w:hAnsi="Book Antiqua" w:cs="Times New Roman"/>
                <w:b/>
                <w:i/>
                <w:iCs/>
                <w:color w:val="FF0000"/>
                <w:sz w:val="19"/>
                <w:szCs w:val="19"/>
                <w:highlight w:val="green"/>
                <w:lang w:eastAsia="pt-BR"/>
              </w:rPr>
              <w:t>CESPE</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FGV</w:t>
            </w:r>
            <w:r w:rsidR="00AF2B68">
              <w:rPr>
                <w:rFonts w:ascii="Book Antiqua" w:eastAsia="Times New Roman" w:hAnsi="Book Antiqua" w:cs="Times New Roman"/>
                <w:b/>
                <w:i/>
                <w:iCs/>
                <w:color w:val="FF0000"/>
                <w:sz w:val="19"/>
                <w:szCs w:val="19"/>
                <w:lang w:eastAsia="pt-BR"/>
              </w:rPr>
              <w:t>: #</w:t>
            </w:r>
            <w:r w:rsidR="00AF2B68" w:rsidRPr="00AF2B68">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
                <w:i/>
                <w:iCs/>
                <w:color w:val="FF0000"/>
                <w:sz w:val="19"/>
                <w:szCs w:val="19"/>
                <w:lang w:eastAsia="pt-BR"/>
              </w:rPr>
              <w:t xml:space="preserve">: </w:t>
            </w:r>
            <w:r w:rsidR="003C417A" w:rsidRPr="005D3D7D">
              <w:rPr>
                <w:rFonts w:ascii="Book Antiqua" w:eastAsia="Times New Roman" w:hAnsi="Book Antiqua" w:cs="Times New Roman"/>
                <w:b/>
                <w:sz w:val="19"/>
                <w:szCs w:val="19"/>
                <w:lang w:eastAsia="pt-BR"/>
              </w:rPr>
              <w:t xml:space="preserve"> </w:t>
            </w:r>
            <w:r w:rsidR="003C417A" w:rsidRPr="005D3D7D">
              <w:rPr>
                <w:rFonts w:ascii="Book Antiqua" w:eastAsia="Times New Roman" w:hAnsi="Book Antiqua" w:cs="Times New Roman"/>
                <w:b/>
                <w:sz w:val="19"/>
                <w:szCs w:val="19"/>
                <w:highlight w:val="yellow"/>
                <w:lang w:eastAsia="pt-BR"/>
              </w:rPr>
              <w:t>Quem preside o inquérito civil</w:t>
            </w:r>
            <w:r w:rsidR="003C417A" w:rsidRPr="005D3D7D">
              <w:rPr>
                <w:rFonts w:ascii="Book Antiqua" w:eastAsia="Times New Roman" w:hAnsi="Book Antiqua" w:cs="Times New Roman"/>
                <w:sz w:val="19"/>
                <w:szCs w:val="19"/>
                <w:lang w:eastAsia="pt-BR"/>
              </w:rPr>
              <w:t xml:space="preserve">, </w:t>
            </w:r>
            <w:r w:rsidR="003C417A" w:rsidRPr="005D3D7D">
              <w:rPr>
                <w:rFonts w:ascii="Book Antiqua" w:eastAsia="Times New Roman" w:hAnsi="Book Antiqua" w:cs="Times New Roman"/>
                <w:b/>
                <w:sz w:val="19"/>
                <w:szCs w:val="19"/>
                <w:highlight w:val="green"/>
                <w:lang w:eastAsia="pt-BR"/>
              </w:rPr>
              <w:t>com exclusividade</w:t>
            </w:r>
            <w:r w:rsidR="003C417A" w:rsidRPr="005D3D7D">
              <w:rPr>
                <w:rFonts w:ascii="Book Antiqua" w:eastAsia="Times New Roman" w:hAnsi="Book Antiqua" w:cs="Times New Roman"/>
                <w:sz w:val="19"/>
                <w:szCs w:val="19"/>
                <w:lang w:eastAsia="pt-BR"/>
              </w:rPr>
              <w:t xml:space="preserve">, </w:t>
            </w:r>
            <w:r w:rsidR="003C417A" w:rsidRPr="005D3D7D">
              <w:rPr>
                <w:rFonts w:ascii="Book Antiqua" w:eastAsia="Times New Roman" w:hAnsi="Book Antiqua" w:cs="Times New Roman"/>
                <w:b/>
                <w:sz w:val="19"/>
                <w:szCs w:val="19"/>
                <w:shd w:val="clear" w:color="auto" w:fill="F7CAAC" w:themeFill="accent2" w:themeFillTint="66"/>
                <w:lang w:eastAsia="pt-BR"/>
              </w:rPr>
              <w:t>é o M</w:t>
            </w:r>
            <w:r w:rsidR="005947C7">
              <w:rPr>
                <w:rFonts w:ascii="Book Antiqua" w:eastAsia="Times New Roman" w:hAnsi="Book Antiqua" w:cs="Times New Roman"/>
                <w:b/>
                <w:sz w:val="19"/>
                <w:szCs w:val="19"/>
                <w:shd w:val="clear" w:color="auto" w:fill="F7CAAC" w:themeFill="accent2" w:themeFillTint="66"/>
                <w:lang w:eastAsia="pt-BR"/>
              </w:rPr>
              <w:t>P</w:t>
            </w:r>
            <w:r w:rsidR="003C417A" w:rsidRPr="005D3D7D">
              <w:rPr>
                <w:rFonts w:ascii="Book Antiqua" w:eastAsia="Times New Roman" w:hAnsi="Book Antiqua" w:cs="Times New Roman"/>
                <w:sz w:val="19"/>
                <w:szCs w:val="19"/>
                <w:lang w:eastAsia="pt-BR"/>
              </w:rPr>
              <w:t>.</w:t>
            </w:r>
            <w:r w:rsidR="002A374A" w:rsidRPr="005D3D7D">
              <w:rPr>
                <w:rFonts w:ascii="Book Antiqua" w:eastAsia="Times New Roman" w:hAnsi="Book Antiqua" w:cs="Times New Roman"/>
                <w:sz w:val="19"/>
                <w:szCs w:val="19"/>
                <w:lang w:eastAsia="pt-BR"/>
              </w:rPr>
              <w:t xml:space="preserve"> Por isso, os demais </w:t>
            </w:r>
            <w:r w:rsidR="008C63C8" w:rsidRPr="005D3D7D">
              <w:rPr>
                <w:rFonts w:ascii="Book Antiqua" w:eastAsia="Times New Roman" w:hAnsi="Book Antiqua" w:cs="Times New Roman"/>
                <w:sz w:val="19"/>
                <w:szCs w:val="19"/>
                <w:lang w:eastAsia="pt-BR"/>
              </w:rPr>
              <w:t>colegitimados</w:t>
            </w:r>
            <w:r w:rsidR="002A374A" w:rsidRPr="005D3D7D">
              <w:rPr>
                <w:rFonts w:ascii="Book Antiqua" w:eastAsia="Times New Roman" w:hAnsi="Book Antiqua" w:cs="Times New Roman"/>
                <w:sz w:val="19"/>
                <w:szCs w:val="19"/>
                <w:lang w:eastAsia="pt-BR"/>
              </w:rPr>
              <w:t xml:space="preserve"> não podem instaurar IC, devendo angariar as provas através de outros meios, como, por exemplo, requerendo às autoridades competentes certidões e informações que julgar necessárias a serem fornecidas no prazo de 15 dias (art. 8º caput).</w:t>
            </w:r>
            <w:r w:rsidR="009A4D82" w:rsidRPr="005D3D7D">
              <w:rPr>
                <w:rFonts w:ascii="Book Antiqua" w:eastAsia="Times New Roman" w:hAnsi="Book Antiqua" w:cs="Times New Roman"/>
                <w:sz w:val="19"/>
                <w:szCs w:val="19"/>
                <w:lang w:eastAsia="pt-BR"/>
              </w:rPr>
              <w:t xml:space="preserve"> </w:t>
            </w:r>
          </w:p>
          <w:p w14:paraId="4FECE52D" w14:textId="5C86CA45" w:rsidR="003C417A" w:rsidRDefault="003C417A" w:rsidP="003C417A">
            <w:pPr>
              <w:jc w:val="both"/>
              <w:rPr>
                <w:rFonts w:ascii="Book Antiqua" w:eastAsia="Times New Roman" w:hAnsi="Book Antiqua" w:cs="Times New Roman"/>
                <w:sz w:val="19"/>
                <w:szCs w:val="19"/>
                <w:lang w:eastAsia="pt-BR"/>
              </w:rPr>
            </w:pPr>
          </w:p>
          <w:p w14:paraId="299B8110" w14:textId="187FA147" w:rsidR="005947C7" w:rsidRPr="0085003F" w:rsidRDefault="005947C7" w:rsidP="005947C7">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5003F">
              <w:rPr>
                <w:rFonts w:ascii="Book Antiqua" w:hAnsi="Book Antiqua"/>
                <w:b/>
                <w:i/>
                <w:iCs/>
                <w:color w:val="FF0000"/>
                <w:sz w:val="19"/>
                <w:szCs w:val="19"/>
                <w:highlight w:val="green"/>
              </w:rPr>
              <w:t>DOD</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MPRO-2010</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PGERO-2011</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TJBA-2012</w:t>
            </w:r>
            <w:r w:rsidR="00D75CEA">
              <w:rPr>
                <w:rFonts w:ascii="Book Antiqua" w:hAnsi="Book Antiqua"/>
                <w:b/>
                <w:i/>
                <w:iCs/>
                <w:color w:val="FF0000"/>
                <w:sz w:val="19"/>
                <w:szCs w:val="19"/>
              </w:rPr>
              <w:t>: #</w:t>
            </w:r>
            <w:r w:rsidR="00D75CEA" w:rsidRPr="00D75CEA">
              <w:rPr>
                <w:rFonts w:ascii="Book Antiqua" w:hAnsi="Book Antiqua"/>
                <w:b/>
                <w:i/>
                <w:iCs/>
                <w:color w:val="FF0000"/>
                <w:sz w:val="19"/>
                <w:szCs w:val="19"/>
                <w:highlight w:val="green"/>
              </w:rPr>
              <w:t>DPEAC-2012</w:t>
            </w:r>
            <w:r>
              <w:rPr>
                <w:rFonts w:ascii="Book Antiqua" w:hAnsi="Book Antiqua"/>
                <w:b/>
                <w:i/>
                <w:iCs/>
                <w:color w:val="FF0000"/>
                <w:sz w:val="19"/>
                <w:szCs w:val="19"/>
              </w:rPr>
              <w:t xml:space="preserve">: </w:t>
            </w:r>
            <w:r w:rsidR="006F0A89">
              <w:rPr>
                <w:rFonts w:ascii="Book Antiqua" w:hAnsi="Book Antiqua"/>
                <w:b/>
                <w:i/>
                <w:iCs/>
                <w:color w:val="FF0000"/>
                <w:sz w:val="19"/>
                <w:szCs w:val="19"/>
              </w:rPr>
              <w:t>#</w:t>
            </w:r>
            <w:r w:rsidR="006F0A89" w:rsidRPr="006F0A89">
              <w:rPr>
                <w:rFonts w:ascii="Book Antiqua" w:hAnsi="Book Antiqua"/>
                <w:b/>
                <w:i/>
                <w:iCs/>
                <w:color w:val="FF0000"/>
                <w:sz w:val="19"/>
                <w:szCs w:val="19"/>
                <w:highlight w:val="green"/>
              </w:rPr>
              <w:t>MPGO-201</w:t>
            </w:r>
            <w:r w:rsidR="00186759">
              <w:rPr>
                <w:rFonts w:ascii="Book Antiqua" w:hAnsi="Book Antiqua"/>
                <w:b/>
                <w:i/>
                <w:iCs/>
                <w:color w:val="FF0000"/>
                <w:sz w:val="19"/>
                <w:szCs w:val="19"/>
                <w:highlight w:val="green"/>
              </w:rPr>
              <w:t>2/2013</w:t>
            </w:r>
            <w:r w:rsidR="00953D79">
              <w:rPr>
                <w:rFonts w:ascii="Book Antiqua" w:hAnsi="Book Antiqua"/>
                <w:b/>
                <w:i/>
                <w:iCs/>
                <w:color w:val="FF0000"/>
                <w:sz w:val="19"/>
                <w:szCs w:val="19"/>
              </w:rPr>
              <w:t>: #</w:t>
            </w:r>
            <w:r w:rsidR="00953D79" w:rsidRPr="00953D79">
              <w:rPr>
                <w:rFonts w:ascii="Book Antiqua" w:hAnsi="Book Antiqua"/>
                <w:b/>
                <w:i/>
                <w:iCs/>
                <w:color w:val="FF0000"/>
                <w:sz w:val="19"/>
                <w:szCs w:val="19"/>
                <w:highlight w:val="green"/>
              </w:rPr>
              <w:t>MPMS-2013</w:t>
            </w:r>
            <w:r w:rsidR="006C5F08">
              <w:rPr>
                <w:rFonts w:ascii="Book Antiqua" w:hAnsi="Book Antiqua"/>
                <w:b/>
                <w:i/>
                <w:iCs/>
                <w:color w:val="FF0000"/>
                <w:sz w:val="19"/>
                <w:szCs w:val="19"/>
              </w:rPr>
              <w:t>: #</w:t>
            </w:r>
            <w:r w:rsidR="006C5F08" w:rsidRPr="006C5F08">
              <w:rPr>
                <w:rFonts w:ascii="Book Antiqua" w:hAnsi="Book Antiqua"/>
                <w:b/>
                <w:i/>
                <w:iCs/>
                <w:color w:val="FF0000"/>
                <w:sz w:val="19"/>
                <w:szCs w:val="19"/>
                <w:highlight w:val="green"/>
              </w:rPr>
              <w:t>TRT16-2015</w:t>
            </w:r>
            <w:r w:rsidR="00FF57B7">
              <w:rPr>
                <w:rFonts w:ascii="Book Antiqua" w:hAnsi="Book Antiqua"/>
                <w:b/>
                <w:i/>
                <w:iCs/>
                <w:color w:val="FF0000"/>
                <w:sz w:val="19"/>
                <w:szCs w:val="19"/>
              </w:rPr>
              <w:t>: #</w:t>
            </w:r>
            <w:r w:rsidR="00FF57B7" w:rsidRPr="00FF57B7">
              <w:rPr>
                <w:rFonts w:ascii="Book Antiqua" w:hAnsi="Book Antiqua"/>
                <w:b/>
                <w:i/>
                <w:iCs/>
                <w:color w:val="FF0000"/>
                <w:sz w:val="19"/>
                <w:szCs w:val="19"/>
                <w:highlight w:val="green"/>
              </w:rPr>
              <w:t>MPT-2020</w:t>
            </w:r>
            <w:r w:rsidR="00344C2C">
              <w:rPr>
                <w:rFonts w:ascii="Book Antiqua" w:hAnsi="Book Antiqua"/>
                <w:b/>
                <w:i/>
                <w:iCs/>
                <w:color w:val="FF0000"/>
                <w:sz w:val="19"/>
                <w:szCs w:val="19"/>
              </w:rPr>
              <w:t>: #</w:t>
            </w:r>
            <w:r w:rsidR="00344C2C" w:rsidRPr="00344C2C">
              <w:rPr>
                <w:rFonts w:ascii="Book Antiqua" w:hAnsi="Book Antiqua"/>
                <w:b/>
                <w:i/>
                <w:iCs/>
                <w:color w:val="FF0000"/>
                <w:sz w:val="19"/>
                <w:szCs w:val="19"/>
                <w:highlight w:val="green"/>
              </w:rPr>
              <w:t>MPPE-2022</w:t>
            </w:r>
            <w:r w:rsidR="00837999">
              <w:rPr>
                <w:rFonts w:ascii="Book Antiqua" w:hAnsi="Book Antiqua"/>
                <w:b/>
                <w:i/>
                <w:iCs/>
                <w:color w:val="FF0000"/>
                <w:sz w:val="19"/>
                <w:szCs w:val="19"/>
              </w:rPr>
              <w:t>: #</w:t>
            </w:r>
            <w:r w:rsidR="00837999" w:rsidRPr="00837999">
              <w:rPr>
                <w:rFonts w:ascii="Book Antiqua" w:hAnsi="Book Antiqua"/>
                <w:b/>
                <w:i/>
                <w:iCs/>
                <w:color w:val="FF0000"/>
                <w:sz w:val="19"/>
                <w:szCs w:val="19"/>
                <w:highlight w:val="green"/>
              </w:rPr>
              <w:t>TRF3-2022</w:t>
            </w:r>
            <w:r w:rsidR="00CB2D16">
              <w:rPr>
                <w:rFonts w:ascii="Book Antiqua" w:hAnsi="Book Antiqua"/>
                <w:b/>
                <w:i/>
                <w:iCs/>
                <w:color w:val="FF0000"/>
                <w:sz w:val="19"/>
                <w:szCs w:val="19"/>
              </w:rPr>
              <w:t>: #</w:t>
            </w:r>
            <w:r w:rsidR="00CB2D16" w:rsidRPr="00CB2D16">
              <w:rPr>
                <w:rFonts w:ascii="Book Antiqua" w:hAnsi="Book Antiqua"/>
                <w:b/>
                <w:i/>
                <w:iCs/>
                <w:color w:val="FF0000"/>
                <w:sz w:val="19"/>
                <w:szCs w:val="19"/>
                <w:highlight w:val="green"/>
              </w:rPr>
              <w:t>MPRS-2023</w:t>
            </w:r>
            <w:r w:rsidR="00D04DEE">
              <w:rPr>
                <w:rFonts w:ascii="Book Antiqua" w:hAnsi="Book Antiqua"/>
                <w:b/>
                <w:i/>
                <w:iCs/>
                <w:color w:val="FF0000"/>
                <w:sz w:val="19"/>
                <w:szCs w:val="19"/>
              </w:rPr>
              <w:t xml:space="preserve">: </w:t>
            </w:r>
            <w:r w:rsidR="002B5818">
              <w:rPr>
                <w:rFonts w:ascii="Book Antiqua" w:hAnsi="Book Antiqua"/>
                <w:b/>
                <w:i/>
                <w:iCs/>
                <w:color w:val="FF0000"/>
                <w:sz w:val="19"/>
                <w:szCs w:val="19"/>
              </w:rPr>
              <w:t>#</w:t>
            </w:r>
            <w:r w:rsidR="002B5818" w:rsidRPr="002B5818">
              <w:rPr>
                <w:rFonts w:ascii="Book Antiqua" w:hAnsi="Book Antiqua"/>
                <w:b/>
                <w:i/>
                <w:iCs/>
                <w:color w:val="FF0000"/>
                <w:sz w:val="19"/>
                <w:szCs w:val="19"/>
                <w:highlight w:val="green"/>
              </w:rPr>
              <w:t>MPSP-2023</w:t>
            </w:r>
            <w:r w:rsidR="00827B7D">
              <w:rPr>
                <w:rFonts w:ascii="Book Antiqua" w:hAnsi="Book Antiqua"/>
                <w:b/>
                <w:i/>
                <w:iCs/>
                <w:color w:val="FF0000"/>
                <w:sz w:val="19"/>
                <w:szCs w:val="19"/>
              </w:rPr>
              <w:t>:</w:t>
            </w:r>
            <w:r w:rsidR="006750DD">
              <w:rPr>
                <w:rFonts w:ascii="Book Antiqua" w:hAnsi="Book Antiqua"/>
                <w:b/>
                <w:i/>
                <w:iCs/>
                <w:color w:val="FF0000"/>
                <w:sz w:val="19"/>
                <w:szCs w:val="19"/>
              </w:rPr>
              <w:t xml:space="preserve"> #</w:t>
            </w:r>
            <w:r w:rsidR="006750DD" w:rsidRPr="00D04DEE">
              <w:rPr>
                <w:rFonts w:ascii="Book Antiqua" w:hAnsi="Book Antiqua"/>
                <w:b/>
                <w:i/>
                <w:iCs/>
                <w:color w:val="FF0000"/>
                <w:sz w:val="19"/>
                <w:szCs w:val="19"/>
                <w:highlight w:val="green"/>
              </w:rPr>
              <w:t>MPSC-202</w:t>
            </w:r>
            <w:r w:rsidR="006750DD">
              <w:rPr>
                <w:rFonts w:ascii="Book Antiqua" w:hAnsi="Book Antiqua"/>
                <w:b/>
                <w:i/>
                <w:iCs/>
                <w:color w:val="FF0000"/>
                <w:sz w:val="19"/>
                <w:szCs w:val="19"/>
                <w:highlight w:val="green"/>
              </w:rPr>
              <w:t>3/2024</w:t>
            </w:r>
            <w:r w:rsidR="006750DD">
              <w:rPr>
                <w:rFonts w:ascii="Book Antiqua" w:hAnsi="Book Antiqua"/>
                <w:b/>
                <w:i/>
                <w:iCs/>
                <w:color w:val="FF0000"/>
                <w:sz w:val="19"/>
                <w:szCs w:val="19"/>
              </w:rPr>
              <w:t>:</w:t>
            </w:r>
            <w:r w:rsidR="00827B7D">
              <w:rPr>
                <w:rFonts w:ascii="Book Antiqua" w:hAnsi="Book Antiqua"/>
                <w:b/>
                <w:i/>
                <w:iCs/>
                <w:color w:val="FF0000"/>
                <w:sz w:val="19"/>
                <w:szCs w:val="19"/>
              </w:rPr>
              <w:t xml:space="preserve"> #</w:t>
            </w:r>
            <w:r w:rsidR="00827B7D" w:rsidRPr="00827B7D">
              <w:rPr>
                <w:rFonts w:ascii="Book Antiqua" w:hAnsi="Book Antiqua"/>
                <w:b/>
                <w:i/>
                <w:iCs/>
                <w:color w:val="FF0000"/>
                <w:sz w:val="19"/>
                <w:szCs w:val="19"/>
                <w:highlight w:val="green"/>
              </w:rPr>
              <w:t>MPRJ-2024</w:t>
            </w:r>
            <w:r w:rsidR="00D75CEA">
              <w:rPr>
                <w:rFonts w:ascii="Book Antiqua" w:hAnsi="Book Antiqua"/>
                <w:b/>
                <w:i/>
                <w:iCs/>
                <w:color w:val="FF0000"/>
                <w:sz w:val="19"/>
                <w:szCs w:val="19"/>
              </w:rPr>
              <w:t>: #</w:t>
            </w:r>
            <w:r w:rsidR="00D75CEA" w:rsidRPr="005947C7">
              <w:rPr>
                <w:rFonts w:ascii="Book Antiqua" w:hAnsi="Book Antiqua"/>
                <w:b/>
                <w:i/>
                <w:iCs/>
                <w:color w:val="FF0000"/>
                <w:sz w:val="19"/>
                <w:szCs w:val="19"/>
                <w:highlight w:val="green"/>
              </w:rPr>
              <w:t>CESPE</w:t>
            </w:r>
            <w:r w:rsidR="00344C2C">
              <w:rPr>
                <w:rFonts w:ascii="Book Antiqua" w:hAnsi="Book Antiqua"/>
                <w:b/>
                <w:i/>
                <w:iCs/>
                <w:color w:val="FF0000"/>
                <w:sz w:val="19"/>
                <w:szCs w:val="19"/>
              </w:rPr>
              <w:t>: #</w:t>
            </w:r>
            <w:r w:rsidR="00344C2C" w:rsidRPr="00344C2C">
              <w:rPr>
                <w:rFonts w:ascii="Book Antiqua" w:hAnsi="Book Antiqua"/>
                <w:b/>
                <w:i/>
                <w:iCs/>
                <w:color w:val="FF0000"/>
                <w:sz w:val="19"/>
                <w:szCs w:val="19"/>
                <w:highlight w:val="green"/>
              </w:rPr>
              <w:t>FCC</w:t>
            </w:r>
            <w:r w:rsidR="002B5818">
              <w:rPr>
                <w:rFonts w:ascii="Book Antiqua" w:hAnsi="Book Antiqua"/>
                <w:b/>
                <w:i/>
                <w:iCs/>
                <w:color w:val="FF0000"/>
                <w:sz w:val="19"/>
                <w:szCs w:val="19"/>
              </w:rPr>
              <w:t>: #</w:t>
            </w:r>
            <w:r w:rsidR="002B5818">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shd w:val="clear" w:color="auto" w:fill="F7CAAC" w:themeFill="accent2" w:themeFillTint="66"/>
              </w:rPr>
              <w:t>O que é um inquérito civil?</w:t>
            </w:r>
            <w:r>
              <w:rPr>
                <w:rFonts w:ascii="Book Antiqua" w:hAnsi="Book Antiqua"/>
                <w:bCs/>
                <w:sz w:val="19"/>
                <w:szCs w:val="19"/>
              </w:rPr>
              <w:t xml:space="preserve"> </w:t>
            </w:r>
            <w:r w:rsidR="00F05F20">
              <w:rPr>
                <w:rFonts w:ascii="Book Antiqua" w:hAnsi="Book Antiqua"/>
                <w:bCs/>
                <w:sz w:val="19"/>
                <w:szCs w:val="19"/>
              </w:rPr>
              <w:t>É</w:t>
            </w:r>
            <w:r w:rsidRPr="0085003F">
              <w:rPr>
                <w:rFonts w:ascii="Book Antiqua" w:hAnsi="Book Antiqua"/>
                <w:bCs/>
                <w:sz w:val="19"/>
                <w:szCs w:val="19"/>
              </w:rPr>
              <w:t xml:space="preserve"> um procedimento administrativo, investigativo, de natureza inquisitorial, instaurado pelo membro do </w:t>
            </w:r>
            <w:r w:rsidR="00BD1349">
              <w:rPr>
                <w:rFonts w:ascii="Book Antiqua" w:hAnsi="Book Antiqua"/>
                <w:bCs/>
                <w:sz w:val="19"/>
                <w:szCs w:val="19"/>
              </w:rPr>
              <w:t>MP</w:t>
            </w:r>
            <w:r w:rsidRPr="0085003F">
              <w:rPr>
                <w:rFonts w:ascii="Book Antiqua" w:hAnsi="Book Antiqua"/>
                <w:bCs/>
                <w:sz w:val="19"/>
                <w:szCs w:val="19"/>
              </w:rPr>
              <w:t xml:space="preserve"> com a finalidade de apurar fatos que podem ser objeto de uma </w:t>
            </w:r>
            <w:r w:rsidR="00D03914">
              <w:rPr>
                <w:rFonts w:ascii="Book Antiqua" w:hAnsi="Book Antiqua"/>
                <w:bCs/>
                <w:sz w:val="19"/>
                <w:szCs w:val="19"/>
              </w:rPr>
              <w:t>ACP</w:t>
            </w:r>
            <w:r>
              <w:rPr>
                <w:rFonts w:ascii="Book Antiqua" w:hAnsi="Book Antiqua"/>
                <w:bCs/>
                <w:sz w:val="19"/>
                <w:szCs w:val="19"/>
              </w:rPr>
              <w:t xml:space="preserve">, </w:t>
            </w:r>
            <w:r w:rsidRPr="005D3D7D">
              <w:rPr>
                <w:rFonts w:ascii="Book Antiqua" w:eastAsia="Times New Roman" w:hAnsi="Book Antiqua" w:cs="Times New Roman"/>
                <w:sz w:val="19"/>
                <w:szCs w:val="19"/>
                <w:lang w:eastAsia="pt-BR"/>
              </w:rPr>
              <w:t>que não está sujeito necessariamente aos princípios do contraditório e da ampla defesa.</w:t>
            </w:r>
            <w:r w:rsidR="00827B7D">
              <w:rPr>
                <w:rFonts w:ascii="Book Antiqua" w:eastAsia="Times New Roman" w:hAnsi="Book Antiqua" w:cs="Times New Roman"/>
                <w:sz w:val="19"/>
                <w:szCs w:val="19"/>
                <w:lang w:eastAsia="pt-BR"/>
              </w:rPr>
              <w:t xml:space="preserve"> Em outras palavras, o</w:t>
            </w:r>
            <w:r w:rsidR="00827B7D" w:rsidRPr="00827B7D">
              <w:rPr>
                <w:rFonts w:ascii="Book Antiqua" w:eastAsia="Times New Roman" w:hAnsi="Book Antiqua" w:cs="Times New Roman"/>
                <w:sz w:val="19"/>
                <w:szCs w:val="19"/>
                <w:lang w:eastAsia="pt-BR"/>
              </w:rPr>
              <w:t xml:space="preserve"> inquérito civil é um procedimento inquisitório, ou seja, não cabendo o contraditório ou a ampla defesa, servindo penas para colher elementos ou informações com o fim de formar-se a convicção do órgão do </w:t>
            </w:r>
            <w:r w:rsidR="00827B7D">
              <w:rPr>
                <w:rFonts w:ascii="Book Antiqua" w:eastAsia="Times New Roman" w:hAnsi="Book Antiqua" w:cs="Times New Roman"/>
                <w:sz w:val="19"/>
                <w:szCs w:val="19"/>
                <w:lang w:eastAsia="pt-BR"/>
              </w:rPr>
              <w:t>MP</w:t>
            </w:r>
            <w:r w:rsidR="00827B7D" w:rsidRPr="00827B7D">
              <w:rPr>
                <w:rFonts w:ascii="Book Antiqua" w:eastAsia="Times New Roman" w:hAnsi="Book Antiqua" w:cs="Times New Roman"/>
                <w:sz w:val="19"/>
                <w:szCs w:val="19"/>
                <w:lang w:eastAsia="pt-BR"/>
              </w:rPr>
              <w:t xml:space="preserve"> para eventual propositura ou não das ações a seu cargo.</w:t>
            </w:r>
            <w:r w:rsidR="00827B7D">
              <w:rPr>
                <w:rFonts w:ascii="Book Antiqua" w:eastAsia="Times New Roman" w:hAnsi="Book Antiqua" w:cs="Times New Roman"/>
                <w:sz w:val="19"/>
                <w:szCs w:val="19"/>
                <w:lang w:eastAsia="pt-BR"/>
              </w:rPr>
              <w:t xml:space="preserve"> Logo, n</w:t>
            </w:r>
            <w:r w:rsidR="00827B7D" w:rsidRPr="00827B7D">
              <w:rPr>
                <w:rFonts w:ascii="Book Antiqua" w:eastAsia="Times New Roman" w:hAnsi="Book Antiqua" w:cs="Times New Roman"/>
                <w:sz w:val="19"/>
                <w:szCs w:val="19"/>
                <w:lang w:eastAsia="pt-BR"/>
              </w:rPr>
              <w:t>ão há inversão do ônus da prova</w:t>
            </w:r>
            <w:r w:rsidR="00827B7D">
              <w:rPr>
                <w:rFonts w:ascii="Book Antiqua" w:eastAsia="Times New Roman" w:hAnsi="Book Antiqua" w:cs="Times New Roman"/>
                <w:sz w:val="19"/>
                <w:szCs w:val="19"/>
                <w:lang w:eastAsia="pt-BR"/>
              </w:rPr>
              <w:t xml:space="preserve"> (art. 6º, VIII, CDC), justamente</w:t>
            </w:r>
            <w:r w:rsidR="00827B7D" w:rsidRPr="00827B7D">
              <w:rPr>
                <w:rFonts w:ascii="Book Antiqua" w:eastAsia="Times New Roman" w:hAnsi="Book Antiqua" w:cs="Times New Roman"/>
                <w:sz w:val="19"/>
                <w:szCs w:val="19"/>
                <w:lang w:eastAsia="pt-BR"/>
              </w:rPr>
              <w:t xml:space="preserve"> porque o inquérito civil é um procedimento inquisitório</w:t>
            </w:r>
            <w:r w:rsidR="00827B7D">
              <w:rPr>
                <w:rFonts w:ascii="Book Antiqua" w:eastAsia="Times New Roman" w:hAnsi="Book Antiqua" w:cs="Times New Roman"/>
                <w:sz w:val="19"/>
                <w:szCs w:val="19"/>
                <w:lang w:eastAsia="pt-BR"/>
              </w:rPr>
              <w:t>.</w:t>
            </w:r>
          </w:p>
          <w:p w14:paraId="0E7E980A" w14:textId="371E4AF1" w:rsidR="005947C7" w:rsidRDefault="005947C7" w:rsidP="003C417A">
            <w:pPr>
              <w:jc w:val="both"/>
              <w:rPr>
                <w:rFonts w:ascii="Book Antiqua" w:eastAsia="Times New Roman" w:hAnsi="Book Antiqua" w:cs="Times New Roman"/>
                <w:sz w:val="19"/>
                <w:szCs w:val="19"/>
                <w:lang w:eastAsia="pt-BR"/>
              </w:rPr>
            </w:pPr>
          </w:p>
          <w:p w14:paraId="68B4C848" w14:textId="4FBE501F" w:rsidR="005947C7" w:rsidRDefault="005947C7" w:rsidP="005947C7">
            <w:pPr>
              <w:jc w:val="both"/>
              <w:rPr>
                <w:rFonts w:ascii="Book Antiqua" w:eastAsia="Times New Roman" w:hAnsi="Book Antiqua" w:cs="Times New Roman"/>
                <w:sz w:val="19"/>
                <w:szCs w:val="19"/>
                <w:lang w:eastAsia="pt-BR"/>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5003F">
              <w:rPr>
                <w:rFonts w:ascii="Book Antiqua" w:hAnsi="Book Antiqua"/>
                <w:b/>
                <w:i/>
                <w:iCs/>
                <w:color w:val="FF0000"/>
                <w:sz w:val="19"/>
                <w:szCs w:val="19"/>
                <w:highlight w:val="green"/>
              </w:rPr>
              <w:t>DOD</w:t>
            </w:r>
            <w:r w:rsidR="00F6144D">
              <w:rPr>
                <w:rFonts w:ascii="Book Antiqua" w:hAnsi="Book Antiqua"/>
                <w:b/>
                <w:i/>
                <w:iCs/>
                <w:color w:val="FF0000"/>
                <w:sz w:val="19"/>
                <w:szCs w:val="19"/>
              </w:rPr>
              <w:t xml:space="preserve">: </w:t>
            </w:r>
            <w:r w:rsidR="00D75CEA">
              <w:rPr>
                <w:rFonts w:ascii="Book Antiqua" w:hAnsi="Book Antiqua"/>
                <w:b/>
                <w:i/>
                <w:iCs/>
                <w:color w:val="FF0000"/>
                <w:sz w:val="19"/>
                <w:szCs w:val="19"/>
              </w:rPr>
              <w:t>#</w:t>
            </w:r>
            <w:r w:rsidR="00D75CEA" w:rsidRPr="005947C7">
              <w:rPr>
                <w:rFonts w:ascii="Book Antiqua" w:hAnsi="Book Antiqua"/>
                <w:b/>
                <w:i/>
                <w:iCs/>
                <w:color w:val="FF0000"/>
                <w:sz w:val="19"/>
                <w:szCs w:val="19"/>
                <w:highlight w:val="green"/>
              </w:rPr>
              <w:t>M</w:t>
            </w:r>
            <w:r w:rsidR="00D75CEA">
              <w:rPr>
                <w:rFonts w:ascii="Book Antiqua" w:hAnsi="Book Antiqua"/>
                <w:b/>
                <w:i/>
                <w:iCs/>
                <w:color w:val="FF0000"/>
                <w:sz w:val="19"/>
                <w:szCs w:val="19"/>
                <w:highlight w:val="green"/>
              </w:rPr>
              <w:t>P</w:t>
            </w:r>
            <w:r w:rsidR="00D75CEA" w:rsidRPr="005947C7">
              <w:rPr>
                <w:rFonts w:ascii="Book Antiqua" w:hAnsi="Book Antiqua"/>
                <w:b/>
                <w:i/>
                <w:iCs/>
                <w:color w:val="FF0000"/>
                <w:sz w:val="19"/>
                <w:szCs w:val="19"/>
                <w:highlight w:val="green"/>
              </w:rPr>
              <w:t>RO-2010</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PGERO-2011</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TJBA-2012</w:t>
            </w:r>
            <w:r w:rsidR="00D75CEA">
              <w:rPr>
                <w:rFonts w:ascii="Book Antiqua" w:hAnsi="Book Antiqua"/>
                <w:b/>
                <w:i/>
                <w:iCs/>
                <w:color w:val="FF0000"/>
                <w:sz w:val="19"/>
                <w:szCs w:val="19"/>
              </w:rPr>
              <w:t>:</w:t>
            </w:r>
            <w:r w:rsidR="008A0DE4">
              <w:rPr>
                <w:rFonts w:ascii="Book Antiqua" w:hAnsi="Book Antiqua"/>
                <w:b/>
                <w:i/>
                <w:iCs/>
                <w:color w:val="FF0000"/>
                <w:sz w:val="19"/>
                <w:szCs w:val="19"/>
              </w:rPr>
              <w:t xml:space="preserve"> </w:t>
            </w:r>
            <w:r w:rsidR="00F05F20">
              <w:rPr>
                <w:rFonts w:ascii="Book Antiqua" w:hAnsi="Book Antiqua"/>
                <w:b/>
                <w:i/>
                <w:iCs/>
                <w:color w:val="FF0000"/>
                <w:sz w:val="19"/>
                <w:szCs w:val="19"/>
              </w:rPr>
              <w:t>#</w:t>
            </w:r>
            <w:r w:rsidR="00F05F20" w:rsidRPr="00F05F20">
              <w:rPr>
                <w:rFonts w:ascii="Book Antiqua" w:hAnsi="Book Antiqua"/>
                <w:b/>
                <w:i/>
                <w:iCs/>
                <w:color w:val="FF0000"/>
                <w:sz w:val="19"/>
                <w:szCs w:val="19"/>
                <w:highlight w:val="green"/>
              </w:rPr>
              <w:t>MPAL-2012</w:t>
            </w:r>
            <w:r w:rsidR="00D75CEA">
              <w:rPr>
                <w:rFonts w:ascii="Book Antiqua" w:hAnsi="Book Antiqua"/>
                <w:b/>
                <w:i/>
                <w:iCs/>
                <w:color w:val="FF0000"/>
                <w:sz w:val="19"/>
                <w:szCs w:val="19"/>
              </w:rPr>
              <w:t>: #</w:t>
            </w:r>
            <w:r w:rsidR="00D75CEA" w:rsidRPr="00D75CEA">
              <w:rPr>
                <w:rFonts w:ascii="Book Antiqua" w:hAnsi="Book Antiqua"/>
                <w:b/>
                <w:i/>
                <w:iCs/>
                <w:color w:val="FF0000"/>
                <w:sz w:val="19"/>
                <w:szCs w:val="19"/>
                <w:highlight w:val="green"/>
              </w:rPr>
              <w:t>DPEAC-2012</w:t>
            </w:r>
            <w:r w:rsidR="00F05F20">
              <w:rPr>
                <w:rFonts w:ascii="Book Antiqua" w:hAnsi="Book Antiqua"/>
                <w:b/>
                <w:i/>
                <w:iCs/>
                <w:color w:val="FF0000"/>
                <w:sz w:val="19"/>
                <w:szCs w:val="19"/>
              </w:rPr>
              <w:t>:</w:t>
            </w:r>
            <w:r w:rsidR="00D75CEA">
              <w:rPr>
                <w:rFonts w:ascii="Book Antiqua" w:hAnsi="Book Antiqua"/>
                <w:b/>
                <w:i/>
                <w:iCs/>
                <w:color w:val="FF0000"/>
                <w:sz w:val="19"/>
                <w:szCs w:val="19"/>
              </w:rPr>
              <w:t xml:space="preserve"> #</w:t>
            </w:r>
            <w:r w:rsidR="00D75CEA" w:rsidRPr="00F05F20">
              <w:rPr>
                <w:rFonts w:ascii="Book Antiqua" w:hAnsi="Book Antiqua"/>
                <w:b/>
                <w:i/>
                <w:iCs/>
                <w:color w:val="FF0000"/>
                <w:sz w:val="19"/>
                <w:szCs w:val="19"/>
                <w:highlight w:val="green"/>
              </w:rPr>
              <w:t>MPDFT-200</w:t>
            </w:r>
            <w:r w:rsidR="00D75CEA">
              <w:rPr>
                <w:rFonts w:ascii="Book Antiqua" w:hAnsi="Book Antiqua"/>
                <w:b/>
                <w:i/>
                <w:iCs/>
                <w:color w:val="FF0000"/>
                <w:sz w:val="19"/>
                <w:szCs w:val="19"/>
                <w:highlight w:val="green"/>
              </w:rPr>
              <w:t>9/2013</w:t>
            </w:r>
            <w:r w:rsidR="00D75CEA">
              <w:rPr>
                <w:rFonts w:ascii="Book Antiqua" w:hAnsi="Book Antiqua"/>
                <w:b/>
                <w:i/>
                <w:iCs/>
                <w:color w:val="FF0000"/>
                <w:sz w:val="19"/>
                <w:szCs w:val="19"/>
              </w:rPr>
              <w:t>: #</w:t>
            </w:r>
            <w:r w:rsidR="00D75CEA" w:rsidRPr="00254003">
              <w:rPr>
                <w:rFonts w:ascii="Book Antiqua" w:hAnsi="Book Antiqua"/>
                <w:b/>
                <w:i/>
                <w:iCs/>
                <w:color w:val="FF0000"/>
                <w:sz w:val="19"/>
                <w:szCs w:val="19"/>
                <w:highlight w:val="green"/>
              </w:rPr>
              <w:t>MPGO-201</w:t>
            </w:r>
            <w:r w:rsidR="00D75CEA">
              <w:rPr>
                <w:rFonts w:ascii="Book Antiqua" w:hAnsi="Book Antiqua"/>
                <w:b/>
                <w:i/>
                <w:iCs/>
                <w:color w:val="FF0000"/>
                <w:sz w:val="19"/>
                <w:szCs w:val="19"/>
                <w:highlight w:val="green"/>
              </w:rPr>
              <w:t>2/2013</w:t>
            </w:r>
            <w:r w:rsidR="00D75CEA">
              <w:rPr>
                <w:rFonts w:ascii="Book Antiqua" w:hAnsi="Book Antiqua"/>
                <w:b/>
                <w:i/>
                <w:iCs/>
                <w:color w:val="FF0000"/>
                <w:sz w:val="19"/>
                <w:szCs w:val="19"/>
              </w:rPr>
              <w:t xml:space="preserve">: </w:t>
            </w:r>
            <w:r w:rsidR="00F05F20">
              <w:rPr>
                <w:rFonts w:ascii="Book Antiqua" w:hAnsi="Book Antiqua"/>
                <w:b/>
                <w:i/>
                <w:iCs/>
                <w:color w:val="FF0000"/>
                <w:sz w:val="19"/>
                <w:szCs w:val="19"/>
              </w:rPr>
              <w:t>#</w:t>
            </w:r>
            <w:r w:rsidR="00F05F20" w:rsidRPr="00F05F20">
              <w:rPr>
                <w:rFonts w:ascii="Book Antiqua" w:hAnsi="Book Antiqua"/>
                <w:b/>
                <w:i/>
                <w:iCs/>
                <w:color w:val="FF0000"/>
                <w:sz w:val="19"/>
                <w:szCs w:val="19"/>
                <w:highlight w:val="green"/>
              </w:rPr>
              <w:t>TJSE-2015</w:t>
            </w:r>
            <w:r w:rsidR="006C5F08">
              <w:rPr>
                <w:rFonts w:ascii="Book Antiqua" w:hAnsi="Book Antiqua"/>
                <w:b/>
                <w:i/>
                <w:iCs/>
                <w:color w:val="FF0000"/>
                <w:sz w:val="19"/>
                <w:szCs w:val="19"/>
              </w:rPr>
              <w:t>: #</w:t>
            </w:r>
            <w:r w:rsidR="006C5F08" w:rsidRPr="006C5F08">
              <w:rPr>
                <w:rFonts w:ascii="Book Antiqua" w:hAnsi="Book Antiqua"/>
                <w:b/>
                <w:i/>
                <w:iCs/>
                <w:color w:val="FF0000"/>
                <w:sz w:val="19"/>
                <w:szCs w:val="19"/>
                <w:highlight w:val="green"/>
              </w:rPr>
              <w:t>TRT16-2015</w:t>
            </w:r>
            <w:r>
              <w:rPr>
                <w:rFonts w:ascii="Book Antiqua" w:hAnsi="Book Antiqua"/>
                <w:b/>
                <w:i/>
                <w:iCs/>
                <w:color w:val="FF0000"/>
                <w:sz w:val="19"/>
                <w:szCs w:val="19"/>
              </w:rPr>
              <w:t xml:space="preserve">: </w:t>
            </w:r>
            <w:r w:rsidR="00FB5765">
              <w:rPr>
                <w:rFonts w:ascii="Book Antiqua" w:hAnsi="Book Antiqua"/>
                <w:b/>
                <w:i/>
                <w:iCs/>
                <w:color w:val="FF0000"/>
                <w:sz w:val="19"/>
                <w:szCs w:val="19"/>
              </w:rPr>
              <w:t>#</w:t>
            </w:r>
            <w:r w:rsidR="00FB5765" w:rsidRPr="00FB5765">
              <w:rPr>
                <w:rFonts w:ascii="Book Antiqua" w:hAnsi="Book Antiqua"/>
                <w:b/>
                <w:i/>
                <w:iCs/>
                <w:color w:val="FF0000"/>
                <w:sz w:val="19"/>
                <w:szCs w:val="19"/>
                <w:highlight w:val="green"/>
              </w:rPr>
              <w:t>MPPR-2016</w:t>
            </w:r>
            <w:r w:rsidR="003F6BB7">
              <w:rPr>
                <w:rFonts w:ascii="Book Antiqua" w:hAnsi="Book Antiqua"/>
                <w:b/>
                <w:i/>
                <w:iCs/>
                <w:color w:val="FF0000"/>
                <w:sz w:val="19"/>
                <w:szCs w:val="19"/>
              </w:rPr>
              <w:t>: #</w:t>
            </w:r>
            <w:r w:rsidR="003F6BB7" w:rsidRPr="003F6BB7">
              <w:rPr>
                <w:rFonts w:ascii="Book Antiqua" w:hAnsi="Book Antiqua"/>
                <w:b/>
                <w:i/>
                <w:iCs/>
                <w:color w:val="FF0000"/>
                <w:sz w:val="19"/>
                <w:szCs w:val="19"/>
                <w:highlight w:val="green"/>
              </w:rPr>
              <w:t>TRF2-2017</w:t>
            </w:r>
            <w:r>
              <w:rPr>
                <w:rFonts w:ascii="Book Antiqua" w:hAnsi="Book Antiqua"/>
                <w:b/>
                <w:i/>
                <w:iCs/>
                <w:color w:val="FF0000"/>
                <w:sz w:val="19"/>
                <w:szCs w:val="19"/>
              </w:rPr>
              <w:t>:</w:t>
            </w:r>
            <w:r w:rsidR="00B22681">
              <w:rPr>
                <w:rFonts w:ascii="Book Antiqua" w:hAnsi="Book Antiqua"/>
                <w:b/>
                <w:i/>
                <w:iCs/>
                <w:color w:val="FF0000"/>
                <w:sz w:val="19"/>
                <w:szCs w:val="19"/>
              </w:rPr>
              <w:t xml:space="preserve"> #</w:t>
            </w:r>
            <w:r w:rsidR="00B22681" w:rsidRPr="008A0DE4">
              <w:rPr>
                <w:rFonts w:ascii="Book Antiqua" w:hAnsi="Book Antiqua"/>
                <w:b/>
                <w:i/>
                <w:iCs/>
                <w:color w:val="FF0000"/>
                <w:sz w:val="19"/>
                <w:szCs w:val="19"/>
                <w:highlight w:val="green"/>
              </w:rPr>
              <w:t>MPBA-201</w:t>
            </w:r>
            <w:r w:rsidR="00B22681">
              <w:rPr>
                <w:rFonts w:ascii="Book Antiqua" w:hAnsi="Book Antiqua"/>
                <w:b/>
                <w:i/>
                <w:iCs/>
                <w:color w:val="FF0000"/>
                <w:sz w:val="19"/>
                <w:szCs w:val="19"/>
                <w:highlight w:val="green"/>
              </w:rPr>
              <w:t>0/2018</w:t>
            </w:r>
            <w:r w:rsidR="00B22681">
              <w:rPr>
                <w:rFonts w:ascii="Book Antiqua" w:hAnsi="Book Antiqua"/>
                <w:b/>
                <w:i/>
                <w:iCs/>
                <w:color w:val="FF0000"/>
                <w:sz w:val="19"/>
                <w:szCs w:val="19"/>
              </w:rPr>
              <w:t xml:space="preserve">: </w:t>
            </w:r>
            <w:r w:rsidR="009363DC">
              <w:rPr>
                <w:rFonts w:ascii="Book Antiqua" w:hAnsi="Book Antiqua"/>
                <w:b/>
                <w:i/>
                <w:iCs/>
                <w:color w:val="FF0000"/>
                <w:sz w:val="19"/>
                <w:szCs w:val="19"/>
              </w:rPr>
              <w:t>#</w:t>
            </w:r>
            <w:r w:rsidR="009363DC" w:rsidRPr="009363DC">
              <w:rPr>
                <w:rFonts w:ascii="Book Antiqua" w:hAnsi="Book Antiqua"/>
                <w:b/>
                <w:i/>
                <w:iCs/>
                <w:color w:val="FF0000"/>
                <w:sz w:val="19"/>
                <w:szCs w:val="19"/>
                <w:highlight w:val="green"/>
              </w:rPr>
              <w:t>MPPI-2019</w:t>
            </w:r>
            <w:r w:rsidR="00C31E0F">
              <w:rPr>
                <w:rFonts w:ascii="Book Antiqua" w:hAnsi="Book Antiqua"/>
                <w:b/>
                <w:i/>
                <w:iCs/>
                <w:color w:val="FF0000"/>
                <w:sz w:val="19"/>
                <w:szCs w:val="19"/>
              </w:rPr>
              <w:t>: #</w:t>
            </w:r>
            <w:r w:rsidR="00C31E0F" w:rsidRPr="00C31E0F">
              <w:rPr>
                <w:rFonts w:ascii="Book Antiqua" w:hAnsi="Book Antiqua"/>
                <w:b/>
                <w:i/>
                <w:iCs/>
                <w:color w:val="FF0000"/>
                <w:sz w:val="19"/>
                <w:szCs w:val="19"/>
                <w:highlight w:val="green"/>
              </w:rPr>
              <w:t>DPESP-2019</w:t>
            </w:r>
            <w:r w:rsidR="00FF57B7">
              <w:rPr>
                <w:rFonts w:ascii="Book Antiqua" w:hAnsi="Book Antiqua"/>
                <w:b/>
                <w:i/>
                <w:iCs/>
                <w:color w:val="FF0000"/>
                <w:sz w:val="19"/>
                <w:szCs w:val="19"/>
              </w:rPr>
              <w:t>: #</w:t>
            </w:r>
            <w:r w:rsidR="00FF57B7" w:rsidRPr="00FF57B7">
              <w:rPr>
                <w:rFonts w:ascii="Book Antiqua" w:hAnsi="Book Antiqua"/>
                <w:b/>
                <w:i/>
                <w:iCs/>
                <w:color w:val="FF0000"/>
                <w:sz w:val="19"/>
                <w:szCs w:val="19"/>
                <w:highlight w:val="green"/>
              </w:rPr>
              <w:t>MPT-2020</w:t>
            </w:r>
            <w:r w:rsidR="00452A21">
              <w:rPr>
                <w:rFonts w:ascii="Book Antiqua" w:hAnsi="Book Antiqua"/>
                <w:b/>
                <w:i/>
                <w:iCs/>
                <w:color w:val="FF0000"/>
                <w:sz w:val="19"/>
                <w:szCs w:val="19"/>
              </w:rPr>
              <w:t>:</w:t>
            </w:r>
            <w:r w:rsidR="00344C2C">
              <w:rPr>
                <w:rFonts w:ascii="Book Antiqua" w:hAnsi="Book Antiqua"/>
                <w:b/>
                <w:i/>
                <w:iCs/>
                <w:color w:val="FF0000"/>
                <w:sz w:val="19"/>
                <w:szCs w:val="19"/>
              </w:rPr>
              <w:t xml:space="preserve"> #</w:t>
            </w:r>
            <w:r w:rsidR="00344C2C" w:rsidRPr="00344C2C">
              <w:rPr>
                <w:rFonts w:ascii="Book Antiqua" w:hAnsi="Book Antiqua"/>
                <w:b/>
                <w:i/>
                <w:iCs/>
                <w:color w:val="FF0000"/>
                <w:sz w:val="19"/>
                <w:szCs w:val="19"/>
                <w:highlight w:val="green"/>
              </w:rPr>
              <w:t>MPPE-</w:t>
            </w:r>
            <w:r w:rsidR="00344C2C">
              <w:rPr>
                <w:rFonts w:ascii="Book Antiqua" w:hAnsi="Book Antiqua"/>
                <w:b/>
                <w:i/>
                <w:iCs/>
                <w:color w:val="FF0000"/>
                <w:sz w:val="19"/>
                <w:szCs w:val="19"/>
                <w:highlight w:val="green"/>
              </w:rPr>
              <w:t>2008/</w:t>
            </w:r>
            <w:r w:rsidR="00344C2C" w:rsidRPr="00344C2C">
              <w:rPr>
                <w:rFonts w:ascii="Book Antiqua" w:hAnsi="Book Antiqua"/>
                <w:b/>
                <w:i/>
                <w:iCs/>
                <w:color w:val="FF0000"/>
                <w:sz w:val="19"/>
                <w:szCs w:val="19"/>
                <w:highlight w:val="green"/>
              </w:rPr>
              <w:t>2022</w:t>
            </w:r>
            <w:r w:rsidR="00344C2C">
              <w:rPr>
                <w:rFonts w:ascii="Book Antiqua" w:hAnsi="Book Antiqua"/>
                <w:b/>
                <w:i/>
                <w:iCs/>
                <w:color w:val="FF0000"/>
                <w:sz w:val="19"/>
                <w:szCs w:val="19"/>
              </w:rPr>
              <w:t>:</w:t>
            </w:r>
            <w:r w:rsidR="00C2257B">
              <w:rPr>
                <w:rFonts w:ascii="Book Antiqua" w:hAnsi="Book Antiqua"/>
                <w:b/>
                <w:i/>
                <w:iCs/>
                <w:color w:val="FF0000"/>
                <w:sz w:val="19"/>
                <w:szCs w:val="19"/>
              </w:rPr>
              <w:t xml:space="preserve"> #</w:t>
            </w:r>
            <w:r w:rsidR="00C2257B" w:rsidRPr="00953D79">
              <w:rPr>
                <w:rFonts w:ascii="Book Antiqua" w:hAnsi="Book Antiqua"/>
                <w:b/>
                <w:i/>
                <w:iCs/>
                <w:color w:val="FF0000"/>
                <w:sz w:val="19"/>
                <w:szCs w:val="19"/>
                <w:highlight w:val="green"/>
              </w:rPr>
              <w:t>MPMS-201</w:t>
            </w:r>
            <w:r w:rsidR="00C2257B">
              <w:rPr>
                <w:rFonts w:ascii="Book Antiqua" w:hAnsi="Book Antiqua"/>
                <w:b/>
                <w:i/>
                <w:iCs/>
                <w:color w:val="FF0000"/>
                <w:sz w:val="19"/>
                <w:szCs w:val="19"/>
                <w:highlight w:val="green"/>
              </w:rPr>
              <w:t>3/2022</w:t>
            </w:r>
            <w:r w:rsidR="00837999">
              <w:rPr>
                <w:rFonts w:ascii="Book Antiqua" w:hAnsi="Book Antiqua"/>
                <w:b/>
                <w:i/>
                <w:iCs/>
                <w:color w:val="FF0000"/>
                <w:sz w:val="19"/>
                <w:szCs w:val="19"/>
              </w:rPr>
              <w:t>: #</w:t>
            </w:r>
            <w:r w:rsidR="00837999" w:rsidRPr="00837999">
              <w:rPr>
                <w:rFonts w:ascii="Book Antiqua" w:hAnsi="Book Antiqua"/>
                <w:b/>
                <w:i/>
                <w:iCs/>
                <w:color w:val="FF0000"/>
                <w:sz w:val="19"/>
                <w:szCs w:val="19"/>
                <w:highlight w:val="green"/>
              </w:rPr>
              <w:t>TRF3-2022</w:t>
            </w:r>
            <w:r w:rsidR="00344C2C">
              <w:rPr>
                <w:rFonts w:ascii="Book Antiqua" w:hAnsi="Book Antiqua"/>
                <w:b/>
                <w:i/>
                <w:iCs/>
                <w:color w:val="FF0000"/>
                <w:sz w:val="19"/>
                <w:szCs w:val="19"/>
              </w:rPr>
              <w:t xml:space="preserve">: </w:t>
            </w:r>
            <w:r w:rsidR="00260ADC">
              <w:rPr>
                <w:rFonts w:ascii="Book Antiqua" w:eastAsia="Times New Roman" w:hAnsi="Book Antiqua" w:cs="Times New Roman"/>
                <w:b/>
                <w:i/>
                <w:iCs/>
                <w:color w:val="FF0000"/>
                <w:sz w:val="19"/>
                <w:szCs w:val="19"/>
                <w:lang w:eastAsia="pt-BR"/>
              </w:rPr>
              <w:t>#</w:t>
            </w:r>
            <w:r w:rsidR="00260ADC" w:rsidRPr="00846D6B">
              <w:rPr>
                <w:rFonts w:ascii="Book Antiqua" w:eastAsia="Times New Roman" w:hAnsi="Book Antiqua" w:cs="Times New Roman"/>
                <w:b/>
                <w:i/>
                <w:iCs/>
                <w:color w:val="FF0000"/>
                <w:sz w:val="19"/>
                <w:szCs w:val="19"/>
                <w:highlight w:val="green"/>
                <w:lang w:eastAsia="pt-BR"/>
              </w:rPr>
              <w:t>MPMG-</w:t>
            </w:r>
            <w:r w:rsidR="00260ADC">
              <w:rPr>
                <w:rFonts w:ascii="Book Antiqua" w:eastAsia="Times New Roman" w:hAnsi="Book Antiqua" w:cs="Times New Roman"/>
                <w:b/>
                <w:i/>
                <w:iCs/>
                <w:color w:val="FF0000"/>
                <w:sz w:val="19"/>
                <w:szCs w:val="19"/>
                <w:highlight w:val="green"/>
                <w:lang w:eastAsia="pt-BR"/>
              </w:rPr>
              <w:t>2010/</w:t>
            </w:r>
            <w:r w:rsidR="00260ADC" w:rsidRPr="00846D6B">
              <w:rPr>
                <w:rFonts w:ascii="Book Antiqua" w:eastAsia="Times New Roman" w:hAnsi="Book Antiqua" w:cs="Times New Roman"/>
                <w:b/>
                <w:i/>
                <w:iCs/>
                <w:color w:val="FF0000"/>
                <w:sz w:val="19"/>
                <w:szCs w:val="19"/>
                <w:highlight w:val="green"/>
                <w:lang w:eastAsia="pt-BR"/>
              </w:rPr>
              <w:t>201</w:t>
            </w:r>
            <w:r w:rsidR="00260ADC">
              <w:rPr>
                <w:rFonts w:ascii="Book Antiqua" w:eastAsia="Times New Roman" w:hAnsi="Book Antiqua" w:cs="Times New Roman"/>
                <w:b/>
                <w:i/>
                <w:iCs/>
                <w:color w:val="FF0000"/>
                <w:sz w:val="19"/>
                <w:szCs w:val="19"/>
                <w:highlight w:val="green"/>
                <w:lang w:eastAsia="pt-BR"/>
              </w:rPr>
              <w:t>9/2023</w:t>
            </w:r>
            <w:r w:rsidR="00260ADC">
              <w:rPr>
                <w:rFonts w:ascii="Book Antiqua" w:eastAsia="Times New Roman" w:hAnsi="Book Antiqua" w:cs="Times New Roman"/>
                <w:b/>
                <w:i/>
                <w:iCs/>
                <w:color w:val="FF0000"/>
                <w:sz w:val="19"/>
                <w:szCs w:val="19"/>
                <w:lang w:eastAsia="pt-BR"/>
              </w:rPr>
              <w:t>:</w:t>
            </w:r>
            <w:r w:rsidR="00452A21">
              <w:rPr>
                <w:rFonts w:ascii="Book Antiqua" w:hAnsi="Book Antiqua"/>
                <w:b/>
                <w:i/>
                <w:iCs/>
                <w:color w:val="FF0000"/>
                <w:sz w:val="19"/>
                <w:szCs w:val="19"/>
              </w:rPr>
              <w:t xml:space="preserve"> </w:t>
            </w:r>
            <w:r w:rsidR="00CB2D16">
              <w:rPr>
                <w:rFonts w:ascii="Book Antiqua" w:hAnsi="Book Antiqua"/>
                <w:b/>
                <w:i/>
                <w:iCs/>
                <w:color w:val="FF0000"/>
                <w:sz w:val="19"/>
                <w:szCs w:val="19"/>
              </w:rPr>
              <w:t>#</w:t>
            </w:r>
            <w:r w:rsidR="00CB2D16" w:rsidRPr="00CB2D16">
              <w:rPr>
                <w:rFonts w:ascii="Book Antiqua" w:hAnsi="Book Antiqua"/>
                <w:b/>
                <w:i/>
                <w:iCs/>
                <w:color w:val="FF0000"/>
                <w:sz w:val="19"/>
                <w:szCs w:val="19"/>
                <w:highlight w:val="green"/>
              </w:rPr>
              <w:t>MPRS-2023</w:t>
            </w:r>
            <w:r w:rsidR="00240680">
              <w:rPr>
                <w:rFonts w:ascii="Book Antiqua" w:hAnsi="Book Antiqua"/>
                <w:b/>
                <w:i/>
                <w:iCs/>
                <w:color w:val="FF0000"/>
                <w:sz w:val="19"/>
                <w:szCs w:val="19"/>
              </w:rPr>
              <w:t>: #</w:t>
            </w:r>
            <w:r w:rsidR="00240680" w:rsidRPr="00240680">
              <w:rPr>
                <w:rFonts w:ascii="Book Antiqua" w:hAnsi="Book Antiqua"/>
                <w:b/>
                <w:i/>
                <w:iCs/>
                <w:color w:val="FF0000"/>
                <w:sz w:val="19"/>
                <w:szCs w:val="19"/>
                <w:highlight w:val="green"/>
              </w:rPr>
              <w:t>MPSP-2023</w:t>
            </w:r>
            <w:r w:rsidR="00827B7D">
              <w:rPr>
                <w:rFonts w:ascii="Book Antiqua" w:hAnsi="Book Antiqua"/>
                <w:b/>
                <w:i/>
                <w:iCs/>
                <w:color w:val="FF0000"/>
                <w:sz w:val="19"/>
                <w:szCs w:val="19"/>
              </w:rPr>
              <w:t>:</w:t>
            </w:r>
            <w:r w:rsidR="006750DD">
              <w:rPr>
                <w:rFonts w:ascii="Book Antiqua" w:hAnsi="Book Antiqua"/>
                <w:b/>
                <w:i/>
                <w:iCs/>
                <w:color w:val="FF0000"/>
                <w:sz w:val="19"/>
                <w:szCs w:val="19"/>
              </w:rPr>
              <w:t xml:space="preserve"> #</w:t>
            </w:r>
            <w:r w:rsidR="006750DD" w:rsidRPr="00452A21">
              <w:rPr>
                <w:rFonts w:ascii="Book Antiqua" w:hAnsi="Book Antiqua"/>
                <w:b/>
                <w:i/>
                <w:iCs/>
                <w:color w:val="FF0000"/>
                <w:sz w:val="19"/>
                <w:szCs w:val="19"/>
                <w:highlight w:val="green"/>
              </w:rPr>
              <w:t>MPSC-202</w:t>
            </w:r>
            <w:r w:rsidR="006750DD">
              <w:rPr>
                <w:rFonts w:ascii="Book Antiqua" w:hAnsi="Book Antiqua"/>
                <w:b/>
                <w:i/>
                <w:iCs/>
                <w:color w:val="FF0000"/>
                <w:sz w:val="19"/>
                <w:szCs w:val="19"/>
                <w:highlight w:val="green"/>
              </w:rPr>
              <w:t>1/2023/2024</w:t>
            </w:r>
            <w:r w:rsidR="006750DD">
              <w:rPr>
                <w:rFonts w:ascii="Book Antiqua" w:hAnsi="Book Antiqua"/>
                <w:b/>
                <w:i/>
                <w:iCs/>
                <w:color w:val="FF0000"/>
                <w:sz w:val="19"/>
                <w:szCs w:val="19"/>
              </w:rPr>
              <w:t>:</w:t>
            </w:r>
            <w:r w:rsidR="00827B7D">
              <w:rPr>
                <w:rFonts w:ascii="Book Antiqua" w:hAnsi="Book Antiqua"/>
                <w:b/>
                <w:i/>
                <w:iCs/>
                <w:color w:val="FF0000"/>
                <w:sz w:val="19"/>
                <w:szCs w:val="19"/>
              </w:rPr>
              <w:t xml:space="preserve"> #</w:t>
            </w:r>
            <w:r w:rsidR="00827B7D" w:rsidRPr="00827B7D">
              <w:rPr>
                <w:rFonts w:ascii="Book Antiqua" w:hAnsi="Book Antiqua"/>
                <w:b/>
                <w:i/>
                <w:iCs/>
                <w:color w:val="FF0000"/>
                <w:sz w:val="19"/>
                <w:szCs w:val="19"/>
                <w:highlight w:val="green"/>
              </w:rPr>
              <w:t>MPRJ-2024</w:t>
            </w:r>
            <w:r w:rsidR="00C2257B">
              <w:rPr>
                <w:rFonts w:ascii="Book Antiqua" w:hAnsi="Book Antiqua"/>
                <w:b/>
                <w:i/>
                <w:iCs/>
                <w:color w:val="FF0000"/>
                <w:sz w:val="19"/>
                <w:szCs w:val="19"/>
              </w:rPr>
              <w:t>: #</w:t>
            </w:r>
            <w:r w:rsidR="00C2257B" w:rsidRPr="00C2257B">
              <w:rPr>
                <w:rFonts w:ascii="Book Antiqua" w:hAnsi="Book Antiqua"/>
                <w:b/>
                <w:i/>
                <w:iCs/>
                <w:color w:val="FF0000"/>
                <w:sz w:val="19"/>
                <w:szCs w:val="19"/>
                <w:highlight w:val="green"/>
              </w:rPr>
              <w:t>AOCP</w:t>
            </w:r>
            <w:r>
              <w:rPr>
                <w:rFonts w:ascii="Book Antiqua" w:hAnsi="Book Antiqua"/>
                <w:b/>
                <w:i/>
                <w:iCs/>
                <w:color w:val="FF0000"/>
                <w:sz w:val="19"/>
                <w:szCs w:val="19"/>
              </w:rPr>
              <w:t>: #</w:t>
            </w:r>
            <w:r w:rsidRPr="005947C7">
              <w:rPr>
                <w:rFonts w:ascii="Book Antiqua" w:hAnsi="Book Antiqua"/>
                <w:b/>
                <w:i/>
                <w:iCs/>
                <w:color w:val="FF0000"/>
                <w:sz w:val="19"/>
                <w:szCs w:val="19"/>
                <w:highlight w:val="green"/>
              </w:rPr>
              <w:t>CESPE</w:t>
            </w:r>
            <w:r w:rsidR="00D75CEA">
              <w:rPr>
                <w:rFonts w:ascii="Book Antiqua" w:hAnsi="Book Antiqua"/>
                <w:b/>
                <w:i/>
                <w:iCs/>
                <w:color w:val="FF0000"/>
                <w:sz w:val="19"/>
                <w:szCs w:val="19"/>
              </w:rPr>
              <w:t>: #</w:t>
            </w:r>
            <w:r w:rsidR="00D75CEA" w:rsidRPr="00B51656">
              <w:rPr>
                <w:rFonts w:ascii="Book Antiqua" w:hAnsi="Book Antiqua"/>
                <w:b/>
                <w:i/>
                <w:iCs/>
                <w:color w:val="FF0000"/>
                <w:sz w:val="19"/>
                <w:szCs w:val="19"/>
                <w:highlight w:val="green"/>
              </w:rPr>
              <w:t>FCC</w:t>
            </w:r>
            <w:r w:rsidR="00240680">
              <w:rPr>
                <w:rFonts w:ascii="Book Antiqua" w:hAnsi="Book Antiqua"/>
                <w:b/>
                <w:i/>
                <w:iCs/>
                <w:color w:val="FF0000"/>
                <w:sz w:val="19"/>
                <w:szCs w:val="19"/>
              </w:rPr>
              <w:t>: #</w:t>
            </w:r>
            <w:r w:rsidR="00240680" w:rsidRPr="00240680">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shd w:val="clear" w:color="auto" w:fill="F7CAAC" w:themeFill="accent2" w:themeFillTint="66"/>
              </w:rPr>
              <w:t>Quais são as suas principais características?</w:t>
            </w:r>
            <w:r>
              <w:rPr>
                <w:rFonts w:ascii="Book Antiqua" w:hAnsi="Book Antiqua"/>
                <w:b/>
                <w:i/>
                <w:iCs/>
                <w:sz w:val="19"/>
                <w:szCs w:val="19"/>
              </w:rPr>
              <w:t xml:space="preserve"> a)</w:t>
            </w:r>
            <w:r w:rsidRPr="0085003F">
              <w:rPr>
                <w:rFonts w:ascii="Book Antiqua" w:hAnsi="Book Antiqua"/>
                <w:bCs/>
                <w:sz w:val="19"/>
                <w:szCs w:val="19"/>
              </w:rPr>
              <w:t xml:space="preserve"> procedimento administrativo;</w:t>
            </w:r>
            <w:r>
              <w:rPr>
                <w:rFonts w:ascii="Book Antiqua" w:hAnsi="Book Antiqua"/>
                <w:bCs/>
                <w:sz w:val="19"/>
                <w:szCs w:val="19"/>
              </w:rPr>
              <w:t xml:space="preserve"> </w:t>
            </w:r>
            <w:r w:rsidRPr="0085003F">
              <w:rPr>
                <w:rFonts w:ascii="Book Antiqua" w:hAnsi="Book Antiqua"/>
                <w:b/>
                <w:i/>
                <w:iCs/>
                <w:sz w:val="19"/>
                <w:szCs w:val="19"/>
              </w:rPr>
              <w:t>b)</w:t>
            </w:r>
            <w:r>
              <w:rPr>
                <w:rFonts w:ascii="Book Antiqua" w:hAnsi="Book Antiqua"/>
                <w:bCs/>
                <w:sz w:val="19"/>
                <w:szCs w:val="19"/>
              </w:rPr>
              <w:t xml:space="preserve"> </w:t>
            </w:r>
            <w:r w:rsidRPr="0085003F">
              <w:rPr>
                <w:rFonts w:ascii="Book Antiqua" w:hAnsi="Book Antiqua"/>
                <w:bCs/>
                <w:sz w:val="19"/>
                <w:szCs w:val="19"/>
              </w:rPr>
              <w:t>investigativo;</w:t>
            </w:r>
            <w:r>
              <w:rPr>
                <w:rFonts w:ascii="Book Antiqua" w:hAnsi="Book Antiqua"/>
                <w:bCs/>
                <w:sz w:val="19"/>
                <w:szCs w:val="19"/>
              </w:rPr>
              <w:t xml:space="preserve"> </w:t>
            </w:r>
            <w:r w:rsidRPr="0085003F">
              <w:rPr>
                <w:rFonts w:ascii="Book Antiqua" w:hAnsi="Book Antiqua"/>
                <w:b/>
                <w:i/>
                <w:iCs/>
                <w:sz w:val="19"/>
                <w:szCs w:val="19"/>
              </w:rPr>
              <w:t>c)</w:t>
            </w:r>
            <w:r>
              <w:rPr>
                <w:rFonts w:ascii="Book Antiqua" w:hAnsi="Book Antiqua"/>
                <w:bCs/>
                <w:sz w:val="19"/>
                <w:szCs w:val="19"/>
              </w:rPr>
              <w:t xml:space="preserve"> </w:t>
            </w:r>
            <w:r w:rsidRPr="0085003F">
              <w:rPr>
                <w:rFonts w:ascii="Book Antiqua" w:hAnsi="Book Antiqua"/>
                <w:bCs/>
                <w:sz w:val="19"/>
                <w:szCs w:val="19"/>
              </w:rPr>
              <w:t>inquisitorial (para a maioria, não existe contraditório e ampla defesa)</w:t>
            </w:r>
            <w:r w:rsidR="00FB5765">
              <w:rPr>
                <w:rFonts w:ascii="Book Antiqua" w:hAnsi="Book Antiqua"/>
                <w:bCs/>
                <w:sz w:val="19"/>
                <w:szCs w:val="19"/>
              </w:rPr>
              <w:t xml:space="preserve"> (art. 3º, Res. 23/07-CNMP)</w:t>
            </w:r>
            <w:r w:rsidRPr="0085003F">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rPr>
              <w:t>d)</w:t>
            </w:r>
            <w:r>
              <w:rPr>
                <w:rFonts w:ascii="Book Antiqua" w:hAnsi="Book Antiqua"/>
                <w:bCs/>
                <w:sz w:val="19"/>
                <w:szCs w:val="19"/>
              </w:rPr>
              <w:t xml:space="preserve"> </w:t>
            </w:r>
            <w:r w:rsidRPr="0085003F">
              <w:rPr>
                <w:rFonts w:ascii="Book Antiqua" w:hAnsi="Book Antiqua"/>
                <w:bCs/>
                <w:sz w:val="19"/>
                <w:szCs w:val="19"/>
              </w:rPr>
              <w:t>unilateral;</w:t>
            </w:r>
            <w:r>
              <w:rPr>
                <w:rFonts w:ascii="Book Antiqua" w:hAnsi="Book Antiqua"/>
                <w:bCs/>
                <w:sz w:val="19"/>
                <w:szCs w:val="19"/>
              </w:rPr>
              <w:t xml:space="preserve"> </w:t>
            </w:r>
            <w:r w:rsidRPr="0085003F">
              <w:rPr>
                <w:rFonts w:ascii="Book Antiqua" w:hAnsi="Book Antiqua"/>
                <w:b/>
                <w:i/>
                <w:iCs/>
                <w:sz w:val="19"/>
                <w:szCs w:val="19"/>
              </w:rPr>
              <w:t>e)</w:t>
            </w:r>
            <w:r>
              <w:rPr>
                <w:rFonts w:ascii="Book Antiqua" w:hAnsi="Book Antiqua"/>
                <w:bCs/>
                <w:sz w:val="19"/>
                <w:szCs w:val="19"/>
              </w:rPr>
              <w:t xml:space="preserve"> </w:t>
            </w:r>
            <w:r w:rsidRPr="0085003F">
              <w:rPr>
                <w:rFonts w:ascii="Book Antiqua" w:hAnsi="Book Antiqua"/>
                <w:bCs/>
                <w:sz w:val="19"/>
                <w:szCs w:val="19"/>
              </w:rPr>
              <w:t>não obrigatório (facultativo</w:t>
            </w:r>
            <w:r w:rsidR="00FB5765">
              <w:rPr>
                <w:rFonts w:ascii="Book Antiqua" w:hAnsi="Book Antiqua"/>
                <w:bCs/>
                <w:sz w:val="19"/>
                <w:szCs w:val="19"/>
              </w:rPr>
              <w:t xml:space="preserve"> - dispensável</w:t>
            </w:r>
            <w:r w:rsidRPr="0085003F">
              <w:rPr>
                <w:rFonts w:ascii="Book Antiqua" w:hAnsi="Book Antiqua"/>
                <w:bCs/>
                <w:sz w:val="19"/>
                <w:szCs w:val="19"/>
              </w:rPr>
              <w:t>)</w:t>
            </w:r>
            <w:r w:rsidR="00FB5765">
              <w:rPr>
                <w:rFonts w:ascii="Book Antiqua" w:hAnsi="Book Antiqua"/>
                <w:bCs/>
                <w:sz w:val="19"/>
                <w:szCs w:val="19"/>
              </w:rPr>
              <w:t xml:space="preserve"> (art. 1º, §único Res. 23/07-CNMP)</w:t>
            </w:r>
            <w:r w:rsidRPr="0085003F">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rPr>
              <w:t>f)</w:t>
            </w:r>
            <w:r>
              <w:rPr>
                <w:rFonts w:ascii="Book Antiqua" w:hAnsi="Book Antiqua"/>
                <w:bCs/>
                <w:sz w:val="19"/>
                <w:szCs w:val="19"/>
              </w:rPr>
              <w:t xml:space="preserve"> </w:t>
            </w:r>
            <w:r w:rsidRPr="0085003F">
              <w:rPr>
                <w:rFonts w:ascii="Book Antiqua" w:hAnsi="Book Antiqua"/>
                <w:bCs/>
                <w:sz w:val="19"/>
                <w:szCs w:val="19"/>
              </w:rPr>
              <w:t>público</w:t>
            </w:r>
            <w:r w:rsidR="00FB5765">
              <w:rPr>
                <w:rFonts w:ascii="Book Antiqua" w:hAnsi="Book Antiqua"/>
                <w:bCs/>
                <w:sz w:val="19"/>
                <w:szCs w:val="19"/>
              </w:rPr>
              <w:t xml:space="preserve"> (art. 7º, Res. 23/07-CNMP)</w:t>
            </w:r>
            <w:r w:rsidRPr="0085003F">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rPr>
              <w:t>g)</w:t>
            </w:r>
            <w:r w:rsidRPr="0085003F">
              <w:rPr>
                <w:rFonts w:ascii="Book Antiqua" w:hAnsi="Book Antiqua"/>
                <w:bCs/>
                <w:sz w:val="19"/>
                <w:szCs w:val="19"/>
              </w:rPr>
              <w:t xml:space="preserve"> exclusivo do </w:t>
            </w:r>
            <w:r w:rsidR="00BB032A">
              <w:rPr>
                <w:rFonts w:ascii="Book Antiqua" w:hAnsi="Book Antiqua"/>
                <w:bCs/>
                <w:sz w:val="19"/>
                <w:szCs w:val="19"/>
              </w:rPr>
              <w:t>MP</w:t>
            </w:r>
            <w:r w:rsidRPr="0085003F">
              <w:rPr>
                <w:rFonts w:ascii="Book Antiqua" w:hAnsi="Book Antiqua"/>
                <w:bCs/>
                <w:sz w:val="19"/>
                <w:szCs w:val="19"/>
              </w:rPr>
              <w:t xml:space="preserve"> (só ele pode instaurar)</w:t>
            </w:r>
            <w:r w:rsidR="00FB5765">
              <w:rPr>
                <w:rFonts w:ascii="Book Antiqua" w:hAnsi="Book Antiqua"/>
                <w:bCs/>
                <w:sz w:val="19"/>
                <w:szCs w:val="19"/>
              </w:rPr>
              <w:t xml:space="preserve"> (art. 8º, LACP)</w:t>
            </w:r>
            <w:r w:rsidRPr="0085003F">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5947C7" w14:paraId="2ABB6E57" w14:textId="77777777" w:rsidTr="005947C7">
              <w:tc>
                <w:tcPr>
                  <w:tcW w:w="8268" w:type="dxa"/>
                  <w:shd w:val="clear" w:color="auto" w:fill="FFFFFF" w:themeFill="background1"/>
                </w:tcPr>
                <w:p w14:paraId="57368DCD" w14:textId="7C538A52" w:rsidR="009363DC" w:rsidRDefault="009363DC" w:rsidP="005947C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9363DC">
                    <w:rPr>
                      <w:rFonts w:ascii="Book Antiqua" w:eastAsia="Times New Roman" w:hAnsi="Book Antiqua" w:cs="Times New Roman"/>
                      <w:b/>
                      <w:sz w:val="18"/>
                      <w:szCs w:val="18"/>
                      <w:highlight w:val="yellow"/>
                      <w:lang w:eastAsia="pt-BR"/>
                    </w:rPr>
                    <w:t>MPPI-2019-CESPE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9363DC">
                    <w:rPr>
                      <w:rFonts w:ascii="Book Antiqua" w:eastAsia="Times New Roman" w:hAnsi="Book Antiqua" w:cs="Times New Roman"/>
                      <w:bCs/>
                      <w:sz w:val="18"/>
                      <w:szCs w:val="18"/>
                      <w:lang w:eastAsia="pt-BR"/>
                    </w:rPr>
                    <w:t>No âmbito da ação civil pública, o inquérito civil é</w:t>
                  </w:r>
                  <w:r>
                    <w:rPr>
                      <w:rFonts w:ascii="Book Antiqua" w:eastAsia="Times New Roman" w:hAnsi="Book Antiqua" w:cs="Times New Roman"/>
                      <w:bCs/>
                      <w:sz w:val="18"/>
                      <w:szCs w:val="18"/>
                      <w:lang w:eastAsia="pt-BR"/>
                    </w:rPr>
                    <w:t xml:space="preserve"> </w:t>
                  </w:r>
                  <w:r w:rsidRPr="009363DC">
                    <w:rPr>
                      <w:rFonts w:ascii="Book Antiqua" w:eastAsia="Times New Roman" w:hAnsi="Book Antiqua" w:cs="Times New Roman"/>
                      <w:bCs/>
                      <w:sz w:val="18"/>
                      <w:szCs w:val="18"/>
                      <w:lang w:eastAsia="pt-BR"/>
                    </w:rPr>
                    <w:t xml:space="preserve">facultativo, de titularidade exclusiva do </w:t>
                  </w:r>
                  <w:r w:rsidR="00BB032A">
                    <w:rPr>
                      <w:rFonts w:ascii="Book Antiqua" w:eastAsia="Times New Roman" w:hAnsi="Book Antiqua" w:cs="Times New Roman"/>
                      <w:bCs/>
                      <w:sz w:val="18"/>
                      <w:szCs w:val="18"/>
                      <w:lang w:eastAsia="pt-BR"/>
                    </w:rPr>
                    <w:t>MP</w:t>
                  </w:r>
                  <w:r w:rsidRPr="009363DC">
                    <w:rPr>
                      <w:rFonts w:ascii="Book Antiqua" w:eastAsia="Times New Roman" w:hAnsi="Book Antiqua" w:cs="Times New Roman"/>
                      <w:bCs/>
                      <w:sz w:val="18"/>
                      <w:szCs w:val="18"/>
                      <w:lang w:eastAsia="pt-BR"/>
                    </w:rPr>
                    <w:t>, e tem como objetivo angariar provas e elementos de convicção para o exercício da ação.</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BL: art. 8º, §1º, LACP e art. 1º da Res. 23/07, CNMP.</w:t>
                  </w:r>
                  <w:r w:rsidRPr="005947C7">
                    <w:rPr>
                      <w:rStyle w:val="Refdenotaderodap"/>
                      <w:rFonts w:ascii="Book Antiqua" w:eastAsia="Times New Roman" w:hAnsi="Book Antiqua" w:cs="Times New Roman"/>
                      <w:b/>
                      <w:sz w:val="18"/>
                      <w:szCs w:val="18"/>
                      <w:lang w:eastAsia="pt-BR"/>
                    </w:rPr>
                    <w:footnoteReference w:id="12"/>
                  </w:r>
                </w:p>
                <w:p w14:paraId="7FAD8822" w14:textId="152F441F" w:rsidR="00FB5765" w:rsidRPr="00FB5765" w:rsidRDefault="00FB5765" w:rsidP="005947C7">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B5765">
                    <w:rPr>
                      <w:rFonts w:ascii="Book Antiqua" w:eastAsia="Times New Roman" w:hAnsi="Book Antiqua" w:cs="Times New Roman"/>
                      <w:b/>
                      <w:sz w:val="18"/>
                      <w:szCs w:val="18"/>
                      <w:highlight w:val="yellow"/>
                      <w:lang w:eastAsia="pt-BR"/>
                    </w:rPr>
                    <w:t>MPPR-2016</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FB5765">
                    <w:rPr>
                      <w:rFonts w:ascii="Book Antiqua" w:eastAsia="Times New Roman" w:hAnsi="Book Antiqua" w:cs="Times New Roman"/>
                      <w:bCs/>
                      <w:sz w:val="18"/>
                      <w:szCs w:val="18"/>
                      <w:lang w:eastAsia="pt-BR"/>
                    </w:rPr>
                    <w:t xml:space="preserve">São características do inquérito civil: a publicidade, a inquisitoriedade, a dispensabilidade e a titularidade exclusiva do </w:t>
                  </w:r>
                  <w:r w:rsidR="00BB032A">
                    <w:rPr>
                      <w:rFonts w:ascii="Book Antiqua" w:eastAsia="Times New Roman" w:hAnsi="Book Antiqua" w:cs="Times New Roman"/>
                      <w:bCs/>
                      <w:sz w:val="18"/>
                      <w:szCs w:val="18"/>
                      <w:lang w:eastAsia="pt-BR"/>
                    </w:rPr>
                    <w:t>MP</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BL: art. 8º, §1º, LACP e art. 1º da Res. 23/07, CNMP.</w:t>
                  </w:r>
                </w:p>
                <w:p w14:paraId="3162CD98" w14:textId="0686E7B6" w:rsidR="005947C7" w:rsidRPr="005947C7" w:rsidRDefault="005947C7" w:rsidP="005947C7">
                  <w:pPr>
                    <w:jc w:val="both"/>
                    <w:rPr>
                      <w:rFonts w:ascii="Book Antiqua" w:eastAsia="Times New Roman" w:hAnsi="Book Antiqua" w:cs="Times New Roman"/>
                      <w:b/>
                      <w:sz w:val="18"/>
                      <w:szCs w:val="18"/>
                      <w:lang w:eastAsia="pt-BR"/>
                    </w:rPr>
                  </w:pP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b/>
                      <w:sz w:val="18"/>
                      <w:szCs w:val="18"/>
                      <w:highlight w:val="yellow"/>
                      <w:lang w:eastAsia="pt-BR"/>
                    </w:rPr>
                    <w:t>TJSE-2015-FCC</w:t>
                  </w:r>
                  <w:r w:rsidRPr="005947C7">
                    <w:rPr>
                      <w:rFonts w:ascii="Book Antiqua" w:eastAsia="Times New Roman" w:hAnsi="Book Antiqua" w:cs="Times New Roman"/>
                      <w:b/>
                      <w:sz w:val="18"/>
                      <w:szCs w:val="18"/>
                      <w:lang w:eastAsia="pt-BR"/>
                    </w:rPr>
                    <w:t xml:space="preserve">): </w:t>
                  </w:r>
                  <w:r w:rsidRPr="005947C7">
                    <w:rPr>
                      <w:rFonts w:ascii="Book Antiqua" w:eastAsia="Times New Roman" w:hAnsi="Book Antiqua" w:cs="Times New Roman"/>
                      <w:sz w:val="18"/>
                      <w:szCs w:val="18"/>
                      <w:lang w:eastAsia="pt-BR"/>
                    </w:rPr>
                    <w:t xml:space="preserve">O inquérito civil público, é instrumento investigatório exclusivo do </w:t>
                  </w:r>
                  <w:r w:rsidR="00BB032A">
                    <w:rPr>
                      <w:rFonts w:ascii="Book Antiqua" w:eastAsia="Times New Roman" w:hAnsi="Book Antiqua" w:cs="Times New Roman"/>
                      <w:sz w:val="18"/>
                      <w:szCs w:val="18"/>
                      <w:lang w:eastAsia="pt-BR"/>
                    </w:rPr>
                    <w:t>MP</w:t>
                  </w:r>
                  <w:r w:rsidRPr="005947C7">
                    <w:rPr>
                      <w:rFonts w:ascii="Book Antiqua" w:eastAsia="Times New Roman" w:hAnsi="Book Antiqua" w:cs="Times New Roman"/>
                      <w:sz w:val="18"/>
                      <w:szCs w:val="18"/>
                      <w:lang w:eastAsia="pt-BR"/>
                    </w:rPr>
                    <w:t xml:space="preserve">. </w:t>
                  </w:r>
                  <w:r w:rsidR="00F05F20" w:rsidRPr="005947C7">
                    <w:rPr>
                      <w:rFonts w:ascii="Book Antiqua" w:eastAsia="Times New Roman" w:hAnsi="Book Antiqua" w:cs="Times New Roman"/>
                      <w:b/>
                      <w:sz w:val="18"/>
                      <w:szCs w:val="18"/>
                      <w:lang w:eastAsia="pt-BR"/>
                    </w:rPr>
                    <w:t>BL: art. 8º, §1º, LACP e art. 1º da Res. 23/07, CNMP.</w:t>
                  </w:r>
                </w:p>
                <w:p w14:paraId="69F83875" w14:textId="4DF6CA9F" w:rsidR="005947C7" w:rsidRPr="005947C7" w:rsidRDefault="005947C7" w:rsidP="005947C7">
                  <w:pPr>
                    <w:jc w:val="both"/>
                    <w:rPr>
                      <w:rFonts w:ascii="Book Antiqua" w:eastAsia="Times New Roman" w:hAnsi="Book Antiqua" w:cs="Times New Roman"/>
                      <w:sz w:val="18"/>
                      <w:szCs w:val="18"/>
                      <w:lang w:eastAsia="pt-BR"/>
                    </w:rPr>
                  </w:pPr>
                  <w:r w:rsidRPr="005947C7">
                    <w:rPr>
                      <w:rFonts w:ascii="Book Antiqua" w:eastAsia="Times New Roman" w:hAnsi="Book Antiqua" w:cs="Times New Roman"/>
                      <w:b/>
                      <w:i/>
                      <w:iCs/>
                      <w:color w:val="FF0000"/>
                      <w:sz w:val="18"/>
                      <w:szCs w:val="18"/>
                      <w:lang w:eastAsia="pt-BR"/>
                    </w:rPr>
                    <w:lastRenderedPageBreak/>
                    <w:t>#</w:t>
                  </w:r>
                  <w:r w:rsidRPr="005947C7">
                    <w:rPr>
                      <w:rFonts w:ascii="Book Antiqua" w:eastAsia="Times New Roman" w:hAnsi="Book Antiqua" w:cs="Times New Roman"/>
                      <w:b/>
                      <w:i/>
                      <w:iCs/>
                      <w:color w:val="FF0000"/>
                      <w:sz w:val="18"/>
                      <w:szCs w:val="18"/>
                      <w:highlight w:val="green"/>
                      <w:lang w:eastAsia="pt-BR"/>
                    </w:rPr>
                    <w:t>Atenção</w:t>
                  </w:r>
                  <w:r w:rsidRPr="005947C7">
                    <w:rPr>
                      <w:rFonts w:ascii="Book Antiqua" w:eastAsia="Times New Roman" w:hAnsi="Book Antiqua" w:cs="Times New Roman"/>
                      <w:b/>
                      <w:i/>
                      <w:iCs/>
                      <w:color w:val="FF0000"/>
                      <w:sz w:val="18"/>
                      <w:szCs w:val="18"/>
                      <w:lang w:eastAsia="pt-BR"/>
                    </w:rPr>
                    <w:t xml:space="preserve">: </w:t>
                  </w:r>
                  <w:r w:rsidRPr="005947C7">
                    <w:rPr>
                      <w:rFonts w:ascii="Book Antiqua" w:eastAsia="Times New Roman" w:hAnsi="Book Antiqua" w:cs="Times New Roman"/>
                      <w:sz w:val="18"/>
                      <w:szCs w:val="18"/>
                      <w:lang w:eastAsia="pt-BR"/>
                    </w:rPr>
                    <w:t xml:space="preserve">O inquérito civil é instrumento de investigação exclusivo do MP (art. 8º, § 1º, LACP), não obstante a legitimidade concorrente e disjuntiva para ajuizamento de </w:t>
                  </w:r>
                  <w:r w:rsidR="00D03914">
                    <w:rPr>
                      <w:rFonts w:ascii="Book Antiqua" w:eastAsia="Times New Roman" w:hAnsi="Book Antiqua" w:cs="Times New Roman"/>
                      <w:sz w:val="18"/>
                      <w:szCs w:val="18"/>
                      <w:lang w:eastAsia="pt-BR"/>
                    </w:rPr>
                    <w:t>ACP</w:t>
                  </w:r>
                  <w:r w:rsidRPr="005947C7">
                    <w:rPr>
                      <w:rFonts w:ascii="Book Antiqua" w:eastAsia="Times New Roman" w:hAnsi="Book Antiqua" w:cs="Times New Roman"/>
                      <w:sz w:val="18"/>
                      <w:szCs w:val="18"/>
                      <w:lang w:eastAsia="pt-BR"/>
                    </w:rPr>
                    <w:t xml:space="preserve"> (art. 5º da LACP).</w:t>
                  </w:r>
                </w:p>
                <w:p w14:paraId="7A745369" w14:textId="4F898078" w:rsidR="005947C7" w:rsidRPr="005947C7" w:rsidRDefault="005947C7" w:rsidP="005947C7">
                  <w:pPr>
                    <w:jc w:val="both"/>
                    <w:rPr>
                      <w:rFonts w:ascii="Book Antiqua" w:eastAsia="Times New Roman" w:hAnsi="Book Antiqua" w:cs="Times New Roman"/>
                      <w:b/>
                      <w:sz w:val="18"/>
                      <w:szCs w:val="18"/>
                      <w:lang w:eastAsia="pt-BR"/>
                    </w:rPr>
                  </w:pP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b/>
                      <w:sz w:val="18"/>
                      <w:szCs w:val="18"/>
                      <w:highlight w:val="yellow"/>
                      <w:lang w:eastAsia="pt-BR"/>
                    </w:rPr>
                    <w:t>MPAL-2012-FCC</w:t>
                  </w: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sz w:val="18"/>
                      <w:szCs w:val="18"/>
                      <w:lang w:eastAsia="pt-BR"/>
                    </w:rPr>
                    <w:t xml:space="preserve">: A ação civil pública independe da prévia instauração de inquérito civil. </w:t>
                  </w:r>
                  <w:r w:rsidRPr="005947C7">
                    <w:rPr>
                      <w:rFonts w:ascii="Book Antiqua" w:eastAsia="Times New Roman" w:hAnsi="Book Antiqua" w:cs="Times New Roman"/>
                      <w:b/>
                      <w:sz w:val="18"/>
                      <w:szCs w:val="18"/>
                      <w:lang w:eastAsia="pt-BR"/>
                    </w:rPr>
                    <w:t>BL: art. 8º, §1º, LACP e art. 1º da Res. 23/07, CNMP.</w:t>
                  </w:r>
                </w:p>
                <w:p w14:paraId="5BB0DA81" w14:textId="77777777" w:rsidR="005947C7" w:rsidRPr="005947C7" w:rsidRDefault="005947C7" w:rsidP="005947C7">
                  <w:pPr>
                    <w:jc w:val="both"/>
                    <w:rPr>
                      <w:rFonts w:ascii="Book Antiqua" w:eastAsia="Times New Roman" w:hAnsi="Book Antiqua" w:cs="Times New Roman"/>
                      <w:sz w:val="19"/>
                      <w:szCs w:val="19"/>
                      <w:lang w:eastAsia="pt-BR"/>
                    </w:rPr>
                  </w:pPr>
                  <w:r w:rsidRPr="005947C7">
                    <w:rPr>
                      <w:rFonts w:ascii="Book Antiqua" w:eastAsia="Times New Roman" w:hAnsi="Book Antiqua" w:cs="Times New Roman"/>
                      <w:b/>
                      <w:bCs/>
                      <w:sz w:val="18"/>
                      <w:szCs w:val="18"/>
                      <w:lang w:eastAsia="pt-BR"/>
                    </w:rPr>
                    <w:t>(</w:t>
                  </w:r>
                  <w:r w:rsidRPr="005947C7">
                    <w:rPr>
                      <w:rFonts w:ascii="Book Antiqua" w:eastAsia="Times New Roman" w:hAnsi="Book Antiqua" w:cs="Times New Roman"/>
                      <w:b/>
                      <w:bCs/>
                      <w:sz w:val="18"/>
                      <w:szCs w:val="18"/>
                      <w:highlight w:val="yellow"/>
                      <w:lang w:eastAsia="pt-BR"/>
                    </w:rPr>
                    <w:t>MPRO-2010-CESPE</w:t>
                  </w:r>
                  <w:r w:rsidRPr="005947C7">
                    <w:rPr>
                      <w:rFonts w:ascii="Book Antiqua" w:eastAsia="Times New Roman" w:hAnsi="Book Antiqua" w:cs="Times New Roman"/>
                      <w:b/>
                      <w:bCs/>
                      <w:sz w:val="18"/>
                      <w:szCs w:val="18"/>
                      <w:lang w:eastAsia="pt-BR"/>
                    </w:rPr>
                    <w:t>)</w:t>
                  </w:r>
                  <w:r w:rsidRPr="005947C7">
                    <w:rPr>
                      <w:rFonts w:ascii="Book Antiqua" w:eastAsia="Times New Roman" w:hAnsi="Book Antiqua" w:cs="Times New Roman"/>
                      <w:sz w:val="18"/>
                      <w:szCs w:val="18"/>
                      <w:lang w:eastAsia="pt-BR"/>
                    </w:rPr>
                    <w:t xml:space="preserve">: Com referência ao instituto do inquérito civil público, assinale a opção correta: O inquérito civil, em que não há, em regra, a necessidade de se atender aos princípios do contraditório e da ampla defesa, constitui procedimento meramente informativo, que visa à investigação e à apuração de fatos. </w:t>
                  </w:r>
                  <w:r w:rsidRPr="005947C7">
                    <w:rPr>
                      <w:rFonts w:ascii="Book Antiqua" w:eastAsia="Times New Roman" w:hAnsi="Book Antiqua" w:cs="Times New Roman"/>
                      <w:b/>
                      <w:sz w:val="18"/>
                      <w:szCs w:val="18"/>
                      <w:lang w:eastAsia="pt-BR"/>
                    </w:rPr>
                    <w:t>BL: art. 8º, §1º, LACP e art. 1º da Res. 23/07, CNMP.</w:t>
                  </w:r>
                </w:p>
              </w:tc>
            </w:tr>
          </w:tbl>
          <w:p w14:paraId="7384D386" w14:textId="77777777" w:rsidR="005947C7" w:rsidRDefault="005947C7" w:rsidP="005947C7">
            <w:pPr>
              <w:jc w:val="both"/>
              <w:rPr>
                <w:rFonts w:ascii="Book Antiqua" w:eastAsia="Times New Roman" w:hAnsi="Book Antiqua" w:cs="Times New Roman"/>
                <w:b/>
                <w:sz w:val="19"/>
                <w:szCs w:val="19"/>
                <w:lang w:eastAsia="pt-BR"/>
              </w:rPr>
            </w:pPr>
          </w:p>
          <w:p w14:paraId="0AFAA5C9" w14:textId="200DF05C" w:rsidR="008916D4" w:rsidRPr="008916D4" w:rsidRDefault="008916D4" w:rsidP="008916D4">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8916D4">
              <w:rPr>
                <w:rFonts w:ascii="Book Antiqua" w:hAnsi="Book Antiqua"/>
                <w:b/>
                <w:i/>
                <w:iCs/>
                <w:sz w:val="19"/>
                <w:szCs w:val="19"/>
                <w:u w:val="single"/>
              </w:rPr>
              <w:t>Os fatos que ensejem a instauração de inquérito civil devem ser determinados?</w:t>
            </w:r>
            <w:r>
              <w:rPr>
                <w:rFonts w:ascii="Book Antiqua" w:hAnsi="Book Antiqua"/>
                <w:bCs/>
                <w:sz w:val="19"/>
                <w:szCs w:val="19"/>
              </w:rPr>
              <w:t xml:space="preserve"> Sobre o tema, </w:t>
            </w:r>
            <w:r w:rsidRPr="008916D4">
              <w:rPr>
                <w:rFonts w:ascii="Book Antiqua" w:hAnsi="Book Antiqua"/>
                <w:bCs/>
                <w:sz w:val="19"/>
                <w:szCs w:val="19"/>
              </w:rPr>
              <w:t>Hugo Nigro Mazzilli</w:t>
            </w:r>
            <w:r>
              <w:rPr>
                <w:rFonts w:ascii="Book Antiqua" w:hAnsi="Book Antiqua"/>
                <w:bCs/>
                <w:sz w:val="19"/>
                <w:szCs w:val="19"/>
              </w:rPr>
              <w:t xml:space="preserve"> explica: “</w:t>
            </w:r>
            <w:r w:rsidRPr="008916D4">
              <w:rPr>
                <w:rFonts w:ascii="Book Antiqua" w:hAnsi="Book Antiqua"/>
                <w:bCs/>
                <w:i/>
                <w:iCs/>
                <w:sz w:val="19"/>
                <w:szCs w:val="19"/>
              </w:rPr>
              <w:t>Poderia parecer à primeira vista que a resposta mais simples seria a positiva, ainda que mitigada a afirmação pelos contornos próprios do ilícito civil, até porque o art. 4º da Res. 23/07-CNMP</w:t>
            </w:r>
            <w:r>
              <w:rPr>
                <w:rStyle w:val="Refdenotaderodap"/>
                <w:rFonts w:ascii="Book Antiqua" w:hAnsi="Book Antiqua"/>
                <w:bCs/>
                <w:i/>
                <w:iCs/>
                <w:sz w:val="19"/>
                <w:szCs w:val="19"/>
              </w:rPr>
              <w:footnoteReference w:id="13"/>
            </w:r>
            <w:r w:rsidRPr="008916D4">
              <w:rPr>
                <w:rFonts w:ascii="Book Antiqua" w:hAnsi="Book Antiqua"/>
                <w:bCs/>
                <w:i/>
                <w:iCs/>
                <w:sz w:val="19"/>
                <w:szCs w:val="19"/>
              </w:rPr>
              <w:t xml:space="preserve"> exige, na portaria de instauração do inquérito civil, a “descrição do fato objeto do inquérito civil”. Contudo, est modus in rebus. É preciso cautela para não generalizar demais nem fazer analogias excessivas e assim descabidas com o Direito Penal, pois, em vista das peculiaridades do ilícito civil, neste, o princípio da tipicidade é norma aberta; além disso, a exigência de fato determinado é muito mais flexível no Direito Civil do que no Direito Penal. Muitas vezes os ilícitos civis podem constituir um estado de coisas e não propriamente uma ação precisa ou determinada, atual ou pretérita. Assim, por exemplo, a falta de segurança nos transportes ou a falta de vagas nas escolas podem ser consideradas, lato sensu, como matéria a ser investigada em inquérito civil, ainda que não decorram de um único ato isolado de um administrador específico em determinado momento. O mesmo se diga, p. ex., da degradação atual do Rio Tietê, que pode ser considerada resultado de um estado de coisas de dezenas de anos. Havendo motivos razoáveis para tanto, até mesmo meras atividades perigosas podem ser investigadas em inquérito civil, e seria absurdo ter de esperar por um fato determinado ou por um dano específico para iniciar investigações na área civil, até porque a própria LACP admite propositura de ação civil pública para evitar danos (art. 4º da LACP).</w:t>
            </w:r>
            <w:r>
              <w:rPr>
                <w:rFonts w:ascii="Book Antiqua" w:hAnsi="Book Antiqua"/>
                <w:bCs/>
                <w:i/>
                <w:iCs/>
                <w:sz w:val="19"/>
                <w:szCs w:val="19"/>
              </w:rPr>
              <w:t>”</w:t>
            </w:r>
            <w:r>
              <w:rPr>
                <w:rFonts w:ascii="Book Antiqua" w:hAnsi="Book Antiqua"/>
                <w:bCs/>
                <w:sz w:val="19"/>
                <w:szCs w:val="19"/>
              </w:rPr>
              <w:t xml:space="preserve"> (</w:t>
            </w:r>
            <w:hyperlink r:id="rId32" w:history="1">
              <w:r w:rsidRPr="008703FB">
                <w:rPr>
                  <w:rStyle w:val="Hyperlink"/>
                  <w:rFonts w:ascii="Book Antiqua" w:hAnsi="Book Antiqua"/>
                  <w:bCs/>
                  <w:sz w:val="19"/>
                  <w:szCs w:val="19"/>
                </w:rPr>
                <w:t>https://www.mazzilli.com.br/pages/artigos/iccontr21.pdf</w:t>
              </w:r>
            </w:hyperlink>
            <w:r>
              <w:rPr>
                <w:rFonts w:ascii="Book Antiqua" w:hAnsi="Book Antiqua"/>
                <w:bCs/>
                <w:sz w:val="19"/>
                <w:szCs w:val="19"/>
              </w:rPr>
              <w:t xml:space="preserve"> -</w:t>
            </w:r>
            <w:r w:rsidRPr="008916D4">
              <w:rPr>
                <w:rFonts w:ascii="Book Antiqua" w:hAnsi="Book Antiqua"/>
                <w:bCs/>
                <w:sz w:val="19"/>
                <w:szCs w:val="19"/>
              </w:rPr>
              <w:t xml:space="preserve"> Hugo Nigro Mazzilli</w:t>
            </w:r>
            <w:r>
              <w:rPr>
                <w:rFonts w:ascii="Book Antiqua" w:hAnsi="Book Antiqua"/>
                <w:bCs/>
                <w:sz w:val="19"/>
                <w:szCs w:val="19"/>
              </w:rPr>
              <w:t>,</w:t>
            </w:r>
            <w:r w:rsidRPr="008916D4">
              <w:rPr>
                <w:rFonts w:ascii="Book Antiqua" w:hAnsi="Book Antiqua"/>
                <w:bCs/>
                <w:sz w:val="19"/>
                <w:szCs w:val="19"/>
              </w:rPr>
              <w:t xml:space="preserve"> Pontos controvertidos do inquérito civil</w:t>
            </w:r>
            <w:r>
              <w:rPr>
                <w:rFonts w:ascii="Book Antiqua" w:hAnsi="Book Antiqua"/>
                <w:bCs/>
                <w:sz w:val="19"/>
                <w:szCs w:val="19"/>
              </w:rPr>
              <w:t>,</w:t>
            </w:r>
            <w:r w:rsidRPr="008916D4">
              <w:rPr>
                <w:rFonts w:ascii="Book Antiqua" w:hAnsi="Book Antiqua"/>
                <w:bCs/>
                <w:sz w:val="19"/>
                <w:szCs w:val="19"/>
              </w:rPr>
              <w:t xml:space="preserve"> </w:t>
            </w:r>
            <w:r>
              <w:rPr>
                <w:rFonts w:ascii="Book Antiqua" w:hAnsi="Book Antiqua"/>
                <w:bCs/>
                <w:sz w:val="19"/>
                <w:szCs w:val="19"/>
              </w:rPr>
              <w:t>pp. 08/09).</w:t>
            </w:r>
          </w:p>
          <w:p w14:paraId="3721CC08" w14:textId="77777777" w:rsidR="008916D4" w:rsidRDefault="008916D4" w:rsidP="005947C7">
            <w:pPr>
              <w:jc w:val="both"/>
              <w:rPr>
                <w:rFonts w:ascii="Book Antiqua" w:hAnsi="Book Antiqua"/>
                <w:bCs/>
                <w:sz w:val="19"/>
                <w:szCs w:val="19"/>
              </w:rPr>
            </w:pPr>
          </w:p>
          <w:p w14:paraId="5A49CEC2" w14:textId="0B938370" w:rsidR="00AF2B68" w:rsidRPr="00AF2B68" w:rsidRDefault="00AF2B68" w:rsidP="00AF2B68">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AF2B68">
              <w:rPr>
                <w:rFonts w:ascii="Book Antiqua" w:hAnsi="Book Antiqua"/>
                <w:b/>
                <w:i/>
                <w:iCs/>
                <w:sz w:val="19"/>
                <w:szCs w:val="19"/>
                <w:u w:val="single"/>
              </w:rPr>
              <w:t>Natureza do inquérito civil</w:t>
            </w:r>
            <w:r>
              <w:rPr>
                <w:rFonts w:ascii="Book Antiqua" w:hAnsi="Book Antiqua"/>
                <w:bCs/>
                <w:sz w:val="19"/>
                <w:szCs w:val="19"/>
              </w:rPr>
              <w:t xml:space="preserve">: </w:t>
            </w:r>
            <w:r w:rsidRPr="008916D4">
              <w:rPr>
                <w:rFonts w:ascii="Book Antiqua" w:hAnsi="Book Antiqua"/>
                <w:bCs/>
                <w:sz w:val="19"/>
                <w:szCs w:val="19"/>
              </w:rPr>
              <w:t>Hugo Nigro Mazzilli</w:t>
            </w:r>
            <w:r>
              <w:rPr>
                <w:rFonts w:ascii="Book Antiqua" w:hAnsi="Book Antiqua"/>
                <w:bCs/>
                <w:sz w:val="19"/>
                <w:szCs w:val="19"/>
              </w:rPr>
              <w:t xml:space="preserve"> explica: “</w:t>
            </w:r>
            <w:r w:rsidRPr="00AF2B68">
              <w:rPr>
                <w:rFonts w:ascii="Book Antiqua" w:hAnsi="Book Antiqua"/>
                <w:bCs/>
                <w:i/>
                <w:iCs/>
                <w:sz w:val="19"/>
                <w:szCs w:val="19"/>
              </w:rPr>
              <w:t xml:space="preserve">O </w:t>
            </w:r>
            <w:r w:rsidRPr="00AF2B68">
              <w:rPr>
                <w:rFonts w:ascii="Book Antiqua" w:hAnsi="Book Antiqua"/>
                <w:b/>
                <w:i/>
                <w:iCs/>
                <w:sz w:val="19"/>
                <w:szCs w:val="19"/>
                <w:shd w:val="clear" w:color="auto" w:fill="F7CAAC" w:themeFill="accent2" w:themeFillTint="66"/>
              </w:rPr>
              <w:t>inquérito civil</w:t>
            </w:r>
            <w:r w:rsidRPr="00AF2B68">
              <w:rPr>
                <w:rFonts w:ascii="Book Antiqua" w:hAnsi="Book Antiqua"/>
                <w:bCs/>
                <w:i/>
                <w:iCs/>
                <w:sz w:val="19"/>
                <w:szCs w:val="19"/>
              </w:rPr>
              <w:t xml:space="preserve"> não é processo administrativo e </w:t>
            </w:r>
            <w:r w:rsidRPr="00AF2B68">
              <w:rPr>
                <w:rFonts w:ascii="Book Antiqua" w:hAnsi="Book Antiqua"/>
                <w:b/>
                <w:i/>
                <w:iCs/>
                <w:sz w:val="19"/>
                <w:szCs w:val="19"/>
                <w:highlight w:val="yellow"/>
              </w:rPr>
              <w:t>sim procedimento</w:t>
            </w:r>
            <w:r w:rsidRPr="00AF2B68">
              <w:rPr>
                <w:rFonts w:ascii="Book Antiqua" w:hAnsi="Book Antiqua"/>
                <w:bCs/>
                <w:i/>
                <w:iCs/>
                <w:sz w:val="19"/>
                <w:szCs w:val="19"/>
              </w:rPr>
              <w:t xml:space="preserve">; nele </w:t>
            </w:r>
            <w:r w:rsidRPr="00AF2B68">
              <w:rPr>
                <w:rFonts w:ascii="Book Antiqua" w:hAnsi="Book Antiqua"/>
                <w:b/>
                <w:i/>
                <w:iCs/>
                <w:sz w:val="19"/>
                <w:szCs w:val="19"/>
                <w:highlight w:val="green"/>
              </w:rPr>
              <w:t>não há</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uma acusação</w:t>
            </w:r>
            <w:r w:rsidRPr="00AF2B68">
              <w:rPr>
                <w:rFonts w:ascii="Book Antiqua" w:hAnsi="Book Antiqua"/>
                <w:bCs/>
                <w:i/>
                <w:iCs/>
                <w:sz w:val="19"/>
                <w:szCs w:val="19"/>
              </w:rPr>
              <w:t xml:space="preserve"> </w:t>
            </w:r>
            <w:r w:rsidRPr="00AF2B68">
              <w:rPr>
                <w:rFonts w:ascii="Book Antiqua" w:hAnsi="Book Antiqua"/>
                <w:b/>
                <w:i/>
                <w:iCs/>
                <w:sz w:val="19"/>
                <w:szCs w:val="19"/>
                <w:highlight w:val="green"/>
              </w:rPr>
              <w:t>nem nele se aplicam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sanções</w:t>
            </w:r>
            <w:r w:rsidRPr="00AF2B68">
              <w:rPr>
                <w:rFonts w:ascii="Book Antiqua" w:hAnsi="Book Antiqua"/>
                <w:bCs/>
                <w:i/>
                <w:iCs/>
                <w:sz w:val="19"/>
                <w:szCs w:val="19"/>
              </w:rPr>
              <w:t xml:space="preserve">; dele </w:t>
            </w:r>
            <w:r w:rsidRPr="00AF2B68">
              <w:rPr>
                <w:rFonts w:ascii="Book Antiqua" w:hAnsi="Book Antiqua"/>
                <w:b/>
                <w:i/>
                <w:iCs/>
                <w:sz w:val="19"/>
                <w:szCs w:val="19"/>
                <w:highlight w:val="green"/>
              </w:rPr>
              <w:t>não decorrem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limitações, restrições ou perda de direitos</w:t>
            </w:r>
            <w:r w:rsidRPr="00AF2B68">
              <w:rPr>
                <w:rFonts w:ascii="Book Antiqua" w:hAnsi="Book Antiqua"/>
                <w:bCs/>
                <w:i/>
                <w:iCs/>
                <w:sz w:val="19"/>
                <w:szCs w:val="19"/>
              </w:rPr>
              <w:t xml:space="preserve">. No inquérito civil </w:t>
            </w:r>
            <w:r w:rsidRPr="00AF2B68">
              <w:rPr>
                <w:rFonts w:ascii="Book Antiqua" w:hAnsi="Book Antiqua"/>
                <w:b/>
                <w:i/>
                <w:iCs/>
                <w:sz w:val="19"/>
                <w:szCs w:val="19"/>
                <w:highlight w:val="green"/>
              </w:rPr>
              <w:t>não se decidem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interesses</w:t>
            </w:r>
            <w:r w:rsidRPr="00AF2B68">
              <w:rPr>
                <w:rFonts w:ascii="Book Antiqua" w:hAnsi="Book Antiqua"/>
                <w:bCs/>
                <w:i/>
                <w:iCs/>
                <w:sz w:val="19"/>
                <w:szCs w:val="19"/>
              </w:rPr>
              <w:t xml:space="preserve">; </w:t>
            </w:r>
            <w:r w:rsidRPr="00AF2B68">
              <w:rPr>
                <w:rFonts w:ascii="Book Antiqua" w:hAnsi="Book Antiqua"/>
                <w:b/>
                <w:i/>
                <w:iCs/>
                <w:sz w:val="19"/>
                <w:szCs w:val="19"/>
                <w:highlight w:val="green"/>
              </w:rPr>
              <w:t>não se aplicam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penalidades</w:t>
            </w:r>
            <w:r w:rsidRPr="00AF2B68">
              <w:rPr>
                <w:rFonts w:ascii="Book Antiqua" w:hAnsi="Book Antiqua"/>
                <w:bCs/>
                <w:i/>
                <w:iCs/>
                <w:sz w:val="19"/>
                <w:szCs w:val="19"/>
              </w:rPr>
              <w:t xml:space="preserve">. </w:t>
            </w:r>
            <w:r w:rsidRPr="00AF2B68">
              <w:rPr>
                <w:rFonts w:ascii="Book Antiqua" w:hAnsi="Book Antiqua"/>
                <w:b/>
                <w:i/>
                <w:iCs/>
                <w:sz w:val="19"/>
                <w:szCs w:val="19"/>
                <w:highlight w:val="green"/>
              </w:rPr>
              <w:t>Apenas serve</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para colher elementos ou informações com o fim de formar</w:t>
            </w:r>
            <w:r>
              <w:rPr>
                <w:rFonts w:ascii="Book Antiqua" w:hAnsi="Book Antiqua"/>
                <w:b/>
                <w:i/>
                <w:iCs/>
                <w:sz w:val="19"/>
                <w:szCs w:val="19"/>
                <w:highlight w:val="yellow"/>
              </w:rPr>
              <w:t>-</w:t>
            </w:r>
            <w:r w:rsidRPr="00AF2B68">
              <w:rPr>
                <w:rFonts w:ascii="Book Antiqua" w:hAnsi="Book Antiqua"/>
                <w:b/>
                <w:i/>
                <w:iCs/>
                <w:sz w:val="19"/>
                <w:szCs w:val="19"/>
                <w:highlight w:val="yellow"/>
              </w:rPr>
              <w:t>se a convicção do órgão do Ministério Público para exercer alguma atribuição a seu cargo, como a eventual propositura ou não da ação civil pública</w:t>
            </w:r>
            <w:r w:rsidRPr="00AF2B68">
              <w:rPr>
                <w:rFonts w:ascii="Book Antiqua" w:hAnsi="Book Antiqua"/>
                <w:bCs/>
                <w:i/>
                <w:iCs/>
                <w:sz w:val="19"/>
                <w:szCs w:val="19"/>
              </w:rPr>
              <w:t>.</w:t>
            </w:r>
            <w:r>
              <w:rPr>
                <w:rFonts w:ascii="Book Antiqua" w:hAnsi="Book Antiqua"/>
                <w:bCs/>
                <w:i/>
                <w:iCs/>
                <w:sz w:val="19"/>
                <w:szCs w:val="19"/>
              </w:rPr>
              <w:t xml:space="preserve"> </w:t>
            </w:r>
            <w:r w:rsidRPr="00AF2B68">
              <w:rPr>
                <w:rFonts w:ascii="Book Antiqua" w:hAnsi="Book Antiqua"/>
                <w:bCs/>
                <w:i/>
                <w:iCs/>
                <w:sz w:val="19"/>
                <w:szCs w:val="19"/>
              </w:rPr>
              <w:t>Assim, não sendo um fim em si mesmo, o inquérito civil não é contraditório. Aliás, é o mesmo que ocorre com o inquérito policial, e, pois, a fortiori, é o que se dá com o inquérito civil.</w:t>
            </w:r>
            <w:r>
              <w:rPr>
                <w:rFonts w:ascii="Book Antiqua" w:hAnsi="Book Antiqua"/>
                <w:bCs/>
                <w:i/>
                <w:iCs/>
                <w:sz w:val="19"/>
                <w:szCs w:val="19"/>
              </w:rPr>
              <w:t xml:space="preserve"> </w:t>
            </w:r>
            <w:r w:rsidRPr="00AF2B68">
              <w:rPr>
                <w:rFonts w:ascii="Book Antiqua" w:hAnsi="Book Antiqua"/>
                <w:bCs/>
                <w:i/>
                <w:iCs/>
                <w:sz w:val="19"/>
                <w:szCs w:val="19"/>
              </w:rPr>
              <w:t>A Res. 23/07-CNMP, no seu art. 6º, § 11 (com a redação que lhe deu a Res. 161/17), confere ao defensor constituído o poder de assistir o investigado durante toda a apuração de infrações. Como vimos, embora a rigor não seja o inquérito civil um processo contraditório, a participação do advogado é bem-vinda, enriquece a instrução e lhe dá mais qualidade; a prova ali colhida terá mais valor. Isso não significa que o membro do Ministério Público não possa impor sigilo em atos ou diligências, como quando deseje surpreender uma situação que precise constatar, como o lançamento de poluentes, o uso de lixos clandestinos etc. Neste caso, cabe analogia com o inquérito policial (imposição de sigilo nos casos de “interesse da sociedade” — art. 20 CPP).</w:t>
            </w:r>
            <w:r>
              <w:rPr>
                <w:rFonts w:ascii="Book Antiqua" w:hAnsi="Book Antiqua"/>
                <w:bCs/>
                <w:sz w:val="19"/>
                <w:szCs w:val="19"/>
              </w:rPr>
              <w:t xml:space="preserve"> (</w:t>
            </w:r>
            <w:hyperlink r:id="rId33" w:history="1">
              <w:r w:rsidRPr="008703FB">
                <w:rPr>
                  <w:rStyle w:val="Hyperlink"/>
                  <w:rFonts w:ascii="Book Antiqua" w:hAnsi="Book Antiqua"/>
                  <w:bCs/>
                  <w:sz w:val="19"/>
                  <w:szCs w:val="19"/>
                </w:rPr>
                <w:t>https://www.mazzilli.com.br/pages/artigos/iccontr21.pdf</w:t>
              </w:r>
            </w:hyperlink>
            <w:r>
              <w:rPr>
                <w:rFonts w:ascii="Book Antiqua" w:hAnsi="Book Antiqua"/>
                <w:bCs/>
                <w:sz w:val="19"/>
                <w:szCs w:val="19"/>
              </w:rPr>
              <w:t xml:space="preserve"> -</w:t>
            </w:r>
            <w:r w:rsidRPr="008916D4">
              <w:rPr>
                <w:rFonts w:ascii="Book Antiqua" w:hAnsi="Book Antiqua"/>
                <w:bCs/>
                <w:sz w:val="19"/>
                <w:szCs w:val="19"/>
              </w:rPr>
              <w:t xml:space="preserve"> Hugo Nigro Mazzilli</w:t>
            </w:r>
            <w:r>
              <w:rPr>
                <w:rFonts w:ascii="Book Antiqua" w:hAnsi="Book Antiqua"/>
                <w:bCs/>
                <w:sz w:val="19"/>
                <w:szCs w:val="19"/>
              </w:rPr>
              <w:t>,</w:t>
            </w:r>
            <w:r w:rsidRPr="008916D4">
              <w:rPr>
                <w:rFonts w:ascii="Book Antiqua" w:hAnsi="Book Antiqua"/>
                <w:bCs/>
                <w:sz w:val="19"/>
                <w:szCs w:val="19"/>
              </w:rPr>
              <w:t xml:space="preserve"> Pontos controvertidos do inquérito civil</w:t>
            </w:r>
            <w:r>
              <w:rPr>
                <w:rFonts w:ascii="Book Antiqua" w:hAnsi="Book Antiqua"/>
                <w:bCs/>
                <w:sz w:val="19"/>
                <w:szCs w:val="19"/>
              </w:rPr>
              <w:t>,</w:t>
            </w:r>
            <w:r w:rsidRPr="008916D4">
              <w:rPr>
                <w:rFonts w:ascii="Book Antiqua" w:hAnsi="Book Antiqua"/>
                <w:bCs/>
                <w:sz w:val="19"/>
                <w:szCs w:val="19"/>
              </w:rPr>
              <w:t xml:space="preserve"> </w:t>
            </w:r>
            <w:r>
              <w:rPr>
                <w:rFonts w:ascii="Book Antiqua" w:hAnsi="Book Antiqua"/>
                <w:bCs/>
                <w:sz w:val="19"/>
                <w:szCs w:val="19"/>
              </w:rPr>
              <w:t>p. 11).</w:t>
            </w:r>
          </w:p>
          <w:p w14:paraId="491FBB85" w14:textId="77777777" w:rsidR="00AF2B68" w:rsidRDefault="00AF2B68" w:rsidP="005947C7">
            <w:pPr>
              <w:jc w:val="both"/>
              <w:rPr>
                <w:rFonts w:ascii="Book Antiqua" w:hAnsi="Book Antiqua"/>
                <w:bCs/>
                <w:sz w:val="19"/>
                <w:szCs w:val="19"/>
              </w:rPr>
            </w:pPr>
          </w:p>
          <w:p w14:paraId="4E20D5A0" w14:textId="46B5F7F8" w:rsidR="003C417A" w:rsidRPr="005D3D7D" w:rsidRDefault="00FD5666" w:rsidP="003C417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3C417A" w:rsidRPr="005D3D7D">
              <w:rPr>
                <w:rFonts w:ascii="Book Antiqua" w:eastAsia="Times New Roman" w:hAnsi="Book Antiqua" w:cs="Times New Roman"/>
                <w:sz w:val="19"/>
                <w:szCs w:val="19"/>
                <w:lang w:eastAsia="pt-BR"/>
              </w:rPr>
              <w:t>O MP não depende de ordem judicial para requisitar de órgãos públicos e de particulares documentos e informações necessárias a formar sua opinião acerca da existência de ameaça ou de violação a direitos coletivos.</w:t>
            </w:r>
          </w:p>
          <w:p w14:paraId="5CB032A4" w14:textId="77777777" w:rsidR="000C1904" w:rsidRPr="005D3D7D" w:rsidRDefault="000C1904" w:rsidP="003C417A">
            <w:pPr>
              <w:jc w:val="both"/>
              <w:rPr>
                <w:rFonts w:ascii="Book Antiqua" w:eastAsia="Times New Roman" w:hAnsi="Book Antiqua" w:cs="Times New Roman"/>
                <w:sz w:val="19"/>
                <w:szCs w:val="19"/>
                <w:lang w:eastAsia="pt-BR"/>
              </w:rPr>
            </w:pPr>
          </w:p>
          <w:p w14:paraId="3D42D8F7" w14:textId="5C47B9F6" w:rsidR="008834D9" w:rsidRDefault="00FD5666" w:rsidP="003C417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lastRenderedPageBreak/>
              <w:t>#</w:t>
            </w:r>
            <w:r w:rsidRPr="005D3D7D">
              <w:rPr>
                <w:rFonts w:ascii="Book Antiqua" w:eastAsia="Times New Roman" w:hAnsi="Book Antiqua" w:cs="Times New Roman"/>
                <w:b/>
                <w:i/>
                <w:iCs/>
                <w:color w:val="FF0000"/>
                <w:sz w:val="19"/>
                <w:szCs w:val="19"/>
                <w:highlight w:val="green"/>
                <w:lang w:eastAsia="pt-BR"/>
              </w:rPr>
              <w:t>Atenção</w:t>
            </w:r>
            <w:r w:rsidRPr="008834D9">
              <w:rPr>
                <w:rFonts w:ascii="Book Antiqua" w:eastAsia="Times New Roman" w:hAnsi="Book Antiqua" w:cs="Times New Roman"/>
                <w:bCs/>
                <w:i/>
                <w:iCs/>
                <w:sz w:val="19"/>
                <w:szCs w:val="19"/>
                <w:lang w:eastAsia="pt-BR"/>
              </w:rPr>
              <w:t xml:space="preserve">: </w:t>
            </w:r>
            <w:r w:rsidR="00B72D5F" w:rsidRPr="008834D9">
              <w:rPr>
                <w:rFonts w:ascii="Book Antiqua" w:eastAsia="Times New Roman" w:hAnsi="Book Antiqua" w:cs="Times New Roman"/>
                <w:bCs/>
                <w:sz w:val="19"/>
                <w:szCs w:val="19"/>
                <w:lang w:eastAsia="pt-BR"/>
              </w:rPr>
              <w:t>Em q</w:t>
            </w:r>
            <w:r w:rsidR="00B72D5F" w:rsidRPr="005D3D7D">
              <w:rPr>
                <w:rFonts w:ascii="Book Antiqua" w:eastAsia="Times New Roman" w:hAnsi="Book Antiqua" w:cs="Times New Roman"/>
                <w:sz w:val="19"/>
                <w:szCs w:val="19"/>
                <w:lang w:eastAsia="pt-BR"/>
              </w:rPr>
              <w:t xml:space="preserve">ue pese o inquérito civil não seja peça essencial à propositura da </w:t>
            </w:r>
            <w:r w:rsidR="00D03914">
              <w:rPr>
                <w:rFonts w:ascii="Book Antiqua" w:eastAsia="Times New Roman" w:hAnsi="Book Antiqua" w:cs="Times New Roman"/>
                <w:sz w:val="19"/>
                <w:szCs w:val="19"/>
                <w:lang w:eastAsia="pt-BR"/>
              </w:rPr>
              <w:t>ACP</w:t>
            </w:r>
            <w:r w:rsidR="00B72D5F" w:rsidRPr="005D3D7D">
              <w:rPr>
                <w:rFonts w:ascii="Book Antiqua" w:eastAsia="Times New Roman" w:hAnsi="Book Antiqua" w:cs="Times New Roman"/>
                <w:sz w:val="19"/>
                <w:szCs w:val="19"/>
                <w:lang w:eastAsia="pt-BR"/>
              </w:rPr>
              <w:t>, pode servir para embasá-la, seja ela ajuizada contra agente político ou contra qualquer outra pessoa legitimada a figurar no polo passivo da ação.</w:t>
            </w:r>
          </w:p>
          <w:p w14:paraId="7B9A6F62" w14:textId="77777777" w:rsidR="00264F0E" w:rsidRDefault="00264F0E" w:rsidP="003C417A">
            <w:pPr>
              <w:jc w:val="both"/>
              <w:rPr>
                <w:rFonts w:ascii="Book Antiqua" w:eastAsia="Times New Roman" w:hAnsi="Book Antiqua" w:cs="Times New Roman"/>
                <w:sz w:val="19"/>
                <w:szCs w:val="19"/>
                <w:lang w:eastAsia="pt-BR"/>
              </w:rPr>
            </w:pPr>
          </w:p>
          <w:p w14:paraId="2456864A" w14:textId="4AC9FE98" w:rsidR="00264F0E" w:rsidRPr="00264F0E" w:rsidRDefault="00264F0E" w:rsidP="003C417A">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DA487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64F0E">
              <w:rPr>
                <w:rFonts w:ascii="Book Antiqua" w:eastAsia="Times New Roman" w:hAnsi="Book Antiqua" w:cs="Times New Roman"/>
                <w:b/>
                <w:i/>
                <w:iCs/>
                <w:color w:val="FF0000"/>
                <w:sz w:val="19"/>
                <w:szCs w:val="19"/>
                <w:highlight w:val="green"/>
                <w:lang w:eastAsia="pt-BR"/>
              </w:rPr>
              <w:t>MPGO-2019</w:t>
            </w:r>
            <w:r w:rsidR="00FF57B7">
              <w:rPr>
                <w:rFonts w:ascii="Book Antiqua" w:eastAsia="Times New Roman" w:hAnsi="Book Antiqua" w:cs="Times New Roman"/>
                <w:b/>
                <w:i/>
                <w:iCs/>
                <w:color w:val="FF0000"/>
                <w:sz w:val="19"/>
                <w:szCs w:val="19"/>
                <w:lang w:eastAsia="pt-BR"/>
              </w:rPr>
              <w:t>: #</w:t>
            </w:r>
            <w:r w:rsidR="00FF57B7" w:rsidRPr="00FF57B7">
              <w:rPr>
                <w:rFonts w:ascii="Book Antiqua" w:eastAsia="Times New Roman" w:hAnsi="Book Antiqua" w:cs="Times New Roman"/>
                <w:b/>
                <w:i/>
                <w:iCs/>
                <w:color w:val="FF0000"/>
                <w:sz w:val="19"/>
                <w:szCs w:val="19"/>
                <w:highlight w:val="green"/>
                <w:lang w:eastAsia="pt-BR"/>
              </w:rPr>
              <w:t>MPT-2020</w:t>
            </w:r>
            <w:r w:rsidRPr="008834D9">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264F0E">
              <w:rPr>
                <w:rFonts w:ascii="Book Antiqua" w:eastAsia="Times New Roman" w:hAnsi="Book Antiqua" w:cs="Times New Roman"/>
                <w:b/>
                <w:i/>
                <w:iCs/>
                <w:sz w:val="19"/>
                <w:szCs w:val="19"/>
                <w:shd w:val="clear" w:color="auto" w:fill="F7CAAC" w:themeFill="accent2" w:themeFillTint="66"/>
                <w:lang w:eastAsia="pt-BR"/>
              </w:rPr>
              <w:t>Origem do Inquérito Civil</w:t>
            </w:r>
            <w:r>
              <w:rPr>
                <w:rFonts w:ascii="Book Antiqua" w:eastAsia="Times New Roman" w:hAnsi="Book Antiqua" w:cs="Times New Roman"/>
                <w:bCs/>
                <w:sz w:val="19"/>
                <w:szCs w:val="19"/>
                <w:lang w:eastAsia="pt-BR"/>
              </w:rPr>
              <w:t>: F</w:t>
            </w:r>
            <w:r w:rsidRPr="00264F0E">
              <w:rPr>
                <w:rFonts w:ascii="Book Antiqua" w:eastAsia="Times New Roman" w:hAnsi="Book Antiqua" w:cs="Times New Roman"/>
                <w:bCs/>
                <w:sz w:val="19"/>
                <w:szCs w:val="19"/>
                <w:lang w:eastAsia="pt-BR"/>
              </w:rPr>
              <w:t xml:space="preserve">oi criado em 1985, pelos </w:t>
            </w:r>
            <w:proofErr w:type="spellStart"/>
            <w:r w:rsidRPr="00264F0E">
              <w:rPr>
                <w:rFonts w:ascii="Book Antiqua" w:eastAsia="Times New Roman" w:hAnsi="Book Antiqua" w:cs="Times New Roman"/>
                <w:bCs/>
                <w:sz w:val="19"/>
                <w:szCs w:val="19"/>
                <w:lang w:eastAsia="pt-BR"/>
              </w:rPr>
              <w:t>arts</w:t>
            </w:r>
            <w:proofErr w:type="spellEnd"/>
            <w:r w:rsidRPr="00264F0E">
              <w:rPr>
                <w:rFonts w:ascii="Book Antiqua" w:eastAsia="Times New Roman" w:hAnsi="Book Antiqua" w:cs="Times New Roman"/>
                <w:bCs/>
                <w:sz w:val="19"/>
                <w:szCs w:val="19"/>
                <w:lang w:eastAsia="pt-BR"/>
              </w:rPr>
              <w:t>. 8º e 9º da Lei da Ação Civil Pública (Lei 7.347</w:t>
            </w:r>
            <w:r>
              <w:rPr>
                <w:rFonts w:ascii="Book Antiqua" w:eastAsia="Times New Roman" w:hAnsi="Book Antiqua" w:cs="Times New Roman"/>
                <w:bCs/>
                <w:sz w:val="19"/>
                <w:szCs w:val="19"/>
                <w:lang w:eastAsia="pt-BR"/>
              </w:rPr>
              <w:t>/</w:t>
            </w:r>
            <w:r w:rsidRPr="00264F0E">
              <w:rPr>
                <w:rFonts w:ascii="Book Antiqua" w:eastAsia="Times New Roman" w:hAnsi="Book Antiqua" w:cs="Times New Roman"/>
                <w:bCs/>
                <w:sz w:val="19"/>
                <w:szCs w:val="19"/>
                <w:lang w:eastAsia="pt-BR"/>
              </w:rPr>
              <w:t xml:space="preserve">85), e se encontra hoje consagrado no art. 129, III, da </w:t>
            </w:r>
            <w:r>
              <w:rPr>
                <w:rFonts w:ascii="Book Antiqua" w:eastAsia="Times New Roman" w:hAnsi="Book Antiqua" w:cs="Times New Roman"/>
                <w:bCs/>
                <w:sz w:val="19"/>
                <w:szCs w:val="19"/>
                <w:lang w:eastAsia="pt-BR"/>
              </w:rPr>
              <w:t>CF/</w:t>
            </w:r>
            <w:r w:rsidRPr="00264F0E">
              <w:rPr>
                <w:rFonts w:ascii="Book Antiqua" w:eastAsia="Times New Roman" w:hAnsi="Book Antiqua" w:cs="Times New Roman"/>
                <w:bCs/>
                <w:sz w:val="19"/>
                <w:szCs w:val="19"/>
                <w:lang w:eastAsia="pt-BR"/>
              </w:rPr>
              <w:t>88.</w:t>
            </w:r>
          </w:p>
        </w:tc>
      </w:tr>
    </w:tbl>
    <w:p w14:paraId="626F1B5A" w14:textId="77777777" w:rsidR="003C417A" w:rsidRPr="005D3D7D" w:rsidRDefault="003C417A" w:rsidP="005947C7">
      <w:pPr>
        <w:spacing w:after="0" w:line="240" w:lineRule="auto"/>
        <w:ind w:firstLine="525"/>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E6703" w:rsidRPr="005D3D7D" w14:paraId="598C5781" w14:textId="77777777" w:rsidTr="00854910">
        <w:tc>
          <w:tcPr>
            <w:tcW w:w="8494" w:type="dxa"/>
            <w:shd w:val="clear" w:color="auto" w:fill="CCFFFF"/>
          </w:tcPr>
          <w:p w14:paraId="3F998F0B" w14:textId="7D1E6EFE" w:rsidR="00821D30" w:rsidRDefault="00821D30" w:rsidP="005947C7">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CA601B">
              <w:rPr>
                <w:rFonts w:ascii="Book Antiqua" w:hAnsi="Book Antiqua" w:cs="Times New Roman"/>
                <w:b/>
                <w:sz w:val="19"/>
                <w:szCs w:val="19"/>
                <w:highlight w:val="yellow"/>
              </w:rPr>
              <w:t>MPBA-2023-CESPE</w:t>
            </w:r>
            <w:r>
              <w:rPr>
                <w:rFonts w:ascii="Book Antiqua" w:hAnsi="Book Antiqua" w:cs="Times New Roman"/>
                <w:b/>
                <w:sz w:val="19"/>
                <w:szCs w:val="19"/>
              </w:rPr>
              <w:t>)</w:t>
            </w:r>
            <w:r>
              <w:rPr>
                <w:rFonts w:ascii="Book Antiqua" w:hAnsi="Book Antiqua" w:cs="Times New Roman"/>
                <w:bCs/>
                <w:sz w:val="19"/>
                <w:szCs w:val="19"/>
              </w:rPr>
              <w:t xml:space="preserve">: </w:t>
            </w:r>
            <w:r w:rsidRPr="00CA601B">
              <w:rPr>
                <w:rFonts w:ascii="Book Antiqua" w:hAnsi="Book Antiqua" w:cs="Times New Roman"/>
                <w:bCs/>
                <w:sz w:val="19"/>
                <w:szCs w:val="19"/>
              </w:rPr>
              <w:t>Acerca dos meios de controle judicial, julgue o ite</w:t>
            </w:r>
            <w:r>
              <w:rPr>
                <w:rFonts w:ascii="Book Antiqua" w:hAnsi="Book Antiqua" w:cs="Times New Roman"/>
                <w:bCs/>
                <w:sz w:val="19"/>
                <w:szCs w:val="19"/>
              </w:rPr>
              <w:t>m</w:t>
            </w:r>
            <w:r w:rsidRPr="00CA601B">
              <w:rPr>
                <w:rFonts w:ascii="Book Antiqua" w:hAnsi="Book Antiqua" w:cs="Times New Roman"/>
                <w:bCs/>
                <w:sz w:val="19"/>
                <w:szCs w:val="19"/>
              </w:rPr>
              <w:t xml:space="preserve"> seguinte</w:t>
            </w:r>
            <w:r>
              <w:rPr>
                <w:rFonts w:ascii="Book Antiqua" w:hAnsi="Book Antiqua" w:cs="Times New Roman"/>
                <w:bCs/>
                <w:sz w:val="19"/>
                <w:szCs w:val="19"/>
              </w:rPr>
              <w:t xml:space="preserve">: </w:t>
            </w:r>
            <w:r w:rsidRPr="00821D30">
              <w:rPr>
                <w:rFonts w:ascii="Book Antiqua" w:hAnsi="Book Antiqua" w:cs="Times New Roman"/>
                <w:bCs/>
                <w:sz w:val="19"/>
                <w:szCs w:val="19"/>
              </w:rPr>
              <w:t>Na ação civil pública, o MP poderá requisitar informações, de qualquer ente público ou particular, no prazo que assinalar, o qual não poderá ser inferior a 10 dias úteis.</w:t>
            </w:r>
            <w:r>
              <w:rPr>
                <w:rFonts w:ascii="Book Antiqua" w:hAnsi="Book Antiqua" w:cs="Times New Roman"/>
                <w:bCs/>
                <w:sz w:val="19"/>
                <w:szCs w:val="19"/>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0D5F7AFB" w14:textId="77777777" w:rsidR="00B456C8" w:rsidRDefault="00B456C8" w:rsidP="005947C7">
            <w:pPr>
              <w:jc w:val="both"/>
              <w:rPr>
                <w:rFonts w:ascii="Book Antiqua" w:eastAsia="Times New Roman" w:hAnsi="Book Antiqua" w:cs="Times New Roman"/>
                <w:b/>
                <w:sz w:val="19"/>
                <w:szCs w:val="19"/>
                <w:lang w:eastAsia="pt-BR"/>
              </w:rPr>
            </w:pPr>
          </w:p>
          <w:p w14:paraId="7A3E7D91" w14:textId="43F752E6" w:rsidR="00B456C8" w:rsidRDefault="00B456C8" w:rsidP="00B456C8">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CA601B">
              <w:rPr>
                <w:rFonts w:ascii="Book Antiqua" w:hAnsi="Book Antiqua" w:cs="Times New Roman"/>
                <w:b/>
                <w:sz w:val="19"/>
                <w:szCs w:val="19"/>
                <w:highlight w:val="yellow"/>
              </w:rPr>
              <w:t>MP</w:t>
            </w:r>
            <w:r>
              <w:rPr>
                <w:rFonts w:ascii="Book Antiqua" w:hAnsi="Book Antiqua" w:cs="Times New Roman"/>
                <w:b/>
                <w:sz w:val="19"/>
                <w:szCs w:val="19"/>
                <w:highlight w:val="yellow"/>
              </w:rPr>
              <w:t>PE-2022-FCC</w:t>
            </w:r>
            <w:r>
              <w:rPr>
                <w:rFonts w:ascii="Book Antiqua" w:hAnsi="Book Antiqua" w:cs="Times New Roman"/>
                <w:b/>
                <w:sz w:val="19"/>
                <w:szCs w:val="19"/>
              </w:rPr>
              <w:t>)</w:t>
            </w:r>
            <w:r>
              <w:rPr>
                <w:rFonts w:ascii="Book Antiqua" w:hAnsi="Book Antiqua" w:cs="Times New Roman"/>
                <w:bCs/>
                <w:sz w:val="19"/>
                <w:szCs w:val="19"/>
              </w:rPr>
              <w:t xml:space="preserve">: </w:t>
            </w:r>
            <w:r w:rsidRPr="00B456C8">
              <w:rPr>
                <w:rFonts w:ascii="Book Antiqua" w:hAnsi="Book Antiqua" w:cs="Times New Roman"/>
                <w:bCs/>
                <w:sz w:val="19"/>
                <w:szCs w:val="19"/>
              </w:rPr>
              <w:t xml:space="preserve">Determinada associação velha, isto é, com mais de um ano de existência e atuante na esfera consumerista ofereceu representação à Promotoria de Justiça do Consumidor da Comarca, para a defesa dos interesses das mulheres lesadas pela aquisição de medicamento contraceptivo que se mostrou impróprio para os fins anunciados pelo fabricante. Nesse caso, o órgão do </w:t>
            </w:r>
            <w:r>
              <w:rPr>
                <w:rFonts w:ascii="Book Antiqua" w:hAnsi="Book Antiqua" w:cs="Times New Roman"/>
                <w:bCs/>
                <w:sz w:val="19"/>
                <w:szCs w:val="19"/>
              </w:rPr>
              <w:t>MP</w:t>
            </w:r>
            <w:r w:rsidRPr="00B456C8">
              <w:rPr>
                <w:rFonts w:ascii="Book Antiqua" w:hAnsi="Book Antiqua" w:cs="Times New Roman"/>
                <w:bCs/>
                <w:sz w:val="19"/>
                <w:szCs w:val="19"/>
              </w:rPr>
              <w:t xml:space="preserve"> a quem foi distribuída a representação deverá</w:t>
            </w:r>
            <w:r>
              <w:rPr>
                <w:rFonts w:ascii="Book Antiqua" w:hAnsi="Book Antiqua" w:cs="Times New Roman"/>
                <w:bCs/>
                <w:sz w:val="19"/>
                <w:szCs w:val="19"/>
              </w:rPr>
              <w:t xml:space="preserve"> </w:t>
            </w:r>
            <w:r w:rsidRPr="00B456C8">
              <w:rPr>
                <w:rFonts w:ascii="Book Antiqua" w:hAnsi="Book Antiqua" w:cs="Times New Roman"/>
                <w:bCs/>
                <w:sz w:val="19"/>
                <w:szCs w:val="19"/>
              </w:rPr>
              <w:t>instaurar inquérito civil, se a alegada afronta aos interesses metaindividuais relatada na representação depender de investigação.</w:t>
            </w:r>
            <w:r>
              <w:rPr>
                <w:rFonts w:ascii="Book Antiqua" w:hAnsi="Book Antiqua" w:cs="Times New Roman"/>
                <w:bCs/>
                <w:sz w:val="19"/>
                <w:szCs w:val="19"/>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154CCEF8" w14:textId="77777777" w:rsidR="00821D30" w:rsidRDefault="00821D30" w:rsidP="005947C7">
            <w:pPr>
              <w:jc w:val="both"/>
              <w:rPr>
                <w:rFonts w:ascii="Book Antiqua" w:eastAsia="Times New Roman" w:hAnsi="Book Antiqua" w:cs="Times New Roman"/>
                <w:b/>
                <w:sz w:val="19"/>
                <w:szCs w:val="19"/>
                <w:lang w:eastAsia="pt-BR"/>
              </w:rPr>
            </w:pPr>
          </w:p>
          <w:p w14:paraId="430DF487" w14:textId="64AF9950" w:rsidR="00B22681" w:rsidRPr="00B22681" w:rsidRDefault="00B22681" w:rsidP="005947C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2681">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opção correta: </w:t>
            </w:r>
            <w:r w:rsidRPr="00B22681">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B22681">
              <w:rPr>
                <w:rFonts w:ascii="Book Antiqua" w:eastAsia="Times New Roman" w:hAnsi="Book Antiqua" w:cs="Times New Roman"/>
                <w:bCs/>
                <w:sz w:val="19"/>
                <w:szCs w:val="19"/>
                <w:lang w:eastAsia="pt-BR"/>
              </w:rPr>
              <w:t xml:space="preserve"> poderá instaurar, sob a sua presidência, inquérito civil, ou requisitar, de qualquer organismo público ou particular, certidões, informações, exames ou perícias, no prazo que assinalar, o qual não poderá ser inferior a 10 dias úteis.</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5DED4BA7" w14:textId="41594A0D" w:rsidR="00B22681" w:rsidRDefault="00B22681" w:rsidP="005947C7">
            <w:pPr>
              <w:jc w:val="both"/>
              <w:rPr>
                <w:rFonts w:ascii="Book Antiqua" w:eastAsia="Times New Roman" w:hAnsi="Book Antiqua" w:cs="Times New Roman"/>
                <w:b/>
                <w:sz w:val="19"/>
                <w:szCs w:val="19"/>
                <w:lang w:eastAsia="pt-BR"/>
              </w:rPr>
            </w:pPr>
          </w:p>
          <w:p w14:paraId="197ABB87" w14:textId="0C7D7DD6" w:rsidR="00EB0C10" w:rsidRPr="00EB0C10" w:rsidRDefault="00EB0C10" w:rsidP="005947C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B0C10">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B0C10">
              <w:rPr>
                <w:rFonts w:ascii="Book Antiqua" w:eastAsia="Times New Roman" w:hAnsi="Book Antiqua" w:cs="Times New Roman"/>
                <w:bCs/>
                <w:sz w:val="19"/>
                <w:szCs w:val="19"/>
                <w:lang w:eastAsia="pt-BR"/>
              </w:rPr>
              <w:t>Sobre o inquérito civil, assinale a alternativa correta:</w:t>
            </w:r>
            <w:r>
              <w:rPr>
                <w:rFonts w:ascii="Book Antiqua" w:eastAsia="Times New Roman" w:hAnsi="Book Antiqua" w:cs="Times New Roman"/>
                <w:bCs/>
                <w:sz w:val="19"/>
                <w:szCs w:val="19"/>
                <w:lang w:eastAsia="pt-BR"/>
              </w:rPr>
              <w:t xml:space="preserve"> </w:t>
            </w:r>
            <w:r w:rsidRPr="00EB0C10">
              <w:rPr>
                <w:rFonts w:ascii="Book Antiqua" w:eastAsia="Times New Roman" w:hAnsi="Book Antiqua" w:cs="Times New Roman"/>
                <w:bCs/>
                <w:sz w:val="19"/>
                <w:szCs w:val="19"/>
                <w:lang w:eastAsia="pt-BR"/>
              </w:rPr>
              <w:t>O M</w:t>
            </w:r>
            <w:r>
              <w:rPr>
                <w:rFonts w:ascii="Book Antiqua" w:eastAsia="Times New Roman" w:hAnsi="Book Antiqua" w:cs="Times New Roman"/>
                <w:bCs/>
                <w:sz w:val="19"/>
                <w:szCs w:val="19"/>
                <w:lang w:eastAsia="pt-BR"/>
              </w:rPr>
              <w:t>P</w:t>
            </w:r>
            <w:r w:rsidRPr="00EB0C10">
              <w:rPr>
                <w:rFonts w:ascii="Book Antiqua" w:eastAsia="Times New Roman" w:hAnsi="Book Antiqua" w:cs="Times New Roman"/>
                <w:bCs/>
                <w:sz w:val="19"/>
                <w:szCs w:val="19"/>
                <w:lang w:eastAsia="pt-BR"/>
              </w:rPr>
              <w:t xml:space="preserve"> poderá instaurar inquérito civil, prevendo a Lei 7.347/85 que nas requisições, dirigidas a qualquer organismo público ou particular, o prazo mínimo a ser assinalado é de 10 dias úteis</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01AF68EF" w14:textId="77777777" w:rsidR="00EB0C10" w:rsidRDefault="00EB0C10" w:rsidP="005947C7">
            <w:pPr>
              <w:jc w:val="both"/>
              <w:rPr>
                <w:rFonts w:ascii="Book Antiqua" w:eastAsia="Times New Roman" w:hAnsi="Book Antiqua" w:cs="Times New Roman"/>
                <w:b/>
                <w:sz w:val="19"/>
                <w:szCs w:val="19"/>
                <w:lang w:eastAsia="pt-BR"/>
              </w:rPr>
            </w:pPr>
          </w:p>
          <w:p w14:paraId="55F82DD8" w14:textId="1BB9D430" w:rsidR="008340DC" w:rsidRPr="005D3D7D" w:rsidRDefault="008340DC" w:rsidP="005947C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O </w:t>
            </w:r>
            <w:r w:rsidR="005B6B81" w:rsidRPr="005D3D7D">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pode investigar fatos que em tese configurem as infrações previstas na Lei 8.429/92, fazendo uso, para tanto, do inquérito civil, com fundamento na Lei 7.347/85.</w:t>
            </w:r>
            <w:r w:rsidRPr="005D3D7D">
              <w:rPr>
                <w:rFonts w:ascii="Book Antiqua" w:eastAsia="Times New Roman" w:hAnsi="Book Antiqua" w:cs="Times New Roman"/>
                <w:b/>
                <w:sz w:val="19"/>
                <w:szCs w:val="19"/>
                <w:lang w:eastAsia="pt-BR"/>
              </w:rPr>
              <w:t xml:space="preserve"> </w:t>
            </w:r>
          </w:p>
          <w:p w14:paraId="32A44B37" w14:textId="77777777" w:rsidR="005947C7" w:rsidRDefault="005947C7" w:rsidP="005947C7">
            <w:pPr>
              <w:jc w:val="both"/>
              <w:rPr>
                <w:rFonts w:ascii="Book Antiqua" w:eastAsia="Times New Roman" w:hAnsi="Book Antiqua" w:cs="Times New Roman"/>
                <w:b/>
                <w:i/>
                <w:iCs/>
                <w:color w:val="FF0000"/>
                <w:sz w:val="19"/>
                <w:szCs w:val="19"/>
                <w:lang w:eastAsia="pt-BR"/>
              </w:rPr>
            </w:pPr>
          </w:p>
          <w:p w14:paraId="2D0396DB" w14:textId="61D750B9" w:rsidR="008340DC" w:rsidRPr="005D3D7D" w:rsidRDefault="00FD5666" w:rsidP="005947C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D75CEA">
              <w:rPr>
                <w:rFonts w:ascii="Book Antiqua" w:eastAsia="Times New Roman" w:hAnsi="Book Antiqua" w:cs="Times New Roman"/>
                <w:b/>
                <w:i/>
                <w:iCs/>
                <w:color w:val="FF0000"/>
                <w:sz w:val="19"/>
                <w:szCs w:val="19"/>
                <w:lang w:eastAsia="pt-BR"/>
              </w:rPr>
              <w:t>: #</w:t>
            </w:r>
            <w:r w:rsidR="00D75CEA" w:rsidRPr="00D75CEA">
              <w:rPr>
                <w:rFonts w:ascii="Book Antiqua" w:eastAsia="Times New Roman" w:hAnsi="Book Antiqua" w:cs="Times New Roman"/>
                <w:b/>
                <w:i/>
                <w:iCs/>
                <w:color w:val="FF0000"/>
                <w:sz w:val="19"/>
                <w:szCs w:val="19"/>
                <w:highlight w:val="green"/>
                <w:lang w:eastAsia="pt-BR"/>
              </w:rPr>
              <w:t>DPEAC-2012</w:t>
            </w:r>
            <w:r w:rsidR="00D75CEA">
              <w:rPr>
                <w:rFonts w:ascii="Book Antiqua" w:eastAsia="Times New Roman" w:hAnsi="Book Antiqua" w:cs="Times New Roman"/>
                <w:b/>
                <w:i/>
                <w:iCs/>
                <w:color w:val="FF0000"/>
                <w:sz w:val="19"/>
                <w:szCs w:val="19"/>
                <w:lang w:eastAsia="pt-BR"/>
              </w:rPr>
              <w:t>: #</w:t>
            </w:r>
            <w:r w:rsidR="00D75CEA" w:rsidRPr="00D75CEA">
              <w:rPr>
                <w:rFonts w:ascii="Book Antiqua" w:eastAsia="Times New Roman" w:hAnsi="Book Antiqua" w:cs="Times New Roman"/>
                <w:b/>
                <w:i/>
                <w:iCs/>
                <w:color w:val="FF0000"/>
                <w:sz w:val="19"/>
                <w:szCs w:val="19"/>
                <w:highlight w:val="green"/>
                <w:lang w:eastAsia="pt-BR"/>
              </w:rPr>
              <w:t>MPSC-2014</w:t>
            </w:r>
            <w:r w:rsidR="00D22E38">
              <w:rPr>
                <w:rFonts w:ascii="Book Antiqua" w:eastAsia="Times New Roman" w:hAnsi="Book Antiqua" w:cs="Times New Roman"/>
                <w:b/>
                <w:i/>
                <w:iCs/>
                <w:color w:val="FF0000"/>
                <w:sz w:val="19"/>
                <w:szCs w:val="19"/>
                <w:lang w:eastAsia="pt-BR"/>
              </w:rPr>
              <w:t>: #</w:t>
            </w:r>
            <w:r w:rsidR="00D22E38" w:rsidRPr="00D22E38">
              <w:rPr>
                <w:rFonts w:ascii="Book Antiqua" w:eastAsia="Times New Roman" w:hAnsi="Book Antiqua" w:cs="Times New Roman"/>
                <w:b/>
                <w:i/>
                <w:iCs/>
                <w:color w:val="FF0000"/>
                <w:sz w:val="19"/>
                <w:szCs w:val="19"/>
                <w:highlight w:val="green"/>
                <w:lang w:eastAsia="pt-BR"/>
              </w:rPr>
              <w:t>DPEPE-2015</w:t>
            </w:r>
            <w:r w:rsidR="00D75CEA">
              <w:rPr>
                <w:rFonts w:ascii="Book Antiqua" w:eastAsia="Times New Roman" w:hAnsi="Book Antiqua" w:cs="Times New Roman"/>
                <w:b/>
                <w:i/>
                <w:iCs/>
                <w:color w:val="FF0000"/>
                <w:sz w:val="19"/>
                <w:szCs w:val="19"/>
                <w:lang w:eastAsia="pt-BR"/>
              </w:rPr>
              <w:t>: #</w:t>
            </w:r>
            <w:r w:rsidR="00D75CEA" w:rsidRPr="00D75CEA">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008340DC" w:rsidRPr="005D3D7D">
              <w:rPr>
                <w:rFonts w:ascii="Book Antiqua" w:eastAsia="Times New Roman" w:hAnsi="Book Antiqua" w:cs="Times New Roman"/>
                <w:sz w:val="19"/>
                <w:szCs w:val="19"/>
                <w:lang w:eastAsia="pt-BR"/>
              </w:rPr>
              <w:t xml:space="preserve">Tanto a doutrina quanto a jurisprudência têm aceitado o uso da </w:t>
            </w:r>
            <w:r w:rsidR="00D03914">
              <w:rPr>
                <w:rFonts w:ascii="Book Antiqua" w:eastAsia="Times New Roman" w:hAnsi="Book Antiqua" w:cs="Times New Roman"/>
                <w:sz w:val="19"/>
                <w:szCs w:val="19"/>
                <w:lang w:eastAsia="pt-BR"/>
              </w:rPr>
              <w:t>ACP</w:t>
            </w:r>
            <w:r w:rsidR="008340DC" w:rsidRPr="005D3D7D">
              <w:rPr>
                <w:rFonts w:ascii="Book Antiqua" w:eastAsia="Times New Roman" w:hAnsi="Book Antiqua" w:cs="Times New Roman"/>
                <w:sz w:val="19"/>
                <w:szCs w:val="19"/>
                <w:lang w:eastAsia="pt-BR"/>
              </w:rPr>
              <w:t>, naquilo que não for contrário a Lei 8429/92, para a ação de improbidade administrativa.</w:t>
            </w:r>
          </w:p>
          <w:p w14:paraId="13AC69D9" w14:textId="77777777" w:rsidR="005947C7" w:rsidRDefault="005947C7" w:rsidP="005947C7">
            <w:pPr>
              <w:jc w:val="both"/>
              <w:rPr>
                <w:rFonts w:ascii="Book Antiqua" w:eastAsia="Times New Roman" w:hAnsi="Book Antiqua" w:cs="Times New Roman"/>
                <w:b/>
                <w:sz w:val="19"/>
                <w:szCs w:val="19"/>
                <w:lang w:eastAsia="pt-BR"/>
              </w:rPr>
            </w:pPr>
          </w:p>
          <w:p w14:paraId="7DBF0BCC" w14:textId="632B5700" w:rsidR="00FF5F64" w:rsidRPr="005D3D7D" w:rsidRDefault="00FF5F64" w:rsidP="005947C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MPMG-2014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É correto concluir, quanto ao inquérito civil: Eventual irregularidade praticada em seu bojo não é capaz de inquinar de nulidade ação civil pública se observadas as garantias do devido processo legal, da ampla defesa e do contraditório. </w:t>
            </w:r>
            <w:r w:rsidRPr="005D3D7D">
              <w:rPr>
                <w:rFonts w:ascii="Book Antiqua" w:eastAsia="Times New Roman" w:hAnsi="Book Antiqua" w:cs="Times New Roman"/>
                <w:b/>
                <w:sz w:val="19"/>
                <w:szCs w:val="19"/>
                <w:lang w:eastAsia="pt-BR"/>
              </w:rPr>
              <w:t>BL: art. 8º, §1º, LACP e art. 188, CPC.</w:t>
            </w:r>
            <w:r w:rsidR="00FF57B7">
              <w:rPr>
                <w:rStyle w:val="Refdenotaderodap"/>
                <w:rFonts w:ascii="Book Antiqua" w:eastAsia="Times New Roman" w:hAnsi="Book Antiqua" w:cs="Times New Roman"/>
                <w:b/>
                <w:sz w:val="19"/>
                <w:szCs w:val="19"/>
                <w:lang w:eastAsia="pt-BR"/>
              </w:rPr>
              <w:footnoteReference w:id="14"/>
            </w:r>
          </w:p>
          <w:p w14:paraId="447CE894" w14:textId="77777777" w:rsidR="005947C7" w:rsidRDefault="005947C7" w:rsidP="005947C7">
            <w:pPr>
              <w:jc w:val="both"/>
              <w:rPr>
                <w:rFonts w:ascii="Book Antiqua" w:eastAsia="Times New Roman" w:hAnsi="Book Antiqua" w:cs="Times New Roman"/>
                <w:b/>
                <w:i/>
                <w:iCs/>
                <w:color w:val="FF0000"/>
                <w:sz w:val="19"/>
                <w:szCs w:val="19"/>
                <w:lang w:eastAsia="pt-BR"/>
              </w:rPr>
            </w:pPr>
          </w:p>
          <w:p w14:paraId="253492D0" w14:textId="5F34535E" w:rsidR="00FF5F64" w:rsidRPr="005D3D7D" w:rsidRDefault="00FD5666" w:rsidP="005947C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FF5F64" w:rsidRPr="005D3D7D">
              <w:rPr>
                <w:rFonts w:ascii="Book Antiqua" w:eastAsia="Times New Roman" w:hAnsi="Book Antiqua" w:cs="Times New Roman"/>
                <w:sz w:val="19"/>
                <w:szCs w:val="19"/>
                <w:lang w:eastAsia="pt-BR"/>
              </w:rPr>
              <w:t xml:space="preserve">A questão está de acordo com o que dispõe o princípio da instrumentalidade das formas, positivado no art. 188, do CPC/15. Não havendo prejuízo a algum direito fundamental do processo, tal qual o devido processo legal, a ampla defesa e o contraditório, não deve o juiz declarar nula uma </w:t>
            </w:r>
            <w:r w:rsidR="00D03914">
              <w:rPr>
                <w:rFonts w:ascii="Book Antiqua" w:eastAsia="Times New Roman" w:hAnsi="Book Antiqua" w:cs="Times New Roman"/>
                <w:sz w:val="19"/>
                <w:szCs w:val="19"/>
                <w:lang w:eastAsia="pt-BR"/>
              </w:rPr>
              <w:t>ACP</w:t>
            </w:r>
            <w:r w:rsidR="00FF5F64" w:rsidRPr="005D3D7D">
              <w:rPr>
                <w:rFonts w:ascii="Book Antiqua" w:eastAsia="Times New Roman" w:hAnsi="Book Antiqua" w:cs="Times New Roman"/>
                <w:sz w:val="19"/>
                <w:szCs w:val="19"/>
                <w:lang w:eastAsia="pt-BR"/>
              </w:rPr>
              <w:t xml:space="preserve"> em razão de eventual irregularidade que não provoque um prejuízo que não possa ser sanado.</w:t>
            </w:r>
          </w:p>
          <w:p w14:paraId="3D7013EF" w14:textId="77777777" w:rsidR="005947C7" w:rsidRDefault="005947C7" w:rsidP="005947C7">
            <w:pPr>
              <w:jc w:val="both"/>
              <w:rPr>
                <w:rFonts w:ascii="Book Antiqua" w:eastAsia="Times New Roman" w:hAnsi="Book Antiqua" w:cs="Times New Roman"/>
                <w:b/>
                <w:sz w:val="19"/>
                <w:szCs w:val="19"/>
                <w:lang w:eastAsia="pt-BR"/>
              </w:rPr>
            </w:pPr>
          </w:p>
          <w:p w14:paraId="6CF0F938" w14:textId="1BC320D3" w:rsidR="00B867FA" w:rsidRPr="005D3D7D" w:rsidRDefault="00B867FA" w:rsidP="005947C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MPMG-2014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É correto concluir, quanto ao inquérito civil: </w:t>
            </w:r>
            <w:r w:rsidR="00B22681" w:rsidRPr="00B22681">
              <w:rPr>
                <w:rFonts w:ascii="Book Antiqua" w:eastAsia="Times New Roman" w:hAnsi="Book Antiqua" w:cs="Times New Roman"/>
                <w:sz w:val="19"/>
                <w:szCs w:val="19"/>
                <w:lang w:eastAsia="pt-BR"/>
              </w:rPr>
              <w:t>O habeas corpus não se presta para impedir o seu prosseguimento pelo fato de apurar eventual ato de improbidade administrativa.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8º, §1º, LACP e art. 5º, LXVIII, CF.</w:t>
            </w:r>
          </w:p>
          <w:p w14:paraId="599520C7" w14:textId="77777777" w:rsidR="005947C7" w:rsidRDefault="005947C7" w:rsidP="005947C7">
            <w:pPr>
              <w:jc w:val="both"/>
              <w:rPr>
                <w:rFonts w:ascii="Book Antiqua" w:eastAsia="Times New Roman" w:hAnsi="Book Antiqua" w:cs="Times New Roman"/>
                <w:b/>
                <w:i/>
                <w:iCs/>
                <w:color w:val="FF0000"/>
                <w:sz w:val="19"/>
                <w:szCs w:val="19"/>
                <w:lang w:eastAsia="pt-BR"/>
              </w:rPr>
            </w:pPr>
          </w:p>
          <w:p w14:paraId="3346995D" w14:textId="278AFF3B" w:rsidR="002A3B4E" w:rsidRDefault="00FD5666" w:rsidP="005947C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B867FA" w:rsidRPr="005D3D7D">
              <w:rPr>
                <w:rFonts w:ascii="Book Antiqua" w:eastAsia="Times New Roman" w:hAnsi="Book Antiqua" w:cs="Times New Roman"/>
                <w:sz w:val="19"/>
                <w:szCs w:val="19"/>
                <w:lang w:eastAsia="pt-BR"/>
              </w:rPr>
              <w:t>A CF dispõe que "</w:t>
            </w:r>
            <w:r w:rsidR="00B867FA" w:rsidRPr="005D3D7D">
              <w:rPr>
                <w:rFonts w:ascii="Book Antiqua" w:eastAsia="Times New Roman" w:hAnsi="Book Antiqua" w:cs="Times New Roman"/>
                <w:i/>
                <w:sz w:val="19"/>
                <w:szCs w:val="19"/>
                <w:lang w:eastAsia="pt-BR"/>
              </w:rPr>
              <w:t>conceder-se-á habeas corpus sempre que alguém sofrer ou se achar ameaçado de sofrer violência ou coação em sua liberdade de locomoção, por ilegalidade ou abuso de poder</w:t>
            </w:r>
            <w:r w:rsidR="00B867FA" w:rsidRPr="005D3D7D">
              <w:rPr>
                <w:rFonts w:ascii="Book Antiqua" w:eastAsia="Times New Roman" w:hAnsi="Book Antiqua" w:cs="Times New Roman"/>
                <w:sz w:val="19"/>
                <w:szCs w:val="19"/>
                <w:lang w:eastAsia="pt-BR"/>
              </w:rPr>
              <w:t>" (art. 5º LXVIII, CF). Como se observa, esta ação tem cabimento restrito e não se presta a impedir prosseguimento de inquérito civil que apura eventual ato de improbidade, a não ser que o investigado esteja sofrendo, ou esteja na iminência de sofrer, lesão ao seu direito de livre locomoção.</w:t>
            </w:r>
          </w:p>
          <w:p w14:paraId="1C72DBA1" w14:textId="7D605F37" w:rsidR="001D5EB9" w:rsidRDefault="001D5EB9" w:rsidP="005947C7">
            <w:pPr>
              <w:jc w:val="both"/>
              <w:rPr>
                <w:rFonts w:ascii="Book Antiqua" w:eastAsia="Times New Roman" w:hAnsi="Book Antiqua" w:cs="Times New Roman"/>
                <w:sz w:val="19"/>
                <w:szCs w:val="19"/>
                <w:lang w:eastAsia="pt-BR"/>
              </w:rPr>
            </w:pPr>
          </w:p>
          <w:p w14:paraId="7531B5DE" w14:textId="49F71F0D" w:rsidR="001D5EB9" w:rsidRPr="001D5EB9" w:rsidRDefault="001D5EB9" w:rsidP="005947C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D5EB9">
              <w:rPr>
                <w:rFonts w:ascii="Book Antiqua" w:eastAsia="Times New Roman" w:hAnsi="Book Antiqua" w:cs="Times New Roman"/>
                <w:b/>
                <w:bCs/>
                <w:sz w:val="19"/>
                <w:szCs w:val="19"/>
                <w:highlight w:val="yellow"/>
                <w:lang w:eastAsia="pt-BR"/>
              </w:rPr>
              <w:t>DPEAM-2013-FCC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D5EB9">
              <w:rPr>
                <w:rFonts w:ascii="Book Antiqua" w:eastAsia="Times New Roman" w:hAnsi="Book Antiqua" w:cs="Times New Roman"/>
                <w:sz w:val="19"/>
                <w:szCs w:val="19"/>
                <w:lang w:eastAsia="pt-BR"/>
              </w:rPr>
              <w:t>Com relação à legitimidade ativa para propor ação civil pública, é correto afirmar:</w:t>
            </w:r>
            <w:r>
              <w:rPr>
                <w:rFonts w:ascii="Book Antiqua" w:eastAsia="Times New Roman" w:hAnsi="Book Antiqua" w:cs="Times New Roman"/>
                <w:sz w:val="19"/>
                <w:szCs w:val="19"/>
                <w:lang w:eastAsia="pt-BR"/>
              </w:rPr>
              <w:t xml:space="preserve"> </w:t>
            </w:r>
            <w:r w:rsidRPr="001D5EB9">
              <w:rPr>
                <w:rFonts w:ascii="Book Antiqua" w:eastAsia="Times New Roman" w:hAnsi="Book Antiqua" w:cs="Times New Roman"/>
                <w:sz w:val="19"/>
                <w:szCs w:val="19"/>
                <w:lang w:eastAsia="pt-BR"/>
              </w:rPr>
              <w:t xml:space="preserve">Nos termos da Lei da Ação Civil Pública, dentre os legitimados ativos para a sua propositura, somente o </w:t>
            </w:r>
            <w:r>
              <w:rPr>
                <w:rFonts w:ascii="Book Antiqua" w:eastAsia="Times New Roman" w:hAnsi="Book Antiqua" w:cs="Times New Roman"/>
                <w:sz w:val="19"/>
                <w:szCs w:val="19"/>
                <w:lang w:eastAsia="pt-BR"/>
              </w:rPr>
              <w:t>MP</w:t>
            </w:r>
            <w:r w:rsidRPr="001D5EB9">
              <w:rPr>
                <w:rFonts w:ascii="Book Antiqua" w:eastAsia="Times New Roman" w:hAnsi="Book Antiqua" w:cs="Times New Roman"/>
                <w:sz w:val="19"/>
                <w:szCs w:val="19"/>
                <w:lang w:eastAsia="pt-BR"/>
              </w:rPr>
              <w:t xml:space="preserve"> pode instaurar inquérito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art. 8º, §1º, LACP.</w:t>
            </w:r>
          </w:p>
          <w:p w14:paraId="76696E2C" w14:textId="77777777" w:rsidR="008834D9" w:rsidRDefault="008834D9" w:rsidP="005947C7">
            <w:pPr>
              <w:jc w:val="both"/>
              <w:rPr>
                <w:rFonts w:ascii="Book Antiqua" w:eastAsia="Times New Roman" w:hAnsi="Book Antiqua" w:cs="Times New Roman"/>
                <w:sz w:val="19"/>
                <w:szCs w:val="19"/>
                <w:lang w:eastAsia="pt-BR"/>
              </w:rPr>
            </w:pPr>
          </w:p>
          <w:p w14:paraId="505517FA" w14:textId="6269B760" w:rsidR="00825B8E" w:rsidRDefault="00825B8E" w:rsidP="00825B8E">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9"/>
                <w:szCs w:val="19"/>
                <w:lang w:eastAsia="pt-BR"/>
              </w:rPr>
              <w:lastRenderedPageBreak/>
              <w:t>(</w:t>
            </w:r>
            <w:r w:rsidRPr="00825B8E">
              <w:rPr>
                <w:rFonts w:ascii="Book Antiqua" w:eastAsia="Times New Roman" w:hAnsi="Book Antiqua" w:cs="Times New Roman"/>
                <w:b/>
                <w:bCs/>
                <w:sz w:val="19"/>
                <w:szCs w:val="19"/>
                <w:highlight w:val="yellow"/>
                <w:lang w:eastAsia="pt-BR"/>
              </w:rPr>
              <w:t>MPT-2013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5B8E">
              <w:rPr>
                <w:rFonts w:ascii="Book Antiqua" w:eastAsia="Times New Roman" w:hAnsi="Book Antiqua" w:cs="Times New Roman"/>
                <w:sz w:val="19"/>
                <w:szCs w:val="19"/>
                <w:lang w:eastAsia="pt-BR"/>
              </w:rPr>
              <w:t>Sobre o inquérito civil, assinale a alternativa</w:t>
            </w:r>
            <w:r>
              <w:rPr>
                <w:rFonts w:ascii="Book Antiqua" w:eastAsia="Times New Roman" w:hAnsi="Book Antiqua" w:cs="Times New Roman"/>
                <w:sz w:val="19"/>
                <w:szCs w:val="19"/>
                <w:lang w:eastAsia="pt-BR"/>
              </w:rPr>
              <w:t xml:space="preserve"> correta: </w:t>
            </w:r>
            <w:r w:rsidRPr="00825B8E">
              <w:rPr>
                <w:rFonts w:ascii="Book Antiqua" w:eastAsia="Times New Roman" w:hAnsi="Book Antiqua" w:cs="Times New Roman"/>
                <w:sz w:val="19"/>
                <w:szCs w:val="19"/>
                <w:lang w:eastAsia="pt-BR"/>
              </w:rPr>
              <w:t xml:space="preserve">São aplicáveis ao inquérito civil, de forma subsidiária, as normas que regem o inquérito policial previstas no </w:t>
            </w:r>
            <w:r w:rsidR="00961FB1">
              <w:rPr>
                <w:rFonts w:ascii="Book Antiqua" w:eastAsia="Times New Roman" w:hAnsi="Book Antiqua" w:cs="Times New Roman"/>
                <w:sz w:val="19"/>
                <w:szCs w:val="19"/>
                <w:lang w:eastAsia="pt-BR"/>
              </w:rPr>
              <w:t>CPP</w:t>
            </w:r>
            <w:r w:rsidRPr="00825B8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947C7">
              <w:rPr>
                <w:rFonts w:ascii="Book Antiqua" w:eastAsia="Times New Roman" w:hAnsi="Book Antiqua" w:cs="Times New Roman"/>
                <w:b/>
                <w:sz w:val="18"/>
                <w:szCs w:val="18"/>
                <w:lang w:eastAsia="pt-BR"/>
              </w:rPr>
              <w:t>BL: art. 8º, §1º, LACP</w:t>
            </w:r>
            <w:r>
              <w:rPr>
                <w:rFonts w:ascii="Book Antiqua" w:eastAsia="Times New Roman" w:hAnsi="Book Antiqua" w:cs="Times New Roman"/>
                <w:b/>
                <w:sz w:val="18"/>
                <w:szCs w:val="18"/>
                <w:lang w:eastAsia="pt-BR"/>
              </w:rPr>
              <w:t>.</w:t>
            </w:r>
          </w:p>
          <w:p w14:paraId="6B85BAB8" w14:textId="77777777" w:rsidR="00825B8E" w:rsidRDefault="00825B8E" w:rsidP="00825B8E">
            <w:pPr>
              <w:jc w:val="both"/>
              <w:rPr>
                <w:rFonts w:ascii="Book Antiqua" w:eastAsia="Times New Roman" w:hAnsi="Book Antiqua" w:cs="Times New Roman"/>
                <w:b/>
                <w:sz w:val="18"/>
                <w:szCs w:val="18"/>
                <w:lang w:eastAsia="pt-BR"/>
              </w:rPr>
            </w:pPr>
          </w:p>
          <w:p w14:paraId="1EDEF005" w14:textId="6EFE5CD7" w:rsidR="00825B8E" w:rsidRPr="00825B8E" w:rsidRDefault="00825B8E" w:rsidP="00825B8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8834D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Hugo Mazzilli explica: </w:t>
            </w:r>
            <w:r w:rsidRPr="00825B8E">
              <w:rPr>
                <w:rFonts w:ascii="Book Antiqua" w:eastAsia="Times New Roman" w:hAnsi="Book Antiqua" w:cs="Times New Roman"/>
                <w:bCs/>
                <w:i/>
                <w:iCs/>
                <w:sz w:val="19"/>
                <w:szCs w:val="19"/>
                <w:lang w:eastAsia="pt-BR"/>
              </w:rPr>
              <w:t xml:space="preserve">“"É fato que o inquérito policial foi confessadamente a inspiração do inquérito civil. Natural é que algumas soluções analógicas sejam invocadas, como na instauração, instrução e coleta da prova técnica do inquérito civil. Contudo, algumas cautelas são necessárias: a) só devemos fazer analogia com o inquérito policial naquilo em que a LACP não tenha solução própria diversa deste último (obviamente, não caberia analogia quanto ao modo de fazer o arquivamento, expresso ou implícito, ou quanto a suas </w:t>
            </w:r>
            <w:proofErr w:type="spellStart"/>
            <w:r w:rsidRPr="00825B8E">
              <w:rPr>
                <w:rFonts w:ascii="Book Antiqua" w:eastAsia="Times New Roman" w:hAnsi="Book Antiqua" w:cs="Times New Roman"/>
                <w:bCs/>
                <w:i/>
                <w:iCs/>
                <w:sz w:val="19"/>
                <w:szCs w:val="19"/>
                <w:lang w:eastAsia="pt-BR"/>
              </w:rPr>
              <w:t>conseqüências</w:t>
            </w:r>
            <w:proofErr w:type="spellEnd"/>
            <w:r w:rsidRPr="00825B8E">
              <w:rPr>
                <w:rFonts w:ascii="Book Antiqua" w:eastAsia="Times New Roman" w:hAnsi="Book Antiqua" w:cs="Times New Roman"/>
                <w:bCs/>
                <w:i/>
                <w:iCs/>
                <w:sz w:val="19"/>
                <w:szCs w:val="19"/>
                <w:lang w:eastAsia="pt-BR"/>
              </w:rPr>
              <w:t>, pois o sistema do art. 28 CPP é diverso do art. 9º da LACP; por igual, não caberia analogia entre inquérito civil e policial, em matéria de presidência e controle de prazos da investigação); b) só cabe</w:t>
            </w:r>
            <w:r>
              <w:rPr>
                <w:rFonts w:ascii="Book Antiqua" w:eastAsia="Times New Roman" w:hAnsi="Book Antiqua" w:cs="Times New Roman"/>
                <w:bCs/>
                <w:i/>
                <w:iCs/>
                <w:sz w:val="19"/>
                <w:szCs w:val="19"/>
                <w:lang w:eastAsia="pt-BR"/>
              </w:rPr>
              <w:t xml:space="preserve"> </w:t>
            </w:r>
            <w:r w:rsidRPr="00825B8E">
              <w:rPr>
                <w:rFonts w:ascii="Book Antiqua" w:eastAsia="Times New Roman" w:hAnsi="Book Antiqua" w:cs="Times New Roman"/>
                <w:bCs/>
                <w:i/>
                <w:iCs/>
                <w:sz w:val="19"/>
                <w:szCs w:val="19"/>
                <w:lang w:eastAsia="pt-BR"/>
              </w:rPr>
              <w:t>analogia naquilo que seja compatível entre ambos (ex.: imposição de sigilo nas investigações, cf. art. 20 CPP; caráter inquisitivo do procedimento; poderes instrutórios; regras de condução etc.).”</w:t>
            </w:r>
            <w:r>
              <w:rPr>
                <w:rFonts w:ascii="Book Antiqua" w:eastAsia="Times New Roman" w:hAnsi="Book Antiqua" w:cs="Times New Roman"/>
                <w:bCs/>
                <w:sz w:val="19"/>
                <w:szCs w:val="19"/>
                <w:lang w:eastAsia="pt-BR"/>
              </w:rPr>
              <w:t xml:space="preserve"> (Fonte:</w:t>
            </w:r>
            <w:r>
              <w:t xml:space="preserve"> </w:t>
            </w:r>
            <w:hyperlink r:id="rId34" w:history="1">
              <w:r w:rsidRPr="00A11651">
                <w:rPr>
                  <w:rStyle w:val="Hyperlink"/>
                  <w:rFonts w:ascii="Book Antiqua" w:eastAsia="Times New Roman" w:hAnsi="Book Antiqua" w:cs="Times New Roman"/>
                  <w:bCs/>
                  <w:sz w:val="19"/>
                  <w:szCs w:val="19"/>
                  <w:lang w:eastAsia="pt-BR"/>
                </w:rPr>
                <w:t>http://www.mazzilli.com.br/pages/artigos/pontoscontic.pdf</w:t>
              </w:r>
            </w:hyperlink>
            <w:r>
              <w:rPr>
                <w:rFonts w:ascii="Book Antiqua" w:eastAsia="Times New Roman" w:hAnsi="Book Antiqua" w:cs="Times New Roman"/>
                <w:bCs/>
                <w:sz w:val="19"/>
                <w:szCs w:val="19"/>
                <w:lang w:eastAsia="pt-BR"/>
              </w:rPr>
              <w:t xml:space="preserve">). </w:t>
            </w:r>
          </w:p>
          <w:p w14:paraId="54554E40" w14:textId="77777777" w:rsidR="00825B8E" w:rsidRDefault="00825B8E" w:rsidP="005947C7">
            <w:pPr>
              <w:jc w:val="both"/>
              <w:rPr>
                <w:rFonts w:ascii="Book Antiqua" w:eastAsia="Times New Roman" w:hAnsi="Book Antiqua" w:cs="Times New Roman"/>
                <w:sz w:val="19"/>
                <w:szCs w:val="19"/>
                <w:lang w:eastAsia="pt-BR"/>
              </w:rPr>
            </w:pPr>
          </w:p>
          <w:p w14:paraId="45B48D70" w14:textId="77777777" w:rsidR="008834D9" w:rsidRDefault="008834D9" w:rsidP="008834D9">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9"/>
                <w:szCs w:val="19"/>
                <w:lang w:eastAsia="pt-BR"/>
              </w:rPr>
              <w:t>(</w:t>
            </w:r>
            <w:r w:rsidRPr="008834D9">
              <w:rPr>
                <w:rFonts w:ascii="Book Antiqua" w:eastAsia="Times New Roman" w:hAnsi="Book Antiqua" w:cs="Times New Roman"/>
                <w:b/>
                <w:bCs/>
                <w:sz w:val="19"/>
                <w:szCs w:val="19"/>
                <w:highlight w:val="yellow"/>
                <w:lang w:eastAsia="pt-BR"/>
              </w:rPr>
              <w:t>DPEPI-2009-CESPE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34D9">
              <w:rPr>
                <w:rFonts w:ascii="Book Antiqua" w:eastAsia="Times New Roman" w:hAnsi="Book Antiqua" w:cs="Times New Roman"/>
                <w:sz w:val="19"/>
                <w:szCs w:val="19"/>
                <w:lang w:eastAsia="pt-BR"/>
              </w:rPr>
              <w:t>A respeito do inquérito civil, assinale a opção correta</w:t>
            </w:r>
            <w:r>
              <w:rPr>
                <w:rFonts w:ascii="Book Antiqua" w:eastAsia="Times New Roman" w:hAnsi="Book Antiqua" w:cs="Times New Roman"/>
                <w:sz w:val="19"/>
                <w:szCs w:val="19"/>
                <w:lang w:eastAsia="pt-BR"/>
              </w:rPr>
              <w:t xml:space="preserve">: </w:t>
            </w:r>
            <w:r w:rsidRPr="008834D9">
              <w:rPr>
                <w:rFonts w:ascii="Book Antiqua" w:eastAsia="Times New Roman" w:hAnsi="Book Antiqua" w:cs="Times New Roman"/>
                <w:sz w:val="19"/>
                <w:szCs w:val="19"/>
                <w:lang w:eastAsia="pt-BR"/>
              </w:rPr>
              <w:t>O inquérito civil pode ser instaurado para investigar um estado de coisas, como a poluição de um rio, ou uma situação permanente.</w:t>
            </w:r>
            <w:r>
              <w:rPr>
                <w:rFonts w:ascii="Book Antiqua" w:eastAsia="Times New Roman" w:hAnsi="Book Antiqua" w:cs="Times New Roman"/>
                <w:sz w:val="19"/>
                <w:szCs w:val="19"/>
                <w:lang w:eastAsia="pt-BR"/>
              </w:rPr>
              <w:t xml:space="preserve"> </w:t>
            </w:r>
            <w:r w:rsidRPr="005947C7">
              <w:rPr>
                <w:rFonts w:ascii="Book Antiqua" w:eastAsia="Times New Roman" w:hAnsi="Book Antiqua" w:cs="Times New Roman"/>
                <w:b/>
                <w:sz w:val="18"/>
                <w:szCs w:val="18"/>
                <w:lang w:eastAsia="pt-BR"/>
              </w:rPr>
              <w:t>BL: art. 8º, §1º, LACP</w:t>
            </w:r>
            <w:r>
              <w:rPr>
                <w:rFonts w:ascii="Book Antiqua" w:eastAsia="Times New Roman" w:hAnsi="Book Antiqua" w:cs="Times New Roman"/>
                <w:b/>
                <w:sz w:val="18"/>
                <w:szCs w:val="18"/>
                <w:lang w:eastAsia="pt-BR"/>
              </w:rPr>
              <w:t>.</w:t>
            </w:r>
          </w:p>
          <w:p w14:paraId="3AA2DA7A" w14:textId="77777777" w:rsidR="008834D9" w:rsidRDefault="008834D9" w:rsidP="008834D9">
            <w:pPr>
              <w:jc w:val="both"/>
              <w:rPr>
                <w:rFonts w:ascii="Book Antiqua" w:eastAsia="Times New Roman" w:hAnsi="Book Antiqua" w:cs="Times New Roman"/>
                <w:b/>
                <w:sz w:val="18"/>
                <w:szCs w:val="18"/>
                <w:lang w:eastAsia="pt-BR"/>
              </w:rPr>
            </w:pPr>
          </w:p>
          <w:p w14:paraId="46DE4F13" w14:textId="662244F4" w:rsidR="008834D9" w:rsidRPr="005D3D7D" w:rsidRDefault="008834D9" w:rsidP="008834D9">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8834D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Hugo Nigro Mazzilli explica que, </w:t>
            </w:r>
            <w:r w:rsidRPr="008834D9">
              <w:rPr>
                <w:rFonts w:ascii="Book Antiqua" w:eastAsia="Times New Roman" w:hAnsi="Book Antiqua" w:cs="Times New Roman"/>
                <w:bCs/>
                <w:i/>
                <w:iCs/>
                <w:sz w:val="19"/>
                <w:szCs w:val="19"/>
                <w:lang w:eastAsia="pt-BR"/>
              </w:rPr>
              <w:t>“além disso, muitas vezes os ilícitos civis podem constituir uma situação permanente, ou um estado de coisas e não propriamente um fato isolado”</w:t>
            </w:r>
            <w:r>
              <w:rPr>
                <w:rFonts w:ascii="Book Antiqua" w:eastAsia="Times New Roman" w:hAnsi="Book Antiqua" w:cs="Times New Roman"/>
                <w:bCs/>
                <w:sz w:val="19"/>
                <w:szCs w:val="19"/>
                <w:lang w:eastAsia="pt-BR"/>
              </w:rPr>
              <w:t>. (MAZZILLI, 1999, p. 127).</w:t>
            </w:r>
          </w:p>
        </w:tc>
      </w:tr>
    </w:tbl>
    <w:p w14:paraId="7805D444" w14:textId="0149BCF9" w:rsidR="00361929" w:rsidRPr="0079481A"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 2º</w:t>
      </w:r>
      <w:r w:rsidRPr="005D3D7D">
        <w:rPr>
          <w:rFonts w:ascii="Book Antiqua" w:eastAsia="Times New Roman" w:hAnsi="Book Antiqua" w:cs="Times New Roman"/>
          <w:sz w:val="19"/>
          <w:szCs w:val="19"/>
          <w:lang w:eastAsia="pt-BR"/>
        </w:rPr>
        <w:t xml:space="preserve"> </w:t>
      </w:r>
      <w:r w:rsidRPr="0079481A">
        <w:rPr>
          <w:rFonts w:ascii="Book Antiqua" w:eastAsia="Times New Roman" w:hAnsi="Book Antiqua" w:cs="Times New Roman"/>
          <w:b/>
          <w:caps/>
          <w:sz w:val="19"/>
          <w:szCs w:val="19"/>
          <w:highlight w:val="green"/>
          <w:lang w:eastAsia="pt-BR"/>
        </w:rPr>
        <w:t>Somente</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sz w:val="19"/>
          <w:szCs w:val="19"/>
          <w:highlight w:val="yellow"/>
          <w:lang w:eastAsia="pt-BR"/>
        </w:rPr>
        <w:t>nos casos em que a lei</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caps/>
          <w:sz w:val="19"/>
          <w:szCs w:val="19"/>
          <w:highlight w:val="green"/>
          <w:lang w:eastAsia="pt-BR"/>
        </w:rPr>
        <w:t>impuser</w:t>
      </w:r>
      <w:r w:rsidRPr="0079481A">
        <w:rPr>
          <w:rFonts w:ascii="Book Antiqua" w:eastAsia="Times New Roman" w:hAnsi="Book Antiqua" w:cs="Times New Roman"/>
          <w:b/>
          <w:caps/>
          <w:sz w:val="19"/>
          <w:szCs w:val="19"/>
          <w:lang w:eastAsia="pt-BR"/>
        </w:rPr>
        <w:t xml:space="preserve"> </w:t>
      </w:r>
      <w:r w:rsidRPr="0079481A">
        <w:rPr>
          <w:rFonts w:ascii="Book Antiqua" w:eastAsia="Times New Roman" w:hAnsi="Book Antiqua" w:cs="Times New Roman"/>
          <w:b/>
          <w:caps/>
          <w:sz w:val="19"/>
          <w:szCs w:val="19"/>
          <w:shd w:val="clear" w:color="auto" w:fill="F7CAAC" w:themeFill="accent2" w:themeFillTint="66"/>
          <w:lang w:eastAsia="pt-BR"/>
        </w:rPr>
        <w:t>sigilo</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caps/>
          <w:sz w:val="19"/>
          <w:szCs w:val="19"/>
          <w:highlight w:val="green"/>
          <w:lang w:eastAsia="pt-BR"/>
        </w:rPr>
        <w:t>poderá ser negada</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sz w:val="19"/>
          <w:szCs w:val="19"/>
          <w:highlight w:val="cyan"/>
          <w:lang w:eastAsia="pt-BR"/>
        </w:rPr>
        <w:t>certidão</w:t>
      </w:r>
      <w:r w:rsidRPr="0079481A">
        <w:rPr>
          <w:rFonts w:ascii="Book Antiqua" w:eastAsia="Times New Roman" w:hAnsi="Book Antiqua" w:cs="Times New Roman"/>
          <w:b/>
          <w:sz w:val="19"/>
          <w:szCs w:val="19"/>
          <w:lang w:eastAsia="pt-BR"/>
        </w:rPr>
        <w:t xml:space="preserve"> ou </w:t>
      </w:r>
      <w:r w:rsidRPr="0079481A">
        <w:rPr>
          <w:rFonts w:ascii="Book Antiqua" w:eastAsia="Times New Roman" w:hAnsi="Book Antiqua" w:cs="Times New Roman"/>
          <w:b/>
          <w:sz w:val="19"/>
          <w:szCs w:val="19"/>
          <w:highlight w:val="cyan"/>
          <w:lang w:eastAsia="pt-BR"/>
        </w:rPr>
        <w:t>informação</w:t>
      </w:r>
      <w:r w:rsidRPr="0079481A">
        <w:rPr>
          <w:rFonts w:ascii="Book Antiqua" w:eastAsia="Times New Roman" w:hAnsi="Book Antiqua" w:cs="Times New Roman"/>
          <w:b/>
          <w:sz w:val="19"/>
          <w:szCs w:val="19"/>
          <w:lang w:eastAsia="pt-BR"/>
        </w:rPr>
        <w:t>, hipótese em que a ação poderá ser proposta desacompanhada daqueles documentos, cabendo ao juiz requisitá-los</w:t>
      </w:r>
      <w:r w:rsidRPr="00D7653B">
        <w:rPr>
          <w:rFonts w:ascii="Book Antiqua" w:eastAsia="Times New Roman" w:hAnsi="Book Antiqua" w:cs="Times New Roman"/>
          <w:sz w:val="18"/>
          <w:szCs w:val="18"/>
          <w:lang w:eastAsia="pt-BR"/>
        </w:rPr>
        <w:t>.</w:t>
      </w:r>
      <w:r w:rsidR="00C76B0C" w:rsidRPr="00D7653B">
        <w:rPr>
          <w:rFonts w:ascii="Book Antiqua" w:eastAsia="Times New Roman" w:hAnsi="Book Antiqua" w:cs="Times New Roman"/>
          <w:sz w:val="18"/>
          <w:szCs w:val="18"/>
          <w:lang w:eastAsia="pt-BR"/>
        </w:rPr>
        <w:t xml:space="preserve"> </w:t>
      </w:r>
      <w:r w:rsidR="006B0316" w:rsidRPr="00D7653B">
        <w:rPr>
          <w:rFonts w:ascii="Book Antiqua" w:eastAsia="Times New Roman" w:hAnsi="Book Antiqua" w:cs="Times New Roman"/>
          <w:b/>
          <w:bCs/>
          <w:color w:val="FF0000"/>
          <w:sz w:val="16"/>
          <w:szCs w:val="16"/>
          <w:u w:val="single"/>
          <w:lang w:eastAsia="pt-BR"/>
        </w:rPr>
        <w:t>(MPBA-2010)</w:t>
      </w:r>
      <w:r w:rsidR="004F77A8" w:rsidRPr="00D7653B">
        <w:rPr>
          <w:rFonts w:ascii="Book Antiqua" w:eastAsia="Times New Roman" w:hAnsi="Book Antiqua" w:cs="Times New Roman"/>
          <w:sz w:val="16"/>
          <w:szCs w:val="16"/>
          <w:lang w:eastAsia="pt-BR"/>
        </w:rPr>
        <w:t xml:space="preserve"> </w:t>
      </w:r>
      <w:r w:rsidR="004F77A8" w:rsidRPr="00D7653B">
        <w:rPr>
          <w:rFonts w:ascii="Book Antiqua" w:eastAsia="Times New Roman" w:hAnsi="Book Antiqua" w:cs="Times New Roman"/>
          <w:b/>
          <w:color w:val="FF0000"/>
          <w:sz w:val="16"/>
          <w:szCs w:val="16"/>
          <w:u w:val="single"/>
          <w:lang w:eastAsia="pt-BR"/>
        </w:rPr>
        <w:t>(MPCE-2011)</w:t>
      </w:r>
      <w:r w:rsidR="00471F0A" w:rsidRPr="00D7653B">
        <w:rPr>
          <w:rFonts w:ascii="Book Antiqua" w:eastAsia="Times New Roman" w:hAnsi="Book Antiqua" w:cs="Times New Roman"/>
          <w:b/>
          <w:color w:val="FF0000"/>
          <w:sz w:val="16"/>
          <w:szCs w:val="16"/>
          <w:lang w:eastAsia="pt-BR"/>
        </w:rPr>
        <w:t xml:space="preserve"> </w:t>
      </w:r>
      <w:r w:rsidR="00471F0A" w:rsidRPr="00D7653B">
        <w:rPr>
          <w:rFonts w:ascii="Book Antiqua" w:eastAsia="Times New Roman" w:hAnsi="Book Antiqua" w:cs="Times New Roman"/>
          <w:b/>
          <w:color w:val="FF0000"/>
          <w:sz w:val="16"/>
          <w:szCs w:val="16"/>
          <w:u w:val="single"/>
          <w:lang w:eastAsia="pt-BR"/>
        </w:rPr>
        <w:t>(MPMS-2013)</w:t>
      </w:r>
      <w:r w:rsidR="002D5CE9" w:rsidRPr="00D7653B">
        <w:rPr>
          <w:rFonts w:ascii="Book Antiqua" w:eastAsia="Times New Roman" w:hAnsi="Book Antiqua" w:cs="Times New Roman"/>
          <w:b/>
          <w:color w:val="FF0000"/>
          <w:sz w:val="16"/>
          <w:szCs w:val="16"/>
          <w:lang w:eastAsia="pt-BR"/>
        </w:rPr>
        <w:t xml:space="preserve"> </w:t>
      </w:r>
      <w:r w:rsidR="002D5CE9" w:rsidRPr="00D7653B">
        <w:rPr>
          <w:rFonts w:ascii="Book Antiqua" w:eastAsia="Times New Roman" w:hAnsi="Book Antiqua" w:cs="Times New Roman"/>
          <w:b/>
          <w:color w:val="FF0000"/>
          <w:sz w:val="16"/>
          <w:szCs w:val="16"/>
          <w:u w:val="single"/>
          <w:lang w:eastAsia="pt-BR"/>
        </w:rPr>
        <w:t>(MPPR-2014)</w:t>
      </w:r>
      <w:r w:rsidR="00625D38" w:rsidRPr="00D7653B">
        <w:rPr>
          <w:rFonts w:ascii="Book Antiqua" w:eastAsia="Times New Roman" w:hAnsi="Book Antiqua" w:cs="Times New Roman"/>
          <w:b/>
          <w:color w:val="FF0000"/>
          <w:sz w:val="16"/>
          <w:szCs w:val="16"/>
          <w:lang w:eastAsia="pt-BR"/>
        </w:rPr>
        <w:t xml:space="preserve"> </w:t>
      </w:r>
      <w:r w:rsidR="00625D38" w:rsidRPr="00D7653B">
        <w:rPr>
          <w:rFonts w:ascii="Book Antiqua" w:eastAsia="Times New Roman" w:hAnsi="Book Antiqua" w:cs="Times New Roman"/>
          <w:b/>
          <w:color w:val="FF0000"/>
          <w:sz w:val="16"/>
          <w:szCs w:val="16"/>
          <w:u w:val="single"/>
          <w:lang w:eastAsia="pt-BR"/>
        </w:rPr>
        <w:t>(MPSP-2017)</w:t>
      </w:r>
      <w:r w:rsidR="00344C2C">
        <w:rPr>
          <w:rFonts w:ascii="Book Antiqua" w:eastAsia="Times New Roman" w:hAnsi="Book Antiqua" w:cs="Times New Roman"/>
          <w:b/>
          <w:color w:val="FF0000"/>
          <w:sz w:val="16"/>
          <w:szCs w:val="16"/>
          <w:lang w:eastAsia="pt-BR"/>
        </w:rPr>
        <w:t xml:space="preserve"> </w:t>
      </w:r>
      <w:r w:rsidR="00344C2C" w:rsidRPr="00D7653B">
        <w:rPr>
          <w:rFonts w:ascii="Book Antiqua" w:eastAsia="Times New Roman" w:hAnsi="Book Antiqua" w:cs="Times New Roman"/>
          <w:b/>
          <w:color w:val="FF0000"/>
          <w:sz w:val="16"/>
          <w:szCs w:val="16"/>
          <w:u w:val="single"/>
          <w:lang w:eastAsia="pt-BR"/>
        </w:rPr>
        <w:t>(MPPE-2008</w:t>
      </w:r>
      <w:r w:rsidR="00344C2C">
        <w:rPr>
          <w:rFonts w:ascii="Book Antiqua" w:eastAsia="Times New Roman" w:hAnsi="Book Antiqua" w:cs="Times New Roman"/>
          <w:b/>
          <w:color w:val="FF0000"/>
          <w:sz w:val="16"/>
          <w:szCs w:val="16"/>
          <w:u w:val="single"/>
          <w:lang w:eastAsia="pt-BR"/>
        </w:rPr>
        <w:t>/2022</w:t>
      </w:r>
      <w:r w:rsidR="00344C2C" w:rsidRPr="00D7653B">
        <w:rPr>
          <w:rFonts w:ascii="Book Antiqua" w:eastAsia="Times New Roman" w:hAnsi="Book Antiqua" w:cs="Times New Roman"/>
          <w:b/>
          <w:color w:val="FF0000"/>
          <w:sz w:val="16"/>
          <w:szCs w:val="16"/>
          <w:u w:val="single"/>
          <w:lang w:eastAsia="pt-BR"/>
        </w:rPr>
        <w:t>)</w:t>
      </w:r>
      <w:r w:rsidR="0079481A">
        <w:rPr>
          <w:rFonts w:ascii="Book Antiqua" w:eastAsia="Times New Roman" w:hAnsi="Book Antiqua" w:cs="Times New Roman"/>
          <w:b/>
          <w:color w:val="FF0000"/>
          <w:sz w:val="16"/>
          <w:szCs w:val="16"/>
          <w:lang w:eastAsia="pt-BR"/>
        </w:rPr>
        <w:t xml:space="preserve"> </w:t>
      </w:r>
      <w:r w:rsidR="0079481A">
        <w:rPr>
          <w:rFonts w:ascii="Book Antiqua" w:eastAsia="Times New Roman" w:hAnsi="Book Antiqua" w:cs="Times New Roman"/>
          <w:b/>
          <w:color w:val="FF0000"/>
          <w:sz w:val="16"/>
          <w:szCs w:val="16"/>
          <w:u w:val="single"/>
          <w:lang w:eastAsia="pt-BR"/>
        </w:rPr>
        <w:t>(MPGO-2022)</w:t>
      </w:r>
    </w:p>
    <w:p w14:paraId="12AD1DD5" w14:textId="4F70E8F8" w:rsidR="00361929" w:rsidRPr="00F4358B"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t>Art. 9º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Se o </w:t>
      </w:r>
      <w:r w:rsidRPr="005D3D7D">
        <w:rPr>
          <w:rFonts w:ascii="Book Antiqua" w:eastAsia="Times New Roman" w:hAnsi="Book Antiqua" w:cs="Times New Roman"/>
          <w:b/>
          <w:sz w:val="19"/>
          <w:szCs w:val="19"/>
          <w:highlight w:val="yellow"/>
          <w:lang w:eastAsia="pt-BR"/>
        </w:rPr>
        <w:t>órgão do Ministério Público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esgotadas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todas as diligências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se convencer</w:t>
      </w:r>
      <w:r w:rsidRPr="005D3D7D">
        <w:rPr>
          <w:rFonts w:ascii="Book Antiqua" w:eastAsia="Times New Roman" w:hAnsi="Book Antiqua" w:cs="Times New Roman"/>
          <w:b/>
          <w:sz w:val="19"/>
          <w:szCs w:val="19"/>
          <w:lang w:eastAsia="pt-BR"/>
        </w:rPr>
        <w:t xml:space="preserve"> da </w:t>
      </w:r>
      <w:r w:rsidRPr="005D3D7D">
        <w:rPr>
          <w:rFonts w:ascii="Book Antiqua" w:eastAsia="Times New Roman" w:hAnsi="Book Antiqua" w:cs="Times New Roman"/>
          <w:b/>
          <w:sz w:val="19"/>
          <w:szCs w:val="19"/>
          <w:highlight w:val="cyan"/>
          <w:lang w:eastAsia="pt-BR"/>
        </w:rPr>
        <w:t>inexistência de fundamento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para a propositura</w:t>
      </w:r>
      <w:r w:rsidRPr="005D3D7D">
        <w:rPr>
          <w:rFonts w:ascii="Book Antiqua" w:eastAsia="Times New Roman" w:hAnsi="Book Antiqua" w:cs="Times New Roman"/>
          <w:b/>
          <w:sz w:val="19"/>
          <w:szCs w:val="19"/>
          <w:lang w:eastAsia="pt-BR"/>
        </w:rPr>
        <w:t xml:space="preserve"> da </w:t>
      </w:r>
      <w:r w:rsidRPr="005D3D7D">
        <w:rPr>
          <w:rFonts w:ascii="Book Antiqua" w:eastAsia="Times New Roman" w:hAnsi="Book Antiqua" w:cs="Times New Roman"/>
          <w:b/>
          <w:caps/>
          <w:sz w:val="19"/>
          <w:szCs w:val="19"/>
          <w:shd w:val="clear" w:color="auto" w:fill="F7CAAC" w:themeFill="accent2" w:themeFillTint="66"/>
          <w:lang w:eastAsia="pt-BR"/>
        </w:rPr>
        <w:t>ação civil</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promoverá</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caps/>
          <w:sz w:val="19"/>
          <w:szCs w:val="19"/>
          <w:shd w:val="clear" w:color="auto" w:fill="F7CAAC" w:themeFill="accent2" w:themeFillTint="66"/>
          <w:lang w:eastAsia="pt-BR"/>
        </w:rPr>
        <w:t>arquivamento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dos autos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do inquérito civil</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sz w:val="19"/>
          <w:szCs w:val="19"/>
          <w:highlight w:val="cyan"/>
          <w:lang w:eastAsia="pt-BR"/>
        </w:rPr>
        <w:t>das peças informativas</w:t>
      </w:r>
      <w:r w:rsidRPr="005D3D7D">
        <w:rPr>
          <w:rFonts w:ascii="Book Antiqua" w:eastAsia="Times New Roman" w:hAnsi="Book Antiqua" w:cs="Times New Roman"/>
          <w:b/>
          <w:sz w:val="19"/>
          <w:szCs w:val="19"/>
          <w:lang w:eastAsia="pt-BR"/>
        </w:rPr>
        <w:t xml:space="preserve">, </w:t>
      </w:r>
      <w:r w:rsidRPr="003A6DD3">
        <w:rPr>
          <w:rFonts w:ascii="Book Antiqua" w:eastAsia="Times New Roman" w:hAnsi="Book Antiqua" w:cs="Times New Roman"/>
          <w:b/>
          <w:caps/>
          <w:sz w:val="19"/>
          <w:szCs w:val="19"/>
          <w:highlight w:val="green"/>
          <w:lang w:eastAsia="pt-BR"/>
        </w:rPr>
        <w:t>fazendo-o</w:t>
      </w:r>
      <w:r w:rsidRPr="005D3D7D">
        <w:rPr>
          <w:rFonts w:ascii="Book Antiqua" w:eastAsia="Times New Roman" w:hAnsi="Book Antiqua" w:cs="Times New Roman"/>
          <w:b/>
          <w:sz w:val="19"/>
          <w:szCs w:val="19"/>
          <w:lang w:eastAsia="pt-BR"/>
        </w:rPr>
        <w:t xml:space="preserve"> </w:t>
      </w:r>
      <w:r w:rsidRPr="003A6DD3">
        <w:rPr>
          <w:rFonts w:ascii="Book Antiqua" w:eastAsia="Times New Roman" w:hAnsi="Book Antiqua" w:cs="Times New Roman"/>
          <w:b/>
          <w:sz w:val="19"/>
          <w:szCs w:val="19"/>
          <w:highlight w:val="cyan"/>
          <w:lang w:eastAsia="pt-BR"/>
        </w:rPr>
        <w:t>fundamentadamente</w:t>
      </w:r>
      <w:r w:rsidRPr="00D7653B">
        <w:rPr>
          <w:rFonts w:ascii="Book Antiqua" w:eastAsia="Times New Roman" w:hAnsi="Book Antiqua" w:cs="Times New Roman"/>
          <w:sz w:val="18"/>
          <w:szCs w:val="18"/>
          <w:lang w:eastAsia="pt-BR"/>
        </w:rPr>
        <w:t>.</w:t>
      </w:r>
      <w:r w:rsidR="00F6144D"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9C6C14" w:rsidRPr="00D7653B">
        <w:rPr>
          <w:rFonts w:ascii="Book Antiqua" w:hAnsi="Book Antiqua"/>
          <w:b/>
          <w:color w:val="FF0000"/>
          <w:sz w:val="16"/>
          <w:szCs w:val="16"/>
        </w:rPr>
        <w:t xml:space="preserve"> </w:t>
      </w:r>
      <w:r w:rsidR="009C6C14" w:rsidRPr="00D7653B">
        <w:rPr>
          <w:rFonts w:ascii="Book Antiqua" w:hAnsi="Book Antiqua"/>
          <w:b/>
          <w:color w:val="FF0000"/>
          <w:sz w:val="16"/>
          <w:szCs w:val="16"/>
          <w:u w:val="single"/>
        </w:rPr>
        <w:t>(TRF1-2009)</w:t>
      </w:r>
      <w:r w:rsidR="00C76B0C" w:rsidRPr="00D7653B">
        <w:rPr>
          <w:rFonts w:ascii="Book Antiqua" w:eastAsia="Times New Roman" w:hAnsi="Book Antiqua" w:cs="Times New Roman"/>
          <w:sz w:val="18"/>
          <w:szCs w:val="18"/>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4F77A8" w:rsidRPr="00D7653B">
        <w:rPr>
          <w:rFonts w:ascii="Book Antiqua" w:eastAsia="Times New Roman" w:hAnsi="Book Antiqua" w:cs="Times New Roman"/>
          <w:sz w:val="16"/>
          <w:szCs w:val="16"/>
          <w:lang w:eastAsia="pt-BR"/>
        </w:rPr>
        <w:t xml:space="preserve"> </w:t>
      </w:r>
      <w:r w:rsidR="004F77A8" w:rsidRPr="00D7653B">
        <w:rPr>
          <w:rFonts w:ascii="Book Antiqua" w:eastAsia="Times New Roman" w:hAnsi="Book Antiqua" w:cs="Times New Roman"/>
          <w:b/>
          <w:color w:val="FF0000"/>
          <w:sz w:val="16"/>
          <w:szCs w:val="16"/>
          <w:u w:val="single"/>
          <w:lang w:eastAsia="pt-BR"/>
        </w:rPr>
        <w:t>(MPCE-2011)</w:t>
      </w:r>
      <w:r w:rsidR="00C440BD" w:rsidRPr="00D7653B">
        <w:rPr>
          <w:rFonts w:ascii="Book Antiqua" w:eastAsia="Times New Roman" w:hAnsi="Book Antiqua" w:cs="Times New Roman"/>
          <w:b/>
          <w:color w:val="FF0000"/>
          <w:sz w:val="16"/>
          <w:szCs w:val="16"/>
          <w:lang w:eastAsia="pt-BR"/>
        </w:rPr>
        <w:t xml:space="preserve"> </w:t>
      </w:r>
      <w:r w:rsidR="00C440BD" w:rsidRPr="00D7653B">
        <w:rPr>
          <w:rFonts w:ascii="Book Antiqua" w:hAnsi="Book Antiqua"/>
          <w:b/>
          <w:bCs/>
          <w:color w:val="FF0000"/>
          <w:sz w:val="16"/>
          <w:szCs w:val="16"/>
          <w:u w:val="single"/>
        </w:rPr>
        <w:t>(PGERO-2011)</w:t>
      </w:r>
      <w:r w:rsidR="00687594" w:rsidRPr="00D7653B">
        <w:rPr>
          <w:rFonts w:ascii="Book Antiqua" w:eastAsia="Times New Roman" w:hAnsi="Book Antiqua" w:cs="Times New Roman"/>
          <w:b/>
          <w:color w:val="FF0000"/>
          <w:sz w:val="16"/>
          <w:szCs w:val="16"/>
          <w:lang w:eastAsia="pt-BR"/>
        </w:rPr>
        <w:t xml:space="preserve"> </w:t>
      </w:r>
      <w:r w:rsidR="006E29C2" w:rsidRPr="00D7653B">
        <w:rPr>
          <w:rFonts w:ascii="Book Antiqua" w:eastAsia="Times New Roman" w:hAnsi="Book Antiqua" w:cs="Times New Roman"/>
          <w:b/>
          <w:color w:val="FF0000"/>
          <w:sz w:val="16"/>
          <w:szCs w:val="16"/>
          <w:u w:val="single"/>
          <w:lang w:eastAsia="pt-BR"/>
        </w:rPr>
        <w:t>(TJPR-2011/2012)</w:t>
      </w:r>
      <w:r w:rsidR="00217C3E" w:rsidRPr="00D7653B">
        <w:rPr>
          <w:rFonts w:ascii="Book Antiqua" w:eastAsia="Times New Roman" w:hAnsi="Book Antiqua" w:cs="Times New Roman"/>
          <w:b/>
          <w:color w:val="FF0000"/>
          <w:sz w:val="16"/>
          <w:szCs w:val="16"/>
          <w:lang w:eastAsia="pt-BR"/>
        </w:rPr>
        <w:t xml:space="preserve"> </w:t>
      </w:r>
      <w:r w:rsidR="00217C3E" w:rsidRPr="00D7653B">
        <w:rPr>
          <w:rFonts w:ascii="Book Antiqua" w:eastAsia="Times New Roman" w:hAnsi="Book Antiqua" w:cs="Times New Roman"/>
          <w:b/>
          <w:color w:val="FF0000"/>
          <w:sz w:val="16"/>
          <w:szCs w:val="16"/>
          <w:u w:val="single"/>
          <w:lang w:eastAsia="pt-BR"/>
        </w:rPr>
        <w:t>(TJMS-2012)</w:t>
      </w:r>
      <w:r w:rsidR="00440345" w:rsidRPr="00D7653B">
        <w:rPr>
          <w:rFonts w:ascii="Book Antiqua" w:eastAsia="Times New Roman" w:hAnsi="Book Antiqua" w:cs="Times New Roman"/>
          <w:b/>
          <w:color w:val="FF0000"/>
          <w:sz w:val="16"/>
          <w:szCs w:val="16"/>
          <w:lang w:eastAsia="pt-BR"/>
        </w:rPr>
        <w:t xml:space="preserve"> </w:t>
      </w:r>
      <w:r w:rsidR="00C2401B" w:rsidRPr="00D7653B">
        <w:rPr>
          <w:rFonts w:ascii="Book Antiqua" w:eastAsia="Times New Roman" w:hAnsi="Book Antiqua" w:cs="Times New Roman"/>
          <w:b/>
          <w:bCs/>
          <w:color w:val="FF0000"/>
          <w:sz w:val="16"/>
          <w:szCs w:val="16"/>
          <w:u w:val="single"/>
          <w:lang w:eastAsia="pt-BR"/>
        </w:rPr>
        <w:t>(DPEES-2012)</w:t>
      </w:r>
      <w:r w:rsidR="00626D72" w:rsidRPr="00D7653B">
        <w:rPr>
          <w:rFonts w:ascii="Book Antiqua" w:eastAsia="Times New Roman" w:hAnsi="Book Antiqua" w:cs="Times New Roman"/>
          <w:b/>
          <w:bCs/>
          <w:color w:val="FF0000"/>
          <w:sz w:val="16"/>
          <w:szCs w:val="16"/>
          <w:lang w:eastAsia="pt-BR"/>
        </w:rPr>
        <w:t xml:space="preserve"> </w:t>
      </w:r>
      <w:r w:rsidR="0007138B" w:rsidRPr="00D7653B">
        <w:rPr>
          <w:rFonts w:ascii="Book Antiqua" w:eastAsia="Times New Roman" w:hAnsi="Book Antiqua" w:cs="Times New Roman"/>
          <w:b/>
          <w:color w:val="FF0000"/>
          <w:sz w:val="16"/>
          <w:szCs w:val="16"/>
          <w:u w:val="single"/>
          <w:lang w:eastAsia="pt-BR"/>
        </w:rPr>
        <w:t>(MPGO-2012/</w:t>
      </w:r>
      <w:r w:rsidR="00BF2F9B" w:rsidRPr="00D7653B">
        <w:rPr>
          <w:rFonts w:ascii="Book Antiqua" w:eastAsia="Times New Roman" w:hAnsi="Book Antiqua" w:cs="Times New Roman"/>
          <w:b/>
          <w:color w:val="FF0000"/>
          <w:sz w:val="16"/>
          <w:szCs w:val="16"/>
          <w:u w:val="single"/>
          <w:lang w:eastAsia="pt-BR"/>
        </w:rPr>
        <w:t>2013/</w:t>
      </w:r>
      <w:r w:rsidR="0007138B" w:rsidRPr="00D7653B">
        <w:rPr>
          <w:rFonts w:ascii="Book Antiqua" w:eastAsia="Times New Roman" w:hAnsi="Book Antiqua" w:cs="Times New Roman"/>
          <w:b/>
          <w:color w:val="FF0000"/>
          <w:sz w:val="16"/>
          <w:szCs w:val="16"/>
          <w:u w:val="single"/>
          <w:lang w:eastAsia="pt-BR"/>
        </w:rPr>
        <w:t>2014)</w:t>
      </w:r>
      <w:r w:rsidR="00420EC6" w:rsidRPr="00D7653B">
        <w:rPr>
          <w:rFonts w:ascii="Book Antiqua" w:eastAsia="Times New Roman" w:hAnsi="Book Antiqua" w:cs="Times New Roman"/>
          <w:b/>
          <w:color w:val="FF0000"/>
          <w:sz w:val="16"/>
          <w:szCs w:val="16"/>
          <w:lang w:eastAsia="pt-BR"/>
        </w:rPr>
        <w:t xml:space="preserve"> </w:t>
      </w:r>
      <w:bookmarkStart w:id="92" w:name="_Hlk102831560"/>
      <w:r w:rsidR="009C6C14" w:rsidRPr="00D7653B">
        <w:rPr>
          <w:rFonts w:ascii="Book Antiqua" w:hAnsi="Book Antiqua"/>
          <w:b/>
          <w:color w:val="FF0000"/>
          <w:sz w:val="16"/>
          <w:szCs w:val="16"/>
          <w:u w:val="single"/>
        </w:rPr>
        <w:t>(TRT18-2014)</w:t>
      </w:r>
      <w:bookmarkEnd w:id="92"/>
      <w:r w:rsidR="002379A3" w:rsidRPr="00D7653B">
        <w:rPr>
          <w:rFonts w:ascii="Book Antiqua" w:eastAsia="Times New Roman" w:hAnsi="Book Antiqua" w:cs="Times New Roman"/>
          <w:b/>
          <w:color w:val="FF0000"/>
          <w:sz w:val="16"/>
          <w:szCs w:val="16"/>
          <w:lang w:eastAsia="pt-BR"/>
        </w:rPr>
        <w:t xml:space="preserve"> </w:t>
      </w:r>
      <w:r w:rsidR="00233BA9" w:rsidRPr="00D7653B">
        <w:rPr>
          <w:rFonts w:ascii="Book Antiqua" w:eastAsia="Times New Roman" w:hAnsi="Book Antiqua" w:cs="Times New Roman"/>
          <w:b/>
          <w:bCs/>
          <w:color w:val="FF0000"/>
          <w:sz w:val="16"/>
          <w:szCs w:val="16"/>
          <w:u w:val="single"/>
          <w:lang w:eastAsia="pt-BR"/>
        </w:rPr>
        <w:t>(MPMS-2015)</w:t>
      </w:r>
      <w:r w:rsidR="00C02990" w:rsidRPr="00D7653B">
        <w:rPr>
          <w:rFonts w:ascii="Book Antiqua" w:eastAsia="Times New Roman" w:hAnsi="Book Antiqua" w:cs="Times New Roman"/>
          <w:b/>
          <w:color w:val="FF0000"/>
          <w:sz w:val="16"/>
          <w:szCs w:val="16"/>
          <w:lang w:eastAsia="pt-BR"/>
        </w:rPr>
        <w:t xml:space="preserve"> </w:t>
      </w:r>
      <w:r w:rsidR="00021704" w:rsidRPr="00D7653B">
        <w:rPr>
          <w:rFonts w:ascii="Book Antiqua" w:hAnsi="Book Antiqua"/>
          <w:b/>
          <w:bCs/>
          <w:color w:val="FF0000"/>
          <w:sz w:val="16"/>
          <w:szCs w:val="16"/>
          <w:u w:val="single"/>
        </w:rPr>
        <w:t>(TJRJ-2016)</w:t>
      </w:r>
      <w:r w:rsidR="00D1346E" w:rsidRPr="00D7653B">
        <w:rPr>
          <w:rFonts w:ascii="Book Antiqua" w:hAnsi="Book Antiqua"/>
          <w:b/>
          <w:bCs/>
          <w:color w:val="FF0000"/>
          <w:sz w:val="16"/>
          <w:szCs w:val="16"/>
        </w:rPr>
        <w:t xml:space="preserve"> </w:t>
      </w:r>
      <w:r w:rsidR="00D1346E" w:rsidRPr="00D7653B">
        <w:rPr>
          <w:rFonts w:ascii="Book Antiqua" w:eastAsia="Times New Roman" w:hAnsi="Book Antiqua" w:cs="Times New Roman"/>
          <w:b/>
          <w:color w:val="FF0000"/>
          <w:sz w:val="16"/>
          <w:szCs w:val="16"/>
          <w:u w:val="single"/>
          <w:lang w:eastAsia="pt-BR"/>
        </w:rPr>
        <w:t>(MPPR-2011/2012/</w:t>
      </w:r>
      <w:r w:rsidR="006B572E" w:rsidRPr="00D7653B">
        <w:rPr>
          <w:rFonts w:ascii="Book Antiqua" w:eastAsia="Times New Roman" w:hAnsi="Book Antiqua" w:cs="Times New Roman"/>
          <w:b/>
          <w:color w:val="FF0000"/>
          <w:sz w:val="16"/>
          <w:szCs w:val="16"/>
          <w:u w:val="single"/>
          <w:lang w:eastAsia="pt-BR"/>
        </w:rPr>
        <w:t>2013/</w:t>
      </w:r>
      <w:r w:rsidR="00D1346E" w:rsidRPr="00D7653B">
        <w:rPr>
          <w:rFonts w:ascii="Book Antiqua" w:eastAsia="Times New Roman" w:hAnsi="Book Antiqua" w:cs="Times New Roman"/>
          <w:b/>
          <w:color w:val="FF0000"/>
          <w:sz w:val="16"/>
          <w:szCs w:val="16"/>
          <w:u w:val="single"/>
          <w:lang w:eastAsia="pt-BR"/>
        </w:rPr>
        <w:t>2014/2017)</w:t>
      </w:r>
      <w:r w:rsidR="00625D38" w:rsidRPr="00D7653B">
        <w:rPr>
          <w:rFonts w:ascii="Book Antiqua" w:hAnsi="Book Antiqua"/>
          <w:b/>
          <w:bCs/>
          <w:color w:val="FF0000"/>
          <w:sz w:val="16"/>
          <w:szCs w:val="16"/>
        </w:rPr>
        <w:t xml:space="preserve"> </w:t>
      </w:r>
      <w:r w:rsidR="003F6BB7" w:rsidRPr="00D7653B">
        <w:rPr>
          <w:rFonts w:ascii="Book Antiqua" w:hAnsi="Book Antiqua"/>
          <w:b/>
          <w:bCs/>
          <w:color w:val="FF0000"/>
          <w:sz w:val="16"/>
          <w:szCs w:val="16"/>
          <w:u w:val="single"/>
        </w:rPr>
        <w:t>(TRF2-2017)</w:t>
      </w:r>
      <w:r w:rsidR="000F59DC" w:rsidRPr="00D7653B">
        <w:rPr>
          <w:rFonts w:ascii="Book Antiqua" w:eastAsia="Times New Roman" w:hAnsi="Book Antiqua" w:cs="Times New Roman"/>
          <w:b/>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6195F" w:rsidRPr="00D7653B">
        <w:rPr>
          <w:rFonts w:ascii="Book Antiqua" w:eastAsia="Times New Roman" w:hAnsi="Book Antiqua" w:cs="Times New Roman"/>
          <w:b/>
          <w:color w:val="FF0000"/>
          <w:sz w:val="16"/>
          <w:szCs w:val="16"/>
          <w:lang w:eastAsia="pt-BR"/>
        </w:rPr>
        <w:t xml:space="preserve"> </w:t>
      </w:r>
      <w:r w:rsidR="00B6195F" w:rsidRPr="00D7653B">
        <w:rPr>
          <w:rFonts w:ascii="Book Antiqua" w:eastAsia="Times New Roman" w:hAnsi="Book Antiqua" w:cs="Times New Roman"/>
          <w:b/>
          <w:color w:val="FF0000"/>
          <w:sz w:val="16"/>
          <w:szCs w:val="16"/>
          <w:u w:val="single"/>
          <w:lang w:eastAsia="pt-BR"/>
        </w:rPr>
        <w:t>(DPESP-2019)</w:t>
      </w:r>
      <w:r w:rsidR="00FF57B7">
        <w:rPr>
          <w:rFonts w:ascii="Book Antiqua" w:eastAsia="Times New Roman" w:hAnsi="Book Antiqua" w:cs="Times New Roman"/>
          <w:b/>
          <w:color w:val="FF0000"/>
          <w:sz w:val="16"/>
          <w:szCs w:val="16"/>
          <w:lang w:eastAsia="pt-BR"/>
        </w:rPr>
        <w:t xml:space="preserve"> </w:t>
      </w:r>
      <w:r w:rsidR="00FF57B7">
        <w:rPr>
          <w:rFonts w:ascii="Book Antiqua" w:eastAsia="Times New Roman" w:hAnsi="Book Antiqua" w:cs="Times New Roman"/>
          <w:b/>
          <w:color w:val="FF0000"/>
          <w:sz w:val="16"/>
          <w:szCs w:val="16"/>
          <w:u w:val="single"/>
          <w:lang w:eastAsia="pt-BR"/>
        </w:rPr>
        <w:t>(MPT-2020)</w:t>
      </w:r>
      <w:r w:rsidR="00B456C8">
        <w:rPr>
          <w:rFonts w:ascii="Book Antiqua" w:eastAsia="Times New Roman" w:hAnsi="Book Antiqua" w:cs="Times New Roman"/>
          <w:b/>
          <w:color w:val="FF0000"/>
          <w:sz w:val="16"/>
          <w:szCs w:val="16"/>
          <w:lang w:eastAsia="pt-BR"/>
        </w:rPr>
        <w:t xml:space="preserve"> </w:t>
      </w:r>
      <w:r w:rsidR="00B456C8" w:rsidRPr="00D7653B">
        <w:rPr>
          <w:rFonts w:ascii="Book Antiqua" w:hAnsi="Book Antiqua"/>
          <w:b/>
          <w:color w:val="FF0000"/>
          <w:sz w:val="16"/>
          <w:szCs w:val="16"/>
          <w:u w:val="single"/>
        </w:rPr>
        <w:t>(MPPE-2008/2014</w:t>
      </w:r>
      <w:r w:rsidR="00B456C8">
        <w:rPr>
          <w:rFonts w:ascii="Book Antiqua" w:hAnsi="Book Antiqua"/>
          <w:b/>
          <w:color w:val="FF0000"/>
          <w:sz w:val="16"/>
          <w:szCs w:val="16"/>
          <w:u w:val="single"/>
        </w:rPr>
        <w:t>/2022</w:t>
      </w:r>
      <w:r w:rsidR="00B456C8" w:rsidRPr="00D7653B">
        <w:rPr>
          <w:rFonts w:ascii="Book Antiqua" w:hAnsi="Book Antiqua"/>
          <w:b/>
          <w:color w:val="FF0000"/>
          <w:sz w:val="16"/>
          <w:szCs w:val="16"/>
          <w:u w:val="single"/>
        </w:rPr>
        <w:t>)</w:t>
      </w:r>
      <w:r w:rsidR="005B267C">
        <w:rPr>
          <w:rFonts w:ascii="Book Antiqua" w:eastAsia="Times New Roman" w:hAnsi="Book Antiqua" w:cs="Times New Roman"/>
          <w:b/>
          <w:color w:val="FF0000"/>
          <w:sz w:val="16"/>
          <w:szCs w:val="16"/>
          <w:lang w:eastAsia="pt-BR"/>
        </w:rPr>
        <w:t xml:space="preserve"> </w:t>
      </w:r>
      <w:r w:rsidR="005B267C">
        <w:rPr>
          <w:rFonts w:ascii="Book Antiqua" w:eastAsia="Times New Roman" w:hAnsi="Book Antiqua" w:cs="Times New Roman"/>
          <w:b/>
          <w:color w:val="FF0000"/>
          <w:sz w:val="16"/>
          <w:szCs w:val="16"/>
          <w:u w:val="single"/>
          <w:lang w:eastAsia="pt-BR"/>
        </w:rPr>
        <w:t>(MPRJ-2022)</w:t>
      </w:r>
      <w:r w:rsidR="00D04DEE">
        <w:rPr>
          <w:rFonts w:ascii="Book Antiqua" w:eastAsia="Times New Roman" w:hAnsi="Book Antiqua" w:cs="Times New Roman"/>
          <w:b/>
          <w:color w:val="FF0000"/>
          <w:sz w:val="16"/>
          <w:szCs w:val="16"/>
          <w:lang w:eastAsia="pt-BR"/>
        </w:rPr>
        <w:t xml:space="preserve"> </w:t>
      </w:r>
      <w:r w:rsidR="00E94C97">
        <w:rPr>
          <w:rFonts w:ascii="Book Antiqua" w:hAnsi="Book Antiqua"/>
          <w:b/>
          <w:bCs/>
          <w:color w:val="FF0000"/>
          <w:sz w:val="16"/>
          <w:szCs w:val="16"/>
          <w:u w:val="single"/>
        </w:rPr>
        <w:t>(MPMG-2012/2014/2023)</w:t>
      </w:r>
      <w:r w:rsidR="00240680">
        <w:rPr>
          <w:rFonts w:ascii="Book Antiqua" w:eastAsia="Times New Roman" w:hAnsi="Book Antiqua" w:cs="Times New Roman"/>
          <w:b/>
          <w:color w:val="FF0000"/>
          <w:sz w:val="16"/>
          <w:szCs w:val="16"/>
          <w:lang w:eastAsia="pt-BR"/>
        </w:rPr>
        <w:t xml:space="preserve"> </w:t>
      </w:r>
      <w:r w:rsidR="00240680" w:rsidRPr="00D7653B">
        <w:rPr>
          <w:rFonts w:ascii="Book Antiqua" w:eastAsia="Times New Roman" w:hAnsi="Book Antiqua" w:cs="Times New Roman"/>
          <w:b/>
          <w:color w:val="FF0000"/>
          <w:sz w:val="16"/>
          <w:szCs w:val="16"/>
          <w:u w:val="single"/>
          <w:lang w:eastAsia="pt-BR"/>
        </w:rPr>
        <w:t>(MPSP-2011/2012/2013/2017</w:t>
      </w:r>
      <w:r w:rsidR="00240680">
        <w:rPr>
          <w:rFonts w:ascii="Book Antiqua" w:eastAsia="Times New Roman" w:hAnsi="Book Antiqua" w:cs="Times New Roman"/>
          <w:b/>
          <w:color w:val="FF0000"/>
          <w:sz w:val="16"/>
          <w:szCs w:val="16"/>
          <w:u w:val="single"/>
          <w:lang w:eastAsia="pt-BR"/>
        </w:rPr>
        <w:t>/2023</w:t>
      </w:r>
      <w:r w:rsidR="00240680" w:rsidRPr="00D7653B">
        <w:rPr>
          <w:rFonts w:ascii="Book Antiqua" w:eastAsia="Times New Roman" w:hAnsi="Book Antiqua" w:cs="Times New Roman"/>
          <w:b/>
          <w:color w:val="FF0000"/>
          <w:sz w:val="16"/>
          <w:szCs w:val="16"/>
          <w:u w:val="single"/>
          <w:lang w:eastAsia="pt-BR"/>
        </w:rPr>
        <w:t>)</w:t>
      </w:r>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(MPRR-2017/2023)</w:t>
      </w:r>
      <w:r w:rsidR="00805A5D">
        <w:rPr>
          <w:rFonts w:ascii="Book Antiqua" w:hAnsi="Book Antiqua"/>
          <w:b/>
          <w:bCs/>
          <w:color w:val="FF0000"/>
          <w:sz w:val="16"/>
          <w:szCs w:val="16"/>
        </w:rPr>
        <w:t xml:space="preserve"> </w:t>
      </w:r>
      <w:r w:rsidR="00805A5D">
        <w:rPr>
          <w:rFonts w:ascii="Book Antiqua" w:hAnsi="Book Antiqua"/>
          <w:b/>
          <w:bCs/>
          <w:color w:val="FF0000"/>
          <w:sz w:val="16"/>
          <w:szCs w:val="16"/>
          <w:u w:val="single"/>
        </w:rPr>
        <w:t>(MPRS-2023)</w:t>
      </w:r>
      <w:r w:rsidR="00F4358B">
        <w:rPr>
          <w:rFonts w:ascii="Book Antiqua" w:hAnsi="Book Antiqua"/>
          <w:b/>
          <w:bCs/>
          <w:color w:val="FF0000"/>
          <w:sz w:val="16"/>
          <w:szCs w:val="16"/>
        </w:rPr>
        <w:t xml:space="preserve"> </w:t>
      </w:r>
      <w:r w:rsidR="00F4358B" w:rsidRPr="00D7653B">
        <w:rPr>
          <w:rFonts w:ascii="Book Antiqua" w:eastAsia="Times New Roman" w:hAnsi="Book Antiqua" w:cs="Times New Roman"/>
          <w:b/>
          <w:color w:val="FF0000"/>
          <w:sz w:val="16"/>
          <w:szCs w:val="16"/>
          <w:u w:val="single"/>
          <w:lang w:eastAsia="pt-BR"/>
        </w:rPr>
        <w:t>(MPSC-2012</w:t>
      </w:r>
      <w:r w:rsidR="00F4358B">
        <w:rPr>
          <w:rFonts w:ascii="Book Antiqua" w:eastAsia="Times New Roman" w:hAnsi="Book Antiqua" w:cs="Times New Roman"/>
          <w:b/>
          <w:color w:val="FF0000"/>
          <w:sz w:val="16"/>
          <w:szCs w:val="16"/>
          <w:u w:val="single"/>
          <w:lang w:eastAsia="pt-BR"/>
        </w:rPr>
        <w:t>/2023/2024</w:t>
      </w:r>
      <w:r w:rsidR="00F4358B"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46A1F" w:rsidRPr="005D3D7D" w14:paraId="3445D894" w14:textId="77777777" w:rsidTr="00A46A1F">
        <w:tc>
          <w:tcPr>
            <w:tcW w:w="8494" w:type="dxa"/>
            <w:shd w:val="clear" w:color="auto" w:fill="CCFFFF"/>
          </w:tcPr>
          <w:p w14:paraId="2C7E688F" w14:textId="31DF08D4" w:rsidR="008C63C8" w:rsidRPr="008C63C8" w:rsidRDefault="008C63C8" w:rsidP="008C63C8">
            <w:pPr>
              <w:jc w:val="both"/>
              <w:rPr>
                <w:rFonts w:ascii="Book Antiqua" w:hAnsi="Book Antiqua" w:cs="Times New Roman"/>
                <w:bCs/>
                <w:sz w:val="19"/>
                <w:szCs w:val="19"/>
              </w:rPr>
            </w:pPr>
            <w:r>
              <w:rPr>
                <w:rFonts w:ascii="Book Antiqua" w:hAnsi="Book Antiqua" w:cs="Times New Roman"/>
                <w:b/>
                <w:sz w:val="19"/>
                <w:szCs w:val="19"/>
              </w:rPr>
              <w:t>(</w:t>
            </w:r>
            <w:r w:rsidRPr="008C63C8">
              <w:rPr>
                <w:rFonts w:ascii="Book Antiqua" w:hAnsi="Book Antiqua" w:cs="Times New Roman"/>
                <w:b/>
                <w:sz w:val="19"/>
                <w:szCs w:val="19"/>
                <w:highlight w:val="yellow"/>
              </w:rPr>
              <w:t>TRF1-2009-CESPE</w:t>
            </w:r>
            <w:r>
              <w:rPr>
                <w:rFonts w:ascii="Book Antiqua" w:hAnsi="Book Antiqua" w:cs="Times New Roman"/>
                <w:b/>
                <w:sz w:val="19"/>
                <w:szCs w:val="19"/>
              </w:rPr>
              <w:t>)</w:t>
            </w:r>
            <w:r>
              <w:rPr>
                <w:rFonts w:ascii="Book Antiqua" w:hAnsi="Book Antiqua" w:cs="Times New Roman"/>
                <w:bCs/>
                <w:sz w:val="19"/>
                <w:szCs w:val="19"/>
              </w:rPr>
              <w:t xml:space="preserve">: </w:t>
            </w:r>
            <w:r w:rsidRPr="008C63C8">
              <w:rPr>
                <w:rFonts w:ascii="Book Antiqua" w:hAnsi="Book Antiqua" w:cs="Times New Roman"/>
                <w:bCs/>
                <w:sz w:val="19"/>
                <w:szCs w:val="19"/>
              </w:rPr>
              <w:t>Com relação à ação civil pública, à luz da Lei 7.347/85, assinale a opção correta</w:t>
            </w:r>
            <w:r>
              <w:rPr>
                <w:rFonts w:ascii="Book Antiqua" w:hAnsi="Book Antiqua" w:cs="Times New Roman"/>
                <w:bCs/>
                <w:sz w:val="19"/>
                <w:szCs w:val="19"/>
              </w:rPr>
              <w:t xml:space="preserve">: </w:t>
            </w:r>
            <w:r w:rsidRPr="008C63C8">
              <w:rPr>
                <w:rFonts w:ascii="Book Antiqua" w:hAnsi="Book Antiqua" w:cs="Times New Roman"/>
                <w:bCs/>
                <w:sz w:val="19"/>
                <w:szCs w:val="19"/>
              </w:rPr>
              <w:t>O órgão do MP promoverá o arquivamento dos autos do inquérito civil ou das peças informativas, fundamentadamente, se, esgotadas as diligências, se convencer da inexistência de fundamento para a propositura da ação civil.</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9</w:t>
            </w:r>
            <w:r w:rsidRPr="005D3D7D">
              <w:rPr>
                <w:rFonts w:ascii="Book Antiqua" w:hAnsi="Book Antiqua" w:cs="Times New Roman"/>
                <w:b/>
                <w:sz w:val="19"/>
                <w:szCs w:val="19"/>
              </w:rPr>
              <w:t>º, LACP.</w:t>
            </w:r>
          </w:p>
          <w:p w14:paraId="0DD368B3" w14:textId="4FBECF44" w:rsidR="00A46A1F" w:rsidRDefault="00FD5666" w:rsidP="00EA7F9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BB1AC4">
              <w:rPr>
                <w:rFonts w:ascii="Book Antiqua" w:eastAsia="Times New Roman" w:hAnsi="Book Antiqua" w:cs="Times New Roman"/>
                <w:bCs/>
                <w:i/>
                <w:iCs/>
                <w:sz w:val="19"/>
                <w:szCs w:val="19"/>
                <w:lang w:eastAsia="pt-BR"/>
              </w:rPr>
              <w:t xml:space="preserve">: </w:t>
            </w:r>
            <w:r w:rsidR="00A46A1F" w:rsidRPr="00BB1AC4">
              <w:rPr>
                <w:rFonts w:ascii="Book Antiqua" w:eastAsia="Times New Roman" w:hAnsi="Book Antiqua" w:cs="Times New Roman"/>
                <w:bCs/>
                <w:sz w:val="19"/>
                <w:szCs w:val="19"/>
                <w:lang w:eastAsia="pt-BR"/>
              </w:rPr>
              <w:t>Determinar</w:t>
            </w:r>
            <w:r w:rsidR="00A46A1F" w:rsidRPr="00BB1AC4">
              <w:rPr>
                <w:rFonts w:ascii="Book Antiqua" w:eastAsia="Times New Roman" w:hAnsi="Book Antiqua" w:cs="Times New Roman"/>
                <w:sz w:val="19"/>
                <w:szCs w:val="19"/>
                <w:lang w:eastAsia="pt-BR"/>
              </w:rPr>
              <w:t xml:space="preserve"> </w:t>
            </w:r>
            <w:r w:rsidR="00A46A1F" w:rsidRPr="005D3D7D">
              <w:rPr>
                <w:rFonts w:ascii="Book Antiqua" w:eastAsia="Times New Roman" w:hAnsi="Book Antiqua" w:cs="Times New Roman"/>
                <w:sz w:val="19"/>
                <w:szCs w:val="19"/>
                <w:lang w:eastAsia="pt-BR"/>
              </w:rPr>
              <w:t>ou não o arquivamento do Inquérito Civil não é uma atividade discricionária do MP, mas sim vinculada</w:t>
            </w:r>
            <w:r w:rsidR="008F6B8D" w:rsidRPr="005D3D7D">
              <w:rPr>
                <w:rFonts w:ascii="Book Antiqua" w:eastAsia="Times New Roman" w:hAnsi="Book Antiqua" w:cs="Times New Roman"/>
                <w:sz w:val="19"/>
                <w:szCs w:val="19"/>
                <w:lang w:eastAsia="pt-BR"/>
              </w:rPr>
              <w:t>. Caso se verifique que há indícios suficientes de que direito coletivo por ele tutelável esteja sendo ameaçado ou violado, é dever do MP ajuizar a ação coletiva pertinente.</w:t>
            </w:r>
          </w:p>
          <w:p w14:paraId="165E21DD" w14:textId="01C3CDE7" w:rsidR="00BB1AC4" w:rsidRPr="00BB1AC4" w:rsidRDefault="00BB1AC4" w:rsidP="00EA7F99">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B1AC4">
              <w:rPr>
                <w:rFonts w:ascii="Book Antiqua" w:eastAsia="Times New Roman" w:hAnsi="Book Antiqua" w:cs="Times New Roman"/>
                <w:b/>
                <w:i/>
                <w:iCs/>
                <w:color w:val="FF0000"/>
                <w:sz w:val="19"/>
                <w:szCs w:val="19"/>
                <w:highlight w:val="green"/>
                <w:lang w:eastAsia="pt-BR"/>
              </w:rPr>
              <w:t>DPESP-2019</w:t>
            </w:r>
            <w:r>
              <w:rPr>
                <w:rFonts w:ascii="Book Antiqua" w:eastAsia="Times New Roman" w:hAnsi="Book Antiqua" w:cs="Times New Roman"/>
                <w:b/>
                <w:i/>
                <w:iCs/>
                <w:color w:val="FF0000"/>
                <w:sz w:val="19"/>
                <w:szCs w:val="19"/>
                <w:lang w:eastAsia="pt-BR"/>
              </w:rPr>
              <w:t>: #</w:t>
            </w:r>
            <w:r w:rsidRPr="00BB1AC4">
              <w:rPr>
                <w:rFonts w:ascii="Book Antiqua" w:eastAsia="Times New Roman" w:hAnsi="Book Antiqua" w:cs="Times New Roman"/>
                <w:b/>
                <w:i/>
                <w:iCs/>
                <w:color w:val="FF0000"/>
                <w:sz w:val="19"/>
                <w:szCs w:val="19"/>
                <w:highlight w:val="green"/>
                <w:lang w:eastAsia="pt-BR"/>
              </w:rPr>
              <w:t>FCC</w:t>
            </w:r>
            <w:r w:rsidRPr="00BB1AC4">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Princípio da Disponibilidade Controlada ou Motivada.</w:t>
            </w:r>
          </w:p>
        </w:tc>
      </w:tr>
    </w:tbl>
    <w:p w14:paraId="76926F91" w14:textId="77FC5FD5" w:rsidR="00361929" w:rsidRPr="00EF14E4"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b/>
          <w:sz w:val="19"/>
          <w:szCs w:val="19"/>
          <w:highlight w:val="magenta"/>
          <w:lang w:eastAsia="pt-BR"/>
        </w:rPr>
        <w:t>§ 1º</w:t>
      </w:r>
      <w:r w:rsidRPr="005D3D7D">
        <w:rPr>
          <w:rFonts w:ascii="Book Antiqua" w:eastAsia="Times New Roman" w:hAnsi="Book Antiqua" w:cs="Times New Roman"/>
          <w:sz w:val="19"/>
          <w:szCs w:val="19"/>
          <w:lang w:eastAsia="pt-BR"/>
        </w:rPr>
        <w:t xml:space="preserve"> </w:t>
      </w:r>
      <w:r w:rsidRPr="00B83E2C">
        <w:rPr>
          <w:rFonts w:ascii="Book Antiqua" w:eastAsia="Times New Roman" w:hAnsi="Book Antiqua" w:cs="Times New Roman"/>
          <w:b/>
          <w:bCs/>
          <w:sz w:val="19"/>
          <w:szCs w:val="19"/>
          <w:lang w:eastAsia="pt-BR"/>
        </w:rPr>
        <w:t xml:space="preserve">Os </w:t>
      </w:r>
      <w:r w:rsidRPr="00B83E2C">
        <w:rPr>
          <w:rFonts w:ascii="Book Antiqua" w:eastAsia="Times New Roman" w:hAnsi="Book Antiqua" w:cs="Times New Roman"/>
          <w:b/>
          <w:bCs/>
          <w:sz w:val="19"/>
          <w:szCs w:val="19"/>
          <w:highlight w:val="yellow"/>
          <w:lang w:eastAsia="pt-BR"/>
        </w:rPr>
        <w:t>autos do inquérito civil</w:t>
      </w:r>
      <w:r w:rsidRPr="00B83E2C">
        <w:rPr>
          <w:rFonts w:ascii="Book Antiqua" w:eastAsia="Times New Roman" w:hAnsi="Book Antiqua" w:cs="Times New Roman"/>
          <w:b/>
          <w:bCs/>
          <w:sz w:val="19"/>
          <w:szCs w:val="19"/>
          <w:lang w:eastAsia="pt-BR"/>
        </w:rPr>
        <w:t xml:space="preserve"> ou </w:t>
      </w:r>
      <w:r w:rsidRPr="00B83E2C">
        <w:rPr>
          <w:rFonts w:ascii="Book Antiqua" w:eastAsia="Times New Roman" w:hAnsi="Book Antiqua" w:cs="Times New Roman"/>
          <w:b/>
          <w:bCs/>
          <w:sz w:val="19"/>
          <w:szCs w:val="19"/>
          <w:highlight w:val="yellow"/>
          <w:lang w:eastAsia="pt-BR"/>
        </w:rPr>
        <w:t>das peças de informação</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shd w:val="clear" w:color="auto" w:fill="F7CAAC" w:themeFill="accent2" w:themeFillTint="66"/>
          <w:lang w:eastAsia="pt-BR"/>
        </w:rPr>
        <w:t>arquivadas</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highlight w:val="green"/>
          <w:lang w:eastAsia="pt-BR"/>
        </w:rPr>
        <w:t>serão remetidos</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sob pena de</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highlight w:val="green"/>
          <w:lang w:eastAsia="pt-BR"/>
        </w:rPr>
        <w:t>se incorrer</w:t>
      </w:r>
      <w:r w:rsidRPr="00B83E2C">
        <w:rPr>
          <w:rFonts w:ascii="Book Antiqua" w:eastAsia="Times New Roman" w:hAnsi="Book Antiqua" w:cs="Times New Roman"/>
          <w:b/>
          <w:bCs/>
          <w:caps/>
          <w:sz w:val="19"/>
          <w:szCs w:val="19"/>
          <w:lang w:eastAsia="pt-BR"/>
        </w:rPr>
        <w:t xml:space="preserve"> </w:t>
      </w:r>
      <w:r w:rsidRPr="00B83E2C">
        <w:rPr>
          <w:rFonts w:ascii="Book Antiqua" w:eastAsia="Times New Roman" w:hAnsi="Book Antiqua" w:cs="Times New Roman"/>
          <w:b/>
          <w:bCs/>
          <w:caps/>
          <w:sz w:val="19"/>
          <w:szCs w:val="19"/>
          <w:shd w:val="clear" w:color="auto" w:fill="F7CAAC" w:themeFill="accent2" w:themeFillTint="66"/>
          <w:lang w:eastAsia="pt-BR"/>
        </w:rPr>
        <w:t>em</w:t>
      </w:r>
      <w:r w:rsidRPr="00B83E2C">
        <w:rPr>
          <w:rFonts w:ascii="Book Antiqua" w:eastAsia="Times New Roman" w:hAnsi="Book Antiqua" w:cs="Times New Roman"/>
          <w:b/>
          <w:bCs/>
          <w:sz w:val="19"/>
          <w:szCs w:val="19"/>
          <w:shd w:val="clear" w:color="auto" w:fill="F7CAAC" w:themeFill="accent2" w:themeFillTint="66"/>
          <w:lang w:eastAsia="pt-BR"/>
        </w:rPr>
        <w:t xml:space="preserve"> </w:t>
      </w:r>
      <w:r w:rsidRPr="00B83E2C">
        <w:rPr>
          <w:rFonts w:ascii="Book Antiqua" w:eastAsia="Times New Roman" w:hAnsi="Book Antiqua" w:cs="Times New Roman"/>
          <w:b/>
          <w:bCs/>
          <w:caps/>
          <w:sz w:val="19"/>
          <w:szCs w:val="19"/>
          <w:shd w:val="clear" w:color="auto" w:fill="F7CAAC" w:themeFill="accent2" w:themeFillTint="66"/>
          <w:lang w:eastAsia="pt-BR"/>
        </w:rPr>
        <w:t>falta grave</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no prazo de 3 (três) dias</w:t>
      </w:r>
      <w:r w:rsidRPr="00B83E2C">
        <w:rPr>
          <w:rFonts w:ascii="Book Antiqua" w:eastAsia="Times New Roman" w:hAnsi="Book Antiqua" w:cs="Times New Roman"/>
          <w:b/>
          <w:bCs/>
          <w:sz w:val="19"/>
          <w:szCs w:val="19"/>
          <w:lang w:eastAsia="pt-BR"/>
        </w:rPr>
        <w:t xml:space="preserve">, ao </w:t>
      </w:r>
      <w:r w:rsidRPr="00B83E2C">
        <w:rPr>
          <w:rFonts w:ascii="Book Antiqua" w:eastAsia="Times New Roman" w:hAnsi="Book Antiqua" w:cs="Times New Roman"/>
          <w:b/>
          <w:bCs/>
          <w:sz w:val="19"/>
          <w:szCs w:val="19"/>
          <w:highlight w:val="yellow"/>
          <w:lang w:eastAsia="pt-BR"/>
        </w:rPr>
        <w:t>Conselho Superior do Ministério Público</w:t>
      </w:r>
      <w:r w:rsidRPr="00D7653B">
        <w:rPr>
          <w:rFonts w:ascii="Book Antiqua" w:eastAsia="Times New Roman" w:hAnsi="Book Antiqua" w:cs="Times New Roman"/>
          <w:sz w:val="18"/>
          <w:szCs w:val="18"/>
          <w:lang w:eastAsia="pt-BR"/>
        </w:rPr>
        <w:t>.</w:t>
      </w:r>
      <w:r w:rsidR="003277DD" w:rsidRPr="00D7653B">
        <w:rPr>
          <w:rFonts w:ascii="Book Antiqua" w:eastAsia="Times New Roman" w:hAnsi="Book Antiqua" w:cs="Times New Roman"/>
          <w:sz w:val="18"/>
          <w:szCs w:val="18"/>
          <w:lang w:eastAsia="pt-BR"/>
        </w:rPr>
        <w:t xml:space="preserve"> </w:t>
      </w:r>
      <w:r w:rsidR="003277DD" w:rsidRPr="00D7653B">
        <w:rPr>
          <w:rFonts w:ascii="Book Antiqua" w:eastAsia="Times New Roman" w:hAnsi="Book Antiqua" w:cs="Times New Roman"/>
          <w:b/>
          <w:color w:val="FF0000"/>
          <w:sz w:val="16"/>
          <w:szCs w:val="16"/>
          <w:u w:val="single"/>
          <w:lang w:eastAsia="pt-BR"/>
        </w:rPr>
        <w:t>(TJPI-2007)</w:t>
      </w:r>
      <w:r w:rsidR="00F6144D" w:rsidRPr="00D7653B">
        <w:rPr>
          <w:rFonts w:ascii="Book Antiqua" w:eastAsia="Times New Roman" w:hAnsi="Book Antiqua" w:cs="Times New Roman"/>
          <w:b/>
          <w:color w:val="FF0000"/>
          <w:sz w:val="16"/>
          <w:szCs w:val="16"/>
          <w:lang w:eastAsia="pt-BR"/>
        </w:rPr>
        <w:t xml:space="preserve"> </w:t>
      </w:r>
      <w:r w:rsidR="008834D9" w:rsidRPr="00D7653B">
        <w:rPr>
          <w:rFonts w:ascii="Book Antiqua" w:eastAsia="Times New Roman" w:hAnsi="Book Antiqua" w:cs="Times New Roman"/>
          <w:b/>
          <w:color w:val="FF0000"/>
          <w:sz w:val="16"/>
          <w:szCs w:val="16"/>
          <w:u w:val="single"/>
          <w:lang w:eastAsia="pt-BR"/>
        </w:rPr>
        <w:t>(DPEPI-2009)</w:t>
      </w:r>
      <w:r w:rsidR="002211EE" w:rsidRPr="00D7653B">
        <w:rPr>
          <w:rFonts w:ascii="Book Antiqua" w:eastAsia="Times New Roman" w:hAnsi="Book Antiqua" w:cs="Times New Roman"/>
          <w:b/>
          <w:color w:val="FF0000"/>
          <w:sz w:val="16"/>
          <w:szCs w:val="16"/>
          <w:lang w:eastAsia="pt-BR"/>
        </w:rPr>
        <w:t xml:space="preserve"> </w:t>
      </w:r>
      <w:r w:rsidR="002211EE" w:rsidRPr="00D7653B">
        <w:rPr>
          <w:rFonts w:ascii="Book Antiqua" w:hAnsi="Book Antiqua"/>
          <w:b/>
          <w:color w:val="FF0000"/>
          <w:sz w:val="16"/>
          <w:szCs w:val="16"/>
          <w:u w:val="single"/>
        </w:rPr>
        <w:t>(PGESP-2009)</w:t>
      </w:r>
      <w:r w:rsidR="008A0DE4" w:rsidRPr="00D7653B">
        <w:rPr>
          <w:rFonts w:ascii="Book Antiqua" w:eastAsia="Times New Roman" w:hAnsi="Book Antiqua" w:cs="Times New Roman"/>
          <w:b/>
          <w:color w:val="FF0000"/>
          <w:sz w:val="16"/>
          <w:szCs w:val="16"/>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687594" w:rsidRPr="00D7653B">
        <w:rPr>
          <w:rFonts w:ascii="Book Antiqua" w:eastAsia="Times New Roman" w:hAnsi="Book Antiqua" w:cs="Times New Roman"/>
          <w:b/>
          <w:color w:val="FF0000"/>
          <w:sz w:val="16"/>
          <w:szCs w:val="16"/>
          <w:lang w:eastAsia="pt-BR"/>
        </w:rPr>
        <w:t xml:space="preserve"> </w:t>
      </w:r>
      <w:r w:rsidR="00217C3E" w:rsidRPr="00D7653B">
        <w:rPr>
          <w:rFonts w:ascii="Book Antiqua" w:eastAsia="Times New Roman" w:hAnsi="Book Antiqua" w:cs="Times New Roman"/>
          <w:b/>
          <w:color w:val="FF0000"/>
          <w:sz w:val="16"/>
          <w:szCs w:val="16"/>
          <w:u w:val="single"/>
          <w:lang w:eastAsia="pt-BR"/>
        </w:rPr>
        <w:t>(TJMS-</w:t>
      </w:r>
      <w:r w:rsidR="00A126A3" w:rsidRPr="00D7653B">
        <w:rPr>
          <w:rFonts w:ascii="Book Antiqua" w:eastAsia="Times New Roman" w:hAnsi="Book Antiqua" w:cs="Times New Roman"/>
          <w:b/>
          <w:color w:val="FF0000"/>
          <w:sz w:val="16"/>
          <w:szCs w:val="16"/>
          <w:u w:val="single"/>
          <w:lang w:eastAsia="pt-BR"/>
        </w:rPr>
        <w:t>2010/</w:t>
      </w:r>
      <w:r w:rsidR="00217C3E" w:rsidRPr="00D7653B">
        <w:rPr>
          <w:rFonts w:ascii="Book Antiqua" w:eastAsia="Times New Roman" w:hAnsi="Book Antiqua" w:cs="Times New Roman"/>
          <w:b/>
          <w:color w:val="FF0000"/>
          <w:sz w:val="16"/>
          <w:szCs w:val="16"/>
          <w:u w:val="single"/>
          <w:lang w:eastAsia="pt-BR"/>
        </w:rPr>
        <w:t>2012)</w:t>
      </w:r>
      <w:r w:rsidR="004403D6" w:rsidRPr="00D7653B">
        <w:rPr>
          <w:rFonts w:ascii="Book Antiqua" w:eastAsia="Times New Roman" w:hAnsi="Book Antiqua" w:cs="Times New Roman"/>
          <w:b/>
          <w:color w:val="FF0000"/>
          <w:sz w:val="16"/>
          <w:szCs w:val="16"/>
          <w:lang w:eastAsia="pt-BR"/>
        </w:rPr>
        <w:t xml:space="preserve"> </w:t>
      </w:r>
      <w:r w:rsidR="004403D6" w:rsidRPr="00D7653B">
        <w:rPr>
          <w:rFonts w:ascii="Book Antiqua" w:eastAsia="Times New Roman" w:hAnsi="Book Antiqua" w:cs="Times New Roman"/>
          <w:b/>
          <w:color w:val="FF0000"/>
          <w:sz w:val="16"/>
          <w:szCs w:val="16"/>
          <w:u w:val="single"/>
          <w:lang w:eastAsia="pt-BR"/>
        </w:rPr>
        <w:t>(MPSC-2010/2012)</w:t>
      </w:r>
      <w:r w:rsidR="00A126A3" w:rsidRPr="00D7653B">
        <w:rPr>
          <w:rFonts w:ascii="Book Antiqua" w:eastAsia="Times New Roman" w:hAnsi="Book Antiqua" w:cs="Times New Roman"/>
          <w:b/>
          <w:color w:val="FF0000"/>
          <w:sz w:val="16"/>
          <w:szCs w:val="16"/>
          <w:lang w:eastAsia="pt-BR"/>
        </w:rPr>
        <w:t xml:space="preserve"> </w:t>
      </w:r>
      <w:r w:rsidR="00A126A3" w:rsidRPr="00D7653B">
        <w:rPr>
          <w:rFonts w:ascii="Book Antiqua" w:eastAsia="Times New Roman" w:hAnsi="Book Antiqua" w:cs="Times New Roman"/>
          <w:b/>
          <w:color w:val="FF0000"/>
          <w:sz w:val="16"/>
          <w:szCs w:val="16"/>
          <w:u w:val="single"/>
          <w:lang w:eastAsia="pt-BR"/>
        </w:rPr>
        <w:t>(TJPR-2012)</w:t>
      </w:r>
      <w:r w:rsidR="006E4AE2" w:rsidRPr="00D7653B">
        <w:rPr>
          <w:rFonts w:ascii="Book Antiqua" w:eastAsia="Times New Roman" w:hAnsi="Book Antiqua" w:cs="Times New Roman"/>
          <w:b/>
          <w:color w:val="FF0000"/>
          <w:sz w:val="16"/>
          <w:szCs w:val="16"/>
          <w:lang w:eastAsia="pt-BR"/>
        </w:rPr>
        <w:t xml:space="preserve"> </w:t>
      </w:r>
      <w:r w:rsidR="004A36F1" w:rsidRPr="00D7653B">
        <w:rPr>
          <w:rFonts w:ascii="Book Antiqua" w:eastAsia="Times New Roman" w:hAnsi="Book Antiqua" w:cs="Times New Roman"/>
          <w:b/>
          <w:bCs/>
          <w:color w:val="FF0000"/>
          <w:sz w:val="16"/>
          <w:szCs w:val="16"/>
          <w:u w:val="single"/>
          <w:lang w:eastAsia="pt-BR"/>
        </w:rPr>
        <w:t>(DPEES-2012)</w:t>
      </w:r>
      <w:r w:rsidR="004403D6" w:rsidRPr="00D7653B">
        <w:rPr>
          <w:rFonts w:ascii="Book Antiqua" w:eastAsia="Times New Roman" w:hAnsi="Book Antiqua" w:cs="Times New Roman"/>
          <w:b/>
          <w:bCs/>
          <w:color w:val="FF0000"/>
          <w:sz w:val="16"/>
          <w:szCs w:val="16"/>
          <w:lang w:eastAsia="pt-BR"/>
        </w:rPr>
        <w:t xml:space="preserve"> </w:t>
      </w:r>
      <w:bookmarkStart w:id="93" w:name="_Hlk57985486"/>
      <w:r w:rsidR="005A688C" w:rsidRPr="00D7653B">
        <w:rPr>
          <w:rFonts w:ascii="Book Antiqua" w:eastAsia="Times New Roman" w:hAnsi="Book Antiqua" w:cs="Times New Roman"/>
          <w:b/>
          <w:color w:val="FF0000"/>
          <w:sz w:val="16"/>
          <w:szCs w:val="16"/>
          <w:u w:val="single"/>
          <w:lang w:eastAsia="pt-BR"/>
        </w:rPr>
        <w:t>(MPSP-</w:t>
      </w:r>
      <w:r w:rsidR="003A6DD3" w:rsidRPr="00D7653B">
        <w:rPr>
          <w:rFonts w:ascii="Book Antiqua" w:eastAsia="Times New Roman" w:hAnsi="Book Antiqua" w:cs="Times New Roman"/>
          <w:b/>
          <w:color w:val="FF0000"/>
          <w:sz w:val="16"/>
          <w:szCs w:val="16"/>
          <w:u w:val="single"/>
          <w:lang w:eastAsia="pt-BR"/>
        </w:rPr>
        <w:t>2012/</w:t>
      </w:r>
      <w:r w:rsidR="005A688C" w:rsidRPr="00D7653B">
        <w:rPr>
          <w:rFonts w:ascii="Book Antiqua" w:eastAsia="Times New Roman" w:hAnsi="Book Antiqua" w:cs="Times New Roman"/>
          <w:b/>
          <w:color w:val="FF0000"/>
          <w:sz w:val="16"/>
          <w:szCs w:val="16"/>
          <w:u w:val="single"/>
          <w:lang w:eastAsia="pt-BR"/>
        </w:rPr>
        <w:t>2013)</w:t>
      </w:r>
      <w:bookmarkEnd w:id="93"/>
      <w:r w:rsidR="0046547D"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color w:val="FF0000"/>
          <w:sz w:val="16"/>
          <w:szCs w:val="16"/>
          <w:u w:val="single"/>
          <w:lang w:eastAsia="pt-BR"/>
        </w:rPr>
        <w:t>(MPGO-2010/</w:t>
      </w:r>
      <w:r w:rsidR="00BF2F9B" w:rsidRPr="00D7653B">
        <w:rPr>
          <w:rFonts w:ascii="Book Antiqua" w:eastAsia="Times New Roman" w:hAnsi="Book Antiqua" w:cs="Times New Roman"/>
          <w:b/>
          <w:color w:val="FF0000"/>
          <w:sz w:val="16"/>
          <w:szCs w:val="16"/>
          <w:u w:val="single"/>
          <w:lang w:eastAsia="pt-BR"/>
        </w:rPr>
        <w:t>2013/</w:t>
      </w:r>
      <w:r w:rsidR="002379A3" w:rsidRPr="00D7653B">
        <w:rPr>
          <w:rFonts w:ascii="Book Antiqua" w:eastAsia="Times New Roman" w:hAnsi="Book Antiqua" w:cs="Times New Roman"/>
          <w:b/>
          <w:color w:val="FF0000"/>
          <w:sz w:val="16"/>
          <w:szCs w:val="16"/>
          <w:u w:val="single"/>
          <w:lang w:eastAsia="pt-BR"/>
        </w:rPr>
        <w:t>2014)</w:t>
      </w:r>
      <w:r w:rsidR="009C6C14" w:rsidRPr="00D7653B">
        <w:rPr>
          <w:rFonts w:ascii="Book Antiqua" w:eastAsia="Times New Roman" w:hAnsi="Book Antiqua" w:cs="Times New Roman"/>
          <w:b/>
          <w:color w:val="FF0000"/>
          <w:sz w:val="16"/>
          <w:szCs w:val="16"/>
          <w:lang w:eastAsia="pt-BR"/>
        </w:rPr>
        <w:t xml:space="preserve"> </w:t>
      </w:r>
      <w:r w:rsidR="009C6C14" w:rsidRPr="00D7653B">
        <w:rPr>
          <w:rFonts w:ascii="Book Antiqua" w:hAnsi="Book Antiqua"/>
          <w:b/>
          <w:color w:val="FF0000"/>
          <w:sz w:val="16"/>
          <w:szCs w:val="16"/>
          <w:u w:val="single"/>
        </w:rPr>
        <w:t>(TRT18-2014)</w:t>
      </w:r>
      <w:r w:rsidR="00C02990" w:rsidRPr="00D7653B">
        <w:rPr>
          <w:rFonts w:ascii="Book Antiqua" w:eastAsia="Times New Roman" w:hAnsi="Book Antiqua" w:cs="Times New Roman"/>
          <w:b/>
          <w:color w:val="FF0000"/>
          <w:sz w:val="16"/>
          <w:szCs w:val="16"/>
          <w:lang w:eastAsia="pt-BR"/>
        </w:rPr>
        <w:t xml:space="preserve"> </w:t>
      </w:r>
      <w:r w:rsidR="002F349D" w:rsidRPr="00D7653B">
        <w:rPr>
          <w:rFonts w:ascii="Book Antiqua" w:eastAsia="Times New Roman" w:hAnsi="Book Antiqua" w:cs="Times New Roman"/>
          <w:b/>
          <w:color w:val="FF0000"/>
          <w:sz w:val="16"/>
          <w:szCs w:val="16"/>
          <w:u w:val="single"/>
          <w:lang w:eastAsia="pt-BR"/>
        </w:rPr>
        <w:t>(MPAM-2015)</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4403D6" w:rsidRPr="00D7653B">
        <w:rPr>
          <w:rFonts w:ascii="Book Antiqua" w:eastAsia="Times New Roman" w:hAnsi="Book Antiqua" w:cs="Times New Roman"/>
          <w:b/>
          <w:bCs/>
          <w:color w:val="FF0000"/>
          <w:sz w:val="16"/>
          <w:szCs w:val="16"/>
          <w:lang w:eastAsia="pt-BR"/>
        </w:rPr>
        <w:t xml:space="preserve"> </w:t>
      </w:r>
      <w:r w:rsidR="004403D6" w:rsidRPr="00D7653B">
        <w:rPr>
          <w:rFonts w:ascii="Book Antiqua" w:eastAsia="Times New Roman" w:hAnsi="Book Antiqua" w:cs="Times New Roman"/>
          <w:b/>
          <w:bCs/>
          <w:color w:val="FF0000"/>
          <w:sz w:val="16"/>
          <w:szCs w:val="16"/>
          <w:u w:val="single"/>
          <w:lang w:eastAsia="pt-BR"/>
        </w:rPr>
        <w:t>(MPPR-2008/2011/2012/2013/2014/2016/2017)</w:t>
      </w:r>
      <w:r w:rsidR="003F6BB7" w:rsidRPr="00D7653B">
        <w:rPr>
          <w:rFonts w:ascii="Book Antiqua" w:eastAsia="Times New Roman" w:hAnsi="Book Antiqua" w:cs="Times New Roman"/>
          <w:b/>
          <w:bCs/>
          <w:color w:val="FF0000"/>
          <w:sz w:val="16"/>
          <w:szCs w:val="16"/>
          <w:lang w:eastAsia="pt-BR"/>
        </w:rPr>
        <w:t xml:space="preserve"> </w:t>
      </w:r>
      <w:r w:rsidR="003F6BB7" w:rsidRPr="00D7653B">
        <w:rPr>
          <w:rFonts w:ascii="Book Antiqua" w:hAnsi="Book Antiqua"/>
          <w:b/>
          <w:bCs/>
          <w:color w:val="FF0000"/>
          <w:sz w:val="16"/>
          <w:szCs w:val="16"/>
          <w:u w:val="single"/>
        </w:rPr>
        <w:t>(TRF2-2017)</w:t>
      </w:r>
      <w:r w:rsidR="006E0BD0">
        <w:rPr>
          <w:rFonts w:ascii="Book Antiqua" w:hAnsi="Book Antiqua"/>
          <w:b/>
          <w:bCs/>
          <w:color w:val="FF0000"/>
          <w:sz w:val="16"/>
          <w:szCs w:val="16"/>
        </w:rPr>
        <w:t xml:space="preserve"> </w:t>
      </w:r>
      <w:r w:rsidR="004403D6" w:rsidRPr="00D7653B">
        <w:rPr>
          <w:rFonts w:ascii="Book Antiqua" w:hAnsi="Book Antiqua"/>
          <w:b/>
          <w:bCs/>
          <w:color w:val="FF0000"/>
          <w:sz w:val="16"/>
          <w:szCs w:val="16"/>
          <w:u w:val="single"/>
        </w:rPr>
        <w:t>(MPPB-2018)</w:t>
      </w:r>
      <w:r w:rsidR="000F59DC" w:rsidRPr="00D7653B">
        <w:rPr>
          <w:rFonts w:ascii="Book Antiqua" w:eastAsia="Times New Roman" w:hAnsi="Book Antiqua" w:cs="Times New Roman"/>
          <w:b/>
          <w:bCs/>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6195F" w:rsidRPr="00D7653B">
        <w:rPr>
          <w:rFonts w:ascii="Book Antiqua" w:eastAsia="Times New Roman" w:hAnsi="Book Antiqua" w:cs="Times New Roman"/>
          <w:b/>
          <w:color w:val="FF0000"/>
          <w:sz w:val="16"/>
          <w:szCs w:val="16"/>
          <w:lang w:eastAsia="pt-BR"/>
        </w:rPr>
        <w:t xml:space="preserve"> </w:t>
      </w:r>
      <w:r w:rsidR="00B6195F" w:rsidRPr="00D7653B">
        <w:rPr>
          <w:rFonts w:ascii="Book Antiqua" w:eastAsia="Times New Roman" w:hAnsi="Book Antiqua" w:cs="Times New Roman"/>
          <w:b/>
          <w:color w:val="FF0000"/>
          <w:sz w:val="16"/>
          <w:szCs w:val="16"/>
          <w:u w:val="single"/>
          <w:lang w:eastAsia="pt-BR"/>
        </w:rPr>
        <w:t>(DPESP-2019)</w:t>
      </w:r>
      <w:r w:rsidR="00FF57B7">
        <w:rPr>
          <w:rFonts w:ascii="Book Antiqua" w:eastAsia="Times New Roman" w:hAnsi="Book Antiqua" w:cs="Times New Roman"/>
          <w:b/>
          <w:color w:val="FF0000"/>
          <w:sz w:val="16"/>
          <w:szCs w:val="16"/>
          <w:lang w:eastAsia="pt-BR"/>
        </w:rPr>
        <w:t xml:space="preserve"> </w:t>
      </w:r>
      <w:r w:rsidR="00FF57B7">
        <w:rPr>
          <w:rFonts w:ascii="Book Antiqua" w:eastAsia="Times New Roman" w:hAnsi="Book Antiqua" w:cs="Times New Roman"/>
          <w:b/>
          <w:color w:val="FF0000"/>
          <w:sz w:val="16"/>
          <w:szCs w:val="16"/>
          <w:u w:val="single"/>
          <w:lang w:eastAsia="pt-BR"/>
        </w:rPr>
        <w:t>(MPT-2017/2020)</w:t>
      </w:r>
      <w:r w:rsidR="00390A53">
        <w:rPr>
          <w:rFonts w:ascii="Book Antiqua" w:eastAsia="Times New Roman" w:hAnsi="Book Antiqua" w:cs="Times New Roman"/>
          <w:b/>
          <w:color w:val="FF0000"/>
          <w:sz w:val="16"/>
          <w:szCs w:val="16"/>
          <w:lang w:eastAsia="pt-BR"/>
        </w:rPr>
        <w:t xml:space="preserve"> </w:t>
      </w:r>
      <w:r w:rsidR="00390A53" w:rsidRPr="00A21066">
        <w:rPr>
          <w:rFonts w:ascii="Book Antiqua" w:eastAsia="Times New Roman" w:hAnsi="Book Antiqua" w:cs="Times New Roman"/>
          <w:b/>
          <w:bCs/>
          <w:color w:val="FF0000"/>
          <w:sz w:val="16"/>
          <w:szCs w:val="16"/>
          <w:u w:val="single"/>
          <w:lang w:eastAsia="pt-BR"/>
        </w:rPr>
        <w:t>(MPPE-</w:t>
      </w:r>
      <w:r w:rsidR="00390A53">
        <w:rPr>
          <w:rFonts w:ascii="Book Antiqua" w:eastAsia="Times New Roman" w:hAnsi="Book Antiqua" w:cs="Times New Roman"/>
          <w:b/>
          <w:bCs/>
          <w:color w:val="FF0000"/>
          <w:sz w:val="16"/>
          <w:szCs w:val="16"/>
          <w:u w:val="single"/>
          <w:lang w:eastAsia="pt-BR"/>
        </w:rPr>
        <w:t>2008/2014/</w:t>
      </w:r>
      <w:r w:rsidR="00390A53" w:rsidRPr="00A21066">
        <w:rPr>
          <w:rFonts w:ascii="Book Antiqua" w:eastAsia="Times New Roman" w:hAnsi="Book Antiqua" w:cs="Times New Roman"/>
          <w:b/>
          <w:bCs/>
          <w:color w:val="FF0000"/>
          <w:sz w:val="16"/>
          <w:szCs w:val="16"/>
          <w:u w:val="single"/>
          <w:lang w:eastAsia="pt-BR"/>
        </w:rPr>
        <w:t>2022)</w:t>
      </w:r>
      <w:r w:rsidR="005B267C">
        <w:rPr>
          <w:rFonts w:ascii="Book Antiqua" w:eastAsia="Times New Roman" w:hAnsi="Book Antiqua" w:cs="Times New Roman"/>
          <w:b/>
          <w:color w:val="FF0000"/>
          <w:sz w:val="16"/>
          <w:szCs w:val="16"/>
          <w:lang w:eastAsia="pt-BR"/>
        </w:rPr>
        <w:t xml:space="preserve"> </w:t>
      </w:r>
      <w:r w:rsidR="005B267C">
        <w:rPr>
          <w:rFonts w:ascii="Book Antiqua" w:eastAsia="Times New Roman" w:hAnsi="Book Antiqua" w:cs="Times New Roman"/>
          <w:b/>
          <w:color w:val="FF0000"/>
          <w:sz w:val="16"/>
          <w:szCs w:val="16"/>
          <w:u w:val="single"/>
          <w:lang w:eastAsia="pt-BR"/>
        </w:rPr>
        <w:t>(MPRJ-2022)</w:t>
      </w:r>
      <w:r w:rsidR="00E94C97">
        <w:rPr>
          <w:rFonts w:ascii="Book Antiqua" w:eastAsia="Times New Roman" w:hAnsi="Book Antiqua" w:cs="Times New Roman"/>
          <w:b/>
          <w:color w:val="FF0000"/>
          <w:sz w:val="16"/>
          <w:szCs w:val="16"/>
          <w:lang w:eastAsia="pt-BR"/>
        </w:rPr>
        <w:t xml:space="preserve"> </w:t>
      </w:r>
      <w:r w:rsidR="00E94C97">
        <w:rPr>
          <w:rFonts w:ascii="Book Antiqua" w:hAnsi="Book Antiqua"/>
          <w:b/>
          <w:bCs/>
          <w:color w:val="FF0000"/>
          <w:sz w:val="16"/>
          <w:szCs w:val="16"/>
          <w:u w:val="single"/>
        </w:rPr>
        <w:t>(MPMG-2012/2023)</w:t>
      </w:r>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8F6B8D" w:rsidRPr="005D3D7D" w14:paraId="49B0C64F" w14:textId="77777777" w:rsidTr="00854910">
        <w:tc>
          <w:tcPr>
            <w:tcW w:w="8494" w:type="dxa"/>
            <w:shd w:val="clear" w:color="auto" w:fill="CCFFFF"/>
          </w:tcPr>
          <w:p w14:paraId="75F2D2A2" w14:textId="0A588BDD" w:rsidR="005B267C" w:rsidRDefault="005B267C" w:rsidP="001C2CB8">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EB0C10">
              <w:rPr>
                <w:rFonts w:ascii="Book Antiqua" w:hAnsi="Book Antiqua" w:cs="Times New Roman"/>
                <w:b/>
                <w:sz w:val="19"/>
                <w:szCs w:val="19"/>
                <w:highlight w:val="yellow"/>
              </w:rPr>
              <w:t>MP</w:t>
            </w:r>
            <w:r>
              <w:rPr>
                <w:rFonts w:ascii="Book Antiqua" w:hAnsi="Book Antiqua" w:cs="Times New Roman"/>
                <w:b/>
                <w:sz w:val="19"/>
                <w:szCs w:val="19"/>
                <w:highlight w:val="yellow"/>
              </w:rPr>
              <w:t>RJ-2022</w:t>
            </w:r>
            <w:r>
              <w:rPr>
                <w:rFonts w:ascii="Book Antiqua" w:hAnsi="Book Antiqua" w:cs="Times New Roman"/>
                <w:b/>
                <w:sz w:val="19"/>
                <w:szCs w:val="19"/>
              </w:rPr>
              <w:t>)</w:t>
            </w:r>
            <w:r>
              <w:rPr>
                <w:rFonts w:ascii="Book Antiqua" w:hAnsi="Book Antiqua" w:cs="Times New Roman"/>
                <w:bCs/>
                <w:sz w:val="19"/>
                <w:szCs w:val="19"/>
              </w:rPr>
              <w:t xml:space="preserve">: </w:t>
            </w:r>
            <w:r w:rsidRPr="005B267C">
              <w:rPr>
                <w:rFonts w:ascii="Book Antiqua" w:hAnsi="Book Antiqua" w:cs="Times New Roman"/>
                <w:bCs/>
                <w:sz w:val="19"/>
                <w:szCs w:val="19"/>
              </w:rPr>
              <w:t>Determinado membro do Ministério Público Estadual que conduzia um inquérito civil, depois de esgotadas todas as diligências cabíveis, se convenceu da inexistência de fundamento para a propositura da respectiva ação civil pública. Nessa hipótese, a Lei da Ação Civil Pública (Lei 7.347/85) determina que</w:t>
            </w:r>
            <w:r>
              <w:rPr>
                <w:rFonts w:ascii="Book Antiqua" w:hAnsi="Book Antiqua" w:cs="Times New Roman"/>
                <w:bCs/>
                <w:sz w:val="19"/>
                <w:szCs w:val="19"/>
              </w:rPr>
              <w:t xml:space="preserve"> </w:t>
            </w:r>
            <w:r w:rsidRPr="005B267C">
              <w:rPr>
                <w:rFonts w:ascii="Book Antiqua" w:hAnsi="Book Antiqua" w:cs="Times New Roman"/>
                <w:bCs/>
                <w:sz w:val="19"/>
                <w:szCs w:val="19"/>
              </w:rPr>
              <w:t>o Promotor promoverá o arquivamento do inquérito civil, fundamentadamente, e remeterá, em três dias, os autos ao Conselho Superior do Ministério Público.</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9</w:t>
            </w:r>
            <w:r w:rsidRPr="005D3D7D">
              <w:rPr>
                <w:rFonts w:ascii="Book Antiqua" w:hAnsi="Book Antiqua" w:cs="Times New Roman"/>
                <w:b/>
                <w:sz w:val="19"/>
                <w:szCs w:val="19"/>
              </w:rPr>
              <w:t>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§1º, L</w:t>
            </w:r>
            <w:r w:rsidRPr="005D3D7D">
              <w:rPr>
                <w:rFonts w:ascii="Book Antiqua" w:hAnsi="Book Antiqua" w:cs="Times New Roman"/>
                <w:b/>
                <w:sz w:val="19"/>
                <w:szCs w:val="19"/>
              </w:rPr>
              <w:t>ACP.</w:t>
            </w:r>
          </w:p>
          <w:p w14:paraId="6ACF0AA7" w14:textId="39A47A41" w:rsidR="008F6B8D" w:rsidRDefault="00A126A3"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lastRenderedPageBreak/>
              <w:t>(</w:t>
            </w:r>
            <w:r w:rsidRPr="005D3D7D">
              <w:rPr>
                <w:rFonts w:ascii="Book Antiqua" w:eastAsia="Times New Roman" w:hAnsi="Book Antiqua" w:cs="Times New Roman"/>
                <w:b/>
                <w:sz w:val="19"/>
                <w:szCs w:val="19"/>
                <w:highlight w:val="yellow"/>
                <w:lang w:eastAsia="pt-BR"/>
              </w:rPr>
              <w:t>MPPB-2018-FCC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Promovido o arquivamento do inquérito civil ou das peças de informação sobre interesses coletivos lato sensu, caberá ao órgão do </w:t>
            </w:r>
            <w:r w:rsidR="00EB0C10">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encaminhá-los ao Conselho Superior do </w:t>
            </w:r>
            <w:r w:rsidR="00BB032A">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em até três dias para a necessária revisão, sob pena de falta grave. </w:t>
            </w:r>
            <w:r w:rsidRPr="005D3D7D">
              <w:rPr>
                <w:rFonts w:ascii="Book Antiqua" w:eastAsia="Times New Roman" w:hAnsi="Book Antiqua" w:cs="Times New Roman"/>
                <w:b/>
                <w:sz w:val="19"/>
                <w:szCs w:val="19"/>
                <w:lang w:eastAsia="pt-BR"/>
              </w:rPr>
              <w:t>BL: art. 9º, §1º, LACP.</w:t>
            </w:r>
          </w:p>
          <w:p w14:paraId="0460B1AC" w14:textId="0D2AFF10" w:rsidR="00D1346E" w:rsidRDefault="00D1346E" w:rsidP="001C2CB8">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D1346E">
              <w:rPr>
                <w:rFonts w:ascii="Book Antiqua" w:hAnsi="Book Antiqua"/>
                <w:bCs/>
                <w:sz w:val="19"/>
                <w:szCs w:val="19"/>
              </w:rPr>
              <w:t xml:space="preserve">A Lei da Ação Civil Pública possui disposições atinentes ao arquivamento do Inquérito Civil pelo </w:t>
            </w:r>
            <w:r w:rsidR="00EB0C10">
              <w:rPr>
                <w:rFonts w:ascii="Book Antiqua" w:hAnsi="Book Antiqua"/>
                <w:bCs/>
                <w:sz w:val="19"/>
                <w:szCs w:val="19"/>
              </w:rPr>
              <w:t>MP</w:t>
            </w:r>
            <w:r w:rsidRPr="00D1346E">
              <w:rPr>
                <w:rFonts w:ascii="Book Antiqua" w:hAnsi="Book Antiqua"/>
                <w:bCs/>
                <w:sz w:val="19"/>
                <w:szCs w:val="19"/>
              </w:rPr>
              <w:t>, inclusive quanto à necessidade de sua remessa ao Conselho Superior.</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9</w:t>
            </w:r>
            <w:r w:rsidRPr="005D3D7D">
              <w:rPr>
                <w:rFonts w:ascii="Book Antiqua" w:hAnsi="Book Antiqua" w:cs="Times New Roman"/>
                <w:b/>
                <w:sz w:val="19"/>
                <w:szCs w:val="19"/>
              </w:rPr>
              <w:t>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§1º, L</w:t>
            </w:r>
            <w:r w:rsidRPr="005D3D7D">
              <w:rPr>
                <w:rFonts w:ascii="Book Antiqua" w:hAnsi="Book Antiqua" w:cs="Times New Roman"/>
                <w:b/>
                <w:sz w:val="19"/>
                <w:szCs w:val="19"/>
              </w:rPr>
              <w:t>ACP.</w:t>
            </w:r>
          </w:p>
          <w:p w14:paraId="4587C8E0" w14:textId="341DCE52" w:rsidR="00EB0C10" w:rsidRPr="00EB0C10" w:rsidRDefault="00EB0C10" w:rsidP="001C2CB8">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EB0C10">
              <w:rPr>
                <w:rFonts w:ascii="Book Antiqua" w:hAnsi="Book Antiqua" w:cs="Times New Roman"/>
                <w:b/>
                <w:sz w:val="19"/>
                <w:szCs w:val="19"/>
                <w:highlight w:val="yellow"/>
              </w:rPr>
              <w:t>MPPR-2016</w:t>
            </w:r>
            <w:r>
              <w:rPr>
                <w:rFonts w:ascii="Book Antiqua" w:hAnsi="Book Antiqua" w:cs="Times New Roman"/>
                <w:b/>
                <w:sz w:val="19"/>
                <w:szCs w:val="19"/>
              </w:rPr>
              <w:t>)</w:t>
            </w:r>
            <w:r>
              <w:rPr>
                <w:rFonts w:ascii="Book Antiqua" w:hAnsi="Book Antiqua" w:cs="Times New Roman"/>
                <w:bCs/>
                <w:sz w:val="19"/>
                <w:szCs w:val="19"/>
              </w:rPr>
              <w:t xml:space="preserve">: </w:t>
            </w:r>
            <w:r w:rsidRPr="00EB0C10">
              <w:rPr>
                <w:rFonts w:ascii="Book Antiqua" w:hAnsi="Book Antiqua" w:cs="Times New Roman"/>
                <w:bCs/>
                <w:sz w:val="19"/>
                <w:szCs w:val="19"/>
              </w:rPr>
              <w:t>Sobre o inquérito civil, assinale a alternativa correta:</w:t>
            </w:r>
            <w:r>
              <w:rPr>
                <w:rFonts w:ascii="Book Antiqua" w:hAnsi="Book Antiqua" w:cs="Times New Roman"/>
                <w:bCs/>
                <w:sz w:val="19"/>
                <w:szCs w:val="19"/>
              </w:rPr>
              <w:t xml:space="preserve"> </w:t>
            </w:r>
            <w:r w:rsidRPr="00EB0C10">
              <w:rPr>
                <w:rFonts w:ascii="Book Antiqua" w:hAnsi="Book Antiqua" w:cs="Times New Roman"/>
                <w:bCs/>
                <w:sz w:val="19"/>
                <w:szCs w:val="19"/>
              </w:rPr>
              <w:t xml:space="preserve">Caso </w:t>
            </w:r>
            <w:proofErr w:type="gramStart"/>
            <w:r w:rsidRPr="00EB0C10">
              <w:rPr>
                <w:rFonts w:ascii="Book Antiqua" w:hAnsi="Book Antiqua" w:cs="Times New Roman"/>
                <w:bCs/>
                <w:sz w:val="19"/>
                <w:szCs w:val="19"/>
              </w:rPr>
              <w:t>os autos do inquérito civil arquivado pelo Promotor de Justiça não seja</w:t>
            </w:r>
            <w:proofErr w:type="gramEnd"/>
            <w:r w:rsidRPr="00EB0C10">
              <w:rPr>
                <w:rFonts w:ascii="Book Antiqua" w:hAnsi="Book Antiqua" w:cs="Times New Roman"/>
                <w:bCs/>
                <w:sz w:val="19"/>
                <w:szCs w:val="19"/>
              </w:rPr>
              <w:t xml:space="preserve"> remetido no prazo de 3 dias ao Conselho Superior do </w:t>
            </w:r>
            <w:r w:rsidR="00BB032A">
              <w:rPr>
                <w:rFonts w:ascii="Book Antiqua" w:hAnsi="Book Antiqua" w:cs="Times New Roman"/>
                <w:bCs/>
                <w:sz w:val="19"/>
                <w:szCs w:val="19"/>
              </w:rPr>
              <w:t>MP</w:t>
            </w:r>
            <w:r w:rsidRPr="00EB0C10">
              <w:rPr>
                <w:rFonts w:ascii="Book Antiqua" w:hAnsi="Book Antiqua" w:cs="Times New Roman"/>
                <w:bCs/>
                <w:sz w:val="19"/>
                <w:szCs w:val="19"/>
              </w:rPr>
              <w:t>, a Lei 7.347/85 prevê, expressamente, a ocorrência de falta grave</w:t>
            </w:r>
            <w:r>
              <w:rPr>
                <w:rFonts w:ascii="Book Antiqua" w:hAnsi="Book Antiqua" w:cs="Times New Roman"/>
                <w:bCs/>
                <w:sz w:val="19"/>
                <w:szCs w:val="19"/>
              </w:rPr>
              <w:t xml:space="preserve">. </w:t>
            </w:r>
            <w:r>
              <w:rPr>
                <w:rFonts w:ascii="Book Antiqua" w:hAnsi="Book Antiqua" w:cs="Times New Roman"/>
                <w:b/>
                <w:sz w:val="19"/>
                <w:szCs w:val="19"/>
              </w:rPr>
              <w:t>BL: art. 9º, §1º, LACP.</w:t>
            </w:r>
          </w:p>
          <w:p w14:paraId="23D8A7F9" w14:textId="6784F166" w:rsidR="004A791E" w:rsidRPr="005D3D7D" w:rsidRDefault="004A791E" w:rsidP="001C2CB8">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MPSC-2010</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Quando o acordo entre o autor e réu é celebrado no bojo da ação civil pública, com a homologação judicial, não há necessidade de envio ao Conselho Superior do MP para, conforme estipula o art. 9o. Parágrafo 1o, da Lei 7347/85. </w:t>
            </w:r>
            <w:r w:rsidRPr="005D3D7D">
              <w:rPr>
                <w:rFonts w:ascii="Book Antiqua" w:eastAsia="Times New Roman" w:hAnsi="Book Antiqua" w:cs="Times New Roman"/>
                <w:b/>
                <w:sz w:val="19"/>
                <w:szCs w:val="19"/>
                <w:lang w:eastAsia="pt-BR"/>
              </w:rPr>
              <w:t>BL: art. 9º, §1º, LACP.</w:t>
            </w:r>
          </w:p>
        </w:tc>
      </w:tr>
    </w:tbl>
    <w:p w14:paraId="1DB4B026" w14:textId="5F2D44D2" w:rsidR="00361929" w:rsidRPr="00EF14E4"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2º</w:t>
      </w:r>
      <w:r w:rsidRPr="005D3D7D">
        <w:rPr>
          <w:rFonts w:ascii="Book Antiqua" w:eastAsia="Times New Roman" w:hAnsi="Book Antiqua" w:cs="Times New Roman"/>
          <w:sz w:val="19"/>
          <w:szCs w:val="19"/>
          <w:lang w:eastAsia="pt-BR"/>
        </w:rPr>
        <w:t xml:space="preserve"> </w:t>
      </w:r>
      <w:r w:rsidRPr="00EF14E4">
        <w:rPr>
          <w:rFonts w:ascii="Book Antiqua" w:eastAsia="Times New Roman" w:hAnsi="Book Antiqua" w:cs="Times New Roman"/>
          <w:b/>
          <w:sz w:val="19"/>
          <w:szCs w:val="19"/>
          <w:highlight w:val="cyan"/>
          <w:lang w:eastAsia="pt-BR"/>
        </w:rPr>
        <w:t>Até que</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sz w:val="19"/>
          <w:szCs w:val="19"/>
          <w:highlight w:val="yellow"/>
          <w:lang w:eastAsia="pt-BR"/>
        </w:rPr>
        <w:t>em sessão do Conselho Superior do Ministério Público</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caps/>
          <w:sz w:val="19"/>
          <w:szCs w:val="19"/>
          <w:highlight w:val="green"/>
          <w:lang w:eastAsia="pt-BR"/>
        </w:rPr>
        <w:t>seja homologada</w:t>
      </w:r>
      <w:r w:rsidRPr="00EF14E4">
        <w:rPr>
          <w:rFonts w:ascii="Book Antiqua" w:eastAsia="Times New Roman" w:hAnsi="Book Antiqua" w:cs="Times New Roman"/>
          <w:b/>
          <w:sz w:val="19"/>
          <w:szCs w:val="19"/>
          <w:lang w:eastAsia="pt-BR"/>
        </w:rPr>
        <w:t xml:space="preserve"> ou </w:t>
      </w:r>
      <w:r w:rsidRPr="00EF14E4">
        <w:rPr>
          <w:rFonts w:ascii="Book Antiqua" w:eastAsia="Times New Roman" w:hAnsi="Book Antiqua" w:cs="Times New Roman"/>
          <w:b/>
          <w:caps/>
          <w:sz w:val="19"/>
          <w:szCs w:val="19"/>
          <w:highlight w:val="green"/>
          <w:lang w:eastAsia="pt-BR"/>
        </w:rPr>
        <w:t>rejeitada</w:t>
      </w:r>
      <w:r w:rsidRPr="00EF14E4">
        <w:rPr>
          <w:rFonts w:ascii="Book Antiqua" w:eastAsia="Times New Roman" w:hAnsi="Book Antiqua" w:cs="Times New Roman"/>
          <w:b/>
          <w:sz w:val="19"/>
          <w:szCs w:val="19"/>
          <w:lang w:eastAsia="pt-BR"/>
        </w:rPr>
        <w:t xml:space="preserve"> a </w:t>
      </w:r>
      <w:r w:rsidRPr="00EF14E4">
        <w:rPr>
          <w:rFonts w:ascii="Book Antiqua" w:eastAsia="Times New Roman" w:hAnsi="Book Antiqua" w:cs="Times New Roman"/>
          <w:b/>
          <w:caps/>
          <w:sz w:val="19"/>
          <w:szCs w:val="19"/>
          <w:shd w:val="clear" w:color="auto" w:fill="F7CAAC" w:themeFill="accent2" w:themeFillTint="66"/>
          <w:lang w:eastAsia="pt-BR"/>
        </w:rPr>
        <w:t>promoção de arquivamento</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caps/>
          <w:sz w:val="19"/>
          <w:szCs w:val="19"/>
          <w:highlight w:val="green"/>
          <w:lang w:eastAsia="pt-BR"/>
        </w:rPr>
        <w:t>poderão</w:t>
      </w:r>
      <w:r w:rsidRPr="00EF14E4">
        <w:rPr>
          <w:rFonts w:ascii="Book Antiqua" w:eastAsia="Times New Roman" w:hAnsi="Book Antiqua" w:cs="Times New Roman"/>
          <w:b/>
          <w:sz w:val="19"/>
          <w:szCs w:val="19"/>
          <w:lang w:eastAsia="pt-BR"/>
        </w:rPr>
        <w:t xml:space="preserve"> as </w:t>
      </w:r>
      <w:r w:rsidRPr="00EF14E4">
        <w:rPr>
          <w:rFonts w:ascii="Book Antiqua" w:eastAsia="Times New Roman" w:hAnsi="Book Antiqua" w:cs="Times New Roman"/>
          <w:b/>
          <w:sz w:val="19"/>
          <w:szCs w:val="19"/>
          <w:highlight w:val="yellow"/>
          <w:lang w:eastAsia="pt-BR"/>
        </w:rPr>
        <w:t>associações legitimadas</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caps/>
          <w:sz w:val="19"/>
          <w:szCs w:val="19"/>
          <w:highlight w:val="green"/>
          <w:lang w:eastAsia="pt-BR"/>
        </w:rPr>
        <w:t>apresentar</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sz w:val="19"/>
          <w:szCs w:val="19"/>
          <w:highlight w:val="cyan"/>
          <w:lang w:eastAsia="pt-BR"/>
        </w:rPr>
        <w:t>razões escritas</w:t>
      </w:r>
      <w:r w:rsidRPr="00EF14E4">
        <w:rPr>
          <w:rFonts w:ascii="Book Antiqua" w:eastAsia="Times New Roman" w:hAnsi="Book Antiqua" w:cs="Times New Roman"/>
          <w:b/>
          <w:sz w:val="19"/>
          <w:szCs w:val="19"/>
          <w:lang w:eastAsia="pt-BR"/>
        </w:rPr>
        <w:t xml:space="preserve"> ou </w:t>
      </w:r>
      <w:r w:rsidRPr="00EF14E4">
        <w:rPr>
          <w:rFonts w:ascii="Book Antiqua" w:eastAsia="Times New Roman" w:hAnsi="Book Antiqua" w:cs="Times New Roman"/>
          <w:b/>
          <w:sz w:val="19"/>
          <w:szCs w:val="19"/>
          <w:highlight w:val="cyan"/>
          <w:lang w:eastAsia="pt-BR"/>
        </w:rPr>
        <w:t>documentos</w:t>
      </w:r>
      <w:r w:rsidRPr="00EF14E4">
        <w:rPr>
          <w:rFonts w:ascii="Book Antiqua" w:eastAsia="Times New Roman" w:hAnsi="Book Antiqua" w:cs="Times New Roman"/>
          <w:b/>
          <w:sz w:val="19"/>
          <w:szCs w:val="19"/>
          <w:lang w:eastAsia="pt-BR"/>
        </w:rPr>
        <w:t>, que serão juntados aos autos do inquérito ou anexados às peças de informação</w:t>
      </w:r>
      <w:r w:rsidRPr="00D7653B">
        <w:rPr>
          <w:rFonts w:ascii="Book Antiqua" w:eastAsia="Times New Roman" w:hAnsi="Book Antiqua" w:cs="Times New Roman"/>
          <w:sz w:val="18"/>
          <w:szCs w:val="18"/>
          <w:lang w:eastAsia="pt-BR"/>
        </w:rPr>
        <w:t>.</w:t>
      </w:r>
      <w:r w:rsidR="0036475E" w:rsidRPr="00D7653B">
        <w:rPr>
          <w:rFonts w:ascii="Book Antiqua" w:eastAsia="Times New Roman" w:hAnsi="Book Antiqua" w:cs="Times New Roman"/>
          <w:sz w:val="18"/>
          <w:szCs w:val="18"/>
          <w:lang w:eastAsia="pt-BR"/>
        </w:rPr>
        <w:t xml:space="preserve"> </w:t>
      </w:r>
      <w:r w:rsidR="001F6260" w:rsidRPr="00D7653B">
        <w:rPr>
          <w:rFonts w:ascii="Book Antiqua" w:eastAsia="Times New Roman" w:hAnsi="Book Antiqua" w:cs="Times New Roman"/>
          <w:b/>
          <w:color w:val="FF0000"/>
          <w:sz w:val="16"/>
          <w:szCs w:val="16"/>
          <w:u w:val="single"/>
          <w:lang w:eastAsia="pt-BR"/>
        </w:rPr>
        <w:t>(MPDFT-2009)</w:t>
      </w:r>
      <w:r w:rsidR="002211EE"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687594" w:rsidRPr="00D7653B">
        <w:rPr>
          <w:rFonts w:ascii="Book Antiqua" w:hAnsi="Book Antiqua"/>
          <w:b/>
          <w:color w:val="FF0000"/>
          <w:sz w:val="16"/>
          <w:szCs w:val="16"/>
        </w:rPr>
        <w:t xml:space="preserve"> </w:t>
      </w:r>
      <w:r w:rsidR="006E4AE2" w:rsidRPr="00D7653B">
        <w:rPr>
          <w:rFonts w:ascii="Book Antiqua" w:eastAsia="Times New Roman" w:hAnsi="Book Antiqua" w:cs="Times New Roman"/>
          <w:b/>
          <w:color w:val="FF0000"/>
          <w:sz w:val="16"/>
          <w:szCs w:val="16"/>
          <w:u w:val="single"/>
          <w:lang w:eastAsia="pt-BR"/>
        </w:rPr>
        <w:t>(MPMG-2012)</w:t>
      </w:r>
      <w:r w:rsidR="004403D6" w:rsidRPr="00D7653B">
        <w:rPr>
          <w:rFonts w:ascii="Book Antiqua" w:eastAsia="Times New Roman" w:hAnsi="Book Antiqua" w:cs="Times New Roman"/>
          <w:b/>
          <w:color w:val="FF0000"/>
          <w:sz w:val="16"/>
          <w:szCs w:val="16"/>
          <w:lang w:eastAsia="pt-BR"/>
        </w:rPr>
        <w:t xml:space="preserve"> </w:t>
      </w:r>
      <w:r w:rsidR="00BF2F9B" w:rsidRPr="00D7653B">
        <w:rPr>
          <w:rFonts w:ascii="Book Antiqua" w:eastAsia="Times New Roman" w:hAnsi="Book Antiqua" w:cs="Times New Roman"/>
          <w:b/>
          <w:color w:val="FF0000"/>
          <w:sz w:val="16"/>
          <w:szCs w:val="16"/>
          <w:u w:val="single"/>
          <w:lang w:eastAsia="pt-BR"/>
        </w:rPr>
        <w:t>(MPGO-2013)</w:t>
      </w:r>
      <w:r w:rsidR="0092064D" w:rsidRPr="00D7653B">
        <w:rPr>
          <w:rFonts w:ascii="Book Antiqua" w:eastAsia="Times New Roman" w:hAnsi="Book Antiqua" w:cs="Times New Roman"/>
          <w:sz w:val="16"/>
          <w:szCs w:val="16"/>
          <w:lang w:eastAsia="pt-BR"/>
        </w:rPr>
        <w:t xml:space="preserve"> </w:t>
      </w:r>
      <w:bookmarkStart w:id="94" w:name="_Hlk71556149"/>
      <w:r w:rsidR="0092064D" w:rsidRPr="00D7653B">
        <w:rPr>
          <w:rFonts w:ascii="Book Antiqua" w:eastAsia="Times New Roman" w:hAnsi="Book Antiqua" w:cs="Times New Roman"/>
          <w:b/>
          <w:color w:val="FF0000"/>
          <w:sz w:val="16"/>
          <w:szCs w:val="16"/>
          <w:u w:val="single"/>
          <w:lang w:eastAsia="pt-BR"/>
        </w:rPr>
        <w:t>(</w:t>
      </w:r>
      <w:r w:rsidR="006B572E" w:rsidRPr="00D7653B">
        <w:rPr>
          <w:rFonts w:ascii="Book Antiqua" w:eastAsia="Times New Roman" w:hAnsi="Book Antiqua" w:cs="Times New Roman"/>
          <w:b/>
          <w:color w:val="FF0000"/>
          <w:sz w:val="16"/>
          <w:szCs w:val="16"/>
          <w:u w:val="single"/>
          <w:lang w:eastAsia="pt-BR"/>
        </w:rPr>
        <w:t>MPPR-2013</w:t>
      </w:r>
      <w:r w:rsidR="0092064D" w:rsidRPr="00D7653B">
        <w:rPr>
          <w:rFonts w:ascii="Book Antiqua" w:eastAsia="Times New Roman" w:hAnsi="Book Antiqua" w:cs="Times New Roman"/>
          <w:b/>
          <w:color w:val="FF0000"/>
          <w:sz w:val="16"/>
          <w:szCs w:val="16"/>
          <w:u w:val="single"/>
          <w:lang w:eastAsia="pt-BR"/>
        </w:rPr>
        <w:t>)</w:t>
      </w:r>
      <w:bookmarkEnd w:id="94"/>
      <w:r w:rsidR="002F349D" w:rsidRPr="00D7653B">
        <w:rPr>
          <w:rFonts w:ascii="Book Antiqua" w:eastAsia="Times New Roman" w:hAnsi="Book Antiqua" w:cs="Times New Roman"/>
          <w:b/>
          <w:color w:val="FF0000"/>
          <w:sz w:val="16"/>
          <w:szCs w:val="16"/>
          <w:lang w:eastAsia="pt-BR"/>
        </w:rPr>
        <w:t xml:space="preserve"> </w:t>
      </w:r>
      <w:r w:rsidR="002F349D" w:rsidRPr="00D7653B">
        <w:rPr>
          <w:rFonts w:ascii="Book Antiqua" w:eastAsia="Times New Roman" w:hAnsi="Book Antiqua" w:cs="Times New Roman"/>
          <w:b/>
          <w:color w:val="FF0000"/>
          <w:sz w:val="16"/>
          <w:szCs w:val="16"/>
          <w:u w:val="single"/>
          <w:lang w:eastAsia="pt-BR"/>
        </w:rPr>
        <w:t>(MPAM-2015)</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0F59DC" w:rsidRPr="00D7653B">
        <w:rPr>
          <w:rFonts w:ascii="Book Antiqua" w:eastAsia="Times New Roman" w:hAnsi="Book Antiqua" w:cs="Times New Roman"/>
          <w:b/>
          <w:bCs/>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6E4AE2" w:rsidRPr="005D3D7D" w14:paraId="374A1D88" w14:textId="77777777" w:rsidTr="006E4AE2">
        <w:trPr>
          <w:trHeight w:val="55"/>
        </w:trPr>
        <w:tc>
          <w:tcPr>
            <w:tcW w:w="8494" w:type="dxa"/>
            <w:shd w:val="clear" w:color="auto" w:fill="CCFFFF"/>
          </w:tcPr>
          <w:p w14:paraId="37D6676A" w14:textId="1937D69C" w:rsidR="006E4AE2" w:rsidRPr="005D3D7D" w:rsidRDefault="006E4AE2"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Não há previsão no parágrafo 2º de prazo determinado. </w:t>
            </w:r>
          </w:p>
        </w:tc>
      </w:tr>
    </w:tbl>
    <w:p w14:paraId="315BC3F2" w14:textId="49A92492" w:rsidR="00361929" w:rsidRPr="00EF14E4"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 3º</w:t>
      </w:r>
      <w:r w:rsidRPr="005D3D7D">
        <w:rPr>
          <w:rFonts w:ascii="Book Antiqua" w:eastAsia="Times New Roman" w:hAnsi="Book Antiqua" w:cs="Times New Roman"/>
          <w:sz w:val="19"/>
          <w:szCs w:val="19"/>
          <w:lang w:eastAsia="pt-BR"/>
        </w:rPr>
        <w:t xml:space="preserve"> </w:t>
      </w:r>
      <w:r w:rsidRPr="00B83E2C">
        <w:rPr>
          <w:rFonts w:ascii="Book Antiqua" w:eastAsia="Times New Roman" w:hAnsi="Book Antiqua" w:cs="Times New Roman"/>
          <w:b/>
          <w:bCs/>
          <w:sz w:val="19"/>
          <w:szCs w:val="19"/>
          <w:lang w:eastAsia="pt-BR"/>
        </w:rPr>
        <w:t xml:space="preserve">A </w:t>
      </w:r>
      <w:r w:rsidRPr="00B83E2C">
        <w:rPr>
          <w:rFonts w:ascii="Book Antiqua" w:eastAsia="Times New Roman" w:hAnsi="Book Antiqua" w:cs="Times New Roman"/>
          <w:b/>
          <w:bCs/>
          <w:caps/>
          <w:sz w:val="19"/>
          <w:szCs w:val="19"/>
          <w:shd w:val="clear" w:color="auto" w:fill="F7CAAC" w:themeFill="accent2" w:themeFillTint="66"/>
          <w:lang w:eastAsia="pt-BR"/>
        </w:rPr>
        <w:t>promoção de arquivamento</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highlight w:val="green"/>
          <w:lang w:eastAsia="pt-BR"/>
        </w:rPr>
        <w:t>será submetida</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a exame</w:t>
      </w:r>
      <w:r w:rsidRPr="00B83E2C">
        <w:rPr>
          <w:rFonts w:ascii="Book Antiqua" w:eastAsia="Times New Roman" w:hAnsi="Book Antiqua" w:cs="Times New Roman"/>
          <w:b/>
          <w:bCs/>
          <w:sz w:val="19"/>
          <w:szCs w:val="19"/>
          <w:lang w:eastAsia="pt-BR"/>
        </w:rPr>
        <w:t xml:space="preserve"> e </w:t>
      </w:r>
      <w:r w:rsidRPr="00B83E2C">
        <w:rPr>
          <w:rFonts w:ascii="Book Antiqua" w:eastAsia="Times New Roman" w:hAnsi="Book Antiqua" w:cs="Times New Roman"/>
          <w:b/>
          <w:bCs/>
          <w:sz w:val="19"/>
          <w:szCs w:val="19"/>
          <w:highlight w:val="cyan"/>
          <w:lang w:eastAsia="pt-BR"/>
        </w:rPr>
        <w:t>deliberação</w:t>
      </w:r>
      <w:r w:rsidRPr="00B83E2C">
        <w:rPr>
          <w:rFonts w:ascii="Book Antiqua" w:eastAsia="Times New Roman" w:hAnsi="Book Antiqua" w:cs="Times New Roman"/>
          <w:b/>
          <w:bCs/>
          <w:sz w:val="19"/>
          <w:szCs w:val="19"/>
          <w:lang w:eastAsia="pt-BR"/>
        </w:rPr>
        <w:t xml:space="preserve"> do </w:t>
      </w:r>
      <w:r w:rsidRPr="00B83E2C">
        <w:rPr>
          <w:rFonts w:ascii="Book Antiqua" w:eastAsia="Times New Roman" w:hAnsi="Book Antiqua" w:cs="Times New Roman"/>
          <w:b/>
          <w:bCs/>
          <w:sz w:val="19"/>
          <w:szCs w:val="19"/>
          <w:highlight w:val="yellow"/>
          <w:lang w:eastAsia="pt-BR"/>
        </w:rPr>
        <w:t>Conselho Superior do Ministério Público</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conforme dispuser o seu Regimento</w:t>
      </w:r>
      <w:r w:rsidRPr="00D7653B">
        <w:rPr>
          <w:rFonts w:ascii="Book Antiqua" w:eastAsia="Times New Roman" w:hAnsi="Book Antiqua" w:cs="Times New Roman"/>
          <w:sz w:val="18"/>
          <w:szCs w:val="18"/>
          <w:lang w:eastAsia="pt-BR"/>
        </w:rPr>
        <w:t>.</w:t>
      </w:r>
      <w:r w:rsidR="004403D6" w:rsidRPr="00D7653B">
        <w:rPr>
          <w:rFonts w:ascii="Book Antiqua" w:eastAsia="Times New Roman" w:hAnsi="Book Antiqua" w:cs="Times New Roman"/>
          <w:sz w:val="18"/>
          <w:szCs w:val="18"/>
          <w:lang w:eastAsia="pt-BR"/>
        </w:rPr>
        <w:t xml:space="preserve"> </w:t>
      </w:r>
      <w:r w:rsidR="004403D6" w:rsidRPr="00D7653B">
        <w:rPr>
          <w:rFonts w:ascii="Book Antiqua" w:eastAsia="Times New Roman" w:hAnsi="Book Antiqua" w:cs="Times New Roman"/>
          <w:b/>
          <w:bCs/>
          <w:color w:val="FF0000"/>
          <w:sz w:val="16"/>
          <w:szCs w:val="16"/>
          <w:u w:val="single"/>
          <w:lang w:eastAsia="pt-BR"/>
        </w:rPr>
        <w:t>(MPDFT-2009)</w:t>
      </w:r>
      <w:r w:rsidR="002211EE"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8A0DE4" w:rsidRPr="00D7653B">
        <w:rPr>
          <w:rFonts w:ascii="Book Antiqua" w:eastAsia="Times New Roman" w:hAnsi="Book Antiqua" w:cs="Times New Roman"/>
          <w:sz w:val="18"/>
          <w:szCs w:val="18"/>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C440BD" w:rsidRPr="00D7653B">
        <w:rPr>
          <w:rFonts w:ascii="Book Antiqua" w:eastAsia="Times New Roman" w:hAnsi="Book Antiqua" w:cs="Times New Roman"/>
          <w:b/>
          <w:color w:val="FF0000"/>
          <w:sz w:val="16"/>
          <w:szCs w:val="16"/>
          <w:lang w:eastAsia="pt-BR"/>
        </w:rPr>
        <w:t xml:space="preserve"> </w:t>
      </w:r>
      <w:r w:rsidR="00C440BD" w:rsidRPr="00D7653B">
        <w:rPr>
          <w:rFonts w:ascii="Book Antiqua" w:hAnsi="Book Antiqua"/>
          <w:b/>
          <w:bCs/>
          <w:color w:val="FF0000"/>
          <w:sz w:val="16"/>
          <w:szCs w:val="16"/>
          <w:u w:val="single"/>
        </w:rPr>
        <w:t>(PGERO-2011)</w:t>
      </w:r>
      <w:r w:rsidR="0065387A" w:rsidRPr="00D7653B">
        <w:rPr>
          <w:rFonts w:ascii="Book Antiqua" w:eastAsia="Times New Roman" w:hAnsi="Book Antiqua" w:cs="Times New Roman"/>
          <w:sz w:val="16"/>
          <w:szCs w:val="16"/>
          <w:lang w:eastAsia="pt-BR"/>
        </w:rPr>
        <w:t xml:space="preserve"> </w:t>
      </w:r>
      <w:r w:rsidR="00DF49AE" w:rsidRPr="00D7653B">
        <w:rPr>
          <w:rFonts w:ascii="Book Antiqua" w:hAnsi="Book Antiqua" w:cs="Times New Roman"/>
          <w:b/>
          <w:color w:val="FF0000"/>
          <w:sz w:val="16"/>
          <w:szCs w:val="16"/>
        </w:rPr>
        <w:t>(</w:t>
      </w:r>
      <w:r w:rsidR="00DF49AE" w:rsidRPr="00D7653B">
        <w:rPr>
          <w:rFonts w:ascii="Book Antiqua" w:hAnsi="Book Antiqua" w:cs="Times New Roman"/>
          <w:b/>
          <w:color w:val="FF0000"/>
          <w:sz w:val="16"/>
          <w:szCs w:val="16"/>
          <w:u w:val="single"/>
        </w:rPr>
        <w:t>TJMS-2010</w:t>
      </w:r>
      <w:r w:rsidR="00217C3E" w:rsidRPr="00D7653B">
        <w:rPr>
          <w:rFonts w:ascii="Book Antiqua" w:hAnsi="Book Antiqua" w:cs="Times New Roman"/>
          <w:b/>
          <w:color w:val="FF0000"/>
          <w:sz w:val="16"/>
          <w:szCs w:val="16"/>
          <w:u w:val="single"/>
        </w:rPr>
        <w:t>/2012</w:t>
      </w:r>
      <w:r w:rsidR="00DF49AE" w:rsidRPr="00D7653B">
        <w:rPr>
          <w:rFonts w:ascii="Book Antiqua" w:hAnsi="Book Antiqua" w:cs="Times New Roman"/>
          <w:b/>
          <w:color w:val="FF0000"/>
          <w:sz w:val="16"/>
          <w:szCs w:val="16"/>
          <w:u w:val="single"/>
        </w:rPr>
        <w:t>)</w:t>
      </w:r>
      <w:r w:rsidR="004403D6" w:rsidRPr="00D7653B">
        <w:rPr>
          <w:rFonts w:ascii="Book Antiqua" w:hAnsi="Book Antiqua" w:cs="Times New Roman"/>
          <w:b/>
          <w:color w:val="FF0000"/>
          <w:sz w:val="16"/>
          <w:szCs w:val="16"/>
        </w:rPr>
        <w:t xml:space="preserve"> </w:t>
      </w:r>
      <w:r w:rsidR="004403D6" w:rsidRPr="00D7653B">
        <w:rPr>
          <w:rFonts w:ascii="Book Antiqua" w:hAnsi="Book Antiqua" w:cs="Times New Roman"/>
          <w:b/>
          <w:color w:val="FF0000"/>
          <w:sz w:val="16"/>
          <w:szCs w:val="16"/>
          <w:u w:val="single"/>
        </w:rPr>
        <w:t>(MPMG-2012)</w:t>
      </w:r>
      <w:r w:rsidR="004403D6" w:rsidRPr="00D7653B">
        <w:rPr>
          <w:rFonts w:ascii="Book Antiqua" w:hAnsi="Book Antiqua" w:cs="Times New Roman"/>
          <w:b/>
          <w:color w:val="FF0000"/>
          <w:sz w:val="16"/>
          <w:szCs w:val="16"/>
        </w:rPr>
        <w:t xml:space="preserve"> </w:t>
      </w:r>
      <w:r w:rsidR="006B572E" w:rsidRPr="00D7653B">
        <w:rPr>
          <w:rFonts w:ascii="Book Antiqua" w:eastAsia="Times New Roman" w:hAnsi="Book Antiqua" w:cs="Times New Roman"/>
          <w:b/>
          <w:color w:val="FF0000"/>
          <w:sz w:val="16"/>
          <w:szCs w:val="16"/>
          <w:u w:val="single"/>
          <w:lang w:eastAsia="pt-BR"/>
        </w:rPr>
        <w:t>(MPPR-2011/2013)</w:t>
      </w:r>
      <w:r w:rsidR="00BF2F9B" w:rsidRPr="00D7653B">
        <w:rPr>
          <w:rFonts w:ascii="Book Antiqua" w:eastAsia="Times New Roman" w:hAnsi="Book Antiqua" w:cs="Times New Roman"/>
          <w:b/>
          <w:color w:val="FF0000"/>
          <w:sz w:val="16"/>
          <w:szCs w:val="16"/>
          <w:lang w:eastAsia="pt-BR"/>
        </w:rPr>
        <w:t xml:space="preserve"> </w:t>
      </w:r>
      <w:r w:rsidR="00BF2F9B" w:rsidRPr="00D7653B">
        <w:rPr>
          <w:rFonts w:ascii="Book Antiqua" w:eastAsia="Times New Roman" w:hAnsi="Book Antiqua" w:cs="Times New Roman"/>
          <w:b/>
          <w:color w:val="FF0000"/>
          <w:sz w:val="16"/>
          <w:szCs w:val="16"/>
          <w:u w:val="single"/>
          <w:lang w:eastAsia="pt-BR"/>
        </w:rPr>
        <w:t>(MPGO-2013)</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625D38" w:rsidRPr="00D7653B">
        <w:rPr>
          <w:rFonts w:ascii="Book Antiqua" w:eastAsia="Times New Roman" w:hAnsi="Book Antiqua" w:cs="Times New Roman"/>
          <w:b/>
          <w:color w:val="FF0000"/>
          <w:sz w:val="16"/>
          <w:szCs w:val="16"/>
          <w:lang w:eastAsia="pt-BR"/>
        </w:rPr>
        <w:t xml:space="preserve"> </w:t>
      </w:r>
      <w:r w:rsidR="00625D38" w:rsidRPr="00D7653B">
        <w:rPr>
          <w:rFonts w:ascii="Book Antiqua" w:eastAsia="Times New Roman" w:hAnsi="Book Antiqua" w:cs="Times New Roman"/>
          <w:b/>
          <w:color w:val="FF0000"/>
          <w:sz w:val="16"/>
          <w:szCs w:val="16"/>
          <w:u w:val="single"/>
          <w:lang w:eastAsia="pt-BR"/>
        </w:rPr>
        <w:t>(MPSP-2012/2013/2017)</w:t>
      </w:r>
      <w:r w:rsidR="000F59DC" w:rsidRPr="00D7653B">
        <w:rPr>
          <w:rFonts w:ascii="Book Antiqua" w:eastAsia="Times New Roman" w:hAnsi="Book Antiqua" w:cs="Times New Roman"/>
          <w:b/>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83E2C">
        <w:rPr>
          <w:rFonts w:ascii="Book Antiqua" w:eastAsia="Times New Roman" w:hAnsi="Book Antiqua" w:cs="Times New Roman"/>
          <w:b/>
          <w:color w:val="FF0000"/>
          <w:sz w:val="16"/>
          <w:szCs w:val="16"/>
          <w:lang w:eastAsia="pt-BR"/>
        </w:rPr>
        <w:t xml:space="preserve"> </w:t>
      </w:r>
      <w:r w:rsidR="00B83E2C">
        <w:rPr>
          <w:rFonts w:ascii="Book Antiqua" w:eastAsia="Times New Roman" w:hAnsi="Book Antiqua" w:cs="Times New Roman"/>
          <w:b/>
          <w:color w:val="FF0000"/>
          <w:sz w:val="16"/>
          <w:szCs w:val="16"/>
          <w:u w:val="single"/>
          <w:lang w:eastAsia="pt-BR"/>
        </w:rPr>
        <w:t>(MPPE-2022)</w:t>
      </w:r>
      <w:r w:rsidR="00B83E2C">
        <w:rPr>
          <w:rFonts w:ascii="Book Antiqua" w:eastAsia="Times New Roman" w:hAnsi="Book Antiqua" w:cs="Times New Roman"/>
          <w:b/>
          <w:color w:val="FF0000"/>
          <w:sz w:val="16"/>
          <w:szCs w:val="16"/>
          <w:lang w:eastAsia="pt-BR"/>
        </w:rPr>
        <w:t xml:space="preserve"> </w:t>
      </w:r>
      <w:bookmarkStart w:id="95" w:name="_Hlk173935861"/>
      <w:r w:rsidR="00B83E2C">
        <w:rPr>
          <w:rFonts w:ascii="Book Antiqua" w:eastAsia="Times New Roman" w:hAnsi="Book Antiqua" w:cs="Times New Roman"/>
          <w:b/>
          <w:color w:val="FF0000"/>
          <w:sz w:val="16"/>
          <w:szCs w:val="16"/>
          <w:u w:val="single"/>
          <w:lang w:eastAsia="pt-BR"/>
        </w:rPr>
        <w:t>(MPSE-2022)</w:t>
      </w:r>
      <w:bookmarkEnd w:id="95"/>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2A3B4E" w:rsidRPr="005D3D7D" w14:paraId="25050806" w14:textId="77777777" w:rsidTr="00854910">
        <w:tc>
          <w:tcPr>
            <w:tcW w:w="8494" w:type="dxa"/>
            <w:shd w:val="clear" w:color="auto" w:fill="CCFFFF"/>
          </w:tcPr>
          <w:p w14:paraId="3CFF96B0" w14:textId="3BA99767" w:rsidR="00B83E2C" w:rsidRDefault="00B83E2C" w:rsidP="00B83E2C">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SE</w:t>
            </w:r>
            <w:r w:rsidRPr="005D3D7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5D3D7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B83E2C">
              <w:rPr>
                <w:rFonts w:ascii="Book Antiqua" w:eastAsia="Times New Roman" w:hAnsi="Book Antiqua" w:cs="Times New Roman"/>
                <w:bCs/>
                <w:sz w:val="19"/>
                <w:szCs w:val="19"/>
                <w:lang w:eastAsia="pt-BR"/>
              </w:rPr>
              <w:t>A petição de arquivamento do inquérito civil deve ser dirigida ao</w:t>
            </w:r>
            <w:r>
              <w:rPr>
                <w:rFonts w:ascii="Book Antiqua" w:eastAsia="Times New Roman" w:hAnsi="Book Antiqua" w:cs="Times New Roman"/>
                <w:bCs/>
                <w:sz w:val="19"/>
                <w:szCs w:val="19"/>
                <w:lang w:eastAsia="pt-BR"/>
              </w:rPr>
              <w:t xml:space="preserve"> </w:t>
            </w:r>
            <w:r w:rsidRPr="00B83E2C">
              <w:rPr>
                <w:rFonts w:ascii="Book Antiqua" w:eastAsia="Times New Roman" w:hAnsi="Book Antiqua" w:cs="Times New Roman"/>
                <w:bCs/>
                <w:sz w:val="19"/>
                <w:szCs w:val="19"/>
                <w:lang w:eastAsia="pt-BR"/>
              </w:rPr>
              <w:t>Conselho Superior do Ministério Público</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9º, §</w:t>
            </w:r>
            <w:r>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º, LACP.</w:t>
            </w:r>
          </w:p>
          <w:p w14:paraId="4DA89430" w14:textId="54B83FFF" w:rsidR="00B83E2C" w:rsidRDefault="00B83E2C"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w:t>
            </w:r>
            <w:r>
              <w:rPr>
                <w:rFonts w:ascii="Book Antiqua" w:eastAsia="Times New Roman" w:hAnsi="Book Antiqua" w:cs="Times New Roman"/>
                <w:b/>
                <w:sz w:val="19"/>
                <w:szCs w:val="19"/>
                <w:highlight w:val="yellow"/>
                <w:lang w:eastAsia="pt-BR"/>
              </w:rPr>
              <w:t>E</w:t>
            </w:r>
            <w:r w:rsidRPr="005D3D7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5D3D7D">
              <w:rPr>
                <w:rFonts w:ascii="Book Antiqua" w:eastAsia="Times New Roman" w:hAnsi="Book Antiqua" w:cs="Times New Roman"/>
                <w:b/>
                <w:sz w:val="19"/>
                <w:szCs w:val="19"/>
                <w:highlight w:val="yellow"/>
                <w:lang w:eastAsia="pt-BR"/>
              </w:rPr>
              <w:t>-FCC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3A3F01">
              <w:rPr>
                <w:rFonts w:ascii="Book Antiqua" w:eastAsia="Times New Roman" w:hAnsi="Book Antiqua" w:cs="Times New Roman"/>
                <w:bCs/>
                <w:sz w:val="19"/>
                <w:szCs w:val="19"/>
                <w:lang w:eastAsia="pt-BR"/>
              </w:rPr>
              <w:t xml:space="preserve">Promovido o arquivamento do inquérito civil, o órgão do </w:t>
            </w:r>
            <w:r w:rsidR="00CB2D16">
              <w:rPr>
                <w:rFonts w:ascii="Book Antiqua" w:eastAsia="Times New Roman" w:hAnsi="Book Antiqua" w:cs="Times New Roman"/>
                <w:bCs/>
                <w:sz w:val="19"/>
                <w:szCs w:val="19"/>
                <w:lang w:eastAsia="pt-BR"/>
              </w:rPr>
              <w:t>MP</w:t>
            </w:r>
            <w:r w:rsidRPr="003A3F01">
              <w:rPr>
                <w:rFonts w:ascii="Book Antiqua" w:eastAsia="Times New Roman" w:hAnsi="Book Antiqua" w:cs="Times New Roman"/>
                <w:bCs/>
                <w:sz w:val="19"/>
                <w:szCs w:val="19"/>
                <w:lang w:eastAsia="pt-BR"/>
              </w:rPr>
              <w:t xml:space="preserve"> deverá</w:t>
            </w:r>
            <w:r>
              <w:rPr>
                <w:rFonts w:ascii="Book Antiqua" w:eastAsia="Times New Roman" w:hAnsi="Book Antiqua" w:cs="Times New Roman"/>
                <w:bCs/>
                <w:sz w:val="19"/>
                <w:szCs w:val="19"/>
                <w:lang w:eastAsia="pt-BR"/>
              </w:rPr>
              <w:t xml:space="preserve"> </w:t>
            </w:r>
            <w:r w:rsidRPr="003A3F01">
              <w:rPr>
                <w:rFonts w:ascii="Book Antiqua" w:eastAsia="Times New Roman" w:hAnsi="Book Antiqua" w:cs="Times New Roman"/>
                <w:bCs/>
                <w:sz w:val="19"/>
                <w:szCs w:val="19"/>
                <w:lang w:eastAsia="pt-BR"/>
              </w:rPr>
              <w:t>encaminhá-lo, em 03 dias, ao Conselho Superior do Ministério Público</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5D3D7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3º</w:t>
            </w:r>
            <w:r w:rsidRPr="005D3D7D">
              <w:rPr>
                <w:rFonts w:ascii="Book Antiqua" w:eastAsia="Times New Roman" w:hAnsi="Book Antiqua" w:cs="Times New Roman"/>
                <w:b/>
                <w:sz w:val="19"/>
                <w:szCs w:val="19"/>
                <w:lang w:eastAsia="pt-BR"/>
              </w:rPr>
              <w:t>, LACP.</w:t>
            </w:r>
          </w:p>
          <w:p w14:paraId="2878F714" w14:textId="05EF00D5" w:rsidR="006E4AE2" w:rsidRPr="005D3D7D" w:rsidRDefault="006E4AE2"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MPMG-2012</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No princípio da década de 80, a Ação Civil Pública ingressou no ordenamento jurídico pátrio através da LC nº 40/81 que instituiu a Lei Orgânica do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Dentre as funções dos representantes ministeriais, foi inserida a promoção da ação civil pública disposta no art. 3º inciso III. Naquele mesmo ano, a Política Nacional do meio ambiente foi regulamentada pela Lei 6.938 e previa como atributo do MP, da União e dos Estados a propositura de ação de responsabilidade civil para reparação dos danos causados ao meio ambiente. Porém, somente em 1985, foi publicada a Lei 7.347 que disciplinou a ação civil pública de responsabilidade por danos, inserindo no ordenamento jurídico o Inquérito Civil Público. Tratando-se do procedimento do Inquérito Civil, é correto afirmar que a promoção de arquivamento será submetida a exame e deliberação do Conselho Superior do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9º, §</w:t>
            </w:r>
            <w:r w:rsidR="009477F2" w:rsidRPr="005D3D7D">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º</w:t>
            </w:r>
            <w:r w:rsidR="001A5221">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43AB7DC7" w14:textId="29E57A1E" w:rsidR="002A3B4E" w:rsidRPr="005D3D7D" w:rsidRDefault="002A3B4E"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MPDFT-2009</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É o Conselho Superior do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que homologa ou rejeita a promoção de arquivamento do inquérito civil. </w:t>
            </w:r>
            <w:r w:rsidRPr="005D3D7D">
              <w:rPr>
                <w:rFonts w:ascii="Book Antiqua" w:eastAsia="Times New Roman" w:hAnsi="Book Antiqua" w:cs="Times New Roman"/>
                <w:b/>
                <w:sz w:val="19"/>
                <w:szCs w:val="19"/>
                <w:lang w:eastAsia="pt-BR"/>
              </w:rPr>
              <w:t>BL: art. 9º, §§</w:t>
            </w:r>
            <w:r w:rsidR="009477F2" w:rsidRPr="005D3D7D">
              <w:rPr>
                <w:rFonts w:ascii="Book Antiqua" w:eastAsia="Times New Roman" w:hAnsi="Book Antiqua" w:cs="Times New Roman"/>
                <w:b/>
                <w:sz w:val="19"/>
                <w:szCs w:val="19"/>
                <w:lang w:eastAsia="pt-BR"/>
              </w:rPr>
              <w:t>2</w:t>
            </w:r>
            <w:r w:rsidRPr="005D3D7D">
              <w:rPr>
                <w:rFonts w:ascii="Book Antiqua" w:eastAsia="Times New Roman" w:hAnsi="Book Antiqua" w:cs="Times New Roman"/>
                <w:b/>
                <w:sz w:val="19"/>
                <w:szCs w:val="19"/>
                <w:lang w:eastAsia="pt-BR"/>
              </w:rPr>
              <w:t xml:space="preserve">º e </w:t>
            </w:r>
            <w:r w:rsidR="009477F2" w:rsidRPr="005D3D7D">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º</w:t>
            </w:r>
            <w:r w:rsidR="001A5221">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tc>
      </w:tr>
    </w:tbl>
    <w:p w14:paraId="4D1181A8" w14:textId="7CFB6295" w:rsidR="00361929" w:rsidRPr="00F4358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t>§ 4º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Deixando</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Conselho Superior</w:t>
      </w:r>
      <w:r w:rsidRPr="005D3D7D">
        <w:rPr>
          <w:rFonts w:ascii="Book Antiqua" w:eastAsia="Times New Roman" w:hAnsi="Book Antiqua" w:cs="Times New Roman"/>
          <w:sz w:val="19"/>
          <w:szCs w:val="19"/>
          <w:lang w:eastAsia="pt-BR"/>
        </w:rPr>
        <w:t xml:space="preserve"> </w:t>
      </w:r>
      <w:r w:rsidRPr="00B83E2C">
        <w:rPr>
          <w:rFonts w:ascii="Book Antiqua" w:eastAsia="Times New Roman" w:hAnsi="Book Antiqua" w:cs="Times New Roman"/>
          <w:b/>
          <w:sz w:val="19"/>
          <w:szCs w:val="19"/>
          <w:lang w:eastAsia="pt-BR"/>
        </w:rPr>
        <w:t xml:space="preserve">de </w:t>
      </w:r>
      <w:r w:rsidRPr="00B83E2C">
        <w:rPr>
          <w:rFonts w:ascii="Book Antiqua" w:eastAsia="Times New Roman" w:hAnsi="Book Antiqua" w:cs="Times New Roman"/>
          <w:b/>
          <w:caps/>
          <w:sz w:val="19"/>
          <w:szCs w:val="19"/>
          <w:highlight w:val="green"/>
          <w:lang w:eastAsia="pt-BR"/>
        </w:rPr>
        <w:t>homologar</w:t>
      </w:r>
      <w:r w:rsidRPr="00B83E2C">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a promoção de arquivamento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designará</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desde logo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outro órgão do Ministério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para o ajuizamento da ação</w:t>
      </w:r>
      <w:r w:rsidRPr="00D7653B">
        <w:rPr>
          <w:rFonts w:ascii="Book Antiqua" w:eastAsia="Times New Roman" w:hAnsi="Book Antiqua" w:cs="Times New Roman"/>
          <w:sz w:val="18"/>
          <w:szCs w:val="18"/>
          <w:lang w:eastAsia="pt-BR"/>
        </w:rPr>
        <w:t>.</w:t>
      </w:r>
      <w:r w:rsidR="002211EE"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DF49AE" w:rsidRPr="00D7653B">
        <w:rPr>
          <w:rFonts w:ascii="Book Antiqua" w:eastAsia="Times New Roman" w:hAnsi="Book Antiqua" w:cs="Times New Roman"/>
          <w:sz w:val="18"/>
          <w:szCs w:val="18"/>
          <w:lang w:eastAsia="pt-BR"/>
        </w:rPr>
        <w:t xml:space="preserve"> </w:t>
      </w:r>
      <w:r w:rsidR="00C87C7F" w:rsidRPr="00D7653B">
        <w:rPr>
          <w:rFonts w:ascii="Book Antiqua" w:hAnsi="Book Antiqua" w:cs="Times New Roman"/>
          <w:b/>
          <w:color w:val="FF0000"/>
          <w:sz w:val="16"/>
          <w:szCs w:val="16"/>
        </w:rPr>
        <w:t>(</w:t>
      </w:r>
      <w:r w:rsidR="00C87C7F" w:rsidRPr="00D7653B">
        <w:rPr>
          <w:rFonts w:ascii="Book Antiqua" w:hAnsi="Book Antiqua" w:cs="Times New Roman"/>
          <w:b/>
          <w:color w:val="FF0000"/>
          <w:sz w:val="16"/>
          <w:szCs w:val="16"/>
          <w:u w:val="single"/>
        </w:rPr>
        <w:t>TJMS-2010/2012)</w:t>
      </w:r>
      <w:r w:rsidR="001F6260" w:rsidRPr="00D7653B">
        <w:rPr>
          <w:rFonts w:ascii="Book Antiqua" w:hAnsi="Book Antiqua" w:cs="Times New Roman"/>
          <w:b/>
          <w:color w:val="FF0000"/>
          <w:sz w:val="16"/>
          <w:szCs w:val="16"/>
        </w:rPr>
        <w:t xml:space="preserve"> </w:t>
      </w:r>
      <w:r w:rsidR="001F6260" w:rsidRPr="00D7653B">
        <w:rPr>
          <w:rFonts w:ascii="Book Antiqua" w:hAnsi="Book Antiqua" w:cs="Times New Roman"/>
          <w:b/>
          <w:color w:val="FF0000"/>
          <w:sz w:val="16"/>
          <w:szCs w:val="16"/>
          <w:u w:val="single"/>
        </w:rPr>
        <w:t>(TJPR-2012)</w:t>
      </w:r>
      <w:r w:rsidR="006F0A89" w:rsidRPr="00D7653B">
        <w:rPr>
          <w:rFonts w:ascii="Book Antiqua" w:hAnsi="Book Antiqua" w:cs="Times New Roman"/>
          <w:b/>
          <w:color w:val="FF0000"/>
          <w:sz w:val="16"/>
          <w:szCs w:val="16"/>
        </w:rPr>
        <w:t xml:space="preserve"> </w:t>
      </w:r>
      <w:r w:rsidR="006E4AE2" w:rsidRPr="00D7653B">
        <w:rPr>
          <w:rFonts w:ascii="Book Antiqua" w:eastAsia="Times New Roman" w:hAnsi="Book Antiqua" w:cs="Times New Roman"/>
          <w:b/>
          <w:color w:val="FF0000"/>
          <w:sz w:val="16"/>
          <w:szCs w:val="16"/>
          <w:u w:val="single"/>
          <w:lang w:eastAsia="pt-BR"/>
        </w:rPr>
        <w:t>(MPMG-2012)</w:t>
      </w:r>
      <w:r w:rsidR="00BF2F9B" w:rsidRPr="00D7653B">
        <w:rPr>
          <w:rFonts w:ascii="Book Antiqua" w:eastAsia="Times New Roman" w:hAnsi="Book Antiqua" w:cs="Times New Roman"/>
          <w:b/>
          <w:color w:val="FF0000"/>
          <w:sz w:val="16"/>
          <w:szCs w:val="16"/>
          <w:lang w:eastAsia="pt-BR"/>
        </w:rPr>
        <w:t xml:space="preserve"> </w:t>
      </w:r>
      <w:r w:rsidR="00BF2F9B" w:rsidRPr="00D7653B">
        <w:rPr>
          <w:rFonts w:ascii="Book Antiqua" w:eastAsia="Times New Roman" w:hAnsi="Book Antiqua" w:cs="Times New Roman"/>
          <w:b/>
          <w:color w:val="FF0000"/>
          <w:sz w:val="16"/>
          <w:szCs w:val="16"/>
          <w:u w:val="single"/>
          <w:lang w:eastAsia="pt-BR"/>
        </w:rPr>
        <w:t>(MPGO-2010/2012/2013)</w:t>
      </w:r>
      <w:r w:rsidR="00264BD4" w:rsidRPr="00D7653B">
        <w:rPr>
          <w:rFonts w:ascii="Book Antiqua" w:eastAsia="Times New Roman" w:hAnsi="Book Antiqua" w:cs="Times New Roman"/>
          <w:b/>
          <w:color w:val="FF0000"/>
          <w:sz w:val="16"/>
          <w:szCs w:val="16"/>
          <w:lang w:eastAsia="pt-BR"/>
        </w:rPr>
        <w:t xml:space="preserve"> </w:t>
      </w:r>
      <w:r w:rsidR="005A688C" w:rsidRPr="00D7653B">
        <w:rPr>
          <w:rFonts w:ascii="Book Antiqua" w:eastAsia="Times New Roman" w:hAnsi="Book Antiqua" w:cs="Times New Roman"/>
          <w:b/>
          <w:color w:val="FF0000"/>
          <w:sz w:val="16"/>
          <w:szCs w:val="16"/>
          <w:u w:val="single"/>
          <w:lang w:eastAsia="pt-BR"/>
        </w:rPr>
        <w:t>(MPSP-</w:t>
      </w:r>
      <w:r w:rsidR="001A5221" w:rsidRPr="00D7653B">
        <w:rPr>
          <w:rFonts w:ascii="Book Antiqua" w:eastAsia="Times New Roman" w:hAnsi="Book Antiqua" w:cs="Times New Roman"/>
          <w:b/>
          <w:color w:val="FF0000"/>
          <w:sz w:val="16"/>
          <w:szCs w:val="16"/>
          <w:u w:val="single"/>
          <w:lang w:eastAsia="pt-BR"/>
        </w:rPr>
        <w:t>2011/</w:t>
      </w:r>
      <w:r w:rsidR="00541832" w:rsidRPr="00D7653B">
        <w:rPr>
          <w:rFonts w:ascii="Book Antiqua" w:eastAsia="Times New Roman" w:hAnsi="Book Antiqua" w:cs="Times New Roman"/>
          <w:b/>
          <w:color w:val="FF0000"/>
          <w:sz w:val="16"/>
          <w:szCs w:val="16"/>
          <w:u w:val="single"/>
          <w:lang w:eastAsia="pt-BR"/>
        </w:rPr>
        <w:t>2012/</w:t>
      </w:r>
      <w:r w:rsidR="005A688C" w:rsidRPr="00D7653B">
        <w:rPr>
          <w:rFonts w:ascii="Book Antiqua" w:eastAsia="Times New Roman" w:hAnsi="Book Antiqua" w:cs="Times New Roman"/>
          <w:b/>
          <w:color w:val="FF0000"/>
          <w:sz w:val="16"/>
          <w:szCs w:val="16"/>
          <w:u w:val="single"/>
          <w:lang w:eastAsia="pt-BR"/>
        </w:rPr>
        <w:t>2013)</w:t>
      </w:r>
      <w:r w:rsidR="006B572E" w:rsidRPr="00D7653B">
        <w:rPr>
          <w:rFonts w:ascii="Book Antiqua" w:eastAsia="Times New Roman" w:hAnsi="Book Antiqua" w:cs="Times New Roman"/>
          <w:b/>
          <w:color w:val="FF0000"/>
          <w:sz w:val="16"/>
          <w:szCs w:val="16"/>
          <w:lang w:eastAsia="pt-BR"/>
        </w:rPr>
        <w:t xml:space="preserve"> </w:t>
      </w:r>
      <w:r w:rsidR="006B572E" w:rsidRPr="00D7653B">
        <w:rPr>
          <w:rFonts w:ascii="Book Antiqua" w:eastAsia="Times New Roman" w:hAnsi="Book Antiqua" w:cs="Times New Roman"/>
          <w:b/>
          <w:color w:val="FF0000"/>
          <w:sz w:val="16"/>
          <w:szCs w:val="16"/>
          <w:u w:val="single"/>
          <w:lang w:eastAsia="pt-BR"/>
        </w:rPr>
        <w:t>(MPPR-2012/2013)</w:t>
      </w:r>
      <w:r w:rsidR="0046547D" w:rsidRPr="00D7653B">
        <w:rPr>
          <w:rFonts w:ascii="Book Antiqua" w:eastAsia="Times New Roman" w:hAnsi="Book Antiqua" w:cs="Times New Roman"/>
          <w:b/>
          <w:color w:val="FF0000"/>
          <w:sz w:val="16"/>
          <w:szCs w:val="16"/>
          <w:lang w:eastAsia="pt-BR"/>
        </w:rPr>
        <w:t xml:space="preserve"> </w:t>
      </w:r>
      <w:r w:rsidR="0046547D" w:rsidRPr="00D7653B">
        <w:rPr>
          <w:rFonts w:ascii="Book Antiqua" w:hAnsi="Book Antiqua"/>
          <w:b/>
          <w:color w:val="FF0000"/>
          <w:sz w:val="16"/>
          <w:szCs w:val="16"/>
          <w:u w:val="single"/>
        </w:rPr>
        <w:t>(MPPE-2014)</w:t>
      </w:r>
      <w:r w:rsidR="001F6260" w:rsidRPr="00D7653B">
        <w:rPr>
          <w:rFonts w:ascii="Book Antiqua" w:hAnsi="Book Antiqua"/>
          <w:b/>
          <w:color w:val="FF0000"/>
          <w:sz w:val="16"/>
          <w:szCs w:val="16"/>
        </w:rPr>
        <w:t xml:space="preserve"> </w:t>
      </w:r>
      <w:r w:rsidR="001F6260" w:rsidRPr="00D7653B">
        <w:rPr>
          <w:rFonts w:ascii="Book Antiqua" w:hAnsi="Book Antiqua"/>
          <w:b/>
          <w:color w:val="FF0000"/>
          <w:sz w:val="16"/>
          <w:szCs w:val="16"/>
          <w:u w:val="single"/>
        </w:rPr>
        <w:t>(MPAM-2015)</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0F59DC" w:rsidRPr="00D7653B">
        <w:rPr>
          <w:rFonts w:ascii="Book Antiqua" w:eastAsia="Times New Roman" w:hAnsi="Book Antiqua" w:cs="Times New Roman"/>
          <w:b/>
          <w:bCs/>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83E2C">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r w:rsidR="00F4358B">
        <w:rPr>
          <w:rFonts w:ascii="Book Antiqua" w:hAnsi="Book Antiqua"/>
          <w:b/>
          <w:bCs/>
          <w:color w:val="FF0000"/>
          <w:sz w:val="16"/>
          <w:szCs w:val="16"/>
        </w:rPr>
        <w:t xml:space="preserve"> </w:t>
      </w:r>
      <w:r w:rsidR="00F4358B">
        <w:rPr>
          <w:rFonts w:ascii="Book Antiqua" w:hAnsi="Book Antiqua"/>
          <w:b/>
          <w:bCs/>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8F6B8D" w:rsidRPr="005D3D7D" w14:paraId="424803E2" w14:textId="77777777" w:rsidTr="00854910">
        <w:tc>
          <w:tcPr>
            <w:tcW w:w="8494" w:type="dxa"/>
            <w:shd w:val="clear" w:color="auto" w:fill="CCFFFF"/>
          </w:tcPr>
          <w:p w14:paraId="33A7DBB4" w14:textId="73315517" w:rsidR="002F349D" w:rsidRPr="005D3D7D" w:rsidRDefault="002F349D" w:rsidP="001C2CB8">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MPAM-2015-FMP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Considere as seguintes assertivas sobre a atuação extrajudicial do MP, nos termos da Lei 7.347/85, com as modificações posteriores: Se o Conselho Superior do </w:t>
            </w:r>
            <w:r w:rsidR="00BB032A">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deixar de homologar a promoção de arquivamento, o Conselho Superior designará, desde logo, outro órgão do MP para o ajuizamento da ação civil pública. </w:t>
            </w:r>
            <w:r w:rsidRPr="005D3D7D">
              <w:rPr>
                <w:rFonts w:ascii="Book Antiqua" w:eastAsia="Times New Roman" w:hAnsi="Book Antiqua" w:cs="Times New Roman"/>
                <w:b/>
                <w:sz w:val="19"/>
                <w:szCs w:val="19"/>
                <w:lang w:eastAsia="pt-BR"/>
              </w:rPr>
              <w:t>BL: art. 9º, §4º</w:t>
            </w:r>
            <w:r w:rsidR="001A5221">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49A461C8" w14:textId="1E66F867" w:rsidR="008F6B8D" w:rsidRPr="005D3D7D" w:rsidRDefault="008F6B8D"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lastRenderedPageBreak/>
              <w:t>(</w:t>
            </w:r>
            <w:r w:rsidRPr="005D3D7D">
              <w:rPr>
                <w:rFonts w:ascii="Book Antiqua" w:eastAsia="Times New Roman" w:hAnsi="Book Antiqua" w:cs="Times New Roman"/>
                <w:b/>
                <w:sz w:val="19"/>
                <w:szCs w:val="19"/>
                <w:highlight w:val="yellow"/>
                <w:lang w:eastAsia="pt-BR"/>
              </w:rPr>
              <w:t>TJPR</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2012</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Em relação ao arquivamento de inquérito civil público, afirma-se: Deixando o Conselho Superior do </w:t>
            </w:r>
            <w:r w:rsidR="002F349D" w:rsidRPr="005D3D7D">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de homologar a promoção de arquivamento, designará, desde logo, outro órgão do </w:t>
            </w:r>
            <w:r w:rsidR="002F349D" w:rsidRPr="005D3D7D">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para o ajuizamento da ação. </w:t>
            </w:r>
            <w:r w:rsidRPr="005D3D7D">
              <w:rPr>
                <w:rFonts w:ascii="Book Antiqua" w:eastAsia="Times New Roman" w:hAnsi="Book Antiqua" w:cs="Times New Roman"/>
                <w:b/>
                <w:sz w:val="19"/>
                <w:szCs w:val="19"/>
                <w:lang w:eastAsia="pt-BR"/>
              </w:rPr>
              <w:t>BL: art. 9º, §4º da LACP.</w:t>
            </w:r>
          </w:p>
        </w:tc>
      </w:tr>
    </w:tbl>
    <w:p w14:paraId="5FC9C0DA" w14:textId="167DE2F7" w:rsidR="00361929" w:rsidRPr="0089153C"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lastRenderedPageBreak/>
        <w:t>Art. 10</w:t>
      </w:r>
      <w:r w:rsidRPr="005D3D7D">
        <w:rPr>
          <w:rFonts w:ascii="Book Antiqua" w:eastAsia="Times New Roman" w:hAnsi="Book Antiqua" w:cs="Times New Roman"/>
          <w:sz w:val="19"/>
          <w:szCs w:val="19"/>
          <w:lang w:eastAsia="pt-BR"/>
        </w:rPr>
        <w:t xml:space="preserve">. </w:t>
      </w:r>
      <w:r w:rsidRPr="006C6C31">
        <w:rPr>
          <w:rFonts w:ascii="Book Antiqua" w:eastAsia="Times New Roman" w:hAnsi="Book Antiqua" w:cs="Times New Roman"/>
          <w:b/>
          <w:bCs/>
          <w:caps/>
          <w:sz w:val="19"/>
          <w:szCs w:val="19"/>
          <w:highlight w:val="green"/>
          <w:lang w:eastAsia="pt-BR"/>
        </w:rPr>
        <w:t>Constitui</w:t>
      </w:r>
      <w:r w:rsidRPr="006C6C31">
        <w:rPr>
          <w:rFonts w:ascii="Book Antiqua" w:eastAsia="Times New Roman" w:hAnsi="Book Antiqua" w:cs="Times New Roman"/>
          <w:b/>
          <w:bCs/>
          <w:sz w:val="19"/>
          <w:szCs w:val="19"/>
          <w:lang w:eastAsia="pt-BR"/>
        </w:rPr>
        <w:t xml:space="preserve"> </w:t>
      </w:r>
      <w:r w:rsidRPr="006C6C31">
        <w:rPr>
          <w:rFonts w:ascii="Book Antiqua" w:eastAsia="Times New Roman" w:hAnsi="Book Antiqua" w:cs="Times New Roman"/>
          <w:b/>
          <w:bCs/>
          <w:caps/>
          <w:sz w:val="19"/>
          <w:szCs w:val="19"/>
          <w:shd w:val="clear" w:color="auto" w:fill="F7CAAC" w:themeFill="accent2" w:themeFillTint="66"/>
          <w:lang w:eastAsia="pt-BR"/>
        </w:rPr>
        <w:t>crime</w:t>
      </w:r>
      <w:r w:rsidRPr="006C6C31">
        <w:rPr>
          <w:rFonts w:ascii="Book Antiqua" w:eastAsia="Times New Roman" w:hAnsi="Book Antiqua" w:cs="Times New Roman"/>
          <w:b/>
          <w:bCs/>
          <w:sz w:val="19"/>
          <w:szCs w:val="19"/>
          <w:lang w:eastAsia="pt-BR"/>
        </w:rPr>
        <w:t xml:space="preserve">, punido com </w:t>
      </w:r>
      <w:r w:rsidRPr="006C08A7">
        <w:rPr>
          <w:rFonts w:ascii="Book Antiqua" w:eastAsia="Times New Roman" w:hAnsi="Book Antiqua" w:cs="Times New Roman"/>
          <w:b/>
          <w:bCs/>
          <w:sz w:val="19"/>
          <w:szCs w:val="19"/>
          <w:highlight w:val="cyan"/>
          <w:lang w:eastAsia="pt-BR"/>
        </w:rPr>
        <w:t>pena de reclusão</w:t>
      </w:r>
      <w:r w:rsidRPr="006C6C31">
        <w:rPr>
          <w:rFonts w:ascii="Book Antiqua" w:eastAsia="Times New Roman" w:hAnsi="Book Antiqua" w:cs="Times New Roman"/>
          <w:b/>
          <w:bCs/>
          <w:sz w:val="19"/>
          <w:szCs w:val="19"/>
          <w:lang w:eastAsia="pt-BR"/>
        </w:rPr>
        <w:t xml:space="preserve"> de </w:t>
      </w:r>
      <w:r w:rsidRPr="006C6C31">
        <w:rPr>
          <w:rFonts w:ascii="Book Antiqua" w:eastAsia="Times New Roman" w:hAnsi="Book Antiqua" w:cs="Times New Roman"/>
          <w:b/>
          <w:bCs/>
          <w:sz w:val="19"/>
          <w:szCs w:val="19"/>
          <w:highlight w:val="yellow"/>
          <w:lang w:eastAsia="pt-BR"/>
        </w:rPr>
        <w:t>1 (um) a 3 (três) anos</w:t>
      </w:r>
      <w:r w:rsidRPr="006C6C31">
        <w:rPr>
          <w:rFonts w:ascii="Book Antiqua" w:eastAsia="Times New Roman" w:hAnsi="Book Antiqua" w:cs="Times New Roman"/>
          <w:b/>
          <w:bCs/>
          <w:sz w:val="19"/>
          <w:szCs w:val="19"/>
          <w:lang w:eastAsia="pt-BR"/>
        </w:rPr>
        <w:t xml:space="preserve">, mais multa de 10 (dez) a 1.000 (mil) Obrigações Reajustáveis do Tesouro Nacional - ORTN, a </w:t>
      </w:r>
      <w:r w:rsidRPr="006C6C31">
        <w:rPr>
          <w:rFonts w:ascii="Book Antiqua" w:eastAsia="Times New Roman" w:hAnsi="Book Antiqua" w:cs="Times New Roman"/>
          <w:b/>
          <w:bCs/>
          <w:caps/>
          <w:sz w:val="19"/>
          <w:szCs w:val="19"/>
          <w:shd w:val="clear" w:color="auto" w:fill="F7CAAC" w:themeFill="accent2" w:themeFillTint="66"/>
          <w:lang w:eastAsia="pt-BR"/>
        </w:rPr>
        <w:t>recusa</w:t>
      </w:r>
      <w:r w:rsidRPr="006C6C31">
        <w:rPr>
          <w:rFonts w:ascii="Book Antiqua" w:eastAsia="Times New Roman" w:hAnsi="Book Antiqua" w:cs="Times New Roman"/>
          <w:b/>
          <w:bCs/>
          <w:sz w:val="19"/>
          <w:szCs w:val="19"/>
          <w:lang w:eastAsia="pt-BR"/>
        </w:rPr>
        <w:t xml:space="preserve">, o </w:t>
      </w:r>
      <w:r w:rsidRPr="006C6C31">
        <w:rPr>
          <w:rFonts w:ascii="Book Antiqua" w:eastAsia="Times New Roman" w:hAnsi="Book Antiqua" w:cs="Times New Roman"/>
          <w:b/>
          <w:bCs/>
          <w:caps/>
          <w:sz w:val="19"/>
          <w:szCs w:val="19"/>
          <w:shd w:val="clear" w:color="auto" w:fill="F7CAAC" w:themeFill="accent2" w:themeFillTint="66"/>
          <w:lang w:eastAsia="pt-BR"/>
        </w:rPr>
        <w:t>retardamento</w:t>
      </w:r>
      <w:r w:rsidRPr="006C6C31">
        <w:rPr>
          <w:rFonts w:ascii="Book Antiqua" w:eastAsia="Times New Roman" w:hAnsi="Book Antiqua" w:cs="Times New Roman"/>
          <w:b/>
          <w:bCs/>
          <w:sz w:val="19"/>
          <w:szCs w:val="19"/>
          <w:lang w:eastAsia="pt-BR"/>
        </w:rPr>
        <w:t xml:space="preserve"> ou a </w:t>
      </w:r>
      <w:r w:rsidRPr="006C6C31">
        <w:rPr>
          <w:rFonts w:ascii="Book Antiqua" w:eastAsia="Times New Roman" w:hAnsi="Book Antiqua" w:cs="Times New Roman"/>
          <w:b/>
          <w:bCs/>
          <w:caps/>
          <w:sz w:val="19"/>
          <w:szCs w:val="19"/>
          <w:shd w:val="clear" w:color="auto" w:fill="F7CAAC" w:themeFill="accent2" w:themeFillTint="66"/>
          <w:lang w:eastAsia="pt-BR"/>
        </w:rPr>
        <w:t>omissão</w:t>
      </w:r>
      <w:r w:rsidRPr="006C6C31">
        <w:rPr>
          <w:rFonts w:ascii="Book Antiqua" w:eastAsia="Times New Roman" w:hAnsi="Book Antiqua" w:cs="Times New Roman"/>
          <w:b/>
          <w:bCs/>
          <w:sz w:val="19"/>
          <w:szCs w:val="19"/>
          <w:lang w:eastAsia="pt-BR"/>
        </w:rPr>
        <w:t xml:space="preserve"> de </w:t>
      </w:r>
      <w:r w:rsidRPr="006C6C31">
        <w:rPr>
          <w:rFonts w:ascii="Book Antiqua" w:eastAsia="Times New Roman" w:hAnsi="Book Antiqua" w:cs="Times New Roman"/>
          <w:b/>
          <w:bCs/>
          <w:sz w:val="19"/>
          <w:szCs w:val="19"/>
          <w:highlight w:val="cyan"/>
          <w:lang w:eastAsia="pt-BR"/>
        </w:rPr>
        <w:t>dados técnicos indispensáveis</w:t>
      </w:r>
      <w:r w:rsidRPr="006C6C31">
        <w:rPr>
          <w:rFonts w:ascii="Book Antiqua" w:eastAsia="Times New Roman" w:hAnsi="Book Antiqua" w:cs="Times New Roman"/>
          <w:b/>
          <w:bCs/>
          <w:sz w:val="19"/>
          <w:szCs w:val="19"/>
          <w:lang w:eastAsia="pt-BR"/>
        </w:rPr>
        <w:t xml:space="preserve"> à </w:t>
      </w:r>
      <w:r w:rsidRPr="006C6C31">
        <w:rPr>
          <w:rFonts w:ascii="Book Antiqua" w:eastAsia="Times New Roman" w:hAnsi="Book Antiqua" w:cs="Times New Roman"/>
          <w:b/>
          <w:bCs/>
          <w:sz w:val="19"/>
          <w:szCs w:val="19"/>
          <w:highlight w:val="yellow"/>
          <w:lang w:eastAsia="pt-BR"/>
        </w:rPr>
        <w:t>propositura da ação civil</w:t>
      </w:r>
      <w:r w:rsidRPr="006C6C31">
        <w:rPr>
          <w:rFonts w:ascii="Book Antiqua" w:eastAsia="Times New Roman" w:hAnsi="Book Antiqua" w:cs="Times New Roman"/>
          <w:b/>
          <w:bCs/>
          <w:sz w:val="19"/>
          <w:szCs w:val="19"/>
          <w:lang w:eastAsia="pt-BR"/>
        </w:rPr>
        <w:t xml:space="preserve">, quando </w:t>
      </w:r>
      <w:r w:rsidRPr="006C6C31">
        <w:rPr>
          <w:rFonts w:ascii="Book Antiqua" w:eastAsia="Times New Roman" w:hAnsi="Book Antiqua" w:cs="Times New Roman"/>
          <w:b/>
          <w:bCs/>
          <w:caps/>
          <w:sz w:val="19"/>
          <w:szCs w:val="19"/>
          <w:highlight w:val="green"/>
          <w:lang w:eastAsia="pt-BR"/>
        </w:rPr>
        <w:t>requisitados</w:t>
      </w:r>
      <w:r w:rsidRPr="006C6C31">
        <w:rPr>
          <w:rFonts w:ascii="Book Antiqua" w:eastAsia="Times New Roman" w:hAnsi="Book Antiqua" w:cs="Times New Roman"/>
          <w:b/>
          <w:bCs/>
          <w:sz w:val="19"/>
          <w:szCs w:val="19"/>
          <w:lang w:eastAsia="pt-BR"/>
        </w:rPr>
        <w:t xml:space="preserve"> </w:t>
      </w:r>
      <w:r w:rsidRPr="006C6C31">
        <w:rPr>
          <w:rFonts w:ascii="Book Antiqua" w:eastAsia="Times New Roman" w:hAnsi="Book Antiqua" w:cs="Times New Roman"/>
          <w:b/>
          <w:bCs/>
          <w:sz w:val="19"/>
          <w:szCs w:val="19"/>
          <w:highlight w:val="yellow"/>
          <w:lang w:eastAsia="pt-BR"/>
        </w:rPr>
        <w:t>pelo Ministério Público</w:t>
      </w:r>
      <w:r w:rsidRPr="00D7653B">
        <w:rPr>
          <w:rFonts w:ascii="Book Antiqua" w:eastAsia="Times New Roman" w:hAnsi="Book Antiqua" w:cs="Times New Roman"/>
          <w:sz w:val="18"/>
          <w:szCs w:val="18"/>
          <w:lang w:eastAsia="pt-BR"/>
        </w:rPr>
        <w:t>.</w:t>
      </w:r>
      <w:r w:rsidR="003277DD" w:rsidRPr="00D7653B">
        <w:rPr>
          <w:rFonts w:ascii="Book Antiqua" w:eastAsia="Times New Roman" w:hAnsi="Book Antiqua" w:cs="Times New Roman"/>
          <w:sz w:val="18"/>
          <w:szCs w:val="18"/>
          <w:lang w:eastAsia="pt-BR"/>
        </w:rPr>
        <w:t xml:space="preserve"> </w:t>
      </w:r>
      <w:r w:rsidR="003277DD" w:rsidRPr="00D7653B">
        <w:rPr>
          <w:rFonts w:ascii="Book Antiqua" w:eastAsia="Times New Roman" w:hAnsi="Book Antiqua" w:cs="Times New Roman"/>
          <w:b/>
          <w:color w:val="FF0000"/>
          <w:sz w:val="16"/>
          <w:szCs w:val="16"/>
          <w:u w:val="single"/>
          <w:lang w:eastAsia="pt-BR"/>
        </w:rPr>
        <w:t>(TJPI-2007)</w:t>
      </w:r>
      <w:r w:rsidR="00E40BEA" w:rsidRPr="00D7653B">
        <w:rPr>
          <w:rFonts w:ascii="Book Antiqua" w:eastAsia="Times New Roman" w:hAnsi="Book Antiqua" w:cs="Times New Roman"/>
          <w:b/>
          <w:color w:val="FF0000"/>
          <w:sz w:val="16"/>
          <w:szCs w:val="16"/>
          <w:lang w:eastAsia="pt-BR"/>
        </w:rPr>
        <w:t xml:space="preserve"> </w:t>
      </w:r>
      <w:r w:rsidR="00E40BEA" w:rsidRPr="00D7653B">
        <w:rPr>
          <w:rFonts w:ascii="Book Antiqua" w:eastAsia="Times New Roman" w:hAnsi="Book Antiqua" w:cs="Times New Roman"/>
          <w:b/>
          <w:color w:val="FF0000"/>
          <w:sz w:val="16"/>
          <w:szCs w:val="16"/>
          <w:u w:val="single"/>
          <w:lang w:eastAsia="pt-BR"/>
        </w:rPr>
        <w:t>(MPES-2010)</w:t>
      </w:r>
      <w:r w:rsidR="00825E83" w:rsidRPr="00D7653B">
        <w:rPr>
          <w:rFonts w:ascii="Book Antiqua" w:eastAsia="Times New Roman" w:hAnsi="Book Antiqua" w:cs="Times New Roman"/>
          <w:b/>
          <w:color w:val="FF0000"/>
          <w:sz w:val="16"/>
          <w:szCs w:val="16"/>
          <w:lang w:eastAsia="pt-BR"/>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CD52BF" w:rsidRPr="00D7653B">
        <w:rPr>
          <w:rFonts w:ascii="Book Antiqua" w:eastAsia="Times New Roman" w:hAnsi="Book Antiqua" w:cs="Times New Roman"/>
          <w:b/>
          <w:color w:val="FF0000"/>
          <w:sz w:val="16"/>
          <w:szCs w:val="16"/>
          <w:lang w:eastAsia="pt-BR"/>
        </w:rPr>
        <w:t xml:space="preserve"> </w:t>
      </w:r>
      <w:bookmarkStart w:id="96" w:name="_Hlk78128344"/>
      <w:r w:rsidR="00CD52BF" w:rsidRPr="00D7653B">
        <w:rPr>
          <w:rFonts w:ascii="Book Antiqua" w:eastAsia="Times New Roman" w:hAnsi="Book Antiqua" w:cs="Times New Roman"/>
          <w:b/>
          <w:color w:val="FF0000"/>
          <w:sz w:val="16"/>
          <w:szCs w:val="16"/>
          <w:u w:val="single"/>
          <w:lang w:eastAsia="pt-BR"/>
        </w:rPr>
        <w:t>(DPERO-2012)</w:t>
      </w:r>
      <w:bookmarkEnd w:id="96"/>
      <w:r w:rsidR="009A5773" w:rsidRPr="00D7653B">
        <w:rPr>
          <w:rFonts w:ascii="Book Antiqua" w:eastAsia="Times New Roman" w:hAnsi="Book Antiqua" w:cs="Times New Roman"/>
          <w:b/>
          <w:color w:val="FF0000"/>
          <w:sz w:val="16"/>
          <w:szCs w:val="16"/>
          <w:lang w:eastAsia="pt-BR"/>
        </w:rPr>
        <w:t xml:space="preserve"> </w:t>
      </w:r>
      <w:r w:rsidR="009A5773" w:rsidRPr="00D7653B">
        <w:rPr>
          <w:rFonts w:ascii="Book Antiqua" w:hAnsi="Book Antiqua"/>
          <w:b/>
          <w:color w:val="FF0000"/>
          <w:sz w:val="16"/>
          <w:szCs w:val="16"/>
          <w:u w:val="single"/>
        </w:rPr>
        <w:t>(PGEAC-2012)</w:t>
      </w:r>
      <w:r w:rsidR="006C6C31">
        <w:rPr>
          <w:rFonts w:ascii="Book Antiqua" w:hAnsi="Book Antiqua"/>
          <w:b/>
          <w:color w:val="FF0000"/>
          <w:sz w:val="16"/>
          <w:szCs w:val="16"/>
        </w:rPr>
        <w:t xml:space="preserve"> </w:t>
      </w:r>
      <w:r w:rsidR="008543E0" w:rsidRPr="00D7653B">
        <w:rPr>
          <w:rFonts w:ascii="Book Antiqua" w:eastAsia="Times New Roman" w:hAnsi="Book Antiqua" w:cs="Times New Roman"/>
          <w:b/>
          <w:color w:val="FF0000"/>
          <w:sz w:val="16"/>
          <w:szCs w:val="16"/>
          <w:u w:val="single"/>
          <w:lang w:eastAsia="pt-BR"/>
        </w:rPr>
        <w:t>(MPMS-2013)</w:t>
      </w:r>
      <w:r w:rsidR="009A5773" w:rsidRPr="00D7653B">
        <w:rPr>
          <w:rFonts w:ascii="Book Antiqua" w:eastAsia="Times New Roman" w:hAnsi="Book Antiqua" w:cs="Times New Roman"/>
          <w:b/>
          <w:color w:val="FF0000"/>
          <w:sz w:val="16"/>
          <w:szCs w:val="16"/>
          <w:lang w:eastAsia="pt-BR"/>
        </w:rPr>
        <w:t xml:space="preserve"> </w:t>
      </w:r>
      <w:r w:rsidR="009A5773" w:rsidRPr="00D7653B">
        <w:rPr>
          <w:rFonts w:ascii="Book Antiqua" w:eastAsia="Times New Roman" w:hAnsi="Book Antiqua" w:cs="Times New Roman"/>
          <w:b/>
          <w:color w:val="FF0000"/>
          <w:sz w:val="16"/>
          <w:szCs w:val="16"/>
          <w:u w:val="single"/>
          <w:lang w:eastAsia="pt-BR"/>
        </w:rPr>
        <w:t>(MPSC-2014)</w:t>
      </w:r>
      <w:r w:rsidR="00D238F3"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bCs/>
          <w:color w:val="FF0000"/>
          <w:sz w:val="16"/>
          <w:szCs w:val="16"/>
          <w:u w:val="single"/>
          <w:lang w:eastAsia="pt-BR"/>
        </w:rPr>
        <w:t>(MPPR-</w:t>
      </w:r>
      <w:r w:rsidR="009A5773" w:rsidRPr="00D7653B">
        <w:rPr>
          <w:rFonts w:ascii="Book Antiqua" w:eastAsia="Times New Roman" w:hAnsi="Book Antiqua" w:cs="Times New Roman"/>
          <w:b/>
          <w:bCs/>
          <w:color w:val="FF0000"/>
          <w:sz w:val="16"/>
          <w:szCs w:val="16"/>
          <w:u w:val="single"/>
          <w:lang w:eastAsia="pt-BR"/>
        </w:rPr>
        <w:t>2008/</w:t>
      </w:r>
      <w:r w:rsidR="002379A3" w:rsidRPr="00D7653B">
        <w:rPr>
          <w:rFonts w:ascii="Book Antiqua" w:eastAsia="Times New Roman" w:hAnsi="Book Antiqua" w:cs="Times New Roman"/>
          <w:b/>
          <w:bCs/>
          <w:color w:val="FF0000"/>
          <w:sz w:val="16"/>
          <w:szCs w:val="16"/>
          <w:u w:val="single"/>
          <w:lang w:eastAsia="pt-BR"/>
        </w:rPr>
        <w:t>2014</w:t>
      </w:r>
      <w:r w:rsidR="00D1346E" w:rsidRPr="00D7653B">
        <w:rPr>
          <w:rFonts w:ascii="Book Antiqua" w:eastAsia="Times New Roman" w:hAnsi="Book Antiqua" w:cs="Times New Roman"/>
          <w:b/>
          <w:bCs/>
          <w:color w:val="FF0000"/>
          <w:sz w:val="16"/>
          <w:szCs w:val="16"/>
          <w:u w:val="single"/>
          <w:lang w:eastAsia="pt-BR"/>
        </w:rPr>
        <w:t>/2017</w:t>
      </w:r>
      <w:r w:rsidR="002379A3" w:rsidRPr="00D7653B">
        <w:rPr>
          <w:rFonts w:ascii="Book Antiqua" w:eastAsia="Times New Roman" w:hAnsi="Book Antiqua" w:cs="Times New Roman"/>
          <w:b/>
          <w:bCs/>
          <w:color w:val="FF0000"/>
          <w:sz w:val="16"/>
          <w:szCs w:val="16"/>
          <w:u w:val="single"/>
          <w:lang w:eastAsia="pt-BR"/>
        </w:rPr>
        <w:t>)</w:t>
      </w:r>
      <w:r w:rsidR="006C08A7">
        <w:rPr>
          <w:rFonts w:ascii="Book Antiqua" w:eastAsia="Times New Roman" w:hAnsi="Book Antiqua" w:cs="Times New Roman"/>
          <w:b/>
          <w:bCs/>
          <w:color w:val="FF0000"/>
          <w:sz w:val="16"/>
          <w:szCs w:val="16"/>
          <w:lang w:eastAsia="pt-BR"/>
        </w:rPr>
        <w:t xml:space="preserve"> </w:t>
      </w:r>
      <w:r w:rsidR="006C08A7">
        <w:rPr>
          <w:rFonts w:ascii="Book Antiqua" w:eastAsia="Times New Roman" w:hAnsi="Book Antiqua" w:cs="Times New Roman"/>
          <w:b/>
          <w:color w:val="FF0000"/>
          <w:sz w:val="16"/>
          <w:szCs w:val="16"/>
          <w:u w:val="single"/>
          <w:lang w:eastAsia="pt-BR"/>
        </w:rPr>
        <w:t>(TRT/Unificado-2023)</w:t>
      </w:r>
      <w:r w:rsidR="0089153C">
        <w:rPr>
          <w:rFonts w:ascii="Book Antiqua" w:eastAsia="Times New Roman" w:hAnsi="Book Antiqua" w:cs="Times New Roman"/>
          <w:b/>
          <w:color w:val="FF0000"/>
          <w:sz w:val="16"/>
          <w:szCs w:val="16"/>
          <w:lang w:eastAsia="pt-BR"/>
        </w:rPr>
        <w:t xml:space="preserve"> </w:t>
      </w:r>
      <w:r w:rsidR="0089153C">
        <w:rPr>
          <w:rFonts w:ascii="Book Antiqua" w:eastAsia="Times New Roman" w:hAnsi="Book Antiqua" w:cs="Arial"/>
          <w:b/>
          <w:bCs/>
          <w:color w:val="FF0000"/>
          <w:sz w:val="16"/>
          <w:szCs w:val="16"/>
          <w:u w:val="single"/>
          <w:lang w:eastAsia="pt-BR"/>
        </w:rPr>
        <w:t>(MPT-2012/2024)</w:t>
      </w:r>
    </w:p>
    <w:tbl>
      <w:tblPr>
        <w:tblStyle w:val="Tabelacomgrade"/>
        <w:tblW w:w="0" w:type="auto"/>
        <w:shd w:val="clear" w:color="auto" w:fill="CCFFFF"/>
        <w:tblLook w:val="04A0" w:firstRow="1" w:lastRow="0" w:firstColumn="1" w:lastColumn="0" w:noHBand="0" w:noVBand="1"/>
      </w:tblPr>
      <w:tblGrid>
        <w:gridCol w:w="8494"/>
      </w:tblGrid>
      <w:tr w:rsidR="00CB4DE3" w:rsidRPr="005D3D7D" w14:paraId="282931A7" w14:textId="77777777" w:rsidTr="00854910">
        <w:tc>
          <w:tcPr>
            <w:tcW w:w="8494" w:type="dxa"/>
            <w:shd w:val="clear" w:color="auto" w:fill="CCFFFF"/>
          </w:tcPr>
          <w:p w14:paraId="59F85D89" w14:textId="465937D2" w:rsidR="00CB4DE3" w:rsidRPr="005D3D7D" w:rsidRDefault="00CB4DE3"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9B46BE">
              <w:rPr>
                <w:rFonts w:ascii="Book Antiqua" w:eastAsia="Times New Roman" w:hAnsi="Book Antiqua" w:cs="Times New Roman"/>
                <w:b/>
                <w:i/>
                <w:color w:val="FF0000"/>
                <w:sz w:val="19"/>
                <w:szCs w:val="19"/>
                <w:lang w:eastAsia="pt-BR"/>
              </w:rPr>
              <w:t>: #</w:t>
            </w:r>
            <w:r w:rsidR="009B46BE" w:rsidRPr="009B46BE">
              <w:rPr>
                <w:rFonts w:ascii="Book Antiqua" w:eastAsia="Times New Roman" w:hAnsi="Book Antiqua" w:cs="Times New Roman"/>
                <w:b/>
                <w:i/>
                <w:color w:val="FF0000"/>
                <w:sz w:val="19"/>
                <w:szCs w:val="19"/>
                <w:highlight w:val="green"/>
                <w:lang w:eastAsia="pt-BR"/>
              </w:rPr>
              <w:t>MPT-2024</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 </w:t>
            </w:r>
            <w:r w:rsidRPr="009B46BE">
              <w:rPr>
                <w:rFonts w:ascii="Book Antiqua" w:eastAsia="Times New Roman" w:hAnsi="Book Antiqua" w:cs="Times New Roman"/>
                <w:b/>
                <w:i/>
                <w:iCs/>
                <w:sz w:val="19"/>
                <w:szCs w:val="19"/>
                <w:u w:val="single"/>
                <w:lang w:eastAsia="pt-BR"/>
              </w:rPr>
              <w:t>Para que se configure o delito, é indispensável que as informações requisitadas sejam indispensáveis à propositura de ACP</w:t>
            </w:r>
            <w:r w:rsidRPr="005D3D7D">
              <w:rPr>
                <w:rFonts w:ascii="Book Antiqua" w:eastAsia="Times New Roman" w:hAnsi="Book Antiqua" w:cs="Times New Roman"/>
                <w:sz w:val="19"/>
                <w:szCs w:val="19"/>
                <w:lang w:eastAsia="pt-BR"/>
              </w:rPr>
              <w:t xml:space="preserve">: </w:t>
            </w:r>
            <w:r w:rsidRPr="009B46BE">
              <w:rPr>
                <w:rFonts w:ascii="Book Antiqua" w:eastAsia="Times New Roman" w:hAnsi="Book Antiqua" w:cs="Times New Roman"/>
                <w:b/>
                <w:bCs/>
                <w:sz w:val="19"/>
                <w:szCs w:val="19"/>
                <w:lang w:eastAsia="pt-BR"/>
              </w:rPr>
              <w:t xml:space="preserve">A Lei de </w:t>
            </w:r>
            <w:r w:rsidR="00D03914" w:rsidRPr="009B46BE">
              <w:rPr>
                <w:rFonts w:ascii="Book Antiqua" w:eastAsia="Times New Roman" w:hAnsi="Book Antiqua" w:cs="Times New Roman"/>
                <w:b/>
                <w:bCs/>
                <w:sz w:val="19"/>
                <w:szCs w:val="19"/>
                <w:lang w:eastAsia="pt-BR"/>
              </w:rPr>
              <w:t>ACP</w:t>
            </w:r>
            <w:r w:rsidRPr="009B46BE">
              <w:rPr>
                <w:rFonts w:ascii="Book Antiqua" w:eastAsia="Times New Roman" w:hAnsi="Book Antiqua" w:cs="Times New Roman"/>
                <w:b/>
                <w:bCs/>
                <w:sz w:val="19"/>
                <w:szCs w:val="19"/>
                <w:lang w:eastAsia="pt-BR"/>
              </w:rPr>
              <w:t xml:space="preserve"> (Lei 7.347/85) prevê como crime a seguinte conduta: </w:t>
            </w:r>
            <w:r w:rsidRPr="009B46BE">
              <w:rPr>
                <w:rFonts w:ascii="Book Antiqua" w:eastAsia="Times New Roman" w:hAnsi="Book Antiqua" w:cs="Times New Roman"/>
                <w:b/>
                <w:bCs/>
                <w:i/>
                <w:sz w:val="19"/>
                <w:szCs w:val="19"/>
                <w:lang w:eastAsia="pt-BR"/>
              </w:rPr>
              <w:t>“Art. 10. Constitui crime, punido com pena de reclusão de 1 (um) a 3 (três) anos, mais multa de 10 (dez) a 1.000 (mil) Obrigações Reajustáveis do Tesouro Nacional - ORTN, a recusa, o retardamento ou a omissão de dados técnicos indispensáveis à propositura da ação civil, quando requisitados pelo Ministério Público”</w:t>
            </w:r>
            <w:r w:rsidRPr="009B46BE">
              <w:rPr>
                <w:rFonts w:ascii="Book Antiqua" w:eastAsia="Times New Roman" w:hAnsi="Book Antiqua" w:cs="Times New Roman"/>
                <w:b/>
                <w:bCs/>
                <w:sz w:val="19"/>
                <w:szCs w:val="19"/>
                <w:lang w:eastAsia="pt-BR"/>
              </w:rPr>
              <w:t xml:space="preserve">. O crime consiste na conduta da pessoa que recebeu uma requisição do MP que exigia determinado documento e/ou informação e o destinatário, em vez de cumpri-la, recusa, retarda ou se omite. O STJ entende que </w:t>
            </w:r>
            <w:r w:rsidRPr="009B46BE">
              <w:rPr>
                <w:rFonts w:ascii="Book Antiqua" w:eastAsia="Times New Roman" w:hAnsi="Book Antiqua" w:cs="Times New Roman"/>
                <w:b/>
                <w:bCs/>
                <w:sz w:val="19"/>
                <w:szCs w:val="19"/>
                <w:highlight w:val="yellow"/>
                <w:lang w:eastAsia="pt-BR"/>
              </w:rPr>
              <w:t>se as informações requisitadas pelo MP não forem INDISPENSÁVEIS à propositura da ACP</w:t>
            </w:r>
            <w:r w:rsidRPr="009B46BE">
              <w:rPr>
                <w:rFonts w:ascii="Book Antiqua" w:eastAsia="Times New Roman" w:hAnsi="Book Antiqua" w:cs="Times New Roman"/>
                <w:b/>
                <w:bCs/>
                <w:sz w:val="19"/>
                <w:szCs w:val="19"/>
                <w:lang w:eastAsia="pt-BR"/>
              </w:rPr>
              <w:t xml:space="preserve">, </w:t>
            </w:r>
            <w:r w:rsidRPr="009B46BE">
              <w:rPr>
                <w:rFonts w:ascii="Book Antiqua" w:eastAsia="Times New Roman" w:hAnsi="Book Antiqua" w:cs="Times New Roman"/>
                <w:b/>
                <w:bCs/>
                <w:sz w:val="19"/>
                <w:szCs w:val="19"/>
                <w:highlight w:val="green"/>
                <w:lang w:eastAsia="pt-BR"/>
              </w:rPr>
              <w:t>não haverá crime</w:t>
            </w:r>
            <w:r w:rsidRPr="009B46BE">
              <w:rPr>
                <w:rFonts w:ascii="Book Antiqua" w:eastAsia="Times New Roman" w:hAnsi="Book Antiqua" w:cs="Times New Roman"/>
                <w:b/>
                <w:bCs/>
                <w:sz w:val="19"/>
                <w:szCs w:val="19"/>
                <w:lang w:eastAsia="pt-BR"/>
              </w:rPr>
              <w:t xml:space="preserve">. </w:t>
            </w:r>
            <w:proofErr w:type="spellStart"/>
            <w:r w:rsidRPr="009B46BE">
              <w:rPr>
                <w:rFonts w:ascii="Book Antiqua" w:eastAsia="Times New Roman" w:hAnsi="Book Antiqua" w:cs="Times New Roman"/>
                <w:b/>
                <w:bCs/>
                <w:sz w:val="19"/>
                <w:szCs w:val="19"/>
                <w:lang w:eastAsia="pt-BR"/>
              </w:rPr>
              <w:t>Ex</w:t>
            </w:r>
            <w:proofErr w:type="spellEnd"/>
            <w:r w:rsidRPr="009B46BE">
              <w:rPr>
                <w:rFonts w:ascii="Book Antiqua" w:eastAsia="Times New Roman" w:hAnsi="Book Antiqua" w:cs="Times New Roman"/>
                <w:b/>
                <w:bCs/>
                <w:sz w:val="19"/>
                <w:szCs w:val="19"/>
                <w:lang w:eastAsia="pt-BR"/>
              </w:rPr>
              <w:t xml:space="preserve">: o MP instaurou IC e requisitou determinadas informações do Secretário de Saúde. Este prestou as informações fora do prazo assinalado, de forma que houve retardamento. Em tese, o agente público teria praticado o crime do art. 10. Ocorre que, </w:t>
            </w:r>
            <w:r w:rsidRPr="009B46BE">
              <w:rPr>
                <w:rFonts w:ascii="Book Antiqua" w:eastAsia="Times New Roman" w:hAnsi="Book Antiqua" w:cs="Times New Roman"/>
                <w:b/>
                <w:bCs/>
                <w:sz w:val="19"/>
                <w:szCs w:val="19"/>
                <w:highlight w:val="yellow"/>
                <w:lang w:eastAsia="pt-BR"/>
              </w:rPr>
              <w:t>após receber as informações, o MP decidiu arquivar o IC por entender que não houve qualquer violação a direitos transindividuais</w:t>
            </w:r>
            <w:r w:rsidRPr="009B46BE">
              <w:rPr>
                <w:rFonts w:ascii="Book Antiqua" w:eastAsia="Times New Roman" w:hAnsi="Book Antiqua" w:cs="Times New Roman"/>
                <w:b/>
                <w:bCs/>
                <w:sz w:val="19"/>
                <w:szCs w:val="19"/>
                <w:lang w:eastAsia="pt-BR"/>
              </w:rPr>
              <w:t xml:space="preserve">. Por via de consequência, </w:t>
            </w:r>
            <w:r w:rsidRPr="009B46BE">
              <w:rPr>
                <w:rFonts w:ascii="Book Antiqua" w:eastAsia="Times New Roman" w:hAnsi="Book Antiqua" w:cs="Times New Roman"/>
                <w:b/>
                <w:bCs/>
                <w:sz w:val="19"/>
                <w:szCs w:val="19"/>
                <w:highlight w:val="green"/>
                <w:lang w:eastAsia="pt-BR"/>
              </w:rPr>
              <w:t>não existiu o crime do art. 10</w:t>
            </w:r>
            <w:r w:rsidRPr="009B46BE">
              <w:rPr>
                <w:rFonts w:ascii="Book Antiqua" w:eastAsia="Times New Roman" w:hAnsi="Book Antiqua" w:cs="Times New Roman"/>
                <w:b/>
                <w:bCs/>
                <w:sz w:val="19"/>
                <w:szCs w:val="19"/>
                <w:lang w:eastAsia="pt-BR"/>
              </w:rPr>
              <w:t xml:space="preserve">, já que </w:t>
            </w:r>
            <w:r w:rsidRPr="009B46BE">
              <w:rPr>
                <w:rFonts w:ascii="Book Antiqua" w:eastAsia="Times New Roman" w:hAnsi="Book Antiqua" w:cs="Times New Roman"/>
                <w:b/>
                <w:bCs/>
                <w:sz w:val="19"/>
                <w:szCs w:val="19"/>
                <w:highlight w:val="yellow"/>
                <w:lang w:eastAsia="pt-BR"/>
              </w:rPr>
              <w:t>as informações retardadas não eram indispensáveis à propositura de ACP</w:t>
            </w:r>
            <w:r w:rsidRPr="005D3D7D">
              <w:rPr>
                <w:rFonts w:ascii="Book Antiqua" w:eastAsia="Times New Roman" w:hAnsi="Book Antiqua" w:cs="Times New Roman"/>
                <w:sz w:val="19"/>
                <w:szCs w:val="19"/>
                <w:lang w:eastAsia="pt-BR"/>
              </w:rPr>
              <w:t>. STJ. 5ª T</w:t>
            </w:r>
            <w:r w:rsidR="009B46BE">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HC 303856-RJ, Rel. Min. Felix Fischer, j</w:t>
            </w:r>
            <w:r w:rsidR="009B46BE">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7/4/15 (Info 560).</w:t>
            </w:r>
          </w:p>
        </w:tc>
      </w:tr>
    </w:tbl>
    <w:p w14:paraId="4F62A830" w14:textId="77777777" w:rsidR="00BF7599" w:rsidRPr="005D3D7D" w:rsidRDefault="00BF7599" w:rsidP="006C08A7">
      <w:pPr>
        <w:spacing w:after="0" w:line="240" w:lineRule="auto"/>
        <w:ind w:firstLine="52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F7599" w:rsidRPr="005D3D7D" w14:paraId="6E5788B4" w14:textId="77777777" w:rsidTr="004F77A8">
        <w:tc>
          <w:tcPr>
            <w:tcW w:w="8494" w:type="dxa"/>
            <w:shd w:val="clear" w:color="auto" w:fill="CCFFFF"/>
          </w:tcPr>
          <w:p w14:paraId="5BE75296" w14:textId="3454B3A4" w:rsidR="006C08A7" w:rsidRDefault="006C08A7" w:rsidP="006C08A7">
            <w:pPr>
              <w:jc w:val="both"/>
              <w:rPr>
                <w:rFonts w:ascii="Book Antiqua" w:eastAsia="Times New Roman" w:hAnsi="Book Antiqua"/>
                <w:b/>
                <w:bCs/>
                <w:sz w:val="19"/>
                <w:szCs w:val="19"/>
                <w:lang w:eastAsia="pt-BR"/>
              </w:rPr>
            </w:pPr>
            <w:r>
              <w:rPr>
                <w:rFonts w:ascii="Book Antiqua" w:eastAsia="Times New Roman" w:hAnsi="Book Antiqua" w:cs="Times New Roman"/>
                <w:b/>
                <w:sz w:val="19"/>
                <w:szCs w:val="19"/>
                <w:lang w:eastAsia="pt-BR"/>
              </w:rPr>
              <w:t>(</w:t>
            </w:r>
            <w:r w:rsidRPr="006C08A7">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8A7">
              <w:rPr>
                <w:rFonts w:ascii="Book Antiqua" w:eastAsia="Times New Roman" w:hAnsi="Book Antiqua" w:cs="Times New Roman"/>
                <w:bCs/>
                <w:sz w:val="19"/>
                <w:szCs w:val="19"/>
                <w:lang w:eastAsia="pt-BR"/>
              </w:rPr>
              <w:t>O Ministério Público do Trabalho (MPT) instaurou, sob sua presidência, inquérito civil, após o recebimento de notícia de fato em que é relatada a inobservância de direitos sociais de trabalhadores.</w:t>
            </w:r>
            <w:r>
              <w:rPr>
                <w:rFonts w:ascii="Book Antiqua" w:eastAsia="Times New Roman" w:hAnsi="Book Antiqua" w:cs="Times New Roman"/>
                <w:bCs/>
                <w:sz w:val="19"/>
                <w:szCs w:val="19"/>
                <w:lang w:eastAsia="pt-BR"/>
              </w:rPr>
              <w:t xml:space="preserve"> </w:t>
            </w:r>
            <w:r w:rsidRPr="006C08A7">
              <w:rPr>
                <w:rFonts w:ascii="Book Antiqua" w:eastAsia="Times New Roman" w:hAnsi="Book Antiqua" w:cs="Times New Roman"/>
                <w:bCs/>
                <w:sz w:val="19"/>
                <w:szCs w:val="19"/>
                <w:lang w:eastAsia="pt-BR"/>
              </w:rPr>
              <w:t>Considerando o exposto, analise a afirmativa a seguir</w:t>
            </w:r>
            <w:r>
              <w:rPr>
                <w:rFonts w:ascii="Book Antiqua" w:eastAsia="Times New Roman" w:hAnsi="Book Antiqua" w:cs="Times New Roman"/>
                <w:bCs/>
                <w:sz w:val="19"/>
                <w:szCs w:val="19"/>
                <w:lang w:eastAsia="pt-BR"/>
              </w:rPr>
              <w:t>:</w:t>
            </w:r>
            <w:r w:rsidRPr="006C08A7">
              <w:rPr>
                <w:rFonts w:ascii="Book Antiqua" w:eastAsia="Times New Roman" w:hAnsi="Book Antiqua" w:cs="Times New Roman"/>
                <w:bCs/>
                <w:sz w:val="19"/>
                <w:szCs w:val="19"/>
                <w:lang w:eastAsia="pt-BR"/>
              </w:rPr>
              <w:t xml:space="preserve"> O retardamento em fornecer dados técnicos indispensáveis à propositura de ação civil pública, requisitados pelo MPT no curso do inquérito civil, constitui crime.</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b/>
                <w:bCs/>
                <w:sz w:val="19"/>
                <w:szCs w:val="19"/>
                <w:lang w:eastAsia="pt-BR"/>
              </w:rPr>
              <w:t>BL: art. 10, LACP.</w:t>
            </w:r>
          </w:p>
          <w:p w14:paraId="156291EC" w14:textId="77777777" w:rsidR="006C08A7" w:rsidRPr="006C08A7" w:rsidRDefault="006C08A7" w:rsidP="006C08A7">
            <w:pPr>
              <w:jc w:val="both"/>
              <w:rPr>
                <w:rFonts w:ascii="Book Antiqua" w:eastAsia="Times New Roman" w:hAnsi="Book Antiqua" w:cs="Times New Roman"/>
                <w:bCs/>
                <w:sz w:val="19"/>
                <w:szCs w:val="19"/>
                <w:lang w:eastAsia="pt-BR"/>
              </w:rPr>
            </w:pPr>
          </w:p>
          <w:p w14:paraId="16DB0F15" w14:textId="00F541BB" w:rsidR="00BF7599" w:rsidRPr="005D3D7D" w:rsidRDefault="00BF7599" w:rsidP="006C08A7">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Para instruir o inquérito civil, o MP poderá requisitar de qualquer organismo público ou particular, certidões, informações, exames ou perícias, no prazo que assinalar, desde que não inferior a 10 dias úteis, caracterizando crime a recusa, o retardamento ou a omissão de dados técnicos indispensáveis à propositura da ação civil. </w:t>
            </w:r>
            <w:r w:rsidRPr="005D3D7D">
              <w:rPr>
                <w:rFonts w:ascii="Book Antiqua" w:eastAsia="Times New Roman" w:hAnsi="Book Antiqua" w:cs="Times New Roman"/>
                <w:b/>
                <w:sz w:val="19"/>
                <w:szCs w:val="19"/>
                <w:lang w:eastAsia="pt-BR"/>
              </w:rPr>
              <w:t xml:space="preserve">BL: art. 8º, §1ºe art. 10 da </w:t>
            </w:r>
            <w:r w:rsidR="00E40BEA">
              <w:rPr>
                <w:rFonts w:ascii="Book Antiqua" w:eastAsia="Times New Roman" w:hAnsi="Book Antiqua" w:cs="Times New Roman"/>
                <w:b/>
                <w:sz w:val="19"/>
                <w:szCs w:val="19"/>
                <w:lang w:eastAsia="pt-BR"/>
              </w:rPr>
              <w:t>LACP.</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olor w:val="FF0000"/>
                <w:sz w:val="19"/>
                <w:szCs w:val="19"/>
                <w:lang w:eastAsia="pt-BR"/>
              </w:rPr>
              <w:t>(proc. civil)</w:t>
            </w:r>
          </w:p>
          <w:p w14:paraId="5BFDC0BD" w14:textId="77777777" w:rsidR="006C08A7" w:rsidRDefault="006C08A7" w:rsidP="006C08A7">
            <w:pPr>
              <w:jc w:val="both"/>
              <w:rPr>
                <w:rFonts w:ascii="Book Antiqua" w:eastAsia="Times New Roman" w:hAnsi="Book Antiqua" w:cs="Times New Roman"/>
                <w:b/>
                <w:i/>
                <w:color w:val="FF0000"/>
                <w:sz w:val="19"/>
                <w:szCs w:val="19"/>
                <w:lang w:eastAsia="pt-BR"/>
              </w:rPr>
            </w:pPr>
          </w:p>
          <w:p w14:paraId="6CDE63B4" w14:textId="0184BAC5" w:rsidR="00BF7599" w:rsidRPr="005D3D7D" w:rsidRDefault="00BF7599" w:rsidP="006C08A7">
            <w:pPr>
              <w:jc w:val="both"/>
              <w:rPr>
                <w:rFonts w:ascii="Book Antiqua" w:eastAsia="Times New Roman" w:hAnsi="Book Antiqua"/>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sz w:val="19"/>
                <w:szCs w:val="19"/>
                <w:lang w:eastAsia="pt-BR"/>
              </w:rPr>
              <w:t>:</w:t>
            </w:r>
            <w:r w:rsidR="006101A2" w:rsidRPr="005D3D7D">
              <w:rPr>
                <w:rFonts w:ascii="Book Antiqua" w:eastAsia="Times New Roman" w:hAnsi="Book Antiqua" w:cs="Times New Roman"/>
                <w:sz w:val="19"/>
                <w:szCs w:val="19"/>
                <w:lang w:eastAsia="pt-BR"/>
              </w:rPr>
              <w:t xml:space="preserve"> </w:t>
            </w:r>
            <w:r w:rsidR="006101A2" w:rsidRPr="005D3D7D">
              <w:rPr>
                <w:rFonts w:ascii="Book Antiqua" w:eastAsia="Times New Roman" w:hAnsi="Book Antiqua"/>
                <w:sz w:val="19"/>
                <w:szCs w:val="19"/>
                <w:lang w:eastAsia="pt-BR"/>
              </w:rPr>
              <w:t>Não devemos confundir com o crime de desobediência do art. 330 do CP (</w:t>
            </w:r>
            <w:r w:rsidR="006101A2" w:rsidRPr="005D3D7D">
              <w:rPr>
                <w:rFonts w:ascii="Book Antiqua" w:eastAsia="Times New Roman" w:hAnsi="Book Antiqua"/>
                <w:i/>
                <w:iCs/>
                <w:sz w:val="19"/>
                <w:szCs w:val="19"/>
                <w:lang w:eastAsia="pt-BR"/>
              </w:rPr>
              <w:t>"Desobedecer a ordem legal de funcionário público"</w:t>
            </w:r>
            <w:r w:rsidR="006101A2" w:rsidRPr="005D3D7D">
              <w:rPr>
                <w:rFonts w:ascii="Book Antiqua" w:eastAsia="Times New Roman" w:hAnsi="Book Antiqua"/>
                <w:sz w:val="19"/>
                <w:szCs w:val="19"/>
                <w:lang w:eastAsia="pt-BR"/>
              </w:rPr>
              <w:t xml:space="preserve">), que é norma geral. O crime tipificado na Lei de </w:t>
            </w:r>
            <w:r w:rsidR="00D03914">
              <w:rPr>
                <w:rFonts w:ascii="Book Antiqua" w:eastAsia="Times New Roman" w:hAnsi="Book Antiqua"/>
                <w:sz w:val="19"/>
                <w:szCs w:val="19"/>
                <w:lang w:eastAsia="pt-BR"/>
              </w:rPr>
              <w:t>ACP</w:t>
            </w:r>
            <w:r w:rsidR="006101A2" w:rsidRPr="005D3D7D">
              <w:rPr>
                <w:rFonts w:ascii="Book Antiqua" w:eastAsia="Times New Roman" w:hAnsi="Book Antiqua"/>
                <w:sz w:val="19"/>
                <w:szCs w:val="19"/>
                <w:lang w:eastAsia="pt-BR"/>
              </w:rPr>
              <w:t xml:space="preserve"> é crime previsto em </w:t>
            </w:r>
            <w:r w:rsidR="006101A2" w:rsidRPr="005D3D7D">
              <w:rPr>
                <w:rFonts w:ascii="Book Antiqua" w:eastAsia="Times New Roman" w:hAnsi="Book Antiqua"/>
                <w:b/>
                <w:bCs/>
                <w:sz w:val="19"/>
                <w:szCs w:val="19"/>
                <w:u w:val="single"/>
                <w:lang w:eastAsia="pt-BR"/>
              </w:rPr>
              <w:t>lei especial</w:t>
            </w:r>
            <w:r w:rsidR="006101A2" w:rsidRPr="005D3D7D">
              <w:rPr>
                <w:rFonts w:ascii="Book Antiqua" w:eastAsia="Times New Roman" w:hAnsi="Book Antiqua"/>
                <w:sz w:val="19"/>
                <w:szCs w:val="19"/>
                <w:lang w:eastAsia="pt-BR"/>
              </w:rPr>
              <w:t xml:space="preserve"> e lei especial derroga lei geral. Vejamos seguinte trecho de julgado do STJ: “</w:t>
            </w:r>
            <w:r w:rsidR="006101A2" w:rsidRPr="005D3D7D">
              <w:rPr>
                <w:rFonts w:ascii="Book Antiqua" w:eastAsia="Times New Roman" w:hAnsi="Book Antiqua"/>
                <w:i/>
                <w:iCs/>
                <w:sz w:val="19"/>
                <w:szCs w:val="19"/>
                <w:lang w:eastAsia="pt-BR"/>
              </w:rPr>
              <w:t xml:space="preserve">(...) </w:t>
            </w:r>
            <w:r w:rsidR="006101A2" w:rsidRPr="005D3D7D">
              <w:rPr>
                <w:rFonts w:ascii="Book Antiqua" w:eastAsia="Times New Roman" w:hAnsi="Book Antiqua"/>
                <w:b/>
                <w:bCs/>
                <w:i/>
                <w:iCs/>
                <w:sz w:val="19"/>
                <w:szCs w:val="19"/>
                <w:lang w:eastAsia="pt-BR"/>
              </w:rPr>
              <w:t xml:space="preserve">O </w:t>
            </w:r>
            <w:r w:rsidR="006101A2" w:rsidRPr="005D3D7D">
              <w:rPr>
                <w:rFonts w:ascii="Book Antiqua" w:eastAsia="Times New Roman" w:hAnsi="Book Antiqua"/>
                <w:b/>
                <w:bCs/>
                <w:i/>
                <w:iCs/>
                <w:sz w:val="19"/>
                <w:szCs w:val="19"/>
                <w:highlight w:val="yellow"/>
                <w:lang w:eastAsia="pt-BR"/>
              </w:rPr>
              <w:t>crime descrito no art. 10 (Lei 7.347/85)</w:t>
            </w:r>
            <w:r w:rsidR="006101A2" w:rsidRPr="005D3D7D">
              <w:rPr>
                <w:rFonts w:ascii="Book Antiqua" w:eastAsia="Times New Roman" w:hAnsi="Book Antiqua"/>
                <w:b/>
                <w:bCs/>
                <w:i/>
                <w:iCs/>
                <w:sz w:val="19"/>
                <w:szCs w:val="19"/>
                <w:lang w:eastAsia="pt-BR"/>
              </w:rPr>
              <w:t xml:space="preserve"> </w:t>
            </w:r>
            <w:r w:rsidR="006101A2" w:rsidRPr="005D3D7D">
              <w:rPr>
                <w:rFonts w:ascii="Book Antiqua" w:eastAsia="Times New Roman" w:hAnsi="Book Antiqua"/>
                <w:b/>
                <w:bCs/>
                <w:i/>
                <w:iCs/>
                <w:sz w:val="19"/>
                <w:szCs w:val="19"/>
                <w:shd w:val="clear" w:color="auto" w:fill="F7CAAC" w:themeFill="accent2" w:themeFillTint="66"/>
                <w:lang w:eastAsia="pt-BR"/>
              </w:rPr>
              <w:t>é norma especial</w:t>
            </w:r>
            <w:r w:rsidR="006101A2" w:rsidRPr="005D3D7D">
              <w:rPr>
                <w:rFonts w:ascii="Book Antiqua" w:eastAsia="Times New Roman" w:hAnsi="Book Antiqua"/>
                <w:b/>
                <w:bCs/>
                <w:i/>
                <w:iCs/>
                <w:sz w:val="19"/>
                <w:szCs w:val="19"/>
                <w:lang w:eastAsia="pt-BR"/>
              </w:rPr>
              <w:t xml:space="preserve"> </w:t>
            </w:r>
            <w:r w:rsidR="006101A2" w:rsidRPr="005D3D7D">
              <w:rPr>
                <w:rFonts w:ascii="Book Antiqua" w:eastAsia="Times New Roman" w:hAnsi="Book Antiqua"/>
                <w:b/>
                <w:bCs/>
                <w:i/>
                <w:iCs/>
                <w:sz w:val="19"/>
                <w:szCs w:val="19"/>
                <w:highlight w:val="yellow"/>
                <w:lang w:eastAsia="pt-BR"/>
              </w:rPr>
              <w:t>em relação ao crime de desobediência</w:t>
            </w:r>
            <w:r w:rsidR="006101A2" w:rsidRPr="005D3D7D">
              <w:rPr>
                <w:rFonts w:ascii="Book Antiqua" w:eastAsia="Times New Roman" w:hAnsi="Book Antiqua"/>
                <w:b/>
                <w:bCs/>
                <w:i/>
                <w:iCs/>
                <w:sz w:val="19"/>
                <w:szCs w:val="19"/>
                <w:lang w:eastAsia="pt-BR"/>
              </w:rPr>
              <w:t xml:space="preserve"> (CP, art. 330). Norma </w:t>
            </w:r>
            <w:proofErr w:type="spellStart"/>
            <w:r w:rsidR="006101A2" w:rsidRPr="005D3D7D">
              <w:rPr>
                <w:rFonts w:ascii="Book Antiqua" w:eastAsia="Times New Roman" w:hAnsi="Book Antiqua"/>
                <w:b/>
                <w:bCs/>
                <w:i/>
                <w:iCs/>
                <w:sz w:val="19"/>
                <w:szCs w:val="19"/>
                <w:lang w:eastAsia="pt-BR"/>
              </w:rPr>
              <w:t>specialis</w:t>
            </w:r>
            <w:proofErr w:type="spellEnd"/>
            <w:r w:rsidR="006101A2" w:rsidRPr="005D3D7D">
              <w:rPr>
                <w:rFonts w:ascii="Book Antiqua" w:eastAsia="Times New Roman" w:hAnsi="Book Antiqua"/>
                <w:b/>
                <w:bCs/>
                <w:i/>
                <w:iCs/>
                <w:sz w:val="19"/>
                <w:szCs w:val="19"/>
                <w:lang w:eastAsia="pt-BR"/>
              </w:rPr>
              <w:t xml:space="preserve"> </w:t>
            </w:r>
            <w:proofErr w:type="spellStart"/>
            <w:r w:rsidR="006101A2" w:rsidRPr="005D3D7D">
              <w:rPr>
                <w:rFonts w:ascii="Book Antiqua" w:eastAsia="Times New Roman" w:hAnsi="Book Antiqua"/>
                <w:b/>
                <w:bCs/>
                <w:i/>
                <w:iCs/>
                <w:sz w:val="19"/>
                <w:szCs w:val="19"/>
                <w:lang w:eastAsia="pt-BR"/>
              </w:rPr>
              <w:t>derogat</w:t>
            </w:r>
            <w:proofErr w:type="spellEnd"/>
            <w:r w:rsidR="006101A2" w:rsidRPr="005D3D7D">
              <w:rPr>
                <w:rFonts w:ascii="Book Antiqua" w:eastAsia="Times New Roman" w:hAnsi="Book Antiqua"/>
                <w:b/>
                <w:bCs/>
                <w:i/>
                <w:iCs/>
                <w:sz w:val="19"/>
                <w:szCs w:val="19"/>
                <w:lang w:eastAsia="pt-BR"/>
              </w:rPr>
              <w:t xml:space="preserve"> </w:t>
            </w:r>
            <w:proofErr w:type="spellStart"/>
            <w:r w:rsidR="006101A2" w:rsidRPr="005D3D7D">
              <w:rPr>
                <w:rFonts w:ascii="Book Antiqua" w:eastAsia="Times New Roman" w:hAnsi="Book Antiqua"/>
                <w:b/>
                <w:bCs/>
                <w:i/>
                <w:iCs/>
                <w:sz w:val="19"/>
                <w:szCs w:val="19"/>
                <w:lang w:eastAsia="pt-BR"/>
              </w:rPr>
              <w:t>generalem</w:t>
            </w:r>
            <w:proofErr w:type="spellEnd"/>
            <w:r w:rsidR="006101A2" w:rsidRPr="005D3D7D">
              <w:rPr>
                <w:rFonts w:ascii="Book Antiqua" w:eastAsia="Times New Roman" w:hAnsi="Book Antiqua"/>
                <w:b/>
                <w:bCs/>
                <w:i/>
                <w:iCs/>
                <w:sz w:val="19"/>
                <w:szCs w:val="19"/>
                <w:lang w:eastAsia="pt-BR"/>
              </w:rPr>
              <w:t>.</w:t>
            </w:r>
            <w:r w:rsidR="006101A2" w:rsidRPr="005D3D7D">
              <w:rPr>
                <w:rFonts w:ascii="Book Antiqua" w:eastAsia="Times New Roman" w:hAnsi="Book Antiqua"/>
                <w:i/>
                <w:iCs/>
                <w:sz w:val="19"/>
                <w:szCs w:val="19"/>
                <w:lang w:eastAsia="pt-BR"/>
              </w:rPr>
              <w:t xml:space="preserve">" </w:t>
            </w:r>
            <w:r w:rsidR="006101A2" w:rsidRPr="005D3D7D">
              <w:rPr>
                <w:rFonts w:ascii="Book Antiqua" w:eastAsia="Times New Roman" w:hAnsi="Book Antiqua"/>
                <w:sz w:val="19"/>
                <w:szCs w:val="19"/>
                <w:lang w:eastAsia="pt-BR"/>
              </w:rPr>
              <w:t>(STJ, REsp 66.854-9/DF, Rel. Min. Luiz Vicente Cernicchiaro. j. 17/9/96).</w:t>
            </w:r>
            <w:r w:rsidR="006101A2" w:rsidRPr="005D3D7D">
              <w:rPr>
                <w:rFonts w:ascii="Book Antiqua" w:eastAsia="Times New Roman" w:hAnsi="Book Antiqua" w:cs="Times New Roman"/>
                <w:vanish/>
                <w:sz w:val="19"/>
                <w:szCs w:val="19"/>
                <w:lang w:eastAsia="pt-BR"/>
              </w:rPr>
              <w:t>Parte superior do formulárioParte inferior do formulário</w:t>
            </w:r>
          </w:p>
          <w:p w14:paraId="6863430B" w14:textId="77777777" w:rsidR="006C08A7" w:rsidRDefault="006C08A7" w:rsidP="006C08A7">
            <w:pPr>
              <w:jc w:val="both"/>
              <w:rPr>
                <w:rFonts w:ascii="Book Antiqua" w:eastAsia="Times New Roman" w:hAnsi="Book Antiqua"/>
                <w:b/>
                <w:bCs/>
                <w:sz w:val="19"/>
                <w:szCs w:val="19"/>
                <w:lang w:eastAsia="pt-BR"/>
              </w:rPr>
            </w:pPr>
          </w:p>
          <w:p w14:paraId="2AA3F0BF" w14:textId="30D7F874" w:rsidR="004D538D" w:rsidRPr="005D3D7D" w:rsidRDefault="004D538D" w:rsidP="006C08A7">
            <w:pPr>
              <w:jc w:val="both"/>
              <w:rPr>
                <w:rFonts w:ascii="Book Antiqua" w:eastAsia="Times New Roman" w:hAnsi="Book Antiqua"/>
                <w:b/>
                <w:bCs/>
                <w:sz w:val="19"/>
                <w:szCs w:val="19"/>
                <w:lang w:eastAsia="pt-BR"/>
              </w:rPr>
            </w:pPr>
            <w:r w:rsidRPr="005D3D7D">
              <w:rPr>
                <w:rFonts w:ascii="Book Antiqua" w:eastAsia="Times New Roman" w:hAnsi="Book Antiqua"/>
                <w:b/>
                <w:bCs/>
                <w:sz w:val="19"/>
                <w:szCs w:val="19"/>
                <w:lang w:eastAsia="pt-BR"/>
              </w:rPr>
              <w:t>(</w:t>
            </w:r>
            <w:r w:rsidRPr="005D3D7D">
              <w:rPr>
                <w:rFonts w:ascii="Book Antiqua" w:eastAsia="Times New Roman" w:hAnsi="Book Antiqua"/>
                <w:b/>
                <w:bCs/>
                <w:sz w:val="19"/>
                <w:szCs w:val="19"/>
                <w:highlight w:val="yellow"/>
                <w:lang w:eastAsia="pt-BR"/>
              </w:rPr>
              <w:t>MPPR-2008</w:t>
            </w:r>
            <w:r w:rsidRPr="005D3D7D">
              <w:rPr>
                <w:rFonts w:ascii="Book Antiqua" w:eastAsia="Times New Roman" w:hAnsi="Book Antiqua"/>
                <w:b/>
                <w:bCs/>
                <w:sz w:val="19"/>
                <w:szCs w:val="19"/>
                <w:lang w:eastAsia="pt-BR"/>
              </w:rPr>
              <w:t>)</w:t>
            </w:r>
            <w:r w:rsidRPr="005D3D7D">
              <w:rPr>
                <w:rFonts w:ascii="Book Antiqua" w:eastAsia="Times New Roman" w:hAnsi="Book Antiqua"/>
                <w:sz w:val="19"/>
                <w:szCs w:val="19"/>
                <w:lang w:eastAsia="pt-BR"/>
              </w:rPr>
              <w:t xml:space="preserve">: A omissão de dados técnicos requisitados pelo MP para a propositura de ação civil caracteriza crime previsto na Lei de Ação Civil Púbica, salvo quando tais dados forem dispensáveis à propositura da mencionada demanda. </w:t>
            </w:r>
            <w:r w:rsidRPr="005D3D7D">
              <w:rPr>
                <w:rFonts w:ascii="Book Antiqua" w:eastAsia="Times New Roman" w:hAnsi="Book Antiqua"/>
                <w:b/>
                <w:bCs/>
                <w:sz w:val="19"/>
                <w:szCs w:val="19"/>
                <w:lang w:eastAsia="pt-BR"/>
              </w:rPr>
              <w:t>BL: art. 10, LACP.</w:t>
            </w:r>
          </w:p>
        </w:tc>
      </w:tr>
    </w:tbl>
    <w:p w14:paraId="2F245FDF" w14:textId="12F87631" w:rsidR="00361929" w:rsidRPr="00FA38CD"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t>Art. 11</w:t>
      </w:r>
      <w:r w:rsidRPr="005D3D7D">
        <w:rPr>
          <w:rFonts w:ascii="Book Antiqua" w:eastAsia="Times New Roman" w:hAnsi="Book Antiqua" w:cs="Times New Roman"/>
          <w:sz w:val="19"/>
          <w:szCs w:val="19"/>
          <w:lang w:eastAsia="pt-BR"/>
        </w:rPr>
        <w:t xml:space="preserve">. </w:t>
      </w:r>
      <w:r w:rsidRPr="00B43E6E">
        <w:rPr>
          <w:rFonts w:ascii="Book Antiqua" w:eastAsia="Times New Roman" w:hAnsi="Book Antiqua" w:cs="Times New Roman"/>
          <w:b/>
          <w:sz w:val="19"/>
          <w:szCs w:val="19"/>
          <w:highlight w:val="cyan"/>
          <w:lang w:eastAsia="pt-BR"/>
        </w:rPr>
        <w:t>Na ação</w:t>
      </w:r>
      <w:r w:rsidRPr="005D3D7D">
        <w:rPr>
          <w:rFonts w:ascii="Book Antiqua" w:eastAsia="Times New Roman" w:hAnsi="Book Antiqua" w:cs="Times New Roman"/>
          <w:b/>
          <w:sz w:val="19"/>
          <w:szCs w:val="19"/>
          <w:lang w:eastAsia="pt-BR"/>
        </w:rPr>
        <w:t xml:space="preserve"> que tenha por objeto o </w:t>
      </w:r>
      <w:r w:rsidRPr="005D3D7D">
        <w:rPr>
          <w:rFonts w:ascii="Book Antiqua" w:eastAsia="Times New Roman" w:hAnsi="Book Antiqua" w:cs="Times New Roman"/>
          <w:b/>
          <w:sz w:val="19"/>
          <w:szCs w:val="19"/>
          <w:highlight w:val="yellow"/>
          <w:lang w:eastAsia="pt-BR"/>
        </w:rPr>
        <w:t>cumprimento de obrigação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de fazer</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caps/>
          <w:sz w:val="19"/>
          <w:szCs w:val="19"/>
          <w:shd w:val="clear" w:color="auto" w:fill="F7CAAC" w:themeFill="accent2" w:themeFillTint="66"/>
          <w:lang w:eastAsia="pt-BR"/>
        </w:rPr>
        <w:t>não fazer</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sz w:val="19"/>
          <w:szCs w:val="19"/>
          <w:highlight w:val="yellow"/>
          <w:lang w:eastAsia="pt-BR"/>
        </w:rPr>
        <w:t>juiz</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determinará</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sz w:val="19"/>
          <w:szCs w:val="19"/>
          <w:highlight w:val="cyan"/>
          <w:lang w:eastAsia="pt-BR"/>
        </w:rPr>
        <w:t>cumprimento da prestação da atividade devida</w:t>
      </w:r>
      <w:r w:rsidRPr="005D3D7D">
        <w:rPr>
          <w:rFonts w:ascii="Book Antiqua" w:eastAsia="Times New Roman" w:hAnsi="Book Antiqua" w:cs="Times New Roman"/>
          <w:b/>
          <w:sz w:val="19"/>
          <w:szCs w:val="19"/>
          <w:lang w:eastAsia="pt-BR"/>
        </w:rPr>
        <w:t xml:space="preserve"> ou a </w:t>
      </w:r>
      <w:r w:rsidRPr="005D3D7D">
        <w:rPr>
          <w:rFonts w:ascii="Book Antiqua" w:eastAsia="Times New Roman" w:hAnsi="Book Antiqua" w:cs="Times New Roman"/>
          <w:b/>
          <w:sz w:val="19"/>
          <w:szCs w:val="19"/>
          <w:highlight w:val="cyan"/>
          <w:lang w:eastAsia="pt-BR"/>
        </w:rPr>
        <w:t>cessação da atividade nociva</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sob pena</w:t>
      </w:r>
      <w:r w:rsidRPr="005D3D7D">
        <w:rPr>
          <w:rFonts w:ascii="Book Antiqua" w:eastAsia="Times New Roman" w:hAnsi="Book Antiqua" w:cs="Times New Roman"/>
          <w:b/>
          <w:sz w:val="19"/>
          <w:szCs w:val="19"/>
          <w:lang w:eastAsia="pt-BR"/>
        </w:rPr>
        <w:t xml:space="preserve"> de </w:t>
      </w:r>
      <w:r w:rsidRPr="00226565">
        <w:rPr>
          <w:rFonts w:ascii="Book Antiqua" w:eastAsia="Times New Roman" w:hAnsi="Book Antiqua" w:cs="Times New Roman"/>
          <w:b/>
          <w:caps/>
          <w:sz w:val="19"/>
          <w:szCs w:val="19"/>
          <w:shd w:val="clear" w:color="auto" w:fill="F7CAAC" w:themeFill="accent2" w:themeFillTint="66"/>
          <w:lang w:eastAsia="pt-BR"/>
        </w:rPr>
        <w:t>execução específica</w:t>
      </w:r>
      <w:r w:rsidRPr="005D3D7D">
        <w:rPr>
          <w:rFonts w:ascii="Book Antiqua" w:eastAsia="Times New Roman" w:hAnsi="Book Antiqua" w:cs="Times New Roman"/>
          <w:b/>
          <w:sz w:val="19"/>
          <w:szCs w:val="19"/>
          <w:lang w:eastAsia="pt-BR"/>
        </w:rPr>
        <w:t xml:space="preserve">, ou de </w:t>
      </w:r>
      <w:r w:rsidRPr="00226565">
        <w:rPr>
          <w:rFonts w:ascii="Book Antiqua" w:eastAsia="Times New Roman" w:hAnsi="Book Antiqua" w:cs="Times New Roman"/>
          <w:b/>
          <w:caps/>
          <w:sz w:val="19"/>
          <w:szCs w:val="19"/>
          <w:shd w:val="clear" w:color="auto" w:fill="F7CAAC" w:themeFill="accent2" w:themeFillTint="66"/>
          <w:lang w:eastAsia="pt-BR"/>
        </w:rPr>
        <w:t>cominação de multa diária</w:t>
      </w:r>
      <w:r w:rsidRPr="005D3D7D">
        <w:rPr>
          <w:rFonts w:ascii="Book Antiqua" w:eastAsia="Times New Roman" w:hAnsi="Book Antiqua" w:cs="Times New Roman"/>
          <w:b/>
          <w:sz w:val="19"/>
          <w:szCs w:val="19"/>
          <w:lang w:eastAsia="pt-BR"/>
        </w:rPr>
        <w:t xml:space="preserve">, </w:t>
      </w:r>
      <w:r w:rsidRPr="00226565">
        <w:rPr>
          <w:rFonts w:ascii="Book Antiqua" w:eastAsia="Times New Roman" w:hAnsi="Book Antiqua" w:cs="Times New Roman"/>
          <w:b/>
          <w:caps/>
          <w:sz w:val="19"/>
          <w:szCs w:val="19"/>
          <w:highlight w:val="green"/>
          <w:lang w:eastAsia="pt-BR"/>
        </w:rPr>
        <w:t>se esta for</w:t>
      </w:r>
      <w:r w:rsidRPr="005D3D7D">
        <w:rPr>
          <w:rFonts w:ascii="Book Antiqua" w:eastAsia="Times New Roman" w:hAnsi="Book Antiqua" w:cs="Times New Roman"/>
          <w:b/>
          <w:sz w:val="19"/>
          <w:szCs w:val="19"/>
          <w:lang w:eastAsia="pt-BR"/>
        </w:rPr>
        <w:t xml:space="preserve"> </w:t>
      </w:r>
      <w:r w:rsidRPr="00226565">
        <w:rPr>
          <w:rFonts w:ascii="Book Antiqua" w:eastAsia="Times New Roman" w:hAnsi="Book Antiqua" w:cs="Times New Roman"/>
          <w:b/>
          <w:sz w:val="19"/>
          <w:szCs w:val="19"/>
          <w:highlight w:val="yellow"/>
          <w:lang w:eastAsia="pt-BR"/>
        </w:rPr>
        <w:t>suficiente</w:t>
      </w:r>
      <w:r w:rsidRPr="005D3D7D">
        <w:rPr>
          <w:rFonts w:ascii="Book Antiqua" w:eastAsia="Times New Roman" w:hAnsi="Book Antiqua" w:cs="Times New Roman"/>
          <w:b/>
          <w:sz w:val="19"/>
          <w:szCs w:val="19"/>
          <w:lang w:eastAsia="pt-BR"/>
        </w:rPr>
        <w:t xml:space="preserve"> ou </w:t>
      </w:r>
      <w:r w:rsidRPr="00226565">
        <w:rPr>
          <w:rFonts w:ascii="Book Antiqua" w:eastAsia="Times New Roman" w:hAnsi="Book Antiqua" w:cs="Times New Roman"/>
          <w:b/>
          <w:sz w:val="19"/>
          <w:szCs w:val="19"/>
          <w:highlight w:val="yellow"/>
          <w:lang w:eastAsia="pt-BR"/>
        </w:rPr>
        <w:t>compatível</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independentemente</w:t>
      </w:r>
      <w:r w:rsidRPr="005D3D7D">
        <w:rPr>
          <w:rFonts w:ascii="Book Antiqua" w:eastAsia="Times New Roman" w:hAnsi="Book Antiqua" w:cs="Times New Roman"/>
          <w:b/>
          <w:sz w:val="19"/>
          <w:szCs w:val="19"/>
          <w:lang w:eastAsia="pt-BR"/>
        </w:rPr>
        <w:t xml:space="preserve"> </w:t>
      </w:r>
      <w:r w:rsidRPr="00B43E6E">
        <w:rPr>
          <w:rFonts w:ascii="Book Antiqua" w:eastAsia="Times New Roman" w:hAnsi="Book Antiqua" w:cs="Times New Roman"/>
          <w:b/>
          <w:sz w:val="19"/>
          <w:szCs w:val="19"/>
          <w:highlight w:val="cyan"/>
          <w:lang w:eastAsia="pt-BR"/>
        </w:rPr>
        <w:t>de requerimento</w:t>
      </w:r>
      <w:r w:rsidRPr="00B43E6E">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do autor</w:t>
      </w:r>
      <w:r w:rsidRPr="00D7653B">
        <w:rPr>
          <w:rFonts w:ascii="Book Antiqua" w:eastAsia="Times New Roman" w:hAnsi="Book Antiqua" w:cs="Times New Roman"/>
          <w:sz w:val="18"/>
          <w:szCs w:val="18"/>
          <w:lang w:eastAsia="pt-BR"/>
        </w:rPr>
        <w:t>.</w:t>
      </w:r>
      <w:r w:rsidR="00DB1B64" w:rsidRPr="00D7653B">
        <w:rPr>
          <w:rFonts w:ascii="Book Antiqua" w:eastAsia="Times New Roman" w:hAnsi="Book Antiqua" w:cs="Times New Roman"/>
          <w:sz w:val="18"/>
          <w:szCs w:val="18"/>
          <w:lang w:eastAsia="pt-BR"/>
        </w:rPr>
        <w:t xml:space="preserve"> </w:t>
      </w:r>
      <w:r w:rsidR="00A50268" w:rsidRPr="00D7653B">
        <w:rPr>
          <w:rFonts w:ascii="Book Antiqua" w:eastAsia="Times New Roman" w:hAnsi="Book Antiqua" w:cs="Times New Roman"/>
          <w:b/>
          <w:color w:val="FF0000"/>
          <w:sz w:val="16"/>
          <w:szCs w:val="16"/>
          <w:u w:val="single"/>
          <w:lang w:eastAsia="pt-BR"/>
        </w:rPr>
        <w:t>(MPMT-2008)</w:t>
      </w:r>
      <w:r w:rsidR="00F54590" w:rsidRPr="00D7653B">
        <w:rPr>
          <w:rFonts w:ascii="Book Antiqua" w:eastAsia="Times New Roman" w:hAnsi="Book Antiqua" w:cs="Times New Roman"/>
          <w:b/>
          <w:color w:val="FF0000"/>
          <w:sz w:val="16"/>
          <w:szCs w:val="16"/>
          <w:lang w:eastAsia="pt-BR"/>
        </w:rPr>
        <w:t xml:space="preserve"> </w:t>
      </w:r>
      <w:r w:rsidR="00916CB3" w:rsidRPr="00D7653B">
        <w:rPr>
          <w:rFonts w:ascii="Book Antiqua" w:hAnsi="Book Antiqua"/>
          <w:b/>
          <w:color w:val="FF0000"/>
          <w:sz w:val="16"/>
          <w:szCs w:val="16"/>
          <w:u w:val="single"/>
        </w:rPr>
        <w:t>(MPBA-2010)</w:t>
      </w:r>
      <w:r w:rsidR="005B6B81" w:rsidRPr="00D7653B">
        <w:rPr>
          <w:rFonts w:ascii="Book Antiqua" w:eastAsia="Times New Roman" w:hAnsi="Book Antiqua" w:cs="Times New Roman"/>
          <w:b/>
          <w:color w:val="FF0000"/>
          <w:sz w:val="16"/>
          <w:szCs w:val="16"/>
          <w:lang w:eastAsia="pt-BR"/>
        </w:rPr>
        <w:t xml:space="preserve"> </w:t>
      </w:r>
      <w:r w:rsidR="005C7F5C" w:rsidRPr="00D7653B">
        <w:rPr>
          <w:rFonts w:ascii="Book Antiqua" w:hAnsi="Book Antiqua"/>
          <w:b/>
          <w:color w:val="FF0000"/>
          <w:sz w:val="16"/>
          <w:szCs w:val="16"/>
          <w:u w:val="single"/>
        </w:rPr>
        <w:t>(MPMG-2010)</w:t>
      </w:r>
      <w:r w:rsidR="00783AF9" w:rsidRPr="00D7653B">
        <w:rPr>
          <w:rFonts w:ascii="Book Antiqua" w:hAnsi="Book Antiqua"/>
          <w:b/>
          <w:color w:val="FF0000"/>
          <w:sz w:val="16"/>
          <w:szCs w:val="16"/>
        </w:rPr>
        <w:t xml:space="preserve"> </w:t>
      </w:r>
      <w:r w:rsidR="00783AF9" w:rsidRPr="00D7653B">
        <w:rPr>
          <w:rFonts w:ascii="Book Antiqua" w:eastAsia="Times New Roman" w:hAnsi="Book Antiqua" w:cs="Times New Roman"/>
          <w:b/>
          <w:bCs/>
          <w:color w:val="FF0000"/>
          <w:sz w:val="16"/>
          <w:szCs w:val="16"/>
          <w:u w:val="single"/>
          <w:lang w:eastAsia="pt-BR"/>
        </w:rPr>
        <w:t>(AGU-2010)</w:t>
      </w:r>
      <w:r w:rsidR="00B43E6E" w:rsidRPr="00D7653B">
        <w:rPr>
          <w:rFonts w:ascii="Book Antiqua" w:hAnsi="Book Antiqua"/>
          <w:b/>
          <w:color w:val="FF0000"/>
          <w:sz w:val="16"/>
          <w:szCs w:val="16"/>
        </w:rPr>
        <w:t xml:space="preserve"> </w:t>
      </w:r>
      <w:r w:rsidR="00B43E6E" w:rsidRPr="00D7653B">
        <w:rPr>
          <w:rFonts w:ascii="Book Antiqua" w:eastAsia="Times New Roman" w:hAnsi="Book Antiqua" w:cs="Times New Roman"/>
          <w:b/>
          <w:bCs/>
          <w:color w:val="FF0000"/>
          <w:sz w:val="16"/>
          <w:szCs w:val="16"/>
          <w:u w:val="single"/>
          <w:lang w:eastAsia="pt-BR"/>
        </w:rPr>
        <w:t>(TRF3-2011)</w:t>
      </w:r>
      <w:r w:rsidR="00A06595" w:rsidRPr="00D7653B">
        <w:rPr>
          <w:rFonts w:ascii="Book Antiqua" w:eastAsia="Times New Roman" w:hAnsi="Book Antiqua" w:cs="Times New Roman"/>
          <w:b/>
          <w:bCs/>
          <w:color w:val="FF0000"/>
          <w:sz w:val="16"/>
          <w:szCs w:val="16"/>
          <w:lang w:eastAsia="pt-BR"/>
        </w:rPr>
        <w:t xml:space="preserve"> </w:t>
      </w:r>
      <w:r w:rsidR="00A06595" w:rsidRPr="00D7653B">
        <w:rPr>
          <w:rFonts w:ascii="Book Antiqua" w:eastAsia="Times New Roman" w:hAnsi="Book Antiqua" w:cs="Times New Roman"/>
          <w:b/>
          <w:bCs/>
          <w:color w:val="FF0000"/>
          <w:sz w:val="16"/>
          <w:szCs w:val="16"/>
          <w:u w:val="single"/>
          <w:lang w:eastAsia="pt-BR"/>
        </w:rPr>
        <w:t>(TJBA-2012)</w:t>
      </w:r>
      <w:r w:rsidR="00711C9D" w:rsidRPr="00D7653B">
        <w:rPr>
          <w:rFonts w:ascii="Book Antiqua" w:hAnsi="Book Antiqua"/>
          <w:b/>
          <w:color w:val="FF0000"/>
          <w:sz w:val="16"/>
          <w:szCs w:val="16"/>
        </w:rPr>
        <w:t xml:space="preserve"> </w:t>
      </w:r>
      <w:r w:rsidR="00B32709" w:rsidRPr="00D7653B">
        <w:rPr>
          <w:rFonts w:ascii="Book Antiqua" w:eastAsia="Times New Roman" w:hAnsi="Book Antiqua" w:cs="Times New Roman"/>
          <w:b/>
          <w:color w:val="FF0000"/>
          <w:sz w:val="16"/>
          <w:szCs w:val="16"/>
          <w:u w:val="single"/>
          <w:lang w:eastAsia="pt-BR"/>
        </w:rPr>
        <w:t>(MPPI-2012)</w:t>
      </w:r>
      <w:r w:rsidR="00097566" w:rsidRPr="00D7653B">
        <w:rPr>
          <w:rFonts w:ascii="Book Antiqua" w:eastAsia="Times New Roman" w:hAnsi="Book Antiqua" w:cs="Times New Roman"/>
          <w:b/>
          <w:color w:val="FF0000"/>
          <w:sz w:val="16"/>
          <w:szCs w:val="16"/>
          <w:lang w:eastAsia="pt-BR"/>
        </w:rPr>
        <w:t xml:space="preserve"> </w:t>
      </w:r>
      <w:r w:rsidR="00097566" w:rsidRPr="00D7653B">
        <w:rPr>
          <w:rFonts w:ascii="Book Antiqua" w:hAnsi="Book Antiqua"/>
          <w:b/>
          <w:color w:val="FF0000"/>
          <w:sz w:val="16"/>
          <w:szCs w:val="16"/>
          <w:u w:val="single"/>
        </w:rPr>
        <w:t>(DPESE-2012)</w:t>
      </w:r>
      <w:r w:rsidR="003F39AF" w:rsidRPr="00D7653B">
        <w:rPr>
          <w:rFonts w:ascii="Book Antiqua" w:eastAsia="Times New Roman" w:hAnsi="Book Antiqua" w:cs="Times New Roman"/>
          <w:b/>
          <w:color w:val="FF0000"/>
          <w:sz w:val="16"/>
          <w:szCs w:val="16"/>
          <w:lang w:eastAsia="pt-BR"/>
        </w:rPr>
        <w:t xml:space="preserve"> </w:t>
      </w:r>
      <w:r w:rsidR="003F39AF" w:rsidRPr="00D7653B">
        <w:rPr>
          <w:rFonts w:ascii="Book Antiqua" w:eastAsia="Times New Roman" w:hAnsi="Book Antiqua" w:cs="Times New Roman"/>
          <w:b/>
          <w:color w:val="FF0000"/>
          <w:sz w:val="16"/>
          <w:szCs w:val="16"/>
          <w:u w:val="single"/>
          <w:lang w:eastAsia="pt-BR"/>
        </w:rPr>
        <w:t>(MPPR-2008/2011/2012/2013)</w:t>
      </w:r>
      <w:r w:rsidR="008E2BF3" w:rsidRPr="00D7653B">
        <w:rPr>
          <w:rFonts w:ascii="Book Antiqua" w:eastAsia="Times New Roman" w:hAnsi="Book Antiqua" w:cs="Times New Roman"/>
          <w:b/>
          <w:color w:val="FF0000"/>
          <w:sz w:val="16"/>
          <w:szCs w:val="16"/>
          <w:lang w:eastAsia="pt-BR"/>
        </w:rPr>
        <w:t xml:space="preserve"> </w:t>
      </w:r>
      <w:r w:rsidR="008E2BF3" w:rsidRPr="00D7653B">
        <w:rPr>
          <w:rFonts w:ascii="Book Antiqua" w:eastAsia="Times New Roman" w:hAnsi="Book Antiqua" w:cs="Times New Roman"/>
          <w:b/>
          <w:color w:val="FF0000"/>
          <w:sz w:val="16"/>
          <w:szCs w:val="16"/>
          <w:u w:val="single"/>
          <w:lang w:eastAsia="pt-BR"/>
        </w:rPr>
        <w:t>(TJRN-2013)</w:t>
      </w:r>
      <w:r w:rsidR="00471F0A" w:rsidRPr="00D7653B">
        <w:rPr>
          <w:rFonts w:ascii="Book Antiqua" w:eastAsia="Times New Roman" w:hAnsi="Book Antiqua" w:cs="Times New Roman"/>
          <w:b/>
          <w:color w:val="FF0000"/>
          <w:sz w:val="16"/>
          <w:szCs w:val="16"/>
          <w:lang w:eastAsia="pt-BR"/>
        </w:rPr>
        <w:t xml:space="preserve"> </w:t>
      </w:r>
      <w:r w:rsidR="00471F0A" w:rsidRPr="00D7653B">
        <w:rPr>
          <w:rFonts w:ascii="Book Antiqua" w:hAnsi="Book Antiqua" w:cs="Times New Roman"/>
          <w:b/>
          <w:color w:val="FF0000"/>
          <w:sz w:val="16"/>
          <w:szCs w:val="16"/>
          <w:u w:val="single"/>
        </w:rPr>
        <w:t>(MPGO-2013)</w:t>
      </w:r>
      <w:r w:rsidR="00A70AD8" w:rsidRPr="00D7653B">
        <w:rPr>
          <w:rFonts w:ascii="Book Antiqua" w:hAnsi="Book Antiqua" w:cs="Times New Roman"/>
          <w:b/>
          <w:color w:val="FF0000"/>
          <w:sz w:val="16"/>
          <w:szCs w:val="16"/>
        </w:rPr>
        <w:t xml:space="preserve"> </w:t>
      </w:r>
      <w:r w:rsidR="00A70AD8" w:rsidRPr="00D7653B">
        <w:rPr>
          <w:rFonts w:ascii="Book Antiqua" w:eastAsia="Times New Roman" w:hAnsi="Book Antiqua" w:cs="Times New Roman"/>
          <w:b/>
          <w:bCs/>
          <w:color w:val="FF0000"/>
          <w:sz w:val="16"/>
          <w:szCs w:val="16"/>
          <w:u w:val="single"/>
          <w:lang w:eastAsia="pt-BR"/>
        </w:rPr>
        <w:t>(DPEAM-2013)</w:t>
      </w:r>
      <w:r w:rsidR="002B2921" w:rsidRPr="00D7653B">
        <w:rPr>
          <w:rFonts w:ascii="Book Antiqua" w:eastAsia="Times New Roman" w:hAnsi="Book Antiqua" w:cs="Times New Roman"/>
          <w:b/>
          <w:color w:val="FF0000"/>
          <w:sz w:val="16"/>
          <w:szCs w:val="16"/>
          <w:lang w:eastAsia="pt-BR"/>
        </w:rPr>
        <w:t xml:space="preserve"> </w:t>
      </w:r>
      <w:r w:rsidR="00292719" w:rsidRPr="00D7653B">
        <w:rPr>
          <w:rFonts w:ascii="Book Antiqua" w:eastAsia="Times New Roman" w:hAnsi="Book Antiqua" w:cs="Times New Roman"/>
          <w:b/>
          <w:color w:val="FF0000"/>
          <w:sz w:val="16"/>
          <w:szCs w:val="16"/>
          <w:u w:val="single"/>
          <w:lang w:eastAsia="pt-BR"/>
        </w:rPr>
        <w:t>(TJCE-2014)</w:t>
      </w:r>
      <w:r w:rsidR="002B2921" w:rsidRPr="00D7653B">
        <w:rPr>
          <w:rFonts w:ascii="Book Antiqua" w:hAnsi="Book Antiqua" w:cs="Times New Roman"/>
          <w:b/>
          <w:color w:val="FF0000"/>
          <w:sz w:val="16"/>
          <w:szCs w:val="16"/>
        </w:rPr>
        <w:t xml:space="preserve"> </w:t>
      </w:r>
      <w:r w:rsidR="002B2921" w:rsidRPr="00D7653B">
        <w:rPr>
          <w:rFonts w:ascii="Book Antiqua" w:hAnsi="Book Antiqua"/>
          <w:b/>
          <w:color w:val="FF0000"/>
          <w:sz w:val="16"/>
          <w:szCs w:val="16"/>
          <w:u w:val="single"/>
        </w:rPr>
        <w:t>(DPEMS-2014)</w:t>
      </w:r>
      <w:r w:rsidR="002B2921" w:rsidRPr="00D7653B">
        <w:rPr>
          <w:rFonts w:ascii="Book Antiqua" w:hAnsi="Book Antiqua"/>
          <w:b/>
          <w:color w:val="FF0000"/>
          <w:sz w:val="16"/>
          <w:szCs w:val="16"/>
        </w:rPr>
        <w:t xml:space="preserve"> </w:t>
      </w:r>
      <w:r w:rsidR="002B2921" w:rsidRPr="00D7653B">
        <w:rPr>
          <w:rFonts w:ascii="Book Antiqua" w:hAnsi="Book Antiqua"/>
          <w:b/>
          <w:color w:val="FF0000"/>
          <w:sz w:val="16"/>
          <w:szCs w:val="16"/>
          <w:u w:val="single"/>
        </w:rPr>
        <w:t>(PGERN-2014)</w:t>
      </w:r>
      <w:r w:rsidR="00ED7693">
        <w:rPr>
          <w:rFonts w:ascii="Book Antiqua" w:hAnsi="Book Antiqua"/>
          <w:b/>
          <w:color w:val="FF0000"/>
          <w:sz w:val="16"/>
          <w:szCs w:val="16"/>
        </w:rPr>
        <w:t xml:space="preserve"> </w:t>
      </w:r>
      <w:r w:rsidR="00ED7693">
        <w:rPr>
          <w:rFonts w:ascii="Book Antiqua" w:eastAsia="Times New Roman" w:hAnsi="Book Antiqua" w:cs="Arial"/>
          <w:b/>
          <w:bCs/>
          <w:color w:val="FF0000"/>
          <w:sz w:val="16"/>
          <w:szCs w:val="16"/>
          <w:u w:val="single"/>
          <w:lang w:eastAsia="pt-BR"/>
        </w:rPr>
        <w:t>(TRT8-2014)</w:t>
      </w:r>
      <w:r w:rsidR="009A2C5E" w:rsidRPr="00D7653B">
        <w:rPr>
          <w:rFonts w:ascii="Book Antiqua" w:hAnsi="Book Antiqua"/>
          <w:b/>
          <w:color w:val="FF0000"/>
          <w:sz w:val="16"/>
          <w:szCs w:val="16"/>
        </w:rPr>
        <w:t xml:space="preserve"> </w:t>
      </w:r>
      <w:r w:rsidR="009A2C5E" w:rsidRPr="00D7653B">
        <w:rPr>
          <w:rFonts w:ascii="Book Antiqua" w:eastAsia="Times New Roman" w:hAnsi="Book Antiqua" w:cs="Times New Roman"/>
          <w:b/>
          <w:bCs/>
          <w:color w:val="FF0000"/>
          <w:sz w:val="16"/>
          <w:szCs w:val="16"/>
          <w:u w:val="single"/>
          <w:lang w:eastAsia="pt-BR"/>
        </w:rPr>
        <w:t>(MPT-2009/2015)</w:t>
      </w:r>
      <w:r w:rsidR="00FF5F64" w:rsidRPr="00D7653B">
        <w:rPr>
          <w:rFonts w:ascii="Book Antiqua" w:eastAsia="Times New Roman" w:hAnsi="Book Antiqua" w:cs="Times New Roman"/>
          <w:b/>
          <w:color w:val="FF0000"/>
          <w:sz w:val="16"/>
          <w:szCs w:val="16"/>
          <w:lang w:eastAsia="pt-BR"/>
        </w:rPr>
        <w:t xml:space="preserve"> </w:t>
      </w:r>
      <w:r w:rsidR="00FF5F64" w:rsidRPr="00D7653B">
        <w:rPr>
          <w:rFonts w:ascii="Book Antiqua" w:eastAsia="Times New Roman" w:hAnsi="Book Antiqua" w:cs="Times New Roman"/>
          <w:b/>
          <w:color w:val="FF0000"/>
          <w:sz w:val="16"/>
          <w:szCs w:val="16"/>
          <w:u w:val="single"/>
          <w:lang w:eastAsia="pt-BR"/>
        </w:rPr>
        <w:t>(MPDFT-2013</w:t>
      </w:r>
      <w:r w:rsidR="005C6945" w:rsidRPr="00D7653B">
        <w:rPr>
          <w:rFonts w:ascii="Book Antiqua" w:eastAsia="Times New Roman" w:hAnsi="Book Antiqua" w:cs="Times New Roman"/>
          <w:b/>
          <w:color w:val="FF0000"/>
          <w:sz w:val="16"/>
          <w:szCs w:val="16"/>
          <w:u w:val="single"/>
          <w:lang w:eastAsia="pt-BR"/>
        </w:rPr>
        <w:t>/2015</w:t>
      </w:r>
      <w:r w:rsidR="00FF5F64" w:rsidRPr="00D7653B">
        <w:rPr>
          <w:rFonts w:ascii="Book Antiqua" w:eastAsia="Times New Roman" w:hAnsi="Book Antiqua" w:cs="Times New Roman"/>
          <w:b/>
          <w:color w:val="FF0000"/>
          <w:sz w:val="16"/>
          <w:szCs w:val="16"/>
          <w:u w:val="single"/>
          <w:lang w:eastAsia="pt-BR"/>
        </w:rPr>
        <w:t>)</w:t>
      </w:r>
      <w:r w:rsidR="00EF51E0" w:rsidRPr="00D7653B">
        <w:rPr>
          <w:rFonts w:ascii="Book Antiqua" w:eastAsia="Times New Roman" w:hAnsi="Book Antiqua" w:cs="Times New Roman"/>
          <w:b/>
          <w:color w:val="FF0000"/>
          <w:sz w:val="16"/>
          <w:szCs w:val="16"/>
          <w:lang w:eastAsia="pt-BR"/>
        </w:rPr>
        <w:t xml:space="preserve"> </w:t>
      </w:r>
      <w:r w:rsidR="00A06595" w:rsidRPr="00D7653B">
        <w:rPr>
          <w:rFonts w:ascii="Book Antiqua" w:eastAsia="Times New Roman" w:hAnsi="Book Antiqua" w:cs="Times New Roman"/>
          <w:b/>
          <w:color w:val="FF0000"/>
          <w:sz w:val="16"/>
          <w:szCs w:val="16"/>
          <w:u w:val="single"/>
          <w:lang w:eastAsia="pt-BR"/>
        </w:rPr>
        <w:t>(MPSP-2008/2017)</w:t>
      </w:r>
      <w:r w:rsidR="00752443" w:rsidRPr="00D7653B">
        <w:rPr>
          <w:rFonts w:ascii="Book Antiqua" w:eastAsia="Times New Roman" w:hAnsi="Book Antiqua" w:cs="Times New Roman"/>
          <w:b/>
          <w:color w:val="FF0000"/>
          <w:sz w:val="16"/>
          <w:szCs w:val="16"/>
          <w:lang w:eastAsia="pt-BR"/>
        </w:rPr>
        <w:t xml:space="preserve"> </w:t>
      </w:r>
      <w:r w:rsidR="00926A0C" w:rsidRPr="00D7653B">
        <w:rPr>
          <w:rFonts w:ascii="Book Antiqua" w:eastAsia="Times New Roman" w:hAnsi="Book Antiqua" w:cs="Times New Roman"/>
          <w:b/>
          <w:color w:val="FF0000"/>
          <w:sz w:val="16"/>
          <w:szCs w:val="16"/>
          <w:u w:val="single"/>
          <w:lang w:eastAsia="pt-BR"/>
        </w:rPr>
        <w:t>(TRF5-2017)</w:t>
      </w:r>
      <w:r w:rsidR="00A06595" w:rsidRPr="00D7653B">
        <w:rPr>
          <w:rFonts w:ascii="Book Antiqua" w:eastAsia="Times New Roman" w:hAnsi="Book Antiqua" w:cs="Times New Roman"/>
          <w:b/>
          <w:color w:val="FF0000"/>
          <w:sz w:val="16"/>
          <w:szCs w:val="16"/>
          <w:lang w:eastAsia="pt-BR"/>
        </w:rPr>
        <w:t xml:space="preserve"> </w:t>
      </w:r>
      <w:r w:rsidR="00A06595" w:rsidRPr="00D7653B">
        <w:rPr>
          <w:rFonts w:ascii="Book Antiqua" w:eastAsia="Times New Roman" w:hAnsi="Book Antiqua" w:cs="Times New Roman"/>
          <w:b/>
          <w:color w:val="FF0000"/>
          <w:sz w:val="16"/>
          <w:szCs w:val="16"/>
          <w:u w:val="single"/>
          <w:lang w:eastAsia="pt-BR"/>
        </w:rPr>
        <w:t>(MPPB-2018)</w:t>
      </w:r>
      <w:r w:rsidR="00EF6D43">
        <w:rPr>
          <w:rFonts w:ascii="Book Antiqua" w:eastAsia="Times New Roman" w:hAnsi="Book Antiqua" w:cs="Times New Roman"/>
          <w:b/>
          <w:color w:val="FF0000"/>
          <w:sz w:val="16"/>
          <w:szCs w:val="16"/>
          <w:lang w:eastAsia="pt-BR"/>
        </w:rPr>
        <w:t xml:space="preserve"> </w:t>
      </w:r>
      <w:r w:rsidR="00EF6D43">
        <w:rPr>
          <w:rFonts w:ascii="Book Antiqua" w:eastAsia="Times New Roman" w:hAnsi="Book Antiqua" w:cs="Times New Roman"/>
          <w:b/>
          <w:color w:val="FF0000"/>
          <w:sz w:val="16"/>
          <w:szCs w:val="16"/>
          <w:u w:val="single"/>
          <w:lang w:eastAsia="pt-BR"/>
        </w:rPr>
        <w:t>(MPMS-2022)</w:t>
      </w:r>
      <w:r w:rsidR="00FA38CD">
        <w:rPr>
          <w:rFonts w:ascii="Book Antiqua" w:eastAsia="Times New Roman" w:hAnsi="Book Antiqua" w:cs="Times New Roman"/>
          <w:b/>
          <w:color w:val="FF0000"/>
          <w:sz w:val="16"/>
          <w:szCs w:val="16"/>
          <w:lang w:eastAsia="pt-BR"/>
        </w:rPr>
        <w:t xml:space="preserve"> </w:t>
      </w:r>
      <w:r w:rsidR="00FA38CD" w:rsidRPr="00D7653B">
        <w:rPr>
          <w:rFonts w:ascii="Book Antiqua" w:hAnsi="Book Antiqua"/>
          <w:b/>
          <w:color w:val="FF0000"/>
          <w:sz w:val="16"/>
          <w:szCs w:val="16"/>
          <w:u w:val="single"/>
        </w:rPr>
        <w:t>(MPSC-2010</w:t>
      </w:r>
      <w:r w:rsidR="00FA38CD">
        <w:rPr>
          <w:rFonts w:ascii="Book Antiqua" w:hAnsi="Book Antiqua"/>
          <w:b/>
          <w:color w:val="FF0000"/>
          <w:sz w:val="16"/>
          <w:szCs w:val="16"/>
          <w:u w:val="single"/>
        </w:rPr>
        <w:t>/2024</w:t>
      </w:r>
      <w:r w:rsidR="00FA38CD" w:rsidRPr="00D7653B">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A7F99" w:rsidRPr="005D3D7D" w14:paraId="728EAEE7" w14:textId="77777777" w:rsidTr="00EA7F99">
        <w:tc>
          <w:tcPr>
            <w:tcW w:w="8494" w:type="dxa"/>
            <w:shd w:val="clear" w:color="auto" w:fill="CCFFFF"/>
          </w:tcPr>
          <w:p w14:paraId="6672D990" w14:textId="7F64D8AF" w:rsidR="00EF6D43" w:rsidRDefault="00EF6D43" w:rsidP="00EF6D43">
            <w:pPr>
              <w:jc w:val="both"/>
              <w:rPr>
                <w:rFonts w:ascii="Book Antiqua" w:hAnsi="Book Antiqua" w:cs="Times New Roman"/>
                <w:b/>
                <w:sz w:val="19"/>
                <w:szCs w:val="19"/>
              </w:rPr>
            </w:pPr>
            <w:bookmarkStart w:id="97" w:name="_Hlk170479227"/>
            <w:r>
              <w:rPr>
                <w:rFonts w:ascii="Book Antiqua" w:hAnsi="Book Antiqua" w:cs="Times New Roman"/>
                <w:b/>
                <w:sz w:val="19"/>
                <w:szCs w:val="19"/>
              </w:rPr>
              <w:t>(</w:t>
            </w:r>
            <w:r w:rsidRPr="00226565">
              <w:rPr>
                <w:rFonts w:ascii="Book Antiqua" w:hAnsi="Book Antiqua" w:cs="Times New Roman"/>
                <w:b/>
                <w:sz w:val="19"/>
                <w:szCs w:val="19"/>
                <w:highlight w:val="yellow"/>
              </w:rPr>
              <w:t>MP</w:t>
            </w:r>
            <w:r>
              <w:rPr>
                <w:rFonts w:ascii="Book Antiqua" w:hAnsi="Book Antiqua" w:cs="Times New Roman"/>
                <w:b/>
                <w:sz w:val="19"/>
                <w:szCs w:val="19"/>
                <w:highlight w:val="yellow"/>
              </w:rPr>
              <w:t>MS-2022-AOCP</w:t>
            </w:r>
            <w:r>
              <w:rPr>
                <w:rFonts w:ascii="Book Antiqua" w:hAnsi="Book Antiqua" w:cs="Times New Roman"/>
                <w:b/>
                <w:sz w:val="19"/>
                <w:szCs w:val="19"/>
              </w:rPr>
              <w:t>)</w:t>
            </w:r>
            <w:r>
              <w:rPr>
                <w:rFonts w:ascii="Book Antiqua" w:hAnsi="Book Antiqua" w:cs="Times New Roman"/>
                <w:bCs/>
                <w:sz w:val="19"/>
                <w:szCs w:val="19"/>
              </w:rPr>
              <w:t xml:space="preserve">: </w:t>
            </w:r>
            <w:r w:rsidRPr="00EF6D43">
              <w:rPr>
                <w:rFonts w:ascii="Book Antiqua" w:hAnsi="Book Antiqua" w:cs="Times New Roman"/>
                <w:bCs/>
                <w:sz w:val="19"/>
                <w:szCs w:val="19"/>
              </w:rPr>
              <w:t>Sobre a ação civil pública, assinale a alternativa</w:t>
            </w:r>
            <w:r>
              <w:rPr>
                <w:rFonts w:ascii="Book Antiqua" w:hAnsi="Book Antiqua" w:cs="Times New Roman"/>
                <w:bCs/>
                <w:sz w:val="19"/>
                <w:szCs w:val="19"/>
              </w:rPr>
              <w:t xml:space="preserve"> correta: </w:t>
            </w:r>
            <w:r w:rsidRPr="00EF6D43">
              <w:rPr>
                <w:rFonts w:ascii="Book Antiqua" w:hAnsi="Book Antiqua" w:cs="Times New Roman"/>
                <w:bCs/>
                <w:sz w:val="19"/>
                <w:szCs w:val="19"/>
              </w:rPr>
              <w:t>Na ação civil pública, é possível ao juiz determinar, independentemente de requerimento do autor, o cumprimento de obrigação de fazer ou não fazer, de prestação da atividade devida ou a cessação da atividade nociva, sob pena de execução específica, ou de cominação de multa diária.</w:t>
            </w:r>
            <w:r>
              <w:rPr>
                <w:rFonts w:ascii="Book Antiqua" w:hAnsi="Book Antiqua" w:cs="Times New Roman"/>
                <w:bCs/>
                <w:sz w:val="19"/>
                <w:szCs w:val="19"/>
              </w:rPr>
              <w:t xml:space="preserve"> </w:t>
            </w:r>
            <w:r w:rsidRPr="005D3D7D">
              <w:rPr>
                <w:rFonts w:ascii="Book Antiqua" w:hAnsi="Book Antiqua" w:cs="Times New Roman"/>
                <w:b/>
                <w:sz w:val="19"/>
                <w:szCs w:val="19"/>
              </w:rPr>
              <w:t>BL: art. 11, LACP.</w:t>
            </w:r>
            <w:bookmarkEnd w:id="97"/>
          </w:p>
          <w:p w14:paraId="359D3195" w14:textId="77777777" w:rsidR="00EF6D43" w:rsidRDefault="00EF6D43" w:rsidP="00E51875">
            <w:pPr>
              <w:jc w:val="both"/>
              <w:rPr>
                <w:rFonts w:ascii="Book Antiqua" w:hAnsi="Book Antiqua" w:cs="Times New Roman"/>
                <w:b/>
                <w:sz w:val="19"/>
                <w:szCs w:val="19"/>
              </w:rPr>
            </w:pPr>
          </w:p>
          <w:p w14:paraId="7017D2EA" w14:textId="7E002405" w:rsidR="00226565" w:rsidRPr="00226565" w:rsidRDefault="00226565" w:rsidP="00E51875">
            <w:pPr>
              <w:jc w:val="both"/>
              <w:rPr>
                <w:rFonts w:ascii="Book Antiqua" w:hAnsi="Book Antiqua" w:cs="Times New Roman"/>
                <w:bCs/>
                <w:sz w:val="19"/>
                <w:szCs w:val="19"/>
              </w:rPr>
            </w:pPr>
            <w:r>
              <w:rPr>
                <w:rFonts w:ascii="Book Antiqua" w:hAnsi="Book Antiqua" w:cs="Times New Roman"/>
                <w:b/>
                <w:sz w:val="19"/>
                <w:szCs w:val="19"/>
              </w:rPr>
              <w:lastRenderedPageBreak/>
              <w:t>(</w:t>
            </w:r>
            <w:r w:rsidRPr="00226565">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226565">
              <w:rPr>
                <w:rFonts w:ascii="Book Antiqua" w:hAnsi="Book Antiqua" w:cs="Times New Roman"/>
                <w:bCs/>
                <w:sz w:val="19"/>
                <w:szCs w:val="19"/>
              </w:rPr>
              <w:t>No que se refere à ação civil pública,</w:t>
            </w:r>
            <w:r>
              <w:rPr>
                <w:rFonts w:ascii="Book Antiqua" w:hAnsi="Book Antiqua" w:cs="Times New Roman"/>
                <w:bCs/>
                <w:sz w:val="19"/>
                <w:szCs w:val="19"/>
              </w:rPr>
              <w:t xml:space="preserve"> </w:t>
            </w:r>
            <w:r w:rsidRPr="00226565">
              <w:rPr>
                <w:rFonts w:ascii="Book Antiqua" w:hAnsi="Book Antiqua" w:cs="Times New Roman"/>
                <w:bCs/>
                <w:sz w:val="19"/>
                <w:szCs w:val="19"/>
              </w:rPr>
              <w:t>na ação que tenha por objeto o cumprimento de obrigação de fazer ou não fazer, o juiz determinará o cumprimento da prestação da atividade devida ou a cessação da atividade nociva, sob pena de execução específica, ou de cominação de multa diária, se esta for suficiente ou compatível, independentemente de requerimento do autor.</w:t>
            </w:r>
            <w:r>
              <w:rPr>
                <w:rFonts w:ascii="Book Antiqua" w:hAnsi="Book Antiqua" w:cs="Times New Roman"/>
                <w:bCs/>
                <w:sz w:val="19"/>
                <w:szCs w:val="19"/>
              </w:rPr>
              <w:t xml:space="preserve"> </w:t>
            </w:r>
            <w:r w:rsidRPr="005D3D7D">
              <w:rPr>
                <w:rFonts w:ascii="Book Antiqua" w:hAnsi="Book Antiqua" w:cs="Times New Roman"/>
                <w:b/>
                <w:sz w:val="19"/>
                <w:szCs w:val="19"/>
              </w:rPr>
              <w:t>BL: art. 11, LACP.</w:t>
            </w:r>
          </w:p>
          <w:p w14:paraId="6059CBC8" w14:textId="77777777" w:rsidR="00226565" w:rsidRDefault="00226565" w:rsidP="00E51875">
            <w:pPr>
              <w:jc w:val="both"/>
              <w:rPr>
                <w:rFonts w:ascii="Book Antiqua" w:hAnsi="Book Antiqua" w:cs="Times New Roman"/>
                <w:b/>
                <w:sz w:val="19"/>
                <w:szCs w:val="19"/>
              </w:rPr>
            </w:pPr>
          </w:p>
          <w:p w14:paraId="217EB8DE" w14:textId="33EB974A" w:rsidR="00E51875" w:rsidRPr="005D3D7D" w:rsidRDefault="00E51875" w:rsidP="00E51875">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MPSP-2017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Com relação à ação civil pública, assinale a alternativa correta: Na ação que tenha por objeto o cumprimento da obrigação de fazer, o juiz determinará a cumprimento da prestação da atividade devida, sob pena de execução específica, ou de cominação de multa diária, independentemente de requerimento do autor, se esta for suficiente e compatível. </w:t>
            </w:r>
            <w:r w:rsidRPr="005D3D7D">
              <w:rPr>
                <w:rFonts w:ascii="Book Antiqua" w:hAnsi="Book Antiqua" w:cs="Times New Roman"/>
                <w:b/>
                <w:sz w:val="19"/>
                <w:szCs w:val="19"/>
              </w:rPr>
              <w:t>BL: art. 1</w:t>
            </w:r>
            <w:r w:rsidR="00CA324B" w:rsidRPr="005D3D7D">
              <w:rPr>
                <w:rFonts w:ascii="Book Antiqua" w:hAnsi="Book Antiqua" w:cs="Times New Roman"/>
                <w:b/>
                <w:sz w:val="19"/>
                <w:szCs w:val="19"/>
              </w:rPr>
              <w:t>1</w:t>
            </w:r>
            <w:r w:rsidRPr="005D3D7D">
              <w:rPr>
                <w:rFonts w:ascii="Book Antiqua" w:hAnsi="Book Antiqua" w:cs="Times New Roman"/>
                <w:b/>
                <w:sz w:val="19"/>
                <w:szCs w:val="19"/>
              </w:rPr>
              <w:t>, LACP.</w:t>
            </w:r>
          </w:p>
          <w:p w14:paraId="1586E1BC" w14:textId="41905E2E" w:rsidR="00EA7F99" w:rsidRPr="005D3D7D" w:rsidRDefault="00EA7F99"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TJBA</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2012</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CESPE</w:t>
            </w:r>
            <w:r w:rsidRPr="005D3D7D">
              <w:rPr>
                <w:rFonts w:ascii="Book Antiqua" w:eastAsia="Times New Roman" w:hAnsi="Book Antiqua" w:cs="Times New Roman"/>
                <w:b/>
                <w:sz w:val="19"/>
                <w:szCs w:val="19"/>
                <w:lang w:eastAsia="pt-BR"/>
              </w:rPr>
              <w:t xml:space="preserve">): </w:t>
            </w:r>
            <w:r w:rsidR="001B4027" w:rsidRPr="005D3D7D">
              <w:rPr>
                <w:rFonts w:ascii="Book Antiqua" w:eastAsia="Times New Roman" w:hAnsi="Book Antiqua" w:cs="Times New Roman"/>
                <w:sz w:val="19"/>
                <w:szCs w:val="19"/>
                <w:lang w:eastAsia="pt-BR"/>
              </w:rPr>
              <w:t>No que se refere à tutela processual do meio ambiente e à responsabilidade pelo dano ambiental, i</w:t>
            </w:r>
            <w:r w:rsidRPr="005D3D7D">
              <w:rPr>
                <w:rFonts w:ascii="Book Antiqua" w:eastAsia="Times New Roman" w:hAnsi="Book Antiqua" w:cs="Times New Roman"/>
                <w:sz w:val="19"/>
                <w:szCs w:val="19"/>
                <w:lang w:eastAsia="pt-BR"/>
              </w:rPr>
              <w:t xml:space="preserve">ndependentemente de requerimento do autor, pode o juiz, em decisão relativa </w:t>
            </w:r>
            <w:proofErr w:type="gramStart"/>
            <w:r w:rsidRPr="005D3D7D">
              <w:rPr>
                <w:rFonts w:ascii="Book Antiqua" w:eastAsia="Times New Roman" w:hAnsi="Book Antiqua" w:cs="Times New Roman"/>
                <w:sz w:val="19"/>
                <w:szCs w:val="19"/>
                <w:lang w:eastAsia="pt-BR"/>
              </w:rPr>
              <w:t>a</w:t>
            </w:r>
            <w:proofErr w:type="gramEnd"/>
            <w:r w:rsidRPr="005D3D7D">
              <w:rPr>
                <w:rFonts w:ascii="Book Antiqua" w:eastAsia="Times New Roman" w:hAnsi="Book Antiqua" w:cs="Times New Roman"/>
                <w:sz w:val="19"/>
                <w:szCs w:val="19"/>
                <w:lang w:eastAsia="pt-BR"/>
              </w:rPr>
              <w:t xml:space="preserve"> ação civil pública, impor multa diária ao réu em substituição à execução específica da obrigação de fazer ou não fazer, se a multa for suficiente ou compatível.</w:t>
            </w:r>
            <w:r w:rsidR="001B4027" w:rsidRPr="005D3D7D">
              <w:rPr>
                <w:rFonts w:ascii="Book Antiqua" w:eastAsia="Times New Roman" w:hAnsi="Book Antiqua" w:cs="Times New Roman"/>
                <w:sz w:val="19"/>
                <w:szCs w:val="19"/>
                <w:lang w:eastAsia="pt-BR"/>
              </w:rPr>
              <w:t xml:space="preserve"> </w:t>
            </w:r>
            <w:r w:rsidR="001B4027" w:rsidRPr="005D3D7D">
              <w:rPr>
                <w:rFonts w:ascii="Book Antiqua" w:eastAsia="Times New Roman" w:hAnsi="Book Antiqua" w:cs="Times New Roman"/>
                <w:b/>
                <w:sz w:val="19"/>
                <w:szCs w:val="19"/>
                <w:lang w:eastAsia="pt-BR"/>
              </w:rPr>
              <w:t>BL: art. 11</w:t>
            </w:r>
            <w:r w:rsidR="00B43E6E">
              <w:rPr>
                <w:rFonts w:ascii="Book Antiqua" w:eastAsia="Times New Roman" w:hAnsi="Book Antiqua" w:cs="Times New Roman"/>
                <w:b/>
                <w:sz w:val="19"/>
                <w:szCs w:val="19"/>
                <w:lang w:eastAsia="pt-BR"/>
              </w:rPr>
              <w:t>, LACP.</w:t>
            </w:r>
            <w:r w:rsidR="001B4027" w:rsidRPr="005D3D7D">
              <w:rPr>
                <w:rFonts w:ascii="Book Antiqua" w:eastAsia="Times New Roman" w:hAnsi="Book Antiqua" w:cs="Times New Roman"/>
                <w:b/>
                <w:sz w:val="19"/>
                <w:szCs w:val="19"/>
                <w:lang w:eastAsia="pt-BR"/>
              </w:rPr>
              <w:t xml:space="preserve"> </w:t>
            </w:r>
            <w:r w:rsidR="001B4027" w:rsidRPr="005D3D7D">
              <w:rPr>
                <w:rFonts w:ascii="Book Antiqua" w:eastAsia="Times New Roman" w:hAnsi="Book Antiqua" w:cs="Times New Roman"/>
                <w:b/>
                <w:color w:val="FF0000"/>
                <w:sz w:val="19"/>
                <w:szCs w:val="19"/>
                <w:lang w:eastAsia="pt-BR"/>
              </w:rPr>
              <w:t>(</w:t>
            </w:r>
            <w:proofErr w:type="spellStart"/>
            <w:r w:rsidR="001B4027" w:rsidRPr="005D3D7D">
              <w:rPr>
                <w:rFonts w:ascii="Book Antiqua" w:eastAsia="Times New Roman" w:hAnsi="Book Antiqua" w:cs="Times New Roman"/>
                <w:b/>
                <w:color w:val="FF0000"/>
                <w:sz w:val="19"/>
                <w:szCs w:val="19"/>
                <w:lang w:eastAsia="pt-BR"/>
              </w:rPr>
              <w:t>amb</w:t>
            </w:r>
            <w:proofErr w:type="spellEnd"/>
            <w:r w:rsidR="00B43E6E">
              <w:rPr>
                <w:rFonts w:ascii="Book Antiqua" w:eastAsia="Times New Roman" w:hAnsi="Book Antiqua" w:cs="Times New Roman"/>
                <w:b/>
                <w:color w:val="FF0000"/>
                <w:sz w:val="19"/>
                <w:szCs w:val="19"/>
                <w:lang w:eastAsia="pt-BR"/>
              </w:rPr>
              <w:t>.</w:t>
            </w:r>
            <w:r w:rsidR="001B4027" w:rsidRPr="005D3D7D">
              <w:rPr>
                <w:rFonts w:ascii="Book Antiqua" w:eastAsia="Times New Roman" w:hAnsi="Book Antiqua" w:cs="Times New Roman"/>
                <w:b/>
                <w:color w:val="FF0000"/>
                <w:sz w:val="19"/>
                <w:szCs w:val="19"/>
                <w:lang w:eastAsia="pt-BR"/>
              </w:rPr>
              <w:t>)</w:t>
            </w:r>
          </w:p>
        </w:tc>
      </w:tr>
    </w:tbl>
    <w:p w14:paraId="66D8CA4D" w14:textId="7A07E0B9" w:rsidR="00361929" w:rsidRPr="00C64950"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lastRenderedPageBreak/>
        <w:t>Art. 12</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Poderá</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juiz</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conceder</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mandado liminar</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com</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sz w:val="19"/>
          <w:szCs w:val="19"/>
          <w:highlight w:val="cyan"/>
          <w:lang w:eastAsia="pt-BR"/>
        </w:rPr>
        <w:t>sem justificação prévia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em decisão sujeita</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sz w:val="19"/>
          <w:szCs w:val="19"/>
          <w:highlight w:val="cyan"/>
          <w:lang w:eastAsia="pt-BR"/>
        </w:rPr>
        <w:t>agravo</w:t>
      </w:r>
      <w:r w:rsidRPr="00D7653B">
        <w:rPr>
          <w:rFonts w:ascii="Book Antiqua" w:eastAsia="Times New Roman" w:hAnsi="Book Antiqua" w:cs="Times New Roman"/>
          <w:sz w:val="18"/>
          <w:szCs w:val="18"/>
          <w:lang w:eastAsia="pt-BR"/>
        </w:rPr>
        <w:t>.</w:t>
      </w:r>
      <w:r w:rsidR="009B1F51" w:rsidRPr="00D7653B">
        <w:rPr>
          <w:rFonts w:ascii="Book Antiqua" w:eastAsia="Times New Roman" w:hAnsi="Book Antiqua" w:cs="Times New Roman"/>
          <w:sz w:val="18"/>
          <w:szCs w:val="18"/>
          <w:lang w:eastAsia="pt-BR"/>
        </w:rPr>
        <w:t xml:space="preserve"> </w:t>
      </w:r>
      <w:r w:rsidR="009B1F51" w:rsidRPr="00D7653B">
        <w:rPr>
          <w:rFonts w:ascii="Book Antiqua" w:eastAsia="Times New Roman" w:hAnsi="Book Antiqua" w:cs="Times New Roman"/>
          <w:b/>
          <w:color w:val="FF0000"/>
          <w:sz w:val="16"/>
          <w:szCs w:val="16"/>
          <w:u w:val="single"/>
          <w:lang w:eastAsia="pt-BR"/>
        </w:rPr>
        <w:t>(TJDFT-2007)</w:t>
      </w:r>
      <w:r w:rsidR="00E62013" w:rsidRPr="00D7653B">
        <w:rPr>
          <w:rFonts w:ascii="Book Antiqua" w:eastAsia="Times New Roman" w:hAnsi="Book Antiqua" w:cs="Times New Roman"/>
          <w:sz w:val="18"/>
          <w:szCs w:val="18"/>
          <w:lang w:eastAsia="pt-BR"/>
        </w:rPr>
        <w:t xml:space="preserve"> </w:t>
      </w:r>
      <w:bookmarkStart w:id="98" w:name="_Hlk8379932"/>
      <w:r w:rsidR="00F72F23" w:rsidRPr="00D7653B">
        <w:rPr>
          <w:rFonts w:ascii="Book Antiqua" w:eastAsia="Times New Roman" w:hAnsi="Book Antiqua" w:cs="Times New Roman"/>
          <w:b/>
          <w:color w:val="FF0000"/>
          <w:sz w:val="16"/>
          <w:szCs w:val="16"/>
          <w:u w:val="single"/>
          <w:lang w:eastAsia="pt-BR"/>
        </w:rPr>
        <w:t>(MPGO-2010)</w:t>
      </w:r>
      <w:bookmarkEnd w:id="98"/>
      <w:r w:rsidR="00510894" w:rsidRPr="00D7653B">
        <w:rPr>
          <w:rFonts w:ascii="Book Antiqua" w:eastAsia="Times New Roman" w:hAnsi="Book Antiqua" w:cs="Times New Roman"/>
          <w:b/>
          <w:color w:val="FF0000"/>
          <w:sz w:val="16"/>
          <w:szCs w:val="16"/>
          <w:lang w:eastAsia="pt-BR"/>
        </w:rPr>
        <w:t xml:space="preserve"> </w:t>
      </w:r>
      <w:r w:rsidR="00510894" w:rsidRPr="00D7653B">
        <w:rPr>
          <w:rFonts w:ascii="Book Antiqua" w:hAnsi="Book Antiqua"/>
          <w:b/>
          <w:color w:val="FF0000"/>
          <w:sz w:val="16"/>
          <w:szCs w:val="16"/>
          <w:u w:val="single"/>
        </w:rPr>
        <w:t>(MPSE-2010)</w:t>
      </w:r>
      <w:r w:rsidR="00825E83" w:rsidRPr="00D7653B">
        <w:rPr>
          <w:rFonts w:ascii="Book Antiqua" w:hAnsi="Book Antiqua"/>
          <w:b/>
          <w:color w:val="FF0000"/>
          <w:sz w:val="16"/>
          <w:szCs w:val="16"/>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D772E2" w:rsidRPr="00D7653B">
        <w:rPr>
          <w:rFonts w:ascii="Book Antiqua" w:eastAsia="Times New Roman" w:hAnsi="Book Antiqua" w:cs="Times New Roman"/>
          <w:sz w:val="16"/>
          <w:szCs w:val="16"/>
          <w:lang w:eastAsia="pt-BR"/>
        </w:rPr>
        <w:t xml:space="preserve"> </w:t>
      </w:r>
      <w:r w:rsidR="00D772E2" w:rsidRPr="00D7653B">
        <w:rPr>
          <w:rFonts w:ascii="Book Antiqua" w:eastAsia="Times New Roman" w:hAnsi="Book Antiqua" w:cs="Times New Roman"/>
          <w:b/>
          <w:color w:val="FF0000"/>
          <w:sz w:val="16"/>
          <w:szCs w:val="16"/>
          <w:u w:val="single"/>
          <w:lang w:eastAsia="pt-BR"/>
        </w:rPr>
        <w:t>(PGEGO-2010)</w:t>
      </w:r>
      <w:r w:rsidR="00854113" w:rsidRPr="00D7653B">
        <w:rPr>
          <w:rFonts w:ascii="Book Antiqua" w:eastAsia="Times New Roman" w:hAnsi="Book Antiqua" w:cs="Times New Roman"/>
          <w:b/>
          <w:color w:val="FF0000"/>
          <w:sz w:val="16"/>
          <w:szCs w:val="16"/>
          <w:lang w:eastAsia="pt-BR"/>
        </w:rPr>
        <w:t xml:space="preserve"> </w:t>
      </w:r>
      <w:r w:rsidR="00854113" w:rsidRPr="00D7653B">
        <w:rPr>
          <w:rFonts w:ascii="Book Antiqua" w:hAnsi="Book Antiqua"/>
          <w:b/>
          <w:color w:val="FF0000"/>
          <w:sz w:val="16"/>
          <w:szCs w:val="16"/>
          <w:u w:val="single"/>
        </w:rPr>
        <w:t>(TJRO-2011)</w:t>
      </w:r>
      <w:r w:rsidR="009B3D46" w:rsidRPr="00D7653B">
        <w:rPr>
          <w:rFonts w:ascii="Book Antiqua" w:eastAsia="Times New Roman" w:hAnsi="Book Antiqua" w:cs="Times New Roman"/>
          <w:b/>
          <w:color w:val="FF0000"/>
          <w:sz w:val="16"/>
          <w:szCs w:val="16"/>
          <w:lang w:eastAsia="pt-BR"/>
        </w:rPr>
        <w:t xml:space="preserve"> </w:t>
      </w:r>
      <w:r w:rsidR="009B3D46" w:rsidRPr="00D7653B">
        <w:rPr>
          <w:rFonts w:ascii="Book Antiqua" w:eastAsia="Times New Roman" w:hAnsi="Book Antiqua" w:cs="Times New Roman"/>
          <w:b/>
          <w:color w:val="FF0000"/>
          <w:sz w:val="16"/>
          <w:szCs w:val="16"/>
          <w:u w:val="single"/>
          <w:lang w:eastAsia="pt-BR"/>
        </w:rPr>
        <w:t>(MPMG-2011)</w:t>
      </w:r>
      <w:r w:rsidR="003F0BA2" w:rsidRPr="00D7653B">
        <w:rPr>
          <w:rFonts w:ascii="Book Antiqua" w:eastAsia="Times New Roman" w:hAnsi="Book Antiqua" w:cs="Times New Roman"/>
          <w:b/>
          <w:color w:val="FF0000"/>
          <w:sz w:val="16"/>
          <w:szCs w:val="16"/>
          <w:lang w:eastAsia="pt-BR"/>
        </w:rPr>
        <w:t xml:space="preserve"> </w:t>
      </w:r>
      <w:r w:rsidR="00942296" w:rsidRPr="00D7653B">
        <w:rPr>
          <w:rFonts w:ascii="Book Antiqua" w:eastAsia="Times New Roman" w:hAnsi="Book Antiqua" w:cs="Times New Roman"/>
          <w:b/>
          <w:bCs/>
          <w:color w:val="FF0000"/>
          <w:sz w:val="16"/>
          <w:szCs w:val="16"/>
          <w:u w:val="single"/>
          <w:lang w:eastAsia="pt-BR"/>
        </w:rPr>
        <w:t>(TJBA-2012)</w:t>
      </w:r>
      <w:r w:rsidR="006641B5" w:rsidRPr="00D7653B">
        <w:rPr>
          <w:rFonts w:ascii="Book Antiqua" w:eastAsia="Times New Roman" w:hAnsi="Book Antiqua" w:cs="Times New Roman"/>
          <w:b/>
          <w:color w:val="FF0000"/>
          <w:sz w:val="16"/>
          <w:szCs w:val="16"/>
          <w:lang w:eastAsia="pt-BR"/>
        </w:rPr>
        <w:t xml:space="preserve"> </w:t>
      </w:r>
      <w:r w:rsidR="006641B5" w:rsidRPr="00D7653B">
        <w:rPr>
          <w:rFonts w:ascii="Book Antiqua" w:eastAsia="Times New Roman" w:hAnsi="Book Antiqua" w:cs="Times New Roman"/>
          <w:b/>
          <w:color w:val="FF0000"/>
          <w:sz w:val="16"/>
          <w:szCs w:val="16"/>
          <w:u w:val="single"/>
          <w:lang w:eastAsia="pt-BR"/>
        </w:rPr>
        <w:t>(MPAL-2012)</w:t>
      </w:r>
      <w:r w:rsidR="00216318" w:rsidRPr="00D7653B">
        <w:rPr>
          <w:rFonts w:ascii="Book Antiqua" w:eastAsia="Times New Roman" w:hAnsi="Book Antiqua" w:cs="Times New Roman"/>
          <w:b/>
          <w:color w:val="FF0000"/>
          <w:sz w:val="16"/>
          <w:szCs w:val="16"/>
          <w:lang w:eastAsia="pt-BR"/>
        </w:rPr>
        <w:t xml:space="preserve"> </w:t>
      </w:r>
      <w:r w:rsidR="00216318" w:rsidRPr="00D7653B">
        <w:rPr>
          <w:rFonts w:ascii="Book Antiqua" w:eastAsia="Times New Roman" w:hAnsi="Book Antiqua" w:cs="Times New Roman"/>
          <w:b/>
          <w:color w:val="FF0000"/>
          <w:sz w:val="16"/>
          <w:szCs w:val="16"/>
          <w:u w:val="single"/>
          <w:lang w:eastAsia="pt-BR"/>
        </w:rPr>
        <w:t>(MPPI-2012)</w:t>
      </w:r>
      <w:r w:rsidR="002D1090" w:rsidRPr="00D7653B">
        <w:rPr>
          <w:rFonts w:ascii="Book Antiqua" w:eastAsia="Times New Roman" w:hAnsi="Book Antiqua" w:cs="Times New Roman"/>
          <w:b/>
          <w:color w:val="FF0000"/>
          <w:sz w:val="16"/>
          <w:szCs w:val="16"/>
          <w:lang w:eastAsia="pt-BR"/>
        </w:rPr>
        <w:t xml:space="preserve"> </w:t>
      </w:r>
      <w:r w:rsidR="002D1090" w:rsidRPr="00D7653B">
        <w:rPr>
          <w:rFonts w:ascii="Book Antiqua" w:eastAsia="Times New Roman" w:hAnsi="Book Antiqua" w:cs="Times New Roman"/>
          <w:b/>
          <w:bCs/>
          <w:color w:val="FF0000"/>
          <w:sz w:val="16"/>
          <w:szCs w:val="16"/>
          <w:u w:val="single"/>
          <w:lang w:eastAsia="pt-BR"/>
        </w:rPr>
        <w:t>(MPSC-2012)</w:t>
      </w:r>
      <w:r w:rsidR="00D913E5" w:rsidRPr="00D7653B">
        <w:rPr>
          <w:rFonts w:ascii="Book Antiqua" w:eastAsia="Times New Roman" w:hAnsi="Book Antiqua" w:cs="Times New Roman"/>
          <w:b/>
          <w:bCs/>
          <w:color w:val="FF0000"/>
          <w:sz w:val="16"/>
          <w:szCs w:val="16"/>
          <w:lang w:eastAsia="pt-BR"/>
        </w:rPr>
        <w:t xml:space="preserve"> </w:t>
      </w:r>
      <w:bookmarkStart w:id="99" w:name="_Hlk65351986"/>
      <w:r w:rsidR="00D913E5" w:rsidRPr="00D7653B">
        <w:rPr>
          <w:rFonts w:ascii="Book Antiqua" w:eastAsia="Times New Roman" w:hAnsi="Book Antiqua" w:cs="Times New Roman"/>
          <w:b/>
          <w:bCs/>
          <w:color w:val="FF0000"/>
          <w:sz w:val="16"/>
          <w:szCs w:val="16"/>
          <w:u w:val="single"/>
          <w:lang w:eastAsia="pt-BR"/>
        </w:rPr>
        <w:t>(DPEES-2012)</w:t>
      </w:r>
      <w:bookmarkEnd w:id="99"/>
      <w:r w:rsidR="00097566" w:rsidRPr="00D7653B">
        <w:rPr>
          <w:rFonts w:ascii="Book Antiqua" w:eastAsia="Times New Roman" w:hAnsi="Book Antiqua" w:cs="Times New Roman"/>
          <w:b/>
          <w:bCs/>
          <w:color w:val="FF0000"/>
          <w:sz w:val="16"/>
          <w:szCs w:val="16"/>
          <w:lang w:eastAsia="pt-BR"/>
        </w:rPr>
        <w:t xml:space="preserve"> </w:t>
      </w:r>
      <w:r w:rsidR="00097566" w:rsidRPr="00D7653B">
        <w:rPr>
          <w:rFonts w:ascii="Book Antiqua" w:hAnsi="Book Antiqua"/>
          <w:b/>
          <w:color w:val="FF0000"/>
          <w:sz w:val="16"/>
          <w:szCs w:val="16"/>
          <w:u w:val="single"/>
        </w:rPr>
        <w:t>(DPESE-2012)</w:t>
      </w:r>
      <w:r w:rsidR="00016AEF" w:rsidRPr="00D7653B">
        <w:rPr>
          <w:rFonts w:ascii="Book Antiqua" w:hAnsi="Book Antiqua"/>
          <w:b/>
          <w:color w:val="FF0000"/>
          <w:sz w:val="16"/>
          <w:szCs w:val="16"/>
        </w:rPr>
        <w:t xml:space="preserve"> </w:t>
      </w:r>
      <w:r w:rsidR="00016AEF" w:rsidRPr="00D7653B">
        <w:rPr>
          <w:rFonts w:ascii="Book Antiqua" w:hAnsi="Book Antiqua"/>
          <w:b/>
          <w:color w:val="FF0000"/>
          <w:sz w:val="16"/>
          <w:szCs w:val="16"/>
          <w:u w:val="single"/>
        </w:rPr>
        <w:t>(PGEMG-2012)</w:t>
      </w:r>
      <w:r w:rsidR="00FF5F64" w:rsidRPr="00D7653B">
        <w:rPr>
          <w:rFonts w:ascii="Book Antiqua" w:eastAsia="Times New Roman" w:hAnsi="Book Antiqua" w:cs="Times New Roman"/>
          <w:b/>
          <w:color w:val="FF0000"/>
          <w:sz w:val="16"/>
          <w:szCs w:val="16"/>
          <w:lang w:eastAsia="pt-BR"/>
        </w:rPr>
        <w:t xml:space="preserve"> </w:t>
      </w:r>
      <w:r w:rsidR="00FF5F64" w:rsidRPr="00D7653B">
        <w:rPr>
          <w:rFonts w:ascii="Book Antiqua" w:eastAsia="Times New Roman" w:hAnsi="Book Antiqua" w:cs="Times New Roman"/>
          <w:b/>
          <w:color w:val="FF0000"/>
          <w:sz w:val="16"/>
          <w:szCs w:val="16"/>
          <w:u w:val="single"/>
          <w:lang w:eastAsia="pt-BR"/>
        </w:rPr>
        <w:t>(MPDFT-</w:t>
      </w:r>
      <w:r w:rsidR="00510894" w:rsidRPr="00D7653B">
        <w:rPr>
          <w:rFonts w:ascii="Book Antiqua" w:eastAsia="Times New Roman" w:hAnsi="Book Antiqua" w:cs="Times New Roman"/>
          <w:b/>
          <w:color w:val="FF0000"/>
          <w:sz w:val="16"/>
          <w:szCs w:val="16"/>
          <w:u w:val="single"/>
          <w:lang w:eastAsia="pt-BR"/>
        </w:rPr>
        <w:t>2009/</w:t>
      </w:r>
      <w:r w:rsidR="00DB61E9" w:rsidRPr="00D7653B">
        <w:rPr>
          <w:rFonts w:ascii="Book Antiqua" w:eastAsia="Times New Roman" w:hAnsi="Book Antiqua" w:cs="Times New Roman"/>
          <w:b/>
          <w:color w:val="FF0000"/>
          <w:sz w:val="16"/>
          <w:szCs w:val="16"/>
          <w:u w:val="single"/>
          <w:lang w:eastAsia="pt-BR"/>
        </w:rPr>
        <w:t>2011/</w:t>
      </w:r>
      <w:r w:rsidR="00FF5F64" w:rsidRPr="00D7653B">
        <w:rPr>
          <w:rFonts w:ascii="Book Antiqua" w:eastAsia="Times New Roman" w:hAnsi="Book Antiqua" w:cs="Times New Roman"/>
          <w:b/>
          <w:color w:val="FF0000"/>
          <w:sz w:val="16"/>
          <w:szCs w:val="16"/>
          <w:u w:val="single"/>
          <w:lang w:eastAsia="pt-BR"/>
        </w:rPr>
        <w:t>2013)</w:t>
      </w:r>
      <w:r w:rsidR="00A70AD8" w:rsidRPr="00D7653B">
        <w:rPr>
          <w:rFonts w:ascii="Book Antiqua" w:eastAsia="Times New Roman" w:hAnsi="Book Antiqua" w:cs="Times New Roman"/>
          <w:b/>
          <w:color w:val="FF0000"/>
          <w:sz w:val="16"/>
          <w:szCs w:val="16"/>
          <w:lang w:eastAsia="pt-BR"/>
        </w:rPr>
        <w:t xml:space="preserve"> </w:t>
      </w:r>
      <w:r w:rsidR="00A70AD8" w:rsidRPr="00D7653B">
        <w:rPr>
          <w:rFonts w:ascii="Book Antiqua" w:eastAsia="Times New Roman" w:hAnsi="Book Antiqua" w:cs="Times New Roman"/>
          <w:b/>
          <w:bCs/>
          <w:color w:val="FF0000"/>
          <w:sz w:val="16"/>
          <w:szCs w:val="16"/>
          <w:u w:val="single"/>
          <w:lang w:eastAsia="pt-BR"/>
        </w:rPr>
        <w:t>(DPEAM-2013)</w:t>
      </w:r>
      <w:r w:rsidR="00B74252" w:rsidRPr="00D7653B">
        <w:rPr>
          <w:rFonts w:ascii="Book Antiqua" w:eastAsia="Times New Roman" w:hAnsi="Book Antiqua" w:cs="Times New Roman"/>
          <w:b/>
          <w:color w:val="FF0000"/>
          <w:sz w:val="16"/>
          <w:szCs w:val="16"/>
          <w:lang w:eastAsia="pt-BR"/>
        </w:rPr>
        <w:t xml:space="preserve"> </w:t>
      </w:r>
      <w:r w:rsidR="00B74252" w:rsidRPr="00D7653B">
        <w:rPr>
          <w:rFonts w:ascii="Book Antiqua" w:eastAsia="Times New Roman" w:hAnsi="Book Antiqua" w:cs="Times New Roman"/>
          <w:b/>
          <w:color w:val="FF0000"/>
          <w:sz w:val="16"/>
          <w:szCs w:val="16"/>
          <w:u w:val="single"/>
          <w:lang w:eastAsia="pt-BR"/>
        </w:rPr>
        <w:t>(DPESP-2013)</w:t>
      </w:r>
      <w:r w:rsidR="00292719" w:rsidRPr="00D7653B">
        <w:rPr>
          <w:rFonts w:ascii="Book Antiqua" w:eastAsia="Times New Roman" w:hAnsi="Book Antiqua" w:cs="Times New Roman"/>
          <w:b/>
          <w:color w:val="FF0000"/>
          <w:sz w:val="16"/>
          <w:szCs w:val="16"/>
          <w:lang w:eastAsia="pt-BR"/>
        </w:rPr>
        <w:t xml:space="preserve"> </w:t>
      </w:r>
      <w:r w:rsidR="00292719" w:rsidRPr="00D7653B">
        <w:rPr>
          <w:rFonts w:ascii="Book Antiqua" w:eastAsia="Times New Roman" w:hAnsi="Book Antiqua" w:cs="Times New Roman"/>
          <w:b/>
          <w:color w:val="FF0000"/>
          <w:sz w:val="16"/>
          <w:szCs w:val="16"/>
          <w:u w:val="single"/>
          <w:lang w:eastAsia="pt-BR"/>
        </w:rPr>
        <w:t>(TJCE-2014)</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hAnsi="Book Antiqua"/>
          <w:b/>
          <w:color w:val="FF0000"/>
          <w:sz w:val="16"/>
          <w:szCs w:val="16"/>
          <w:u w:val="single"/>
        </w:rPr>
        <w:t>(PGERN-2014)</w:t>
      </w:r>
      <w:r w:rsidR="00F86756" w:rsidRPr="00D7653B">
        <w:rPr>
          <w:rFonts w:ascii="Book Antiqua" w:hAnsi="Book Antiqua"/>
          <w:b/>
          <w:color w:val="FF0000"/>
          <w:sz w:val="16"/>
          <w:szCs w:val="16"/>
        </w:rPr>
        <w:t xml:space="preserve"> </w:t>
      </w:r>
      <w:r w:rsidR="00F86756" w:rsidRPr="00D7653B">
        <w:rPr>
          <w:rFonts w:ascii="Book Antiqua" w:hAnsi="Book Antiqua"/>
          <w:b/>
          <w:bCs/>
          <w:color w:val="FF0000"/>
          <w:sz w:val="16"/>
          <w:szCs w:val="16"/>
          <w:u w:val="single"/>
        </w:rPr>
        <w:t>(DPEBA-2016)</w:t>
      </w:r>
      <w:r w:rsidR="00DF5FA3">
        <w:rPr>
          <w:rFonts w:ascii="Book Antiqua" w:hAnsi="Book Antiqua"/>
          <w:b/>
          <w:bCs/>
          <w:color w:val="FF0000"/>
          <w:sz w:val="16"/>
          <w:szCs w:val="16"/>
        </w:rPr>
        <w:t xml:space="preserve"> </w:t>
      </w:r>
      <w:r w:rsidR="00DF5FA3">
        <w:rPr>
          <w:rFonts w:ascii="Book Antiqua" w:eastAsia="Times New Roman" w:hAnsi="Book Antiqua" w:cs="Times New Roman"/>
          <w:b/>
          <w:color w:val="FF0000"/>
          <w:sz w:val="16"/>
          <w:szCs w:val="16"/>
          <w:u w:val="single"/>
          <w:lang w:eastAsia="pt-BR"/>
        </w:rPr>
        <w:t>(MPT-2017)</w:t>
      </w:r>
      <w:r w:rsidR="00F929DF" w:rsidRPr="00D7653B">
        <w:rPr>
          <w:rFonts w:ascii="Book Antiqua" w:hAnsi="Book Antiqua"/>
          <w:b/>
          <w:bCs/>
          <w:color w:val="FF0000"/>
          <w:sz w:val="16"/>
          <w:szCs w:val="16"/>
        </w:rPr>
        <w:t xml:space="preserve"> </w:t>
      </w:r>
      <w:r w:rsidR="003D63E9" w:rsidRPr="00D7653B">
        <w:rPr>
          <w:rFonts w:ascii="Book Antiqua" w:eastAsia="Times New Roman" w:hAnsi="Book Antiqua" w:cs="Times New Roman"/>
          <w:b/>
          <w:color w:val="FF0000"/>
          <w:sz w:val="16"/>
          <w:szCs w:val="16"/>
          <w:u w:val="single"/>
          <w:lang w:eastAsia="pt-BR"/>
        </w:rPr>
        <w:t>(PGESP-2009/2018)</w:t>
      </w:r>
      <w:r w:rsidR="00752443" w:rsidRPr="00D7653B">
        <w:rPr>
          <w:rFonts w:ascii="Book Antiqua" w:eastAsia="Times New Roman" w:hAnsi="Book Antiqua" w:cs="Times New Roman"/>
          <w:b/>
          <w:color w:val="FF0000"/>
          <w:sz w:val="16"/>
          <w:szCs w:val="16"/>
          <w:lang w:eastAsia="pt-BR"/>
        </w:rPr>
        <w:t xml:space="preserve"> </w:t>
      </w:r>
      <w:r w:rsidR="00226565" w:rsidRPr="00D7653B">
        <w:rPr>
          <w:rFonts w:ascii="Book Antiqua" w:hAnsi="Book Antiqua" w:cs="Times New Roman"/>
          <w:b/>
          <w:color w:val="FF0000"/>
          <w:sz w:val="16"/>
          <w:szCs w:val="16"/>
          <w:u w:val="single"/>
        </w:rPr>
        <w:t>(MPPB-2018)</w:t>
      </w:r>
      <w:r w:rsidR="003917ED" w:rsidRPr="00D7653B">
        <w:rPr>
          <w:rFonts w:ascii="Book Antiqua" w:hAnsi="Book Antiqua" w:cs="Times New Roman"/>
          <w:b/>
          <w:color w:val="FF0000"/>
          <w:sz w:val="16"/>
          <w:szCs w:val="16"/>
        </w:rPr>
        <w:t xml:space="preserve"> </w:t>
      </w:r>
      <w:r w:rsidR="003917ED" w:rsidRPr="00D7653B">
        <w:rPr>
          <w:rFonts w:ascii="Book Antiqua" w:eastAsia="Times New Roman" w:hAnsi="Book Antiqua"/>
          <w:b/>
          <w:color w:val="FF0000"/>
          <w:sz w:val="16"/>
          <w:szCs w:val="16"/>
          <w:u w:val="single"/>
        </w:rPr>
        <w:t>(PGM-Campo Grande/MS-2019)</w:t>
      </w:r>
      <w:r w:rsidR="00864E23" w:rsidRPr="00D7653B">
        <w:rPr>
          <w:rFonts w:ascii="Book Antiqua" w:hAnsi="Book Antiqua" w:cs="Times New Roman"/>
          <w:b/>
          <w:color w:val="FF0000"/>
          <w:sz w:val="16"/>
          <w:szCs w:val="16"/>
        </w:rPr>
        <w:t xml:space="preserve"> </w:t>
      </w:r>
      <w:r w:rsidR="00A2750A" w:rsidRPr="00D7653B">
        <w:rPr>
          <w:rFonts w:ascii="Book Antiqua" w:eastAsia="Times New Roman" w:hAnsi="Book Antiqua" w:cs="Times New Roman"/>
          <w:b/>
          <w:color w:val="FF0000"/>
          <w:sz w:val="16"/>
          <w:szCs w:val="16"/>
          <w:u w:val="single"/>
          <w:lang w:eastAsia="pt-BR"/>
        </w:rPr>
        <w:t>(DPESC-2021)</w:t>
      </w:r>
      <w:r w:rsidR="005247D4" w:rsidRPr="00D7653B">
        <w:rPr>
          <w:rFonts w:ascii="Book Antiqua" w:eastAsia="Times New Roman" w:hAnsi="Book Antiqua" w:cs="Times New Roman"/>
          <w:b/>
          <w:color w:val="FF0000"/>
          <w:sz w:val="16"/>
          <w:szCs w:val="16"/>
          <w:lang w:eastAsia="pt-BR"/>
        </w:rPr>
        <w:t xml:space="preserve"> </w:t>
      </w:r>
      <w:r w:rsidR="005247D4" w:rsidRPr="00D7653B">
        <w:rPr>
          <w:rFonts w:ascii="Book Antiqua" w:eastAsia="Times New Roman" w:hAnsi="Book Antiqua" w:cs="Times New Roman"/>
          <w:b/>
          <w:color w:val="FF0000"/>
          <w:sz w:val="16"/>
          <w:szCs w:val="16"/>
          <w:u w:val="single"/>
          <w:lang w:eastAsia="pt-BR"/>
        </w:rPr>
        <w:t>(TJSC-2022)</w:t>
      </w:r>
      <w:r w:rsidR="00AB5225">
        <w:rPr>
          <w:rFonts w:ascii="Book Antiqua" w:eastAsia="Times New Roman" w:hAnsi="Book Antiqua" w:cs="Times New Roman"/>
          <w:b/>
          <w:color w:val="FF0000"/>
          <w:sz w:val="16"/>
          <w:szCs w:val="16"/>
          <w:lang w:eastAsia="pt-BR"/>
        </w:rPr>
        <w:t xml:space="preserve"> </w:t>
      </w:r>
      <w:bookmarkStart w:id="100" w:name="_Hlk169354263"/>
      <w:r w:rsidR="00AB5225">
        <w:rPr>
          <w:rFonts w:ascii="Book Antiqua" w:eastAsia="Times New Roman" w:hAnsi="Book Antiqua" w:cs="Times New Roman"/>
          <w:b/>
          <w:color w:val="FF0000"/>
          <w:sz w:val="16"/>
          <w:szCs w:val="16"/>
          <w:u w:val="single"/>
          <w:lang w:eastAsia="pt-BR"/>
        </w:rPr>
        <w:t>(MPRJ-2022)</w:t>
      </w:r>
      <w:bookmarkEnd w:id="100"/>
      <w:r w:rsidR="00260ADC">
        <w:rPr>
          <w:rFonts w:ascii="Book Antiqua" w:eastAsia="Times New Roman" w:hAnsi="Book Antiqua" w:cs="Times New Roman"/>
          <w:b/>
          <w:color w:val="FF0000"/>
          <w:sz w:val="16"/>
          <w:szCs w:val="16"/>
          <w:lang w:eastAsia="pt-BR"/>
        </w:rPr>
        <w:t xml:space="preserve"> </w:t>
      </w:r>
      <w:r w:rsidR="00260ADC">
        <w:rPr>
          <w:rFonts w:ascii="Book Antiqua" w:eastAsia="Times New Roman" w:hAnsi="Book Antiqua" w:cs="Times New Roman"/>
          <w:b/>
          <w:color w:val="FF0000"/>
          <w:sz w:val="16"/>
          <w:szCs w:val="16"/>
          <w:u w:val="single"/>
          <w:lang w:eastAsia="pt-BR"/>
        </w:rPr>
        <w:t>(PGM-Rio Branco/AC-2023)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p>
    <w:p w14:paraId="25D5EBE1" w14:textId="2A913CD4" w:rsidR="00361929" w:rsidRPr="00D7653B" w:rsidRDefault="00361929" w:rsidP="00C15338">
      <w:pPr>
        <w:spacing w:before="100" w:beforeAutospacing="1" w:after="100" w:afterAutospacing="1" w:line="240" w:lineRule="auto"/>
        <w:ind w:firstLine="527"/>
        <w:jc w:val="both"/>
        <w:rPr>
          <w:rFonts w:ascii="Book Antiqua" w:eastAsia="Times New Roman" w:hAnsi="Book Antiqua" w:cs="Times New Roman"/>
          <w:b/>
          <w:color w:val="FF0000"/>
          <w:sz w:val="18"/>
          <w:szCs w:val="18"/>
          <w:u w:val="single"/>
          <w:lang w:eastAsia="pt-BR"/>
        </w:rPr>
      </w:pPr>
      <w:r w:rsidRPr="005D3D7D">
        <w:rPr>
          <w:rFonts w:ascii="Book Antiqua" w:eastAsia="Times New Roman" w:hAnsi="Book Antiqua" w:cs="Times New Roman"/>
          <w:b/>
          <w:sz w:val="19"/>
          <w:szCs w:val="19"/>
          <w:highlight w:val="magenta"/>
          <w:lang w:eastAsia="pt-BR"/>
        </w:rPr>
        <w:t>§ 1º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A requerimento</w:t>
      </w:r>
      <w:r w:rsidRPr="005D3D7D">
        <w:rPr>
          <w:rFonts w:ascii="Book Antiqua" w:eastAsia="Times New Roman" w:hAnsi="Book Antiqua" w:cs="Times New Roman"/>
          <w:b/>
          <w:sz w:val="19"/>
          <w:szCs w:val="19"/>
          <w:lang w:eastAsia="pt-BR"/>
        </w:rPr>
        <w:t xml:space="preserve"> de </w:t>
      </w:r>
      <w:r w:rsidRPr="005D3D7D">
        <w:rPr>
          <w:rFonts w:ascii="Book Antiqua" w:eastAsia="Times New Roman" w:hAnsi="Book Antiqua" w:cs="Times New Roman"/>
          <w:b/>
          <w:sz w:val="19"/>
          <w:szCs w:val="19"/>
          <w:highlight w:val="yellow"/>
          <w:lang w:eastAsia="pt-BR"/>
        </w:rPr>
        <w:t>pessoa jurídica de direito público interessada</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cyan"/>
          <w:lang w:eastAsia="pt-BR"/>
        </w:rPr>
        <w:t>para evitar grave lesão</w:t>
      </w:r>
      <w:r w:rsidRPr="005D3D7D">
        <w:rPr>
          <w:rFonts w:ascii="Book Antiqua" w:eastAsia="Times New Roman" w:hAnsi="Book Antiqua" w:cs="Times New Roman"/>
          <w:sz w:val="19"/>
          <w:szCs w:val="19"/>
          <w:lang w:eastAsia="pt-BR"/>
        </w:rPr>
        <w:t xml:space="preserve"> à </w:t>
      </w:r>
      <w:r w:rsidRPr="005D3D7D">
        <w:rPr>
          <w:rFonts w:ascii="Book Antiqua" w:eastAsia="Times New Roman" w:hAnsi="Book Antiqua" w:cs="Times New Roman"/>
          <w:b/>
          <w:sz w:val="19"/>
          <w:szCs w:val="19"/>
          <w:highlight w:val="yellow"/>
          <w:lang w:eastAsia="pt-BR"/>
        </w:rPr>
        <w:t>ordem</w:t>
      </w:r>
      <w:r w:rsidRPr="005D3D7D">
        <w:rPr>
          <w:rFonts w:ascii="Book Antiqua" w:eastAsia="Times New Roman" w:hAnsi="Book Antiqua" w:cs="Times New Roman"/>
          <w:sz w:val="19"/>
          <w:szCs w:val="19"/>
          <w:lang w:eastAsia="pt-BR"/>
        </w:rPr>
        <w:t xml:space="preserve">, à </w:t>
      </w:r>
      <w:r w:rsidRPr="005D3D7D">
        <w:rPr>
          <w:rFonts w:ascii="Book Antiqua" w:eastAsia="Times New Roman" w:hAnsi="Book Antiqua" w:cs="Times New Roman"/>
          <w:b/>
          <w:sz w:val="19"/>
          <w:szCs w:val="19"/>
          <w:highlight w:val="yellow"/>
          <w:lang w:eastAsia="pt-BR"/>
        </w:rPr>
        <w:t>saúde</w:t>
      </w:r>
      <w:r w:rsidRPr="005D3D7D">
        <w:rPr>
          <w:rFonts w:ascii="Book Antiqua" w:eastAsia="Times New Roman" w:hAnsi="Book Antiqua" w:cs="Times New Roman"/>
          <w:sz w:val="19"/>
          <w:szCs w:val="19"/>
          <w:lang w:eastAsia="pt-BR"/>
        </w:rPr>
        <w:t xml:space="preserve">, à </w:t>
      </w:r>
      <w:r w:rsidRPr="005D3D7D">
        <w:rPr>
          <w:rFonts w:ascii="Book Antiqua" w:eastAsia="Times New Roman" w:hAnsi="Book Antiqua" w:cs="Times New Roman"/>
          <w:b/>
          <w:sz w:val="19"/>
          <w:szCs w:val="19"/>
          <w:highlight w:val="yellow"/>
          <w:lang w:eastAsia="pt-BR"/>
        </w:rPr>
        <w:t>segurança</w:t>
      </w:r>
      <w:r w:rsidRPr="005D3D7D">
        <w:rPr>
          <w:rFonts w:ascii="Book Antiqua" w:eastAsia="Times New Roman" w:hAnsi="Book Antiqua" w:cs="Times New Roman"/>
          <w:sz w:val="19"/>
          <w:szCs w:val="19"/>
          <w:lang w:eastAsia="pt-BR"/>
        </w:rPr>
        <w:t xml:space="preserve"> e à </w:t>
      </w:r>
      <w:r w:rsidRPr="005D3D7D">
        <w:rPr>
          <w:rFonts w:ascii="Book Antiqua" w:eastAsia="Times New Roman" w:hAnsi="Book Antiqua" w:cs="Times New Roman"/>
          <w:b/>
          <w:sz w:val="19"/>
          <w:szCs w:val="19"/>
          <w:highlight w:val="yellow"/>
          <w:lang w:eastAsia="pt-BR"/>
        </w:rPr>
        <w:t>economia pública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poderá</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Presidente do Tribunal</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a que </w:t>
      </w:r>
      <w:r w:rsidRPr="005D3D7D">
        <w:rPr>
          <w:rFonts w:ascii="Book Antiqua" w:eastAsia="Times New Roman" w:hAnsi="Book Antiqua" w:cs="Times New Roman"/>
          <w:b/>
          <w:sz w:val="19"/>
          <w:szCs w:val="19"/>
          <w:highlight w:val="cyan"/>
          <w:lang w:eastAsia="pt-BR"/>
        </w:rPr>
        <w:t>competir o conhecimento do respectivo recurso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suspender</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execução da liminar</w:t>
      </w:r>
      <w:r w:rsidRPr="005D3D7D">
        <w:rPr>
          <w:rFonts w:ascii="Book Antiqua" w:eastAsia="Times New Roman" w:hAnsi="Book Antiqua" w:cs="Times New Roman"/>
          <w:sz w:val="19"/>
          <w:szCs w:val="19"/>
          <w:lang w:eastAsia="pt-BR"/>
        </w:rPr>
        <w:t xml:space="preserve">, em decisão fundamentada, da qual </w:t>
      </w:r>
      <w:r w:rsidRPr="005D3D7D">
        <w:rPr>
          <w:rFonts w:ascii="Book Antiqua" w:eastAsia="Times New Roman" w:hAnsi="Book Antiqua" w:cs="Times New Roman"/>
          <w:b/>
          <w:bCs/>
          <w:caps/>
          <w:sz w:val="19"/>
          <w:szCs w:val="19"/>
          <w:highlight w:val="green"/>
          <w:lang w:eastAsia="pt-BR"/>
        </w:rPr>
        <w:t>caberá</w:t>
      </w:r>
      <w:r w:rsidRPr="005D3D7D">
        <w:rPr>
          <w:rFonts w:ascii="Book Antiqua" w:eastAsia="Times New Roman" w:hAnsi="Book Antiqua" w:cs="Times New Roman"/>
          <w:b/>
          <w:bCs/>
          <w:caps/>
          <w:sz w:val="19"/>
          <w:szCs w:val="19"/>
          <w:lang w:eastAsia="pt-BR"/>
        </w:rPr>
        <w:t xml:space="preserve"> </w:t>
      </w:r>
      <w:r w:rsidRPr="005D3D7D">
        <w:rPr>
          <w:rFonts w:ascii="Book Antiqua" w:eastAsia="Times New Roman" w:hAnsi="Book Antiqua" w:cs="Times New Roman"/>
          <w:b/>
          <w:bCs/>
          <w:caps/>
          <w:sz w:val="19"/>
          <w:szCs w:val="19"/>
          <w:shd w:val="clear" w:color="auto" w:fill="F7CAAC" w:themeFill="accent2" w:themeFillTint="66"/>
          <w:lang w:eastAsia="pt-BR"/>
        </w:rPr>
        <w:t>agravo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yellow"/>
          <w:lang w:eastAsia="pt-BR"/>
        </w:rPr>
        <w:t>para uma das turmas julgadoras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no prazo de 5 (cinco) dias a partir da publicação do ato</w:t>
      </w:r>
      <w:r w:rsidRPr="00D7653B">
        <w:rPr>
          <w:rFonts w:ascii="Book Antiqua" w:eastAsia="Times New Roman" w:hAnsi="Book Antiqua" w:cs="Times New Roman"/>
          <w:sz w:val="18"/>
          <w:szCs w:val="18"/>
          <w:lang w:eastAsia="pt-BR"/>
        </w:rPr>
        <w:t>.</w:t>
      </w:r>
      <w:r w:rsidR="00236370" w:rsidRPr="00D7653B">
        <w:rPr>
          <w:rFonts w:ascii="Book Antiqua" w:eastAsia="Times New Roman" w:hAnsi="Book Antiqua" w:cs="Times New Roman"/>
          <w:sz w:val="18"/>
          <w:szCs w:val="18"/>
          <w:lang w:eastAsia="pt-BR"/>
        </w:rPr>
        <w:t xml:space="preserve"> </w:t>
      </w:r>
      <w:r w:rsidR="00510894" w:rsidRPr="00D7653B">
        <w:rPr>
          <w:rFonts w:ascii="Book Antiqua" w:hAnsi="Book Antiqua"/>
          <w:b/>
          <w:color w:val="FF0000"/>
          <w:sz w:val="16"/>
          <w:szCs w:val="16"/>
          <w:u w:val="single"/>
        </w:rPr>
        <w:t>(MPSE-2010)</w:t>
      </w:r>
      <w:r w:rsidR="00D772E2" w:rsidRPr="00D7653B">
        <w:rPr>
          <w:rFonts w:ascii="Book Antiqua" w:eastAsia="Times New Roman" w:hAnsi="Book Antiqua" w:cs="Times New Roman"/>
          <w:sz w:val="16"/>
          <w:szCs w:val="16"/>
          <w:lang w:eastAsia="pt-BR"/>
        </w:rPr>
        <w:t xml:space="preserve"> </w:t>
      </w:r>
      <w:r w:rsidR="00D772E2" w:rsidRPr="00D7653B">
        <w:rPr>
          <w:rFonts w:ascii="Book Antiqua" w:eastAsia="Times New Roman" w:hAnsi="Book Antiqua" w:cs="Times New Roman"/>
          <w:b/>
          <w:color w:val="FF0000"/>
          <w:sz w:val="16"/>
          <w:szCs w:val="16"/>
          <w:u w:val="single"/>
          <w:lang w:eastAsia="pt-BR"/>
        </w:rPr>
        <w:t>(PGEGO-2010)</w:t>
      </w:r>
      <w:r w:rsidR="00854113" w:rsidRPr="00D7653B">
        <w:rPr>
          <w:rFonts w:ascii="Book Antiqua" w:eastAsia="Times New Roman" w:hAnsi="Book Antiqua" w:cs="Times New Roman"/>
          <w:b/>
          <w:color w:val="FF0000"/>
          <w:sz w:val="16"/>
          <w:szCs w:val="16"/>
          <w:lang w:eastAsia="pt-BR"/>
        </w:rPr>
        <w:t xml:space="preserve"> </w:t>
      </w:r>
      <w:r w:rsidR="00854113" w:rsidRPr="00D7653B">
        <w:rPr>
          <w:rFonts w:ascii="Book Antiqua" w:hAnsi="Book Antiqua"/>
          <w:b/>
          <w:color w:val="FF0000"/>
          <w:sz w:val="16"/>
          <w:szCs w:val="16"/>
          <w:u w:val="single"/>
        </w:rPr>
        <w:t>(TJRO-2011)</w:t>
      </w:r>
      <w:r w:rsidR="00DB61E9" w:rsidRPr="00D7653B">
        <w:rPr>
          <w:rFonts w:ascii="Book Antiqua" w:hAnsi="Book Antiqua"/>
          <w:b/>
          <w:color w:val="FF0000"/>
          <w:sz w:val="16"/>
          <w:szCs w:val="16"/>
        </w:rPr>
        <w:t xml:space="preserve"> </w:t>
      </w:r>
      <w:r w:rsidR="00DB61E9" w:rsidRPr="00D7653B">
        <w:rPr>
          <w:rFonts w:ascii="Book Antiqua" w:eastAsia="Times New Roman" w:hAnsi="Book Antiqua" w:cs="Times New Roman"/>
          <w:b/>
          <w:bCs/>
          <w:color w:val="FF0000"/>
          <w:sz w:val="16"/>
          <w:szCs w:val="16"/>
          <w:u w:val="single"/>
          <w:lang w:eastAsia="pt-BR"/>
        </w:rPr>
        <w:t>(MPDFT-2011)</w:t>
      </w:r>
      <w:r w:rsidR="00016AEF" w:rsidRPr="00D7653B">
        <w:rPr>
          <w:rFonts w:ascii="Book Antiqua" w:eastAsia="Times New Roman" w:hAnsi="Book Antiqua" w:cs="Times New Roman"/>
          <w:b/>
          <w:bCs/>
          <w:color w:val="FF0000"/>
          <w:sz w:val="16"/>
          <w:szCs w:val="16"/>
          <w:lang w:eastAsia="pt-BR"/>
        </w:rPr>
        <w:t xml:space="preserve"> </w:t>
      </w:r>
      <w:r w:rsidR="00016AEF" w:rsidRPr="00D7653B">
        <w:rPr>
          <w:rFonts w:ascii="Book Antiqua" w:hAnsi="Book Antiqua"/>
          <w:b/>
          <w:color w:val="FF0000"/>
          <w:sz w:val="16"/>
          <w:szCs w:val="16"/>
          <w:u w:val="single"/>
        </w:rPr>
        <w:t>(PGEMG-2012)</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(AGU-2012)</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(Cartórios/TJES-2013)</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(TJRJ-2014)</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hAnsi="Book Antiqua"/>
          <w:b/>
          <w:color w:val="FF0000"/>
          <w:sz w:val="16"/>
          <w:szCs w:val="16"/>
          <w:u w:val="single"/>
        </w:rPr>
        <w:t>(PGERN-2014)</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(PGM-Suzano/SP-2015)</w:t>
      </w:r>
      <w:r w:rsidR="00F86756" w:rsidRPr="00D7653B">
        <w:rPr>
          <w:rFonts w:ascii="Book Antiqua" w:hAnsi="Book Antiqua"/>
          <w:b/>
          <w:color w:val="FF0000"/>
          <w:sz w:val="16"/>
          <w:szCs w:val="16"/>
        </w:rPr>
        <w:t xml:space="preserve"> </w:t>
      </w:r>
      <w:r w:rsidR="00F86756" w:rsidRPr="00D7653B">
        <w:rPr>
          <w:rFonts w:ascii="Book Antiqua" w:hAnsi="Book Antiqua"/>
          <w:b/>
          <w:bCs/>
          <w:color w:val="FF0000"/>
          <w:sz w:val="16"/>
          <w:szCs w:val="16"/>
          <w:u w:val="single"/>
        </w:rPr>
        <w:t>(DPEBA-2016)</w:t>
      </w:r>
      <w:r w:rsidR="00626DCF" w:rsidRPr="00D7653B">
        <w:rPr>
          <w:rFonts w:ascii="Book Antiqua" w:hAnsi="Book Antiqua"/>
          <w:b/>
          <w:color w:val="FF0000"/>
          <w:sz w:val="16"/>
          <w:szCs w:val="16"/>
        </w:rPr>
        <w:t xml:space="preserve"> </w:t>
      </w:r>
      <w:r w:rsidR="00E51875" w:rsidRPr="00D7653B">
        <w:rPr>
          <w:rFonts w:ascii="Book Antiqua" w:hAnsi="Book Antiqua"/>
          <w:b/>
          <w:color w:val="FF0000"/>
          <w:sz w:val="16"/>
          <w:szCs w:val="16"/>
          <w:u w:val="single"/>
        </w:rPr>
        <w:t>(MPSP-</w:t>
      </w:r>
      <w:r w:rsidR="00F54590" w:rsidRPr="00D7653B">
        <w:rPr>
          <w:rFonts w:ascii="Book Antiqua" w:hAnsi="Book Antiqua"/>
          <w:b/>
          <w:color w:val="FF0000"/>
          <w:sz w:val="16"/>
          <w:szCs w:val="16"/>
          <w:u w:val="single"/>
        </w:rPr>
        <w:t>2008/</w:t>
      </w:r>
      <w:r w:rsidR="00E51875" w:rsidRPr="00D7653B">
        <w:rPr>
          <w:rFonts w:ascii="Book Antiqua" w:hAnsi="Book Antiqua"/>
          <w:b/>
          <w:color w:val="FF0000"/>
          <w:sz w:val="16"/>
          <w:szCs w:val="16"/>
          <w:u w:val="single"/>
        </w:rPr>
        <w:t>2017)</w:t>
      </w:r>
      <w:r w:rsidR="003D63E9" w:rsidRPr="00D7653B">
        <w:rPr>
          <w:rFonts w:ascii="Book Antiqua" w:hAnsi="Book Antiqua"/>
          <w:b/>
          <w:color w:val="FF0000"/>
          <w:sz w:val="16"/>
          <w:szCs w:val="16"/>
        </w:rPr>
        <w:t xml:space="preserve"> </w:t>
      </w:r>
      <w:r w:rsidR="003D63E9" w:rsidRPr="00D7653B">
        <w:rPr>
          <w:rFonts w:ascii="Book Antiqua" w:eastAsia="Times New Roman" w:hAnsi="Book Antiqua" w:cs="Times New Roman"/>
          <w:b/>
          <w:color w:val="FF0000"/>
          <w:sz w:val="16"/>
          <w:szCs w:val="16"/>
          <w:u w:val="single"/>
          <w:lang w:eastAsia="pt-BR"/>
        </w:rPr>
        <w:t>(PGESP-2009/2018)</w:t>
      </w:r>
      <w:r w:rsidR="00A2750A" w:rsidRPr="00D7653B">
        <w:rPr>
          <w:rFonts w:ascii="Book Antiqua" w:eastAsia="Times New Roman" w:hAnsi="Book Antiqua" w:cs="Times New Roman"/>
          <w:b/>
          <w:color w:val="FF0000"/>
          <w:sz w:val="16"/>
          <w:szCs w:val="16"/>
          <w:lang w:eastAsia="pt-BR"/>
        </w:rPr>
        <w:t xml:space="preserve"> </w:t>
      </w:r>
      <w:bookmarkStart w:id="101" w:name="_Hlk91350556"/>
      <w:r w:rsidR="00A2750A" w:rsidRPr="00D7653B">
        <w:rPr>
          <w:rFonts w:ascii="Book Antiqua" w:eastAsia="Times New Roman" w:hAnsi="Book Antiqua" w:cs="Times New Roman"/>
          <w:b/>
          <w:color w:val="FF0000"/>
          <w:sz w:val="16"/>
          <w:szCs w:val="16"/>
          <w:u w:val="single"/>
          <w:lang w:eastAsia="pt-BR"/>
        </w:rPr>
        <w:t>(DPESC-2021)</w:t>
      </w:r>
      <w:bookmarkEnd w:id="101"/>
      <w:r w:rsidR="005247D4" w:rsidRPr="00D7653B">
        <w:rPr>
          <w:rFonts w:ascii="Book Antiqua" w:eastAsia="Times New Roman" w:hAnsi="Book Antiqua" w:cs="Times New Roman"/>
          <w:b/>
          <w:color w:val="FF0000"/>
          <w:sz w:val="16"/>
          <w:szCs w:val="16"/>
          <w:lang w:eastAsia="pt-BR"/>
        </w:rPr>
        <w:t xml:space="preserve"> </w:t>
      </w:r>
      <w:r w:rsidR="005247D4" w:rsidRPr="00D7653B">
        <w:rPr>
          <w:rFonts w:ascii="Book Antiqua" w:eastAsia="Times New Roman" w:hAnsi="Book Antiqua" w:cs="Times New Roman"/>
          <w:b/>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1173D1" w:rsidRPr="005D3D7D" w14:paraId="2612F7E4" w14:textId="77777777" w:rsidTr="00854910">
        <w:tc>
          <w:tcPr>
            <w:tcW w:w="8494" w:type="dxa"/>
            <w:shd w:val="clear" w:color="auto" w:fill="CCFFFF"/>
          </w:tcPr>
          <w:p w14:paraId="68DF3642" w14:textId="7B738504" w:rsidR="00C15338" w:rsidRPr="00C15338" w:rsidRDefault="00C15338" w:rsidP="00C15338">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C15338">
              <w:rPr>
                <w:rFonts w:ascii="Book Antiqua" w:eastAsia="Times New Roman" w:hAnsi="Book Antiqua" w:cs="Times New Roman"/>
                <w:b/>
                <w:color w:val="000000"/>
                <w:sz w:val="19"/>
                <w:szCs w:val="19"/>
                <w:highlight w:val="yellow"/>
                <w:lang w:eastAsia="pt-BR"/>
              </w:rPr>
              <w:t>TJSC-2022-FGV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 xml:space="preserve">Ajuizada pelo </w:t>
            </w:r>
            <w:r w:rsidR="00CB2D16">
              <w:rPr>
                <w:rFonts w:ascii="Book Antiqua" w:eastAsia="Times New Roman" w:hAnsi="Book Antiqua" w:cs="Times New Roman"/>
                <w:bCs/>
                <w:color w:val="000000"/>
                <w:sz w:val="19"/>
                <w:szCs w:val="19"/>
                <w:lang w:eastAsia="pt-BR"/>
              </w:rPr>
              <w:t>MP</w:t>
            </w:r>
            <w:r w:rsidRPr="00C15338">
              <w:rPr>
                <w:rFonts w:ascii="Book Antiqua" w:eastAsia="Times New Roman" w:hAnsi="Book Antiqua" w:cs="Times New Roman"/>
                <w:bCs/>
                <w:color w:val="000000"/>
                <w:sz w:val="19"/>
                <w:szCs w:val="19"/>
                <w:lang w:eastAsia="pt-BR"/>
              </w:rPr>
              <w:t xml:space="preserve"> determinada ação civil pública, o juiz da causa procedeu ao juízo positivo de admissibilidade da demanda e, também, deferiu a tutela provisória de urgência requerida na petição inicial.</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Depois de sua regular citação, o Município demandado, sem prejuízo do oferecimento de contestação e da interposição de agravo de instrumento para impugnar o provimento concessivo da medida liminar, requereu ao presidente do tribunal a suspensão de sua eficácia, aferrando-se ao argumento de que as suas consequências seriam lesivas à ordem e à economia públicas.</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Não obstante, o presidente do tribunal, apreciando os argumentos da pessoa jurídica de direito público, indeferiu o seu pleito de suspensão de execução da tutela provisória.</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Inconformado com essa decisão, o Município, através do órgão da Advocacia Pública, poderá interpor recurso de:</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agravo, no prazo de quinze dias</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12, §1º, LACP e art. 1.070, CPC</w:t>
            </w:r>
            <w:r>
              <w:rPr>
                <w:rStyle w:val="Refdenotaderodap"/>
                <w:rFonts w:ascii="Book Antiqua" w:eastAsia="Times New Roman" w:hAnsi="Book Antiqua" w:cs="Times New Roman"/>
                <w:b/>
                <w:color w:val="000000"/>
                <w:sz w:val="19"/>
                <w:szCs w:val="19"/>
                <w:lang w:eastAsia="pt-BR"/>
              </w:rPr>
              <w:footnoteReference w:id="15"/>
            </w:r>
            <w:r>
              <w:rPr>
                <w:rFonts w:ascii="Book Antiqua" w:eastAsia="Times New Roman" w:hAnsi="Book Antiqua" w:cs="Times New Roman"/>
                <w:b/>
                <w:color w:val="000000"/>
                <w:sz w:val="19"/>
                <w:szCs w:val="19"/>
                <w:lang w:eastAsia="pt-BR"/>
              </w:rPr>
              <w:t xml:space="preserve"> e </w:t>
            </w:r>
            <w:proofErr w:type="spellStart"/>
            <w:r>
              <w:rPr>
                <w:rFonts w:ascii="Book Antiqua" w:eastAsia="Times New Roman" w:hAnsi="Book Antiqua" w:cs="Times New Roman"/>
                <w:b/>
                <w:color w:val="000000"/>
                <w:sz w:val="19"/>
                <w:szCs w:val="19"/>
                <w:lang w:eastAsia="pt-BR"/>
              </w:rPr>
              <w:t>Entend</w:t>
            </w:r>
            <w:proofErr w:type="spellEnd"/>
            <w:r>
              <w:rPr>
                <w:rFonts w:ascii="Book Antiqua" w:eastAsia="Times New Roman" w:hAnsi="Book Antiqua" w:cs="Times New Roman"/>
                <w:b/>
                <w:color w:val="000000"/>
                <w:sz w:val="19"/>
                <w:szCs w:val="19"/>
                <w:lang w:eastAsia="pt-BR"/>
              </w:rPr>
              <w:t xml:space="preserve">. </w:t>
            </w:r>
            <w:proofErr w:type="spellStart"/>
            <w:r>
              <w:rPr>
                <w:rFonts w:ascii="Book Antiqua" w:eastAsia="Times New Roman" w:hAnsi="Book Antiqua" w:cs="Times New Roman"/>
                <w:b/>
                <w:color w:val="000000"/>
                <w:sz w:val="19"/>
                <w:szCs w:val="19"/>
                <w:lang w:eastAsia="pt-BR"/>
              </w:rPr>
              <w:t>Jurisprud</w:t>
            </w:r>
            <w:proofErr w:type="spellEnd"/>
            <w:r>
              <w:rPr>
                <w:rFonts w:ascii="Book Antiqua" w:eastAsia="Times New Roman" w:hAnsi="Book Antiqua" w:cs="Times New Roman"/>
                <w:b/>
                <w:color w:val="000000"/>
                <w:sz w:val="19"/>
                <w:szCs w:val="19"/>
                <w:lang w:eastAsia="pt-BR"/>
              </w:rPr>
              <w:t>.</w:t>
            </w:r>
          </w:p>
          <w:p w14:paraId="5C26B24B" w14:textId="77777777" w:rsidR="00934827" w:rsidRDefault="00934827" w:rsidP="00C15338">
            <w:pPr>
              <w:jc w:val="both"/>
              <w:rPr>
                <w:rFonts w:ascii="Book Antiqua" w:eastAsia="Times New Roman" w:hAnsi="Book Antiqua" w:cs="Times New Roman"/>
                <w:bCs/>
                <w:color w:val="000000"/>
                <w:sz w:val="19"/>
                <w:szCs w:val="19"/>
                <w:lang w:eastAsia="pt-BR"/>
              </w:rPr>
            </w:pPr>
          </w:p>
          <w:p w14:paraId="167F6E67" w14:textId="2025F410" w:rsidR="00C15338" w:rsidRDefault="00934827" w:rsidP="00C15338">
            <w:pPr>
              <w:jc w:val="both"/>
              <w:rPr>
                <w:rFonts w:ascii="Book Antiqua" w:eastAsia="Times New Roman" w:hAnsi="Book Antiqua" w:cs="Times New Roman"/>
                <w:bCs/>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4827">
              <w:rPr>
                <w:rFonts w:ascii="Book Antiqua" w:eastAsia="Times New Roman" w:hAnsi="Book Antiqua" w:cs="Times New Roman"/>
                <w:bCs/>
                <w:color w:val="000000"/>
                <w:sz w:val="19"/>
                <w:szCs w:val="19"/>
                <w:lang w:eastAsia="pt-BR"/>
              </w:rPr>
              <w:t>Após a vigência do CPC/15, é de 15 dias o prazo para a interposição de qualquer agravo, previsto em lei ou em regimento interno de tribunal, contra decisão de relator ou outra decisão unipessoal proferida em tribunal, nos exatos termos do art</w:t>
            </w:r>
            <w:r w:rsidR="00525F70">
              <w:rPr>
                <w:rFonts w:ascii="Book Antiqua" w:eastAsia="Times New Roman" w:hAnsi="Book Antiqua" w:cs="Times New Roman"/>
                <w:bCs/>
                <w:color w:val="000000"/>
                <w:sz w:val="19"/>
                <w:szCs w:val="19"/>
                <w:lang w:eastAsia="pt-BR"/>
              </w:rPr>
              <w:t>.</w:t>
            </w:r>
            <w:r w:rsidRPr="00934827">
              <w:rPr>
                <w:rFonts w:ascii="Book Antiqua" w:eastAsia="Times New Roman" w:hAnsi="Book Antiqua" w:cs="Times New Roman"/>
                <w:bCs/>
                <w:color w:val="000000"/>
                <w:sz w:val="19"/>
                <w:szCs w:val="19"/>
                <w:lang w:eastAsia="pt-BR"/>
              </w:rPr>
              <w:t xml:space="preserve"> 1.070 do CPC</w:t>
            </w:r>
            <w:r>
              <w:rPr>
                <w:rFonts w:ascii="Book Antiqua" w:eastAsia="Times New Roman" w:hAnsi="Book Antiqua" w:cs="Times New Roman"/>
                <w:bCs/>
                <w:color w:val="000000"/>
                <w:sz w:val="19"/>
                <w:szCs w:val="19"/>
                <w:lang w:eastAsia="pt-BR"/>
              </w:rPr>
              <w:t>/15. É nesse sentido os julgados citados abaixo.</w:t>
            </w:r>
          </w:p>
          <w:p w14:paraId="5E853E71" w14:textId="77777777" w:rsidR="00934827" w:rsidRDefault="00934827" w:rsidP="00C15338">
            <w:pPr>
              <w:jc w:val="both"/>
              <w:rPr>
                <w:rFonts w:ascii="Book Antiqua" w:eastAsia="Times New Roman" w:hAnsi="Book Antiqua" w:cs="Times New Roman"/>
                <w:bCs/>
                <w:color w:val="000000"/>
                <w:sz w:val="19"/>
                <w:szCs w:val="19"/>
                <w:lang w:eastAsia="pt-BR"/>
              </w:rPr>
            </w:pPr>
          </w:p>
          <w:p w14:paraId="4496FF3F" w14:textId="44FC223C" w:rsidR="00C15338" w:rsidRDefault="00C15338" w:rsidP="00C15338">
            <w:pPr>
              <w:jc w:val="both"/>
              <w:rPr>
                <w:rFonts w:ascii="Book Antiqua" w:eastAsia="Times New Roman" w:hAnsi="Book Antiqua" w:cs="Times New Roman"/>
                <w:bCs/>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i/>
                <w:iCs/>
                <w:sz w:val="19"/>
                <w:szCs w:val="19"/>
                <w:u w:val="single"/>
                <w:lang w:eastAsia="pt-BR"/>
              </w:rPr>
              <w:t>O prazo para a Fazenda Pública interpor agravo interno em Suspensão de Liminar é de 15 dias e deve ser contado em dobro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O prazo para a Fazenda Pública interpor agravo interno em Suspensão de Liminar é de 15 dias (e não de 5 dias) e deve ser contado em dobro.</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STJ. Corte Especial. SLS nº 2572/DF,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15/12/21</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STJ. Corte Especial.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no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na SLS 1.955/DF, Rel. Min. Francisco Falcão,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18/03/15;</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Por outro lado, o pensamento do STF é que não se aplica o prazo em dobro:</w:t>
            </w:r>
            <w:r>
              <w:rPr>
                <w:rFonts w:ascii="Book Antiqua" w:eastAsia="Times New Roman" w:hAnsi="Book Antiqua" w:cs="Times New Roman"/>
                <w:b/>
                <w:sz w:val="19"/>
                <w:szCs w:val="19"/>
                <w:lang w:eastAsia="pt-BR"/>
              </w:rPr>
              <w:t xml:space="preserve"> </w:t>
            </w:r>
            <w:r w:rsidRPr="00C15338">
              <w:rPr>
                <w:rFonts w:ascii="Book Antiqua" w:eastAsia="Times New Roman" w:hAnsi="Book Antiqua" w:cs="Times New Roman"/>
                <w:bCs/>
                <w:sz w:val="19"/>
                <w:szCs w:val="19"/>
                <w:lang w:eastAsia="pt-BR"/>
              </w:rPr>
              <w:t>STF; SL-</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 xml:space="preserve"> 586; Tribunal Pleno; Rel. Min. Presidente; DJE 25/08/17;</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STF; </w:t>
            </w:r>
            <w:proofErr w:type="spellStart"/>
            <w:r w:rsidRPr="00C15338">
              <w:rPr>
                <w:rFonts w:ascii="Book Antiqua" w:eastAsia="Times New Roman" w:hAnsi="Book Antiqua" w:cs="Times New Roman"/>
                <w:bCs/>
                <w:sz w:val="19"/>
                <w:szCs w:val="19"/>
                <w:lang w:eastAsia="pt-BR"/>
              </w:rPr>
              <w:t>SS-AgR</w:t>
            </w:r>
            <w:proofErr w:type="spellEnd"/>
            <w:r w:rsidRPr="00C15338">
              <w:rPr>
                <w:rFonts w:ascii="Book Antiqua" w:eastAsia="Times New Roman" w:hAnsi="Book Antiqua" w:cs="Times New Roman"/>
                <w:bCs/>
                <w:sz w:val="19"/>
                <w:szCs w:val="19"/>
                <w:lang w:eastAsia="pt-BR"/>
              </w:rPr>
              <w:t xml:space="preserve"> 4.390; Tribunal Pleno; Rel. Min. Presidente; DJE 27/02/18.</w:t>
            </w:r>
          </w:p>
          <w:p w14:paraId="54FB022B" w14:textId="77777777" w:rsidR="00C15338" w:rsidRPr="00C15338" w:rsidRDefault="00C15338" w:rsidP="00C15338">
            <w:pPr>
              <w:jc w:val="both"/>
              <w:rPr>
                <w:rFonts w:ascii="Book Antiqua" w:eastAsia="Times New Roman" w:hAnsi="Book Antiqua" w:cs="Times New Roman"/>
                <w:bCs/>
                <w:color w:val="000000"/>
                <w:sz w:val="19"/>
                <w:szCs w:val="19"/>
                <w:lang w:eastAsia="pt-BR"/>
              </w:rPr>
            </w:pPr>
          </w:p>
          <w:p w14:paraId="1AC6CC8A" w14:textId="1AFCA1FD" w:rsidR="001173D1" w:rsidRPr="005D3D7D" w:rsidRDefault="001173D1" w:rsidP="00C15338">
            <w:pPr>
              <w:jc w:val="both"/>
              <w:rPr>
                <w:rFonts w:ascii="Book Antiqua" w:eastAsia="Times New Roman" w:hAnsi="Book Antiqua" w:cs="Times New Roman"/>
                <w:b/>
                <w:color w:val="00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PGM-Suzano/SP-2015-VUNESP</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Nas ações movidas contra o Poder Público, o pedido de suspensão da execução da liminar ao presidente do tribunal ao qual couber o conhecimento do </w:t>
            </w:r>
            <w:r w:rsidRPr="005D3D7D">
              <w:rPr>
                <w:rFonts w:ascii="Book Antiqua" w:eastAsia="Times New Roman" w:hAnsi="Book Antiqua" w:cs="Times New Roman"/>
                <w:color w:val="000000"/>
                <w:sz w:val="19"/>
                <w:szCs w:val="19"/>
                <w:lang w:eastAsia="pt-BR"/>
              </w:rPr>
              <w:lastRenderedPageBreak/>
              <w:t xml:space="preserve">respectivo recurso, com o objetivo de evitar grave lesão à ordem, à saúde, à segurança e à economia pública, é cabível: no mandado de segurança, na ação civil pública, na ação popular e na ação cautelar inominada. </w:t>
            </w:r>
            <w:r w:rsidRPr="005D3D7D">
              <w:rPr>
                <w:rFonts w:ascii="Book Antiqua" w:eastAsia="Times New Roman" w:hAnsi="Book Antiqua" w:cs="Times New Roman"/>
                <w:b/>
                <w:color w:val="000000"/>
                <w:sz w:val="19"/>
                <w:szCs w:val="19"/>
                <w:lang w:eastAsia="pt-BR"/>
              </w:rPr>
              <w:t>BL: art. 4º, §1º, Lei 8437/92; art. 15 da Lei do MS e art. 12, LACP.</w:t>
            </w:r>
          </w:p>
          <w:p w14:paraId="732C8A0C" w14:textId="77777777" w:rsidR="00C15338" w:rsidRDefault="00C15338" w:rsidP="00C15338">
            <w:pPr>
              <w:jc w:val="both"/>
              <w:rPr>
                <w:rFonts w:ascii="Book Antiqua" w:eastAsia="Times New Roman" w:hAnsi="Book Antiqua" w:cs="Times New Roman"/>
                <w:b/>
                <w:i/>
                <w:iCs/>
                <w:color w:val="FF0000"/>
                <w:sz w:val="19"/>
                <w:szCs w:val="19"/>
                <w:lang w:eastAsia="pt-BR"/>
              </w:rPr>
            </w:pPr>
          </w:p>
          <w:p w14:paraId="57A18DA4" w14:textId="17E89EAD" w:rsidR="001173D1" w:rsidRPr="005D3D7D" w:rsidRDefault="00FD5666" w:rsidP="00C15338">
            <w:pPr>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1173D1" w:rsidRPr="005D3D7D">
              <w:rPr>
                <w:rFonts w:ascii="Book Antiqua" w:eastAsia="Times New Roman" w:hAnsi="Book Antiqua" w:cs="Times New Roman"/>
                <w:color w:val="000000"/>
                <w:sz w:val="19"/>
                <w:szCs w:val="19"/>
                <w:lang w:eastAsia="pt-BR"/>
              </w:rPr>
              <w:t xml:space="preserve">Art. 4º e §1º da Lei 8.437/92: </w:t>
            </w:r>
            <w:r w:rsidR="001173D1" w:rsidRPr="005D3D7D">
              <w:rPr>
                <w:rFonts w:ascii="Book Antiqua" w:eastAsia="Times New Roman" w:hAnsi="Book Antiqua" w:cs="Times New Roman"/>
                <w:i/>
                <w:color w:val="000000"/>
                <w:sz w:val="19"/>
                <w:szCs w:val="19"/>
                <w:lang w:eastAsia="pt-BR"/>
              </w:rPr>
              <w:t xml:space="preserve">“Art. 4° Compete ao presidente do tribunal, ao qual couber o conhecimento do respectivo recurso, suspender, em despacho fundamentado, a execução da liminar nas ações movidas contra o Poder Público ou seus agentes, a </w:t>
            </w:r>
            <w:r w:rsidR="001173D1" w:rsidRPr="005D3D7D">
              <w:rPr>
                <w:rFonts w:ascii="Book Antiqua" w:eastAsia="Times New Roman" w:hAnsi="Book Antiqua" w:cs="Times New Roman"/>
                <w:b/>
                <w:i/>
                <w:color w:val="000000"/>
                <w:sz w:val="19"/>
                <w:szCs w:val="19"/>
                <w:highlight w:val="yellow"/>
                <w:lang w:eastAsia="pt-BR"/>
              </w:rPr>
              <w:t>requerimento do Ministério Público</w:t>
            </w:r>
            <w:r w:rsidR="001173D1" w:rsidRPr="005D3D7D">
              <w:rPr>
                <w:rFonts w:ascii="Book Antiqua" w:eastAsia="Times New Roman" w:hAnsi="Book Antiqua" w:cs="Times New Roman"/>
                <w:i/>
                <w:color w:val="000000"/>
                <w:sz w:val="19"/>
                <w:szCs w:val="19"/>
                <w:lang w:eastAsia="pt-BR"/>
              </w:rPr>
              <w:t xml:space="preserve"> ou da </w:t>
            </w:r>
            <w:r w:rsidR="001173D1" w:rsidRPr="005D3D7D">
              <w:rPr>
                <w:rFonts w:ascii="Book Antiqua" w:eastAsia="Times New Roman" w:hAnsi="Book Antiqua" w:cs="Times New Roman"/>
                <w:b/>
                <w:i/>
                <w:color w:val="000000"/>
                <w:sz w:val="19"/>
                <w:szCs w:val="19"/>
                <w:highlight w:val="yellow"/>
                <w:lang w:eastAsia="pt-BR"/>
              </w:rPr>
              <w:t>pessoa jurídica de direito público interessada</w:t>
            </w:r>
            <w:r w:rsidR="001173D1" w:rsidRPr="005D3D7D">
              <w:rPr>
                <w:rFonts w:ascii="Book Antiqua" w:eastAsia="Times New Roman" w:hAnsi="Book Antiqua" w:cs="Times New Roman"/>
                <w:i/>
                <w:color w:val="000000"/>
                <w:sz w:val="19"/>
                <w:szCs w:val="19"/>
                <w:lang w:eastAsia="pt-BR"/>
              </w:rPr>
              <w:t xml:space="preserve">, em caso de manifesto interesse público ou de flagrante ilegitimidade, e para evitar grave lesão à ordem, à saúde, à segurança e à economia públicas. (...) § 1° Aplica-se o disposto neste artigo à sentença proferida em </w:t>
            </w:r>
            <w:r w:rsidR="001173D1" w:rsidRPr="005D3D7D">
              <w:rPr>
                <w:rFonts w:ascii="Book Antiqua" w:eastAsia="Times New Roman" w:hAnsi="Book Antiqua" w:cs="Times New Roman"/>
                <w:b/>
                <w:i/>
                <w:color w:val="000000"/>
                <w:sz w:val="19"/>
                <w:szCs w:val="19"/>
                <w:highlight w:val="yellow"/>
                <w:lang w:eastAsia="pt-BR"/>
              </w:rPr>
              <w:t>processo de ação cautelar inominada, no processo de ação popular e na ação civil pública</w:t>
            </w:r>
            <w:r w:rsidR="001173D1" w:rsidRPr="005D3D7D">
              <w:rPr>
                <w:rFonts w:ascii="Book Antiqua" w:eastAsia="Times New Roman" w:hAnsi="Book Antiqua" w:cs="Times New Roman"/>
                <w:i/>
                <w:color w:val="000000"/>
                <w:sz w:val="19"/>
                <w:szCs w:val="19"/>
                <w:lang w:eastAsia="pt-BR"/>
              </w:rPr>
              <w:t>, enquanto não transitada em julgado.”</w:t>
            </w:r>
            <w:r w:rsidR="001173D1" w:rsidRPr="005D3D7D">
              <w:rPr>
                <w:rFonts w:ascii="Book Antiqua" w:eastAsia="Times New Roman" w:hAnsi="Book Antiqua" w:cs="Times New Roman"/>
                <w:color w:val="000000"/>
                <w:sz w:val="19"/>
                <w:szCs w:val="19"/>
                <w:lang w:eastAsia="pt-BR"/>
              </w:rPr>
              <w:t>. Agora, vejamos o art. 15 da Lei do MS: “</w:t>
            </w:r>
            <w:r w:rsidR="001173D1" w:rsidRPr="005D3D7D">
              <w:rPr>
                <w:rFonts w:ascii="Book Antiqua" w:eastAsia="Times New Roman" w:hAnsi="Book Antiqua" w:cs="Times New Roman"/>
                <w:i/>
                <w:color w:val="000000"/>
                <w:sz w:val="19"/>
                <w:szCs w:val="19"/>
                <w:lang w:eastAsia="pt-BR"/>
              </w:rPr>
              <w:t xml:space="preserve">Quando, a requerimento de pessoa jurídica de direito público interessada ou do Ministério Público e para evitar grave lesão à ordem, à saúde, à segurança e à economia públicas, </w:t>
            </w:r>
            <w:r w:rsidR="001173D1" w:rsidRPr="005D3D7D">
              <w:rPr>
                <w:rFonts w:ascii="Book Antiqua" w:eastAsia="Times New Roman" w:hAnsi="Book Antiqua" w:cs="Times New Roman"/>
                <w:b/>
                <w:i/>
                <w:color w:val="000000"/>
                <w:sz w:val="19"/>
                <w:szCs w:val="19"/>
                <w:highlight w:val="yellow"/>
                <w:lang w:eastAsia="pt-BR"/>
              </w:rPr>
              <w:t>o presidente do tribunal ao qual couber o conhecimento do respectivo recurso suspender</w:t>
            </w:r>
            <w:r w:rsidR="001173D1" w:rsidRPr="005D3D7D">
              <w:rPr>
                <w:rFonts w:ascii="Book Antiqua" w:eastAsia="Times New Roman" w:hAnsi="Book Antiqua" w:cs="Times New Roman"/>
                <w:i/>
                <w:color w:val="000000"/>
                <w:sz w:val="19"/>
                <w:szCs w:val="19"/>
                <w:lang w:eastAsia="pt-BR"/>
              </w:rPr>
              <w:t>, em decisão fundamentada, a execução da liminar e da sentença, dessa decisão caberá agravo, sem efeito suspensivo, no prazo de 5 (cinco) dias, que será levado a julgamento na sessão seguinte à sua interposição.”</w:t>
            </w:r>
          </w:p>
          <w:p w14:paraId="67C75A81" w14:textId="77777777" w:rsidR="00C15338" w:rsidRDefault="00C15338" w:rsidP="00C15338">
            <w:pPr>
              <w:jc w:val="both"/>
              <w:rPr>
                <w:rFonts w:ascii="Book Antiqua" w:eastAsia="Times New Roman" w:hAnsi="Book Antiqua" w:cs="Times New Roman"/>
                <w:b/>
                <w:color w:val="000000"/>
                <w:sz w:val="19"/>
                <w:szCs w:val="19"/>
                <w:lang w:eastAsia="pt-BR"/>
              </w:rPr>
            </w:pPr>
          </w:p>
          <w:p w14:paraId="6BC3BFAA" w14:textId="0EB8EF77" w:rsidR="00862451" w:rsidRPr="005D3D7D" w:rsidRDefault="00862451" w:rsidP="00C15338">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TJRJ-2014-VUNESP</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Assinale a alternativa correta, de acordo com a lei que disciplina a ação civil pública: A liminar concedida poderá ter sua execução suspensa pelo presidente do tribunal competente, mediante requerimento de pessoa jurídica de direito público, para evitar grave lesão à ordem, à saúde, à segurança e à economia pública. </w:t>
            </w:r>
            <w:r w:rsidRPr="005D3D7D">
              <w:rPr>
                <w:rFonts w:ascii="Book Antiqua" w:eastAsia="Times New Roman" w:hAnsi="Book Antiqua" w:cs="Times New Roman"/>
                <w:b/>
                <w:color w:val="000000"/>
                <w:sz w:val="19"/>
                <w:szCs w:val="19"/>
                <w:lang w:eastAsia="pt-BR"/>
              </w:rPr>
              <w:t xml:space="preserve">BL: art. 12, §1º, LACP </w:t>
            </w:r>
            <w:r w:rsidRPr="005D3D7D">
              <w:rPr>
                <w:rFonts w:ascii="Book Antiqua" w:eastAsia="Times New Roman" w:hAnsi="Book Antiqua" w:cs="Times New Roman"/>
                <w:b/>
                <w:color w:val="FF0000"/>
                <w:sz w:val="19"/>
                <w:szCs w:val="19"/>
                <w:lang w:eastAsia="pt-BR"/>
              </w:rPr>
              <w:t>(proc. civil).</w:t>
            </w:r>
          </w:p>
          <w:p w14:paraId="10B490BD" w14:textId="77777777" w:rsidR="00C15338" w:rsidRDefault="00C15338" w:rsidP="00C15338">
            <w:pPr>
              <w:jc w:val="both"/>
              <w:rPr>
                <w:rFonts w:ascii="Book Antiqua" w:eastAsia="Times New Roman" w:hAnsi="Book Antiqua" w:cs="Times New Roman"/>
                <w:b/>
                <w:color w:val="000000"/>
                <w:sz w:val="19"/>
                <w:szCs w:val="19"/>
                <w:lang w:eastAsia="pt-BR"/>
              </w:rPr>
            </w:pPr>
          </w:p>
          <w:p w14:paraId="4F9CDCF6" w14:textId="65E8027E" w:rsidR="00EF51E0" w:rsidRPr="005D3D7D" w:rsidRDefault="00EF51E0" w:rsidP="00C15338">
            <w:pPr>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Cartórios/TJES-2013-CESPE</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A respeito de aspectos processuais da ACP, assinale a opção correta: O pedido de suspensão da execução da liminar em ação civil pública independe da prévia interposição de agravo e só pode ser formulado pelo MP ou pela pessoa jurídica de direito público interessada. </w:t>
            </w:r>
            <w:r w:rsidRPr="005D3D7D">
              <w:rPr>
                <w:rFonts w:ascii="Book Antiqua" w:eastAsia="Times New Roman" w:hAnsi="Book Antiqua" w:cs="Times New Roman"/>
                <w:b/>
                <w:color w:val="000000"/>
                <w:sz w:val="19"/>
                <w:szCs w:val="19"/>
                <w:lang w:eastAsia="pt-BR"/>
              </w:rPr>
              <w:t>BL: art. 12, §1º, LACP</w:t>
            </w:r>
            <w:r w:rsidR="00191075" w:rsidRPr="005D3D7D">
              <w:rPr>
                <w:rFonts w:ascii="Book Antiqua" w:eastAsia="Times New Roman" w:hAnsi="Book Antiqua" w:cs="Times New Roman"/>
                <w:b/>
                <w:color w:val="000000"/>
                <w:sz w:val="19"/>
                <w:szCs w:val="19"/>
                <w:lang w:eastAsia="pt-BR"/>
              </w:rPr>
              <w:t xml:space="preserve"> e art. 4º, 1º, Lei 8437/92 (citado acima)</w:t>
            </w:r>
            <w:r w:rsidRPr="005D3D7D">
              <w:rPr>
                <w:rFonts w:ascii="Book Antiqua" w:eastAsia="Times New Roman" w:hAnsi="Book Antiqua" w:cs="Times New Roman"/>
                <w:b/>
                <w:color w:val="000000"/>
                <w:sz w:val="19"/>
                <w:szCs w:val="19"/>
                <w:lang w:eastAsia="pt-BR"/>
              </w:rPr>
              <w:t xml:space="preserve"> </w:t>
            </w:r>
            <w:r w:rsidRPr="005D3D7D">
              <w:rPr>
                <w:rFonts w:ascii="Book Antiqua" w:eastAsia="Times New Roman" w:hAnsi="Book Antiqua" w:cs="Times New Roman"/>
                <w:b/>
                <w:color w:val="FF0000"/>
                <w:sz w:val="19"/>
                <w:szCs w:val="19"/>
                <w:lang w:eastAsia="pt-BR"/>
              </w:rPr>
              <w:t>(proc. civil).</w:t>
            </w:r>
          </w:p>
          <w:p w14:paraId="4FD59B1D" w14:textId="77777777" w:rsidR="00EF51E0" w:rsidRPr="005D3D7D" w:rsidRDefault="00EF51E0" w:rsidP="00C15338">
            <w:pPr>
              <w:jc w:val="both"/>
              <w:rPr>
                <w:rFonts w:ascii="Book Antiqua" w:eastAsia="Times New Roman" w:hAnsi="Book Antiqua" w:cs="Times New Roman"/>
                <w:b/>
                <w:color w:val="000000"/>
                <w:sz w:val="19"/>
                <w:szCs w:val="19"/>
                <w:lang w:eastAsia="pt-BR"/>
              </w:rPr>
            </w:pPr>
          </w:p>
          <w:p w14:paraId="50AC87E4" w14:textId="77777777" w:rsidR="001F797B" w:rsidRPr="005D3D7D" w:rsidRDefault="001F797B" w:rsidP="00C15338">
            <w:pPr>
              <w:jc w:val="both"/>
              <w:rPr>
                <w:rFonts w:ascii="Book Antiqua" w:eastAsia="Times New Roman" w:hAnsi="Book Antiqua" w:cs="Times New Roman"/>
                <w:b/>
                <w:color w:val="00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AGU-2012-CESPE</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Com relação à suspensão de segurança, julgue o item subsequente: Se determinado juiz, em ação civil pública, conceder liminar desfavorável à fazenda pública, esta poderá interpor pedido de suspensão de segurança, ainda que esteja pendente de julgamento agravo de instrumento interposto contra a mesma decisão.  </w:t>
            </w:r>
            <w:r w:rsidRPr="005D3D7D">
              <w:rPr>
                <w:rFonts w:ascii="Book Antiqua" w:eastAsia="Times New Roman" w:hAnsi="Book Antiqua" w:cs="Times New Roman"/>
                <w:b/>
                <w:color w:val="000000"/>
                <w:sz w:val="19"/>
                <w:szCs w:val="19"/>
                <w:lang w:eastAsia="pt-BR"/>
              </w:rPr>
              <w:t>BL: art. 4º, §6º, Lei 8437/92 e art. 12, §1º da LACP.</w:t>
            </w:r>
          </w:p>
          <w:p w14:paraId="05E6264D" w14:textId="77777777" w:rsidR="001F797B" w:rsidRPr="005D3D7D" w:rsidRDefault="001F797B" w:rsidP="00C15338">
            <w:pPr>
              <w:jc w:val="both"/>
              <w:rPr>
                <w:rFonts w:ascii="Book Antiqua" w:eastAsia="Times New Roman" w:hAnsi="Book Antiqua" w:cs="Times New Roman"/>
                <w:b/>
                <w:color w:val="000000"/>
                <w:sz w:val="19"/>
                <w:szCs w:val="19"/>
                <w:lang w:eastAsia="pt-BR"/>
              </w:rPr>
            </w:pPr>
          </w:p>
          <w:p w14:paraId="6957FDBC" w14:textId="5A841363" w:rsidR="001F797B" w:rsidRPr="005D3D7D" w:rsidRDefault="00FD5666" w:rsidP="00C15338">
            <w:pPr>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C15338">
              <w:rPr>
                <w:rFonts w:ascii="Book Antiqua" w:eastAsia="Times New Roman" w:hAnsi="Book Antiqua" w:cs="Times New Roman"/>
                <w:b/>
                <w:i/>
                <w:iCs/>
                <w:sz w:val="19"/>
                <w:szCs w:val="19"/>
                <w:lang w:eastAsia="pt-BR"/>
              </w:rPr>
              <w:t xml:space="preserve">: </w:t>
            </w:r>
            <w:r w:rsidR="001F797B" w:rsidRPr="00C15338">
              <w:rPr>
                <w:rFonts w:ascii="Book Antiqua" w:eastAsia="Times New Roman" w:hAnsi="Book Antiqua" w:cs="Times New Roman"/>
                <w:sz w:val="19"/>
                <w:szCs w:val="19"/>
                <w:lang w:eastAsia="pt-BR"/>
              </w:rPr>
              <w:t>Além disso</w:t>
            </w:r>
            <w:r w:rsidR="001F797B" w:rsidRPr="005D3D7D">
              <w:rPr>
                <w:rFonts w:ascii="Book Antiqua" w:eastAsia="Times New Roman" w:hAnsi="Book Antiqua" w:cs="Times New Roman"/>
                <w:color w:val="000000"/>
                <w:sz w:val="19"/>
                <w:szCs w:val="19"/>
                <w:lang w:eastAsia="pt-BR"/>
              </w:rPr>
              <w:t xml:space="preserve">, dispõe </w:t>
            </w:r>
            <w:r w:rsidR="003F73C5" w:rsidRPr="005D3D7D">
              <w:rPr>
                <w:rFonts w:ascii="Book Antiqua" w:eastAsia="Times New Roman" w:hAnsi="Book Antiqua" w:cs="Times New Roman"/>
                <w:color w:val="000000"/>
                <w:sz w:val="19"/>
                <w:szCs w:val="19"/>
                <w:lang w:eastAsia="pt-BR"/>
              </w:rPr>
              <w:t>art. 4º, §6º, Lei 8437/92</w:t>
            </w:r>
            <w:r w:rsidR="001F797B" w:rsidRPr="005D3D7D">
              <w:rPr>
                <w:rFonts w:ascii="Book Antiqua" w:eastAsia="Times New Roman" w:hAnsi="Book Antiqua" w:cs="Times New Roman"/>
                <w:color w:val="000000"/>
                <w:sz w:val="19"/>
                <w:szCs w:val="19"/>
                <w:lang w:eastAsia="pt-BR"/>
              </w:rPr>
              <w:t xml:space="preserve">, o seguinte: </w:t>
            </w:r>
            <w:r w:rsidR="001F797B" w:rsidRPr="005D3D7D">
              <w:rPr>
                <w:rFonts w:ascii="Book Antiqua" w:eastAsia="Times New Roman" w:hAnsi="Book Antiqua" w:cs="Times New Roman"/>
                <w:i/>
                <w:color w:val="000000"/>
                <w:sz w:val="19"/>
                <w:szCs w:val="19"/>
                <w:lang w:eastAsia="pt-BR"/>
              </w:rPr>
              <w:t>“</w:t>
            </w:r>
            <w:r w:rsidR="003F73C5" w:rsidRPr="005D3D7D">
              <w:rPr>
                <w:rFonts w:ascii="Book Antiqua" w:eastAsia="Times New Roman" w:hAnsi="Book Antiqua" w:cs="Times New Roman"/>
                <w:i/>
                <w:color w:val="000000"/>
                <w:sz w:val="19"/>
                <w:szCs w:val="19"/>
                <w:lang w:eastAsia="pt-BR"/>
              </w:rPr>
              <w:t>§ 6o A interposição do agravo de instrumento contra liminar concedida nas ações movidas contra o Poder Público e seus agentes não prejudica nem condiciona o julgamento do pedido de suspensão a que se refere este artigo.</w:t>
            </w:r>
            <w:r w:rsidR="001F797B" w:rsidRPr="005D3D7D">
              <w:rPr>
                <w:rFonts w:ascii="Book Antiqua" w:eastAsia="Times New Roman" w:hAnsi="Book Antiqua" w:cs="Times New Roman"/>
                <w:i/>
                <w:color w:val="000000"/>
                <w:sz w:val="19"/>
                <w:szCs w:val="19"/>
                <w:lang w:eastAsia="pt-BR"/>
              </w:rPr>
              <w:t>”</w:t>
            </w:r>
            <w:r w:rsidR="001F797B" w:rsidRPr="005D3D7D">
              <w:rPr>
                <w:rFonts w:ascii="Book Antiqua" w:eastAsia="Times New Roman" w:hAnsi="Book Antiqua" w:cs="Times New Roman"/>
                <w:color w:val="000000"/>
                <w:sz w:val="19"/>
                <w:szCs w:val="19"/>
                <w:lang w:eastAsia="pt-BR"/>
              </w:rPr>
              <w:t xml:space="preserve"> Portanto, juntamente com o agravo, é possível, sendo a liminar concedida contra a Fazenda Pública, ou havendo interesse desta última que tenha sido atingido pelo provimento de urgência, haver pedido de suspensão dirigido ao presidente do respectivo tribunal. (DIDIER JR., </w:t>
            </w:r>
            <w:proofErr w:type="spellStart"/>
            <w:r w:rsidR="001F797B" w:rsidRPr="005D3D7D">
              <w:rPr>
                <w:rFonts w:ascii="Book Antiqua" w:eastAsia="Times New Roman" w:hAnsi="Book Antiqua" w:cs="Times New Roman"/>
                <w:color w:val="000000"/>
                <w:sz w:val="19"/>
                <w:szCs w:val="19"/>
                <w:lang w:eastAsia="pt-BR"/>
              </w:rPr>
              <w:t>Fredie</w:t>
            </w:r>
            <w:proofErr w:type="spellEnd"/>
            <w:r w:rsidR="001F797B" w:rsidRPr="005D3D7D">
              <w:rPr>
                <w:rFonts w:ascii="Book Antiqua" w:eastAsia="Times New Roman" w:hAnsi="Book Antiqua" w:cs="Times New Roman"/>
                <w:color w:val="000000"/>
                <w:sz w:val="19"/>
                <w:szCs w:val="19"/>
                <w:lang w:eastAsia="pt-BR"/>
              </w:rPr>
              <w:t xml:space="preserve">; DA CUNHA, José Carneiro. Curso de direito processual civil, v.3. 6 ed. Salvador: Jus </w:t>
            </w:r>
            <w:proofErr w:type="spellStart"/>
            <w:r w:rsidR="001F797B" w:rsidRPr="005D3D7D">
              <w:rPr>
                <w:rFonts w:ascii="Book Antiqua" w:eastAsia="Times New Roman" w:hAnsi="Book Antiqua" w:cs="Times New Roman"/>
                <w:color w:val="000000"/>
                <w:sz w:val="19"/>
                <w:szCs w:val="19"/>
                <w:lang w:eastAsia="pt-BR"/>
              </w:rPr>
              <w:t>Podivm</w:t>
            </w:r>
            <w:proofErr w:type="spellEnd"/>
            <w:r w:rsidR="001F797B" w:rsidRPr="005D3D7D">
              <w:rPr>
                <w:rFonts w:ascii="Book Antiqua" w:eastAsia="Times New Roman" w:hAnsi="Book Antiqua" w:cs="Times New Roman"/>
                <w:color w:val="000000"/>
                <w:sz w:val="19"/>
                <w:szCs w:val="19"/>
                <w:lang w:eastAsia="pt-BR"/>
              </w:rPr>
              <w:t xml:space="preserve">, 2008, p. 474). Em suma, </w:t>
            </w:r>
            <w:r w:rsidR="001F797B" w:rsidRPr="005D3D7D">
              <w:rPr>
                <w:rFonts w:ascii="Book Antiqua" w:eastAsia="Times New Roman" w:hAnsi="Book Antiqua" w:cs="Times New Roman"/>
                <w:b/>
                <w:color w:val="000000"/>
                <w:sz w:val="19"/>
                <w:szCs w:val="19"/>
                <w:shd w:val="clear" w:color="auto" w:fill="F7CAAC" w:themeFill="accent2" w:themeFillTint="66"/>
                <w:lang w:eastAsia="pt-BR"/>
              </w:rPr>
              <w:t>podemos extrair as seguintes conclusões</w:t>
            </w:r>
            <w:r w:rsidR="001F797B" w:rsidRPr="005D3D7D">
              <w:rPr>
                <w:rFonts w:ascii="Book Antiqua" w:eastAsia="Times New Roman" w:hAnsi="Book Antiqua" w:cs="Times New Roman"/>
                <w:color w:val="000000"/>
                <w:sz w:val="19"/>
                <w:szCs w:val="19"/>
                <w:lang w:eastAsia="pt-BR"/>
              </w:rPr>
              <w:t>:</w:t>
            </w:r>
          </w:p>
          <w:p w14:paraId="6FAE041D" w14:textId="5D2899F3" w:rsidR="001F797B" w:rsidRPr="005D3D7D" w:rsidRDefault="001F797B" w:rsidP="00C15338">
            <w:pPr>
              <w:pStyle w:val="PargrafodaLista"/>
              <w:numPr>
                <w:ilvl w:val="0"/>
                <w:numId w:val="3"/>
              </w:numPr>
              <w:ind w:left="451"/>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color w:val="000000"/>
                <w:sz w:val="19"/>
                <w:szCs w:val="19"/>
                <w:highlight w:val="yellow"/>
                <w:lang w:eastAsia="pt-BR"/>
              </w:rPr>
              <w:t>Contra uma decisão interlocutória proferida por um juiz</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green"/>
                <w:lang w:eastAsia="pt-BR"/>
              </w:rPr>
              <w:t>em 1ª instâ</w:t>
            </w:r>
            <w:r w:rsidRPr="005D3D7D">
              <w:rPr>
                <w:rFonts w:ascii="Times New Roman" w:eastAsia="Times New Roman" w:hAnsi="Times New Roman" w:cs="Times New Roman"/>
                <w:b/>
                <w:color w:val="000000"/>
                <w:sz w:val="19"/>
                <w:szCs w:val="19"/>
                <w:highlight w:val="green"/>
                <w:lang w:eastAsia="pt-BR"/>
              </w:rPr>
              <w:t>n</w:t>
            </w:r>
            <w:r w:rsidRPr="005D3D7D">
              <w:rPr>
                <w:rFonts w:ascii="Book Antiqua" w:eastAsia="Times New Roman" w:hAnsi="Book Antiqua" w:cs="Times New Roman"/>
                <w:b/>
                <w:color w:val="000000"/>
                <w:sz w:val="19"/>
                <w:szCs w:val="19"/>
                <w:highlight w:val="green"/>
                <w:lang w:eastAsia="pt-BR"/>
              </w:rPr>
              <w:t>cia</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yellow"/>
                <w:lang w:eastAsia="pt-BR"/>
              </w:rPr>
              <w:t>poderão ser interpostos</w:t>
            </w:r>
            <w:r w:rsidRPr="005D3D7D">
              <w:rPr>
                <w:rFonts w:ascii="Book Antiqua" w:eastAsia="Times New Roman" w:hAnsi="Book Antiqua" w:cs="Times New Roman"/>
                <w:b/>
                <w:color w:val="000000"/>
                <w:sz w:val="19"/>
                <w:szCs w:val="19"/>
                <w:lang w:eastAsia="pt-BR"/>
              </w:rPr>
              <w:t xml:space="preserve"> o </w:t>
            </w:r>
            <w:r w:rsidRPr="005D3D7D">
              <w:rPr>
                <w:rFonts w:ascii="Book Antiqua" w:eastAsia="Times New Roman" w:hAnsi="Book Antiqua" w:cs="Times New Roman"/>
                <w:b/>
                <w:color w:val="000000"/>
                <w:sz w:val="19"/>
                <w:szCs w:val="19"/>
                <w:shd w:val="clear" w:color="auto" w:fill="F7CAAC" w:themeFill="accent2" w:themeFillTint="66"/>
                <w:lang w:eastAsia="pt-BR"/>
              </w:rPr>
              <w:t>agravo de instrumento</w:t>
            </w:r>
            <w:r w:rsidRPr="005D3D7D">
              <w:rPr>
                <w:rFonts w:ascii="Book Antiqua" w:eastAsia="Times New Roman" w:hAnsi="Book Antiqua" w:cs="Times New Roman"/>
                <w:color w:val="000000"/>
                <w:sz w:val="19"/>
                <w:szCs w:val="19"/>
                <w:lang w:eastAsia="pt-BR"/>
              </w:rPr>
              <w:t xml:space="preserve"> e, </w:t>
            </w:r>
            <w:r w:rsidRPr="005D3D7D">
              <w:rPr>
                <w:rFonts w:ascii="Book Antiqua" w:eastAsia="Times New Roman" w:hAnsi="Book Antiqua" w:cs="Times New Roman"/>
                <w:b/>
                <w:color w:val="000000"/>
                <w:sz w:val="19"/>
                <w:szCs w:val="19"/>
                <w:highlight w:val="green"/>
                <w:lang w:eastAsia="pt-BR"/>
              </w:rPr>
              <w:t>CONCOMITANTEMENTE</w:t>
            </w:r>
            <w:r w:rsidRPr="005D3D7D">
              <w:rPr>
                <w:rFonts w:ascii="Book Antiqua" w:eastAsia="Times New Roman" w:hAnsi="Book Antiqua" w:cs="Times New Roman"/>
                <w:color w:val="000000"/>
                <w:sz w:val="19"/>
                <w:szCs w:val="19"/>
                <w:lang w:eastAsia="pt-BR"/>
              </w:rPr>
              <w:t xml:space="preserve">, o </w:t>
            </w:r>
            <w:r w:rsidRPr="005D3D7D">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já que </w:t>
            </w:r>
            <w:r w:rsidRPr="005D3D7D">
              <w:rPr>
                <w:rFonts w:ascii="Book Antiqua" w:eastAsia="Times New Roman" w:hAnsi="Book Antiqua" w:cs="Times New Roman"/>
                <w:b/>
                <w:color w:val="000000"/>
                <w:sz w:val="19"/>
                <w:szCs w:val="19"/>
                <w:highlight w:val="yellow"/>
                <w:lang w:eastAsia="pt-BR"/>
              </w:rPr>
              <w:t>este último não é considerado recurso</w:t>
            </w:r>
            <w:r w:rsidRPr="005D3D7D">
              <w:rPr>
                <w:rFonts w:ascii="Book Antiqua" w:eastAsia="Times New Roman" w:hAnsi="Book Antiqua" w:cs="Times New Roman"/>
                <w:b/>
                <w:color w:val="000000"/>
                <w:sz w:val="19"/>
                <w:szCs w:val="19"/>
                <w:lang w:eastAsia="pt-BR"/>
              </w:rPr>
              <w:t xml:space="preserve">, </w:t>
            </w:r>
            <w:r w:rsidRPr="005D3D7D">
              <w:rPr>
                <w:rFonts w:ascii="Book Antiqua" w:eastAsia="Times New Roman" w:hAnsi="Book Antiqua" w:cs="Times New Roman"/>
                <w:color w:val="000000"/>
                <w:sz w:val="19"/>
                <w:szCs w:val="19"/>
                <w:lang w:eastAsia="pt-BR"/>
              </w:rPr>
              <w:t xml:space="preserve">mas sim um </w:t>
            </w:r>
            <w:r w:rsidRPr="005D3D7D">
              <w:rPr>
                <w:rFonts w:ascii="Book Antiqua" w:eastAsia="Times New Roman" w:hAnsi="Book Antiqua" w:cs="Times New Roman"/>
                <w:b/>
                <w:color w:val="000000"/>
                <w:sz w:val="19"/>
                <w:szCs w:val="19"/>
                <w:highlight w:val="green"/>
                <w:lang w:eastAsia="pt-BR"/>
              </w:rPr>
              <w:t>incidente processual</w:t>
            </w:r>
            <w:r w:rsidR="00C0342F">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Diante disso, não há incidência, no caso, do princípio da </w:t>
            </w:r>
            <w:proofErr w:type="spellStart"/>
            <w:r w:rsidRPr="005D3D7D">
              <w:rPr>
                <w:rFonts w:ascii="Book Antiqua" w:eastAsia="Times New Roman" w:hAnsi="Book Antiqua" w:cs="Times New Roman"/>
                <w:color w:val="000000"/>
                <w:sz w:val="19"/>
                <w:szCs w:val="19"/>
                <w:lang w:eastAsia="pt-BR"/>
              </w:rPr>
              <w:t>unirrecorribilidade</w:t>
            </w:r>
            <w:proofErr w:type="spellEnd"/>
            <w:r w:rsidRPr="005D3D7D">
              <w:rPr>
                <w:rFonts w:ascii="Book Antiqua" w:eastAsia="Times New Roman" w:hAnsi="Book Antiqua" w:cs="Times New Roman"/>
                <w:color w:val="000000"/>
                <w:sz w:val="19"/>
                <w:szCs w:val="19"/>
                <w:lang w:eastAsia="pt-BR"/>
              </w:rPr>
              <w:t xml:space="preserve"> ou da unicidade recursal, pois o pedido de suspensão não tem natureza de recurso, mas de incidente processual.</w:t>
            </w:r>
          </w:p>
          <w:p w14:paraId="01E0BF2E" w14:textId="77777777" w:rsidR="00055FBA" w:rsidRPr="005D3D7D" w:rsidRDefault="001F797B" w:rsidP="00C15338">
            <w:pPr>
              <w:pStyle w:val="PargrafodaLista"/>
              <w:numPr>
                <w:ilvl w:val="0"/>
                <w:numId w:val="3"/>
              </w:numPr>
              <w:ind w:left="451"/>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color w:val="000000"/>
                <w:sz w:val="19"/>
                <w:szCs w:val="19"/>
                <w:lang w:eastAsia="pt-BR"/>
              </w:rPr>
              <w:t xml:space="preserve">Além disso, </w:t>
            </w:r>
            <w:r w:rsidRPr="005D3D7D">
              <w:rPr>
                <w:rFonts w:ascii="Book Antiqua" w:eastAsia="Times New Roman" w:hAnsi="Book Antiqua" w:cs="Times New Roman"/>
                <w:b/>
                <w:color w:val="000000"/>
                <w:sz w:val="19"/>
                <w:szCs w:val="19"/>
                <w:highlight w:val="green"/>
                <w:lang w:eastAsia="pt-BR"/>
              </w:rPr>
              <w:t>os objetivos</w:t>
            </w:r>
            <w:r w:rsidRPr="005D3D7D">
              <w:rPr>
                <w:rFonts w:ascii="Book Antiqua" w:eastAsia="Times New Roman" w:hAnsi="Book Antiqua" w:cs="Times New Roman"/>
                <w:color w:val="000000"/>
                <w:sz w:val="19"/>
                <w:szCs w:val="19"/>
                <w:lang w:eastAsia="pt-BR"/>
              </w:rPr>
              <w:t xml:space="preserve"> do </w:t>
            </w:r>
            <w:r w:rsidRPr="005D3D7D">
              <w:rPr>
                <w:rFonts w:ascii="Book Antiqua" w:eastAsia="Times New Roman" w:hAnsi="Book Antiqua" w:cs="Times New Roman"/>
                <w:b/>
                <w:color w:val="000000"/>
                <w:sz w:val="19"/>
                <w:szCs w:val="19"/>
                <w:shd w:val="clear" w:color="auto" w:fill="F7CAAC" w:themeFill="accent2" w:themeFillTint="66"/>
                <w:lang w:eastAsia="pt-BR"/>
              </w:rPr>
              <w:t>agravo</w:t>
            </w:r>
            <w:r w:rsidRPr="005D3D7D">
              <w:rPr>
                <w:rFonts w:ascii="Book Antiqua" w:eastAsia="Times New Roman" w:hAnsi="Book Antiqua" w:cs="Times New Roman"/>
                <w:color w:val="000000"/>
                <w:sz w:val="19"/>
                <w:szCs w:val="19"/>
                <w:lang w:eastAsia="pt-BR"/>
              </w:rPr>
              <w:t xml:space="preserve"> e do </w:t>
            </w:r>
            <w:r w:rsidRPr="005D3D7D">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yellow"/>
                <w:lang w:eastAsia="pt-BR"/>
              </w:rPr>
              <w:t>são diferentes</w:t>
            </w:r>
            <w:r w:rsidRPr="005D3D7D">
              <w:rPr>
                <w:rFonts w:ascii="Book Antiqua" w:eastAsia="Times New Roman" w:hAnsi="Book Antiqua" w:cs="Times New Roman"/>
                <w:color w:val="000000"/>
                <w:sz w:val="19"/>
                <w:szCs w:val="19"/>
                <w:lang w:eastAsia="pt-BR"/>
              </w:rPr>
              <w:t xml:space="preserve">. O </w:t>
            </w:r>
            <w:r w:rsidRPr="005D3D7D">
              <w:rPr>
                <w:rFonts w:ascii="Book Antiqua" w:eastAsia="Times New Roman" w:hAnsi="Book Antiqua" w:cs="Times New Roman"/>
                <w:b/>
                <w:color w:val="000000"/>
                <w:sz w:val="19"/>
                <w:szCs w:val="19"/>
                <w:shd w:val="clear" w:color="auto" w:fill="F7CAAC" w:themeFill="accent2" w:themeFillTint="66"/>
                <w:lang w:eastAsia="pt-BR"/>
              </w:rPr>
              <w:t>agravo</w:t>
            </w:r>
            <w:r w:rsidRPr="005D3D7D">
              <w:rPr>
                <w:rFonts w:ascii="Book Antiqua" w:eastAsia="Times New Roman" w:hAnsi="Book Antiqua" w:cs="Times New Roman"/>
                <w:color w:val="000000"/>
                <w:sz w:val="19"/>
                <w:szCs w:val="19"/>
                <w:lang w:eastAsia="pt-BR"/>
              </w:rPr>
              <w:t xml:space="preserve">, por exemplo, objetiva </w:t>
            </w:r>
            <w:r w:rsidRPr="005D3D7D">
              <w:rPr>
                <w:rFonts w:ascii="Book Antiqua" w:eastAsia="Times New Roman" w:hAnsi="Book Antiqua" w:cs="Times New Roman"/>
                <w:b/>
                <w:color w:val="000000"/>
                <w:sz w:val="19"/>
                <w:szCs w:val="19"/>
                <w:highlight w:val="yellow"/>
                <w:lang w:eastAsia="pt-BR"/>
              </w:rPr>
              <w:t>a reforma ou a anulação da decisão interlocutória através da demonstração de "</w:t>
            </w:r>
            <w:proofErr w:type="spellStart"/>
            <w:r w:rsidRPr="005D3D7D">
              <w:rPr>
                <w:rFonts w:ascii="Book Antiqua" w:eastAsia="Times New Roman" w:hAnsi="Book Antiqua" w:cs="Times New Roman"/>
                <w:b/>
                <w:color w:val="000000"/>
                <w:sz w:val="19"/>
                <w:szCs w:val="19"/>
                <w:highlight w:val="yellow"/>
                <w:lang w:eastAsia="pt-BR"/>
              </w:rPr>
              <w:t>error</w:t>
            </w:r>
            <w:proofErr w:type="spellEnd"/>
            <w:r w:rsidRPr="005D3D7D">
              <w:rPr>
                <w:rFonts w:ascii="Book Antiqua" w:eastAsia="Times New Roman" w:hAnsi="Book Antiqua" w:cs="Times New Roman"/>
                <w:b/>
                <w:color w:val="000000"/>
                <w:sz w:val="19"/>
                <w:szCs w:val="19"/>
                <w:highlight w:val="yellow"/>
                <w:lang w:eastAsia="pt-BR"/>
              </w:rPr>
              <w:t xml:space="preserve"> in </w:t>
            </w:r>
            <w:proofErr w:type="spellStart"/>
            <w:r w:rsidRPr="005D3D7D">
              <w:rPr>
                <w:rFonts w:ascii="Book Antiqua" w:eastAsia="Times New Roman" w:hAnsi="Book Antiqua" w:cs="Times New Roman"/>
                <w:b/>
                <w:color w:val="000000"/>
                <w:sz w:val="19"/>
                <w:szCs w:val="19"/>
                <w:highlight w:val="yellow"/>
                <w:lang w:eastAsia="pt-BR"/>
              </w:rPr>
              <w:t>judicando</w:t>
            </w:r>
            <w:proofErr w:type="spellEnd"/>
            <w:r w:rsidRPr="005D3D7D">
              <w:rPr>
                <w:rFonts w:ascii="Book Antiqua" w:eastAsia="Times New Roman" w:hAnsi="Book Antiqua" w:cs="Times New Roman"/>
                <w:b/>
                <w:color w:val="000000"/>
                <w:sz w:val="19"/>
                <w:szCs w:val="19"/>
                <w:highlight w:val="yellow"/>
                <w:lang w:eastAsia="pt-BR"/>
              </w:rPr>
              <w:t>" ou "</w:t>
            </w:r>
            <w:proofErr w:type="spellStart"/>
            <w:r w:rsidRPr="005D3D7D">
              <w:rPr>
                <w:rFonts w:ascii="Book Antiqua" w:eastAsia="Times New Roman" w:hAnsi="Book Antiqua" w:cs="Times New Roman"/>
                <w:b/>
                <w:color w:val="000000"/>
                <w:sz w:val="19"/>
                <w:szCs w:val="19"/>
                <w:highlight w:val="yellow"/>
                <w:lang w:eastAsia="pt-BR"/>
              </w:rPr>
              <w:t>error</w:t>
            </w:r>
            <w:proofErr w:type="spellEnd"/>
            <w:r w:rsidRPr="005D3D7D">
              <w:rPr>
                <w:rFonts w:ascii="Book Antiqua" w:eastAsia="Times New Roman" w:hAnsi="Book Antiqua" w:cs="Times New Roman"/>
                <w:b/>
                <w:color w:val="000000"/>
                <w:sz w:val="19"/>
                <w:szCs w:val="19"/>
                <w:highlight w:val="yellow"/>
                <w:lang w:eastAsia="pt-BR"/>
              </w:rPr>
              <w:t xml:space="preserve"> in procedendo"</w:t>
            </w:r>
            <w:r w:rsidRPr="005D3D7D">
              <w:rPr>
                <w:rFonts w:ascii="Book Antiqua" w:eastAsia="Times New Roman" w:hAnsi="Book Antiqua" w:cs="Times New Roman"/>
                <w:color w:val="000000"/>
                <w:sz w:val="19"/>
                <w:szCs w:val="19"/>
                <w:lang w:eastAsia="pt-BR"/>
              </w:rPr>
              <w:t xml:space="preserve">, enquanto que o </w:t>
            </w:r>
            <w:r w:rsidRPr="005D3D7D">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yellow"/>
                <w:lang w:eastAsia="pt-BR"/>
              </w:rPr>
              <w:t>se limita a sustar a eficácia da decisão, a impedir a produção de efeitos</w:t>
            </w:r>
            <w:r w:rsidRPr="005D3D7D">
              <w:rPr>
                <w:rFonts w:ascii="Book Antiqua" w:eastAsia="Times New Roman" w:hAnsi="Book Antiqua" w:cs="Times New Roman"/>
                <w:color w:val="000000"/>
                <w:sz w:val="19"/>
                <w:szCs w:val="19"/>
                <w:lang w:eastAsia="pt-BR"/>
              </w:rPr>
              <w:t>.</w:t>
            </w:r>
          </w:p>
        </w:tc>
      </w:tr>
    </w:tbl>
    <w:p w14:paraId="40BCB7CD" w14:textId="2AC187B4"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lastRenderedPageBreak/>
        <w:t>§ 2º</w:t>
      </w:r>
      <w:r w:rsidRPr="005D3D7D">
        <w:rPr>
          <w:rFonts w:ascii="Book Antiqua" w:eastAsia="Times New Roman" w:hAnsi="Book Antiqua" w:cs="Times New Roman"/>
          <w:sz w:val="19"/>
          <w:szCs w:val="19"/>
          <w:lang w:eastAsia="pt-BR"/>
        </w:rPr>
        <w:t xml:space="preserve"> </w:t>
      </w:r>
      <w:r w:rsidRPr="00DF5FA3">
        <w:rPr>
          <w:rFonts w:ascii="Book Antiqua" w:eastAsia="Times New Roman" w:hAnsi="Book Antiqua" w:cs="Times New Roman"/>
          <w:b/>
          <w:bCs/>
          <w:sz w:val="19"/>
          <w:szCs w:val="19"/>
          <w:lang w:eastAsia="pt-BR"/>
        </w:rPr>
        <w:t xml:space="preserve">A </w:t>
      </w:r>
      <w:r w:rsidRPr="00DF5FA3">
        <w:rPr>
          <w:rFonts w:ascii="Book Antiqua" w:eastAsia="Times New Roman" w:hAnsi="Book Antiqua" w:cs="Times New Roman"/>
          <w:b/>
          <w:bCs/>
          <w:caps/>
          <w:sz w:val="19"/>
          <w:szCs w:val="19"/>
          <w:shd w:val="clear" w:color="auto" w:fill="F7CAAC" w:themeFill="accent2" w:themeFillTint="66"/>
          <w:lang w:eastAsia="pt-BR"/>
        </w:rPr>
        <w:t>multa cominada liminarmente</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caps/>
          <w:sz w:val="19"/>
          <w:szCs w:val="19"/>
          <w:highlight w:val="green"/>
          <w:lang w:eastAsia="pt-BR"/>
        </w:rPr>
        <w:t>só será exigível</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yellow"/>
          <w:lang w:eastAsia="pt-BR"/>
        </w:rPr>
        <w:t>do réu</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cyan"/>
          <w:lang w:eastAsia="pt-BR"/>
        </w:rPr>
        <w:t>após o trânsito em julgado da decisão favorável</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yellow"/>
          <w:lang w:eastAsia="pt-BR"/>
        </w:rPr>
        <w:t>ao autor</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caps/>
          <w:sz w:val="19"/>
          <w:szCs w:val="19"/>
          <w:highlight w:val="green"/>
          <w:lang w:eastAsia="pt-BR"/>
        </w:rPr>
        <w:t>mas</w:t>
      </w:r>
      <w:r w:rsidRPr="00DF5FA3">
        <w:rPr>
          <w:rFonts w:ascii="Book Antiqua" w:eastAsia="Times New Roman" w:hAnsi="Book Antiqua" w:cs="Times New Roman"/>
          <w:b/>
          <w:bCs/>
          <w:sz w:val="19"/>
          <w:szCs w:val="19"/>
          <w:highlight w:val="green"/>
          <w:lang w:eastAsia="pt-BR"/>
        </w:rPr>
        <w:t xml:space="preserve"> </w:t>
      </w:r>
      <w:r w:rsidRPr="00DF5FA3">
        <w:rPr>
          <w:rFonts w:ascii="Book Antiqua" w:eastAsia="Times New Roman" w:hAnsi="Book Antiqua" w:cs="Times New Roman"/>
          <w:b/>
          <w:bCs/>
          <w:caps/>
          <w:sz w:val="19"/>
          <w:szCs w:val="19"/>
          <w:highlight w:val="green"/>
          <w:lang w:eastAsia="pt-BR"/>
        </w:rPr>
        <w:t>será devida</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cyan"/>
          <w:lang w:eastAsia="pt-BR"/>
        </w:rPr>
        <w:t>desde o dia</w:t>
      </w:r>
      <w:r w:rsidRPr="00DF5FA3">
        <w:rPr>
          <w:rFonts w:ascii="Book Antiqua" w:eastAsia="Times New Roman" w:hAnsi="Book Antiqua" w:cs="Times New Roman"/>
          <w:b/>
          <w:bCs/>
          <w:sz w:val="19"/>
          <w:szCs w:val="19"/>
          <w:lang w:eastAsia="pt-BR"/>
        </w:rPr>
        <w:t xml:space="preserve"> em que se </w:t>
      </w:r>
      <w:r w:rsidRPr="00DF5FA3">
        <w:rPr>
          <w:rFonts w:ascii="Book Antiqua" w:eastAsia="Times New Roman" w:hAnsi="Book Antiqua" w:cs="Times New Roman"/>
          <w:b/>
          <w:bCs/>
          <w:caps/>
          <w:sz w:val="19"/>
          <w:szCs w:val="19"/>
          <w:highlight w:val="green"/>
          <w:lang w:eastAsia="pt-BR"/>
        </w:rPr>
        <w:t>houver configurado</w:t>
      </w:r>
      <w:r w:rsidRPr="00DF5FA3">
        <w:rPr>
          <w:rFonts w:ascii="Book Antiqua" w:eastAsia="Times New Roman" w:hAnsi="Book Antiqua" w:cs="Times New Roman"/>
          <w:b/>
          <w:bCs/>
          <w:sz w:val="19"/>
          <w:szCs w:val="19"/>
          <w:lang w:eastAsia="pt-BR"/>
        </w:rPr>
        <w:t xml:space="preserve"> o </w:t>
      </w:r>
      <w:r w:rsidRPr="00DF5FA3">
        <w:rPr>
          <w:rFonts w:ascii="Book Antiqua" w:eastAsia="Times New Roman" w:hAnsi="Book Antiqua" w:cs="Times New Roman"/>
          <w:b/>
          <w:bCs/>
          <w:caps/>
          <w:sz w:val="19"/>
          <w:szCs w:val="19"/>
          <w:shd w:val="clear" w:color="auto" w:fill="F7CAAC" w:themeFill="accent2" w:themeFillTint="66"/>
          <w:lang w:eastAsia="pt-BR"/>
        </w:rPr>
        <w:t>descumprimento</w:t>
      </w:r>
      <w:r w:rsidRPr="00D7653B">
        <w:rPr>
          <w:rFonts w:ascii="Book Antiqua" w:eastAsia="Times New Roman" w:hAnsi="Book Antiqua" w:cs="Times New Roman"/>
          <w:sz w:val="18"/>
          <w:szCs w:val="18"/>
          <w:lang w:eastAsia="pt-BR"/>
        </w:rPr>
        <w:t>.</w:t>
      </w:r>
      <w:r w:rsidR="00F72F23" w:rsidRPr="00D7653B">
        <w:rPr>
          <w:rFonts w:ascii="Book Antiqua" w:eastAsia="Times New Roman" w:hAnsi="Book Antiqua" w:cs="Times New Roman"/>
          <w:sz w:val="18"/>
          <w:szCs w:val="18"/>
          <w:lang w:eastAsia="pt-BR"/>
        </w:rPr>
        <w:t xml:space="preserve"> </w:t>
      </w:r>
      <w:r w:rsidR="00DB61E9" w:rsidRPr="00D7653B">
        <w:rPr>
          <w:rFonts w:ascii="Book Antiqua" w:eastAsia="Times New Roman" w:hAnsi="Book Antiqua" w:cs="Times New Roman"/>
          <w:b/>
          <w:bCs/>
          <w:color w:val="FF0000"/>
          <w:sz w:val="16"/>
          <w:szCs w:val="16"/>
          <w:u w:val="single"/>
          <w:lang w:eastAsia="pt-BR"/>
        </w:rPr>
        <w:t>(MPDFT-2011)</w:t>
      </w:r>
      <w:r w:rsidR="00377907" w:rsidRPr="00D7653B">
        <w:rPr>
          <w:rFonts w:ascii="Book Antiqua" w:eastAsia="Times New Roman" w:hAnsi="Book Antiqua" w:cs="Times New Roman"/>
          <w:b/>
          <w:color w:val="FF0000"/>
          <w:sz w:val="16"/>
          <w:szCs w:val="16"/>
          <w:lang w:eastAsia="pt-BR"/>
        </w:rPr>
        <w:t xml:space="preserve"> </w:t>
      </w:r>
      <w:r w:rsidR="00377907" w:rsidRPr="00D7653B">
        <w:rPr>
          <w:rFonts w:ascii="Book Antiqua" w:eastAsia="Times New Roman" w:hAnsi="Book Antiqua" w:cs="Times New Roman"/>
          <w:b/>
          <w:color w:val="FF0000"/>
          <w:sz w:val="16"/>
          <w:szCs w:val="16"/>
          <w:u w:val="single"/>
          <w:lang w:eastAsia="pt-BR"/>
        </w:rPr>
        <w:t>(MPMT-2012)</w:t>
      </w:r>
      <w:r w:rsidR="00D7653B">
        <w:rPr>
          <w:rFonts w:ascii="Book Antiqua" w:eastAsia="Times New Roman" w:hAnsi="Book Antiqua" w:cs="Times New Roman"/>
          <w:b/>
          <w:color w:val="FF0000"/>
          <w:sz w:val="16"/>
          <w:szCs w:val="16"/>
          <w:lang w:eastAsia="pt-BR"/>
        </w:rPr>
        <w:t xml:space="preserve"> </w:t>
      </w:r>
      <w:r w:rsidR="00D7653B">
        <w:rPr>
          <w:rFonts w:ascii="Book Antiqua" w:eastAsia="Times New Roman" w:hAnsi="Book Antiqua" w:cs="Times New Roman"/>
          <w:b/>
          <w:color w:val="FF0000"/>
          <w:sz w:val="16"/>
          <w:szCs w:val="16"/>
          <w:u w:val="single"/>
          <w:lang w:eastAsia="pt-BR"/>
        </w:rPr>
        <w:t>(MPPI-2012)</w:t>
      </w:r>
      <w:r w:rsidR="002D1090" w:rsidRPr="00D7653B">
        <w:rPr>
          <w:rFonts w:ascii="Book Antiqua" w:eastAsia="Times New Roman" w:hAnsi="Book Antiqua" w:cs="Times New Roman"/>
          <w:b/>
          <w:color w:val="FF0000"/>
          <w:sz w:val="16"/>
          <w:szCs w:val="16"/>
          <w:lang w:eastAsia="pt-BR"/>
        </w:rPr>
        <w:t xml:space="preserve"> </w:t>
      </w:r>
      <w:r w:rsidR="002D1090" w:rsidRPr="00D7653B">
        <w:rPr>
          <w:rFonts w:ascii="Book Antiqua" w:eastAsia="Times New Roman" w:hAnsi="Book Antiqua" w:cs="Times New Roman"/>
          <w:b/>
          <w:bCs/>
          <w:color w:val="FF0000"/>
          <w:sz w:val="16"/>
          <w:szCs w:val="16"/>
          <w:u w:val="single"/>
          <w:lang w:eastAsia="pt-BR"/>
        </w:rPr>
        <w:t>(MPSC-2012)</w:t>
      </w:r>
      <w:r w:rsidR="00097566" w:rsidRPr="00D7653B">
        <w:rPr>
          <w:rFonts w:ascii="Book Antiqua" w:eastAsia="Times New Roman" w:hAnsi="Book Antiqua" w:cs="Times New Roman"/>
          <w:b/>
          <w:bCs/>
          <w:color w:val="FF0000"/>
          <w:sz w:val="16"/>
          <w:szCs w:val="16"/>
          <w:lang w:eastAsia="pt-BR"/>
        </w:rPr>
        <w:t xml:space="preserve"> </w:t>
      </w:r>
      <w:r w:rsidR="00097566" w:rsidRPr="00D7653B">
        <w:rPr>
          <w:rFonts w:ascii="Book Antiqua" w:hAnsi="Book Antiqua"/>
          <w:b/>
          <w:color w:val="FF0000"/>
          <w:sz w:val="16"/>
          <w:szCs w:val="16"/>
          <w:u w:val="single"/>
        </w:rPr>
        <w:t>(DPESE-2012)</w:t>
      </w:r>
      <w:r w:rsidR="00762FE1" w:rsidRPr="00D7653B">
        <w:rPr>
          <w:rFonts w:ascii="Book Antiqua" w:eastAsia="Times New Roman" w:hAnsi="Book Antiqua" w:cs="Times New Roman"/>
          <w:sz w:val="16"/>
          <w:szCs w:val="16"/>
          <w:lang w:eastAsia="pt-BR"/>
        </w:rPr>
        <w:t xml:space="preserve"> </w:t>
      </w:r>
      <w:r w:rsidR="00A85099" w:rsidRPr="00D7653B">
        <w:rPr>
          <w:rFonts w:ascii="Book Antiqua" w:eastAsia="Times New Roman" w:hAnsi="Book Antiqua" w:cs="Times New Roman"/>
          <w:b/>
          <w:color w:val="FF0000"/>
          <w:sz w:val="16"/>
          <w:szCs w:val="16"/>
          <w:u w:val="single"/>
          <w:lang w:eastAsia="pt-BR"/>
        </w:rPr>
        <w:t>(TJSP-2013)</w:t>
      </w:r>
      <w:r w:rsidR="00B74252" w:rsidRPr="00D7653B">
        <w:rPr>
          <w:rFonts w:ascii="Book Antiqua" w:eastAsia="Times New Roman" w:hAnsi="Book Antiqua" w:cs="Times New Roman"/>
          <w:b/>
          <w:color w:val="FF0000"/>
          <w:sz w:val="16"/>
          <w:szCs w:val="16"/>
          <w:lang w:eastAsia="pt-BR"/>
        </w:rPr>
        <w:t xml:space="preserve"> </w:t>
      </w:r>
      <w:r w:rsidR="00B74252" w:rsidRPr="00D7653B">
        <w:rPr>
          <w:rFonts w:ascii="Book Antiqua" w:eastAsia="Times New Roman" w:hAnsi="Book Antiqua" w:cs="Times New Roman"/>
          <w:b/>
          <w:color w:val="FF0000"/>
          <w:sz w:val="16"/>
          <w:szCs w:val="16"/>
          <w:u w:val="single"/>
          <w:lang w:eastAsia="pt-BR"/>
        </w:rPr>
        <w:t>(DPESP-2013)</w:t>
      </w:r>
      <w:r w:rsidR="008610CB" w:rsidRPr="00D7653B">
        <w:rPr>
          <w:rFonts w:ascii="Book Antiqua" w:eastAsia="Times New Roman" w:hAnsi="Book Antiqua" w:cs="Times New Roman"/>
          <w:b/>
          <w:color w:val="FF0000"/>
          <w:sz w:val="16"/>
          <w:szCs w:val="16"/>
          <w:lang w:eastAsia="pt-BR"/>
        </w:rPr>
        <w:t xml:space="preserve"> </w:t>
      </w:r>
      <w:r w:rsidR="008610CB" w:rsidRPr="00D7653B">
        <w:rPr>
          <w:rFonts w:ascii="Book Antiqua" w:eastAsia="Times New Roman" w:hAnsi="Book Antiqua" w:cs="Times New Roman"/>
          <w:b/>
          <w:color w:val="FF0000"/>
          <w:sz w:val="16"/>
          <w:szCs w:val="16"/>
          <w:u w:val="single"/>
          <w:lang w:eastAsia="pt-BR"/>
        </w:rPr>
        <w:t>(MPPR-2014)</w:t>
      </w:r>
      <w:r w:rsidR="00C937AF" w:rsidRPr="00D7653B">
        <w:rPr>
          <w:rFonts w:ascii="Book Antiqua" w:eastAsia="Times New Roman" w:hAnsi="Book Antiqua" w:cs="Times New Roman"/>
          <w:b/>
          <w:color w:val="FF0000"/>
          <w:sz w:val="16"/>
          <w:szCs w:val="16"/>
          <w:lang w:eastAsia="pt-BR"/>
        </w:rPr>
        <w:t xml:space="preserve"> </w:t>
      </w:r>
      <w:r w:rsidR="00C937AF" w:rsidRPr="00D7653B">
        <w:rPr>
          <w:rFonts w:ascii="Book Antiqua" w:eastAsia="Times New Roman" w:hAnsi="Book Antiqua" w:cs="Times New Roman"/>
          <w:b/>
          <w:color w:val="FF0000"/>
          <w:sz w:val="16"/>
          <w:szCs w:val="16"/>
          <w:u w:val="single"/>
          <w:lang w:eastAsia="pt-BR"/>
        </w:rPr>
        <w:t>(DPEPR-2014)</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hAnsi="Book Antiqua"/>
          <w:b/>
          <w:color w:val="FF0000"/>
          <w:sz w:val="16"/>
          <w:szCs w:val="16"/>
          <w:u w:val="single"/>
        </w:rPr>
        <w:t>(PGERN-2014)</w:t>
      </w:r>
      <w:r w:rsidR="00ED7693">
        <w:rPr>
          <w:rFonts w:ascii="Book Antiqua" w:hAnsi="Book Antiqua"/>
          <w:b/>
          <w:color w:val="FF0000"/>
          <w:sz w:val="16"/>
          <w:szCs w:val="16"/>
        </w:rPr>
        <w:t xml:space="preserve"> </w:t>
      </w:r>
      <w:r w:rsidR="00ED7693">
        <w:rPr>
          <w:rFonts w:ascii="Book Antiqua" w:eastAsia="Times New Roman" w:hAnsi="Book Antiqua" w:cs="Arial"/>
          <w:b/>
          <w:bCs/>
          <w:color w:val="FF0000"/>
          <w:sz w:val="16"/>
          <w:szCs w:val="16"/>
          <w:u w:val="single"/>
          <w:lang w:eastAsia="pt-BR"/>
        </w:rPr>
        <w:t>(TRT8-2014)</w:t>
      </w:r>
      <w:r w:rsidR="00D7653B">
        <w:rPr>
          <w:rFonts w:ascii="Book Antiqua" w:hAnsi="Book Antiqua"/>
          <w:b/>
          <w:color w:val="FF0000"/>
          <w:sz w:val="16"/>
          <w:szCs w:val="16"/>
        </w:rPr>
        <w:t xml:space="preserve"> </w:t>
      </w:r>
      <w:r w:rsidR="00D7653B">
        <w:rPr>
          <w:rFonts w:ascii="Book Antiqua" w:hAnsi="Book Antiqua"/>
          <w:b/>
          <w:color w:val="FF0000"/>
          <w:sz w:val="16"/>
          <w:szCs w:val="16"/>
          <w:u w:val="single"/>
        </w:rPr>
        <w:t>(TJGO-2015)</w:t>
      </w:r>
      <w:r w:rsidR="00E755D0" w:rsidRPr="00D7653B">
        <w:rPr>
          <w:rFonts w:ascii="Book Antiqua" w:hAnsi="Book Antiqua"/>
          <w:b/>
          <w:color w:val="FF0000"/>
          <w:sz w:val="16"/>
          <w:szCs w:val="16"/>
        </w:rPr>
        <w:t xml:space="preserve"> </w:t>
      </w:r>
      <w:bookmarkStart w:id="102" w:name="_Hlk71736443"/>
      <w:r w:rsidR="00E755D0" w:rsidRPr="00D7653B">
        <w:rPr>
          <w:rFonts w:ascii="Book Antiqua" w:hAnsi="Book Antiqua"/>
          <w:b/>
          <w:color w:val="FF0000"/>
          <w:sz w:val="16"/>
          <w:szCs w:val="16"/>
          <w:u w:val="single"/>
        </w:rPr>
        <w:t>(MPBA-2015)</w:t>
      </w:r>
      <w:bookmarkEnd w:id="102"/>
      <w:r w:rsidR="00D7653B">
        <w:rPr>
          <w:rFonts w:ascii="Book Antiqua" w:hAnsi="Book Antiqua"/>
          <w:b/>
          <w:color w:val="FF0000"/>
          <w:sz w:val="16"/>
          <w:szCs w:val="16"/>
        </w:rPr>
        <w:t xml:space="preserve"> </w:t>
      </w:r>
      <w:r w:rsidR="00D7653B">
        <w:rPr>
          <w:rFonts w:ascii="Book Antiqua" w:hAnsi="Book Antiqua"/>
          <w:b/>
          <w:color w:val="FF0000"/>
          <w:sz w:val="16"/>
          <w:szCs w:val="16"/>
          <w:u w:val="single"/>
        </w:rPr>
        <w:t>(MPGO-2010/2016)</w:t>
      </w:r>
      <w:r w:rsidR="00F86756" w:rsidRPr="00D7653B">
        <w:rPr>
          <w:rFonts w:ascii="Book Antiqua" w:hAnsi="Book Antiqua"/>
          <w:b/>
          <w:color w:val="FF0000"/>
          <w:sz w:val="16"/>
          <w:szCs w:val="16"/>
        </w:rPr>
        <w:t xml:space="preserve"> </w:t>
      </w:r>
      <w:r w:rsidR="00F86756" w:rsidRPr="00D7653B">
        <w:rPr>
          <w:rFonts w:ascii="Book Antiqua" w:hAnsi="Book Antiqua"/>
          <w:b/>
          <w:bCs/>
          <w:color w:val="FF0000"/>
          <w:sz w:val="16"/>
          <w:szCs w:val="16"/>
          <w:u w:val="single"/>
        </w:rPr>
        <w:t>(DPEBA-2016)</w:t>
      </w:r>
      <w:r w:rsidR="00E51875" w:rsidRPr="00D7653B">
        <w:rPr>
          <w:rFonts w:ascii="Book Antiqua" w:hAnsi="Book Antiqua"/>
          <w:b/>
          <w:color w:val="FF0000"/>
          <w:sz w:val="16"/>
          <w:szCs w:val="16"/>
        </w:rPr>
        <w:t xml:space="preserve"> </w:t>
      </w:r>
      <w:r w:rsidR="00E51875" w:rsidRPr="00D7653B">
        <w:rPr>
          <w:rFonts w:ascii="Book Antiqua" w:hAnsi="Book Antiqua"/>
          <w:b/>
          <w:color w:val="FF0000"/>
          <w:sz w:val="16"/>
          <w:szCs w:val="16"/>
          <w:u w:val="single"/>
        </w:rPr>
        <w:t>(MPSP-</w:t>
      </w:r>
      <w:r w:rsidR="00F54590" w:rsidRPr="00D7653B">
        <w:rPr>
          <w:rFonts w:ascii="Book Antiqua" w:hAnsi="Book Antiqua"/>
          <w:b/>
          <w:color w:val="FF0000"/>
          <w:sz w:val="16"/>
          <w:szCs w:val="16"/>
          <w:u w:val="single"/>
        </w:rPr>
        <w:t>2008/</w:t>
      </w:r>
      <w:r w:rsidR="00D31682" w:rsidRPr="00D7653B">
        <w:rPr>
          <w:rFonts w:ascii="Book Antiqua" w:hAnsi="Book Antiqua"/>
          <w:b/>
          <w:color w:val="FF0000"/>
          <w:sz w:val="16"/>
          <w:szCs w:val="16"/>
          <w:u w:val="single"/>
        </w:rPr>
        <w:t>2015/</w:t>
      </w:r>
      <w:r w:rsidR="00E51875" w:rsidRPr="00D7653B">
        <w:rPr>
          <w:rFonts w:ascii="Book Antiqua" w:hAnsi="Book Antiqua"/>
          <w:b/>
          <w:color w:val="FF0000"/>
          <w:sz w:val="16"/>
          <w:szCs w:val="16"/>
          <w:u w:val="single"/>
        </w:rPr>
        <w:t>2017)</w:t>
      </w:r>
      <w:r w:rsidR="00DF5FA3">
        <w:rPr>
          <w:rFonts w:ascii="Book Antiqua" w:hAnsi="Book Antiqua"/>
          <w:b/>
          <w:color w:val="FF0000"/>
          <w:sz w:val="16"/>
          <w:szCs w:val="16"/>
        </w:rPr>
        <w:t xml:space="preserve"> </w:t>
      </w:r>
      <w:r w:rsidR="00DF5FA3">
        <w:rPr>
          <w:rFonts w:ascii="Book Antiqua" w:eastAsia="Times New Roman" w:hAnsi="Book Antiqua" w:cs="Times New Roman"/>
          <w:b/>
          <w:color w:val="FF0000"/>
          <w:sz w:val="16"/>
          <w:szCs w:val="16"/>
          <w:u w:val="single"/>
          <w:lang w:eastAsia="pt-BR"/>
        </w:rPr>
        <w:t>(MPT-2017)</w:t>
      </w:r>
      <w:r w:rsidR="00D7653B">
        <w:rPr>
          <w:rFonts w:ascii="Book Antiqua" w:hAnsi="Book Antiqua"/>
          <w:b/>
          <w:color w:val="FF0000"/>
          <w:sz w:val="16"/>
          <w:szCs w:val="16"/>
        </w:rPr>
        <w:t xml:space="preserve"> </w:t>
      </w:r>
      <w:r w:rsidR="00D7653B">
        <w:rPr>
          <w:rFonts w:ascii="Book Antiqua" w:hAnsi="Book Antiqua"/>
          <w:b/>
          <w:color w:val="FF0000"/>
          <w:sz w:val="16"/>
          <w:szCs w:val="16"/>
          <w:u w:val="single"/>
        </w:rPr>
        <w:t>(TJPA-2019)</w:t>
      </w:r>
      <w:r w:rsidR="00846D6B" w:rsidRPr="00D7653B">
        <w:rPr>
          <w:rFonts w:ascii="Book Antiqua" w:hAnsi="Book Antiqua"/>
          <w:b/>
          <w:color w:val="FF0000"/>
          <w:sz w:val="16"/>
          <w:szCs w:val="16"/>
        </w:rPr>
        <w:t xml:space="preserve"> </w:t>
      </w:r>
      <w:r w:rsidR="00846D6B" w:rsidRPr="00D7653B">
        <w:rPr>
          <w:rFonts w:ascii="Book Antiqua" w:hAnsi="Book Antiqua"/>
          <w:b/>
          <w:color w:val="FF0000"/>
          <w:sz w:val="16"/>
          <w:szCs w:val="16"/>
          <w:u w:val="single"/>
        </w:rPr>
        <w:t>(MPMG-2019)</w:t>
      </w:r>
    </w:p>
    <w:tbl>
      <w:tblPr>
        <w:tblStyle w:val="Tabelacomgrade"/>
        <w:tblW w:w="0" w:type="auto"/>
        <w:shd w:val="clear" w:color="auto" w:fill="CCFFFF"/>
        <w:tblLook w:val="04A0" w:firstRow="1" w:lastRow="0" w:firstColumn="1" w:lastColumn="0" w:noHBand="0" w:noVBand="1"/>
      </w:tblPr>
      <w:tblGrid>
        <w:gridCol w:w="8494"/>
      </w:tblGrid>
      <w:tr w:rsidR="00F747E3" w:rsidRPr="005D3D7D" w14:paraId="5B05CF7E" w14:textId="77777777" w:rsidTr="00F747E3">
        <w:tc>
          <w:tcPr>
            <w:tcW w:w="8494" w:type="dxa"/>
            <w:shd w:val="clear" w:color="auto" w:fill="CCFFFF"/>
          </w:tcPr>
          <w:p w14:paraId="22E41961" w14:textId="170451C9" w:rsidR="00377907" w:rsidRPr="005D3D7D" w:rsidRDefault="00377907" w:rsidP="001C2CB8">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TJPA-2019-CESPE</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Em ação civil pública que tenha por objeto o cumprimento de obrigação de fazer, caso o juiz determine o cumprimento de prestação da atividade devida em trinta dias, cominando multa diária para o caso de descumprimento, a multa será exigível após o trânsito em julgado da decisão favorável ao autor. </w:t>
            </w:r>
            <w:r w:rsidRPr="005D3D7D">
              <w:rPr>
                <w:rFonts w:ascii="Book Antiqua" w:eastAsia="Times New Roman" w:hAnsi="Book Antiqua" w:cs="Times New Roman"/>
                <w:b/>
                <w:sz w:val="19"/>
                <w:szCs w:val="19"/>
                <w:lang w:eastAsia="pt-BR"/>
              </w:rPr>
              <w:t>BL: art. 11 c/c art. 12, §2º, LACP.</w:t>
            </w:r>
          </w:p>
          <w:p w14:paraId="23AE52EA" w14:textId="77777777" w:rsidR="00F747E3" w:rsidRPr="005D3D7D" w:rsidRDefault="00F747E3"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lastRenderedPageBreak/>
              <w:t>(</w:t>
            </w:r>
            <w:r w:rsidRPr="005D3D7D">
              <w:rPr>
                <w:rFonts w:ascii="Book Antiqua" w:eastAsia="Times New Roman" w:hAnsi="Book Antiqua" w:cs="Times New Roman"/>
                <w:b/>
                <w:sz w:val="19"/>
                <w:szCs w:val="19"/>
                <w:highlight w:val="yellow"/>
                <w:lang w:eastAsia="pt-BR"/>
              </w:rPr>
              <w:t>MPGO</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2016</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Cominada liminarmente pelo juiz no bojo de ação civil pública, a multa somente será exigível do réu após o trânsito em julgado da decisão favorável ao autor, mas será devida desde o dia quem se houver configurado o descumprimento. </w:t>
            </w:r>
            <w:r w:rsidRPr="005D3D7D">
              <w:rPr>
                <w:rFonts w:ascii="Book Antiqua" w:eastAsia="Times New Roman" w:hAnsi="Book Antiqua" w:cs="Times New Roman"/>
                <w:b/>
                <w:sz w:val="19"/>
                <w:szCs w:val="19"/>
                <w:lang w:eastAsia="pt-BR"/>
              </w:rPr>
              <w:t>BL: art. 12, §2º</w:t>
            </w:r>
            <w:r w:rsidR="00FD6A43"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w:t>
            </w:r>
            <w:r w:rsidR="00FD6A43" w:rsidRPr="005D3D7D">
              <w:rPr>
                <w:rFonts w:ascii="Book Antiqua" w:eastAsia="Times New Roman" w:hAnsi="Book Antiqua" w:cs="Times New Roman"/>
                <w:b/>
                <w:sz w:val="19"/>
                <w:szCs w:val="19"/>
                <w:lang w:eastAsia="pt-BR"/>
              </w:rPr>
              <w:t>L</w:t>
            </w:r>
            <w:r w:rsidRPr="005D3D7D">
              <w:rPr>
                <w:rFonts w:ascii="Book Antiqua" w:eastAsia="Times New Roman" w:hAnsi="Book Antiqua" w:cs="Times New Roman"/>
                <w:b/>
                <w:sz w:val="19"/>
                <w:szCs w:val="19"/>
                <w:lang w:eastAsia="pt-BR"/>
              </w:rPr>
              <w:t>ACP.</w:t>
            </w:r>
          </w:p>
          <w:p w14:paraId="71AFA915" w14:textId="77777777" w:rsidR="00DA2E4C" w:rsidRPr="005D3D7D" w:rsidRDefault="00DA2E4C" w:rsidP="00DA2E4C">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TJGO-2015-FCC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O MP ajuizou ação civil pública contra empresa que, sem autorização do órgão competente, lançava efluentes líquidos ao meio ambiente. Requereu, em sede de liminar, sem oitiva da ré, a cessação da prática lesiva. Não requereu a imposição de multa para o caso de descumprimento. De acordo com a Lei 7.347/85, convencido da existência dos requisitos para concessão de liminar, o juiz deverá deferir a liminar, sem oitiva da ré, se o caso impondo, de ofício, multa para o caso de descumprimento, a qual somente será exigível após o trânsito em julgado da decisão favorável ao MP, porém devida desde o dia em que tiver havido o descumprimento. </w:t>
            </w:r>
            <w:r w:rsidRPr="005D3D7D">
              <w:rPr>
                <w:rFonts w:ascii="Book Antiqua" w:eastAsia="Times New Roman" w:hAnsi="Book Antiqua" w:cs="Times New Roman"/>
                <w:b/>
                <w:sz w:val="19"/>
                <w:szCs w:val="19"/>
                <w:lang w:eastAsia="pt-BR"/>
              </w:rPr>
              <w:t>BL: art. 12, §2º, LACP.</w:t>
            </w:r>
          </w:p>
          <w:p w14:paraId="7AF66ECE" w14:textId="77777777" w:rsidR="00B32709" w:rsidRPr="005D3D7D" w:rsidRDefault="00B32709"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MPPI-2012-CESPE</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Na ACP, o princípio da máxima efetividade confere ao juiz amplos poderes instrutórios, independentemente de iniciativa das partes, além de concessão de liminares, sem justificação prévia, antecipação de tutela e utilização de medidas de apoio, destinadas a assegurar resultado prático equivalente à tutela pretendida. </w:t>
            </w:r>
            <w:r w:rsidRPr="005D3D7D">
              <w:rPr>
                <w:rFonts w:ascii="Book Antiqua" w:eastAsia="Times New Roman" w:hAnsi="Book Antiqua" w:cs="Times New Roman"/>
                <w:b/>
                <w:sz w:val="19"/>
                <w:szCs w:val="19"/>
                <w:lang w:eastAsia="pt-BR"/>
              </w:rPr>
              <w:t>BL: art. 12, LACP.</w:t>
            </w:r>
          </w:p>
        </w:tc>
      </w:tr>
    </w:tbl>
    <w:p w14:paraId="08F5FBF4" w14:textId="7A03C758" w:rsidR="00361929" w:rsidRPr="00EE5C4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b/>
          <w:sz w:val="19"/>
          <w:szCs w:val="19"/>
          <w:highlight w:val="magenta"/>
          <w:lang w:eastAsia="pt-BR"/>
        </w:rPr>
        <w:lastRenderedPageBreak/>
        <w:t>Art. 13</w:t>
      </w:r>
      <w:r w:rsidRPr="005D3D7D">
        <w:rPr>
          <w:rFonts w:ascii="Book Antiqua" w:eastAsia="Times New Roman" w:hAnsi="Book Antiqua" w:cs="Times New Roman"/>
          <w:sz w:val="19"/>
          <w:szCs w:val="19"/>
          <w:lang w:eastAsia="pt-BR"/>
        </w:rPr>
        <w:t xml:space="preserve">. </w:t>
      </w:r>
      <w:r w:rsidRPr="00705F63">
        <w:rPr>
          <w:rFonts w:ascii="Book Antiqua" w:eastAsia="Times New Roman" w:hAnsi="Book Antiqua" w:cs="Times New Roman"/>
          <w:b/>
          <w:bCs/>
          <w:caps/>
          <w:sz w:val="19"/>
          <w:szCs w:val="19"/>
          <w:highlight w:val="green"/>
          <w:lang w:eastAsia="pt-BR"/>
        </w:rPr>
        <w:t>Havendo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cyan"/>
          <w:lang w:eastAsia="pt-BR"/>
        </w:rPr>
        <w:t>condenação em dinheiro</w:t>
      </w:r>
      <w:r w:rsidRPr="00705F63">
        <w:rPr>
          <w:rFonts w:ascii="Book Antiqua" w:eastAsia="Times New Roman" w:hAnsi="Book Antiqua" w:cs="Times New Roman"/>
          <w:b/>
          <w:bCs/>
          <w:sz w:val="19"/>
          <w:szCs w:val="19"/>
          <w:lang w:eastAsia="pt-BR"/>
        </w:rPr>
        <w:t xml:space="preserve">, a </w:t>
      </w:r>
      <w:r w:rsidRPr="00705F63">
        <w:rPr>
          <w:rFonts w:ascii="Book Antiqua" w:eastAsia="Times New Roman" w:hAnsi="Book Antiqua" w:cs="Times New Roman"/>
          <w:b/>
          <w:bCs/>
          <w:caps/>
          <w:sz w:val="19"/>
          <w:szCs w:val="19"/>
          <w:shd w:val="clear" w:color="auto" w:fill="F7CAAC" w:themeFill="accent2" w:themeFillTint="66"/>
          <w:lang w:eastAsia="pt-BR"/>
        </w:rPr>
        <w:t>indenização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yellow"/>
          <w:lang w:eastAsia="pt-BR"/>
        </w:rPr>
        <w:t>pelo dano causado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reverterá</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shd w:val="clear" w:color="auto" w:fill="F7CAAC" w:themeFill="accent2" w:themeFillTint="66"/>
          <w:lang w:eastAsia="pt-BR"/>
        </w:rPr>
        <w:t>a um fundo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gerido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yellow"/>
          <w:lang w:eastAsia="pt-BR"/>
        </w:rPr>
        <w:t>por um Conselho Federal</w:t>
      </w:r>
      <w:r w:rsidRPr="00705F63">
        <w:rPr>
          <w:rFonts w:ascii="Book Antiqua" w:eastAsia="Times New Roman" w:hAnsi="Book Antiqua" w:cs="Times New Roman"/>
          <w:b/>
          <w:bCs/>
          <w:sz w:val="19"/>
          <w:szCs w:val="19"/>
          <w:lang w:eastAsia="pt-BR"/>
        </w:rPr>
        <w:t xml:space="preserve"> ou </w:t>
      </w:r>
      <w:r w:rsidRPr="00705F63">
        <w:rPr>
          <w:rFonts w:ascii="Book Antiqua" w:eastAsia="Times New Roman" w:hAnsi="Book Antiqua" w:cs="Times New Roman"/>
          <w:b/>
          <w:bCs/>
          <w:sz w:val="19"/>
          <w:szCs w:val="19"/>
          <w:highlight w:val="yellow"/>
          <w:lang w:eastAsia="pt-BR"/>
        </w:rPr>
        <w:t>por Conselhos Estaduais</w:t>
      </w:r>
      <w:r w:rsidRPr="00705F63">
        <w:rPr>
          <w:rFonts w:ascii="Book Antiqua" w:eastAsia="Times New Roman" w:hAnsi="Book Antiqua" w:cs="Times New Roman"/>
          <w:b/>
          <w:bCs/>
          <w:sz w:val="19"/>
          <w:szCs w:val="19"/>
          <w:lang w:eastAsia="pt-BR"/>
        </w:rPr>
        <w:t xml:space="preserve"> de que </w:t>
      </w:r>
      <w:r w:rsidRPr="00705F63">
        <w:rPr>
          <w:rFonts w:ascii="Book Antiqua" w:eastAsia="Times New Roman" w:hAnsi="Book Antiqua" w:cs="Times New Roman"/>
          <w:b/>
          <w:bCs/>
          <w:caps/>
          <w:sz w:val="19"/>
          <w:szCs w:val="19"/>
          <w:highlight w:val="green"/>
          <w:lang w:eastAsia="pt-BR"/>
        </w:rPr>
        <w:t>participarão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cyan"/>
          <w:lang w:eastAsia="pt-BR"/>
        </w:rPr>
        <w:t>necessariamente</w:t>
      </w:r>
      <w:r w:rsidRPr="00705F63">
        <w:rPr>
          <w:rFonts w:ascii="Book Antiqua" w:eastAsia="Times New Roman" w:hAnsi="Book Antiqua" w:cs="Times New Roman"/>
          <w:b/>
          <w:bCs/>
          <w:sz w:val="19"/>
          <w:szCs w:val="19"/>
          <w:lang w:eastAsia="pt-BR"/>
        </w:rPr>
        <w:t xml:space="preserve"> o </w:t>
      </w:r>
      <w:r w:rsidRPr="00705F63">
        <w:rPr>
          <w:rFonts w:ascii="Book Antiqua" w:eastAsia="Times New Roman" w:hAnsi="Book Antiqua" w:cs="Times New Roman"/>
          <w:b/>
          <w:bCs/>
          <w:sz w:val="19"/>
          <w:szCs w:val="19"/>
          <w:highlight w:val="yellow"/>
          <w:lang w:eastAsia="pt-BR"/>
        </w:rPr>
        <w:t>Ministério Público</w:t>
      </w:r>
      <w:r w:rsidRPr="00705F63">
        <w:rPr>
          <w:rFonts w:ascii="Book Antiqua" w:eastAsia="Times New Roman" w:hAnsi="Book Antiqua" w:cs="Times New Roman"/>
          <w:b/>
          <w:bCs/>
          <w:sz w:val="19"/>
          <w:szCs w:val="19"/>
          <w:lang w:eastAsia="pt-BR"/>
        </w:rPr>
        <w:t xml:space="preserve"> e </w:t>
      </w:r>
      <w:r w:rsidRPr="00705F63">
        <w:rPr>
          <w:rFonts w:ascii="Book Antiqua" w:eastAsia="Times New Roman" w:hAnsi="Book Antiqua" w:cs="Times New Roman"/>
          <w:b/>
          <w:bCs/>
          <w:sz w:val="19"/>
          <w:szCs w:val="19"/>
          <w:highlight w:val="yellow"/>
          <w:lang w:eastAsia="pt-BR"/>
        </w:rPr>
        <w:t>representantes da comunidade</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sendo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cyan"/>
          <w:lang w:eastAsia="pt-BR"/>
        </w:rPr>
        <w:t>seus recursos</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destinados</w:t>
      </w:r>
      <w:r w:rsidRPr="00705F63">
        <w:rPr>
          <w:rFonts w:ascii="Book Antiqua" w:eastAsia="Times New Roman" w:hAnsi="Book Antiqua" w:cs="Times New Roman"/>
          <w:b/>
          <w:bCs/>
          <w:sz w:val="19"/>
          <w:szCs w:val="19"/>
          <w:lang w:eastAsia="pt-BR"/>
        </w:rPr>
        <w:t xml:space="preserve"> à </w:t>
      </w:r>
      <w:r w:rsidRPr="00705F63">
        <w:rPr>
          <w:rFonts w:ascii="Book Antiqua" w:eastAsia="Times New Roman" w:hAnsi="Book Antiqua" w:cs="Times New Roman"/>
          <w:b/>
          <w:bCs/>
          <w:caps/>
          <w:sz w:val="19"/>
          <w:szCs w:val="19"/>
          <w:shd w:val="clear" w:color="auto" w:fill="F7CAAC" w:themeFill="accent2" w:themeFillTint="66"/>
          <w:lang w:eastAsia="pt-BR"/>
        </w:rPr>
        <w:t>recons</w:t>
      </w:r>
      <w:r w:rsidR="00A55ADE" w:rsidRPr="00705F63">
        <w:rPr>
          <w:rFonts w:ascii="Book Antiqua" w:eastAsia="Times New Roman" w:hAnsi="Book Antiqua" w:cs="Times New Roman"/>
          <w:b/>
          <w:bCs/>
          <w:caps/>
          <w:sz w:val="19"/>
          <w:szCs w:val="19"/>
          <w:shd w:val="clear" w:color="auto" w:fill="F7CAAC" w:themeFill="accent2" w:themeFillTint="66"/>
          <w:lang w:eastAsia="pt-BR"/>
        </w:rPr>
        <w:t>tituição dos bens lesados</w:t>
      </w:r>
      <w:r w:rsidR="00A55ADE" w:rsidRPr="00D7653B">
        <w:rPr>
          <w:rFonts w:ascii="Book Antiqua" w:eastAsia="Times New Roman" w:hAnsi="Book Antiqua" w:cs="Times New Roman"/>
          <w:sz w:val="18"/>
          <w:szCs w:val="18"/>
          <w:lang w:eastAsia="pt-BR"/>
        </w:rPr>
        <w:t>.</w:t>
      </w:r>
      <w:r w:rsidR="00F54590" w:rsidRPr="00D7653B">
        <w:rPr>
          <w:rFonts w:ascii="Book Antiqua" w:eastAsia="Times New Roman" w:hAnsi="Book Antiqua" w:cs="Times New Roman"/>
          <w:sz w:val="18"/>
          <w:szCs w:val="18"/>
          <w:lang w:eastAsia="pt-BR"/>
        </w:rPr>
        <w:t xml:space="preserve"> </w:t>
      </w:r>
      <w:r w:rsidR="00F54590" w:rsidRPr="00D7653B">
        <w:rPr>
          <w:rFonts w:ascii="Book Antiqua" w:eastAsia="Times New Roman" w:hAnsi="Book Antiqua" w:cs="Times New Roman"/>
          <w:b/>
          <w:bCs/>
          <w:color w:val="FF0000"/>
          <w:sz w:val="16"/>
          <w:szCs w:val="16"/>
          <w:u w:val="single"/>
          <w:lang w:eastAsia="pt-BR"/>
        </w:rPr>
        <w:t>(MPSP-2008)</w:t>
      </w:r>
      <w:r w:rsidR="00250CAA" w:rsidRPr="00D7653B">
        <w:rPr>
          <w:rFonts w:ascii="Book Antiqua" w:eastAsia="Times New Roman" w:hAnsi="Book Antiqua" w:cs="Times New Roman"/>
          <w:b/>
          <w:bCs/>
          <w:color w:val="FF0000"/>
          <w:sz w:val="16"/>
          <w:szCs w:val="16"/>
          <w:lang w:eastAsia="pt-BR"/>
        </w:rPr>
        <w:t xml:space="preserve"> </w:t>
      </w:r>
      <w:r w:rsidR="00250CAA" w:rsidRPr="00D7653B">
        <w:rPr>
          <w:rFonts w:ascii="Book Antiqua" w:eastAsia="Times New Roman" w:hAnsi="Book Antiqua" w:cs="Times New Roman"/>
          <w:b/>
          <w:bCs/>
          <w:color w:val="FF0000"/>
          <w:sz w:val="16"/>
          <w:szCs w:val="16"/>
          <w:u w:val="single"/>
          <w:lang w:eastAsia="pt-BR"/>
        </w:rPr>
        <w:t>(TJPA-2009)</w:t>
      </w:r>
      <w:r w:rsidR="00B26103" w:rsidRPr="00D7653B">
        <w:rPr>
          <w:rFonts w:ascii="Book Antiqua" w:eastAsia="Times New Roman" w:hAnsi="Book Antiqua" w:cs="Times New Roman"/>
          <w:b/>
          <w:bCs/>
          <w:color w:val="FF0000"/>
          <w:sz w:val="16"/>
          <w:szCs w:val="16"/>
          <w:lang w:eastAsia="pt-BR"/>
        </w:rPr>
        <w:t xml:space="preserve"> </w:t>
      </w:r>
      <w:r w:rsidR="00B26103" w:rsidRPr="00D7653B">
        <w:rPr>
          <w:rFonts w:ascii="Book Antiqua" w:eastAsia="Times New Roman" w:hAnsi="Book Antiqua" w:cs="Arial"/>
          <w:b/>
          <w:bCs/>
          <w:color w:val="FF0000"/>
          <w:sz w:val="16"/>
          <w:szCs w:val="16"/>
          <w:u w:val="single"/>
          <w:bdr w:val="none" w:sz="0" w:space="0" w:color="auto" w:frame="1"/>
          <w:lang w:eastAsia="pt-BR"/>
        </w:rPr>
        <w:t>(DPEMA-2009)</w:t>
      </w:r>
      <w:r w:rsidR="0011710B" w:rsidRPr="00D7653B">
        <w:rPr>
          <w:rFonts w:ascii="Book Antiqua" w:eastAsia="Times New Roman" w:hAnsi="Book Antiqua" w:cs="Arial"/>
          <w:b/>
          <w:bCs/>
          <w:color w:val="FF0000"/>
          <w:sz w:val="16"/>
          <w:szCs w:val="16"/>
          <w:bdr w:val="none" w:sz="0" w:space="0" w:color="auto" w:frame="1"/>
          <w:lang w:eastAsia="pt-BR"/>
        </w:rPr>
        <w:t xml:space="preserve"> </w:t>
      </w:r>
      <w:r w:rsidR="0011710B" w:rsidRPr="00D7653B">
        <w:rPr>
          <w:rFonts w:ascii="Book Antiqua" w:eastAsia="Times New Roman" w:hAnsi="Book Antiqua" w:cs="Arial"/>
          <w:b/>
          <w:bCs/>
          <w:color w:val="FF0000"/>
          <w:sz w:val="16"/>
          <w:szCs w:val="16"/>
          <w:u w:val="single"/>
          <w:bdr w:val="none" w:sz="0" w:space="0" w:color="auto" w:frame="1"/>
          <w:lang w:eastAsia="pt-BR"/>
        </w:rPr>
        <w:t>(MPPB-2010)</w:t>
      </w:r>
      <w:r w:rsidR="00E804AF" w:rsidRPr="00D7653B">
        <w:rPr>
          <w:rFonts w:ascii="Book Antiqua" w:eastAsia="Times New Roman" w:hAnsi="Book Antiqua" w:cs="Times New Roman"/>
          <w:b/>
          <w:bCs/>
          <w:color w:val="FF0000"/>
          <w:sz w:val="16"/>
          <w:szCs w:val="16"/>
          <w:lang w:eastAsia="pt-BR"/>
        </w:rPr>
        <w:t xml:space="preserve"> </w:t>
      </w:r>
      <w:bookmarkStart w:id="103" w:name="_Hlk20314861"/>
      <w:r w:rsidR="005151B0" w:rsidRPr="00D7653B">
        <w:rPr>
          <w:rFonts w:ascii="Book Antiqua" w:eastAsia="Times New Roman" w:hAnsi="Book Antiqua" w:cs="Times New Roman"/>
          <w:b/>
          <w:bCs/>
          <w:color w:val="FF0000"/>
          <w:sz w:val="16"/>
          <w:szCs w:val="16"/>
          <w:u w:val="single"/>
          <w:lang w:eastAsia="pt-BR"/>
        </w:rPr>
        <w:t>(TJMS-</w:t>
      </w:r>
      <w:r w:rsidR="00595006" w:rsidRPr="00D7653B">
        <w:rPr>
          <w:rFonts w:ascii="Book Antiqua" w:eastAsia="Times New Roman" w:hAnsi="Book Antiqua" w:cs="Times New Roman"/>
          <w:b/>
          <w:bCs/>
          <w:color w:val="FF0000"/>
          <w:sz w:val="16"/>
          <w:szCs w:val="16"/>
          <w:u w:val="single"/>
          <w:lang w:eastAsia="pt-BR"/>
        </w:rPr>
        <w:t>2008/</w:t>
      </w:r>
      <w:r w:rsidR="005151B0" w:rsidRPr="00D7653B">
        <w:rPr>
          <w:rFonts w:ascii="Book Antiqua" w:eastAsia="Times New Roman" w:hAnsi="Book Antiqua" w:cs="Times New Roman"/>
          <w:b/>
          <w:bCs/>
          <w:color w:val="FF0000"/>
          <w:sz w:val="16"/>
          <w:szCs w:val="16"/>
          <w:u w:val="single"/>
          <w:lang w:eastAsia="pt-BR"/>
        </w:rPr>
        <w:t>2012)</w:t>
      </w:r>
      <w:bookmarkEnd w:id="103"/>
      <w:r w:rsidR="006E113F" w:rsidRPr="00D7653B">
        <w:rPr>
          <w:rFonts w:ascii="Book Antiqua" w:eastAsia="Times New Roman" w:hAnsi="Book Antiqua" w:cs="Times New Roman"/>
          <w:b/>
          <w:bCs/>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(TJPR-2012)</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eastAsia="Times New Roman" w:hAnsi="Book Antiqua" w:cs="Times New Roman"/>
          <w:b/>
          <w:color w:val="FF0000"/>
          <w:sz w:val="16"/>
          <w:szCs w:val="16"/>
          <w:u w:val="single"/>
          <w:lang w:eastAsia="pt-BR"/>
        </w:rPr>
        <w:t>(MPTO-2012)</w:t>
      </w:r>
      <w:r w:rsidR="004D5FE9">
        <w:rPr>
          <w:rFonts w:ascii="Book Antiqua" w:eastAsia="Times New Roman" w:hAnsi="Book Antiqua" w:cs="Times New Roman"/>
          <w:b/>
          <w:color w:val="FF0000"/>
          <w:sz w:val="16"/>
          <w:szCs w:val="16"/>
          <w:lang w:eastAsia="pt-BR"/>
        </w:rPr>
        <w:t xml:space="preserve"> </w:t>
      </w:r>
      <w:r w:rsidR="002A29B8" w:rsidRPr="00D7653B">
        <w:rPr>
          <w:rFonts w:ascii="Book Antiqua" w:eastAsia="Times New Roman" w:hAnsi="Book Antiqua" w:cs="Times New Roman"/>
          <w:b/>
          <w:color w:val="FF0000"/>
          <w:sz w:val="16"/>
          <w:szCs w:val="16"/>
          <w:u w:val="single"/>
          <w:lang w:eastAsia="pt-BR"/>
        </w:rPr>
        <w:t>(DPEES-2012)</w:t>
      </w:r>
      <w:r w:rsidR="008B44DD" w:rsidRPr="00D7653B">
        <w:rPr>
          <w:rFonts w:ascii="Book Antiqua" w:eastAsia="Times New Roman" w:hAnsi="Book Antiqua" w:cs="Times New Roman"/>
          <w:b/>
          <w:color w:val="FF0000"/>
          <w:sz w:val="16"/>
          <w:szCs w:val="16"/>
          <w:lang w:eastAsia="pt-BR"/>
        </w:rPr>
        <w:t xml:space="preserve"> </w:t>
      </w:r>
      <w:r w:rsidR="008B44DD" w:rsidRPr="00D7653B">
        <w:rPr>
          <w:rFonts w:ascii="Book Antiqua" w:eastAsia="Times New Roman" w:hAnsi="Book Antiqua" w:cs="Times New Roman"/>
          <w:b/>
          <w:color w:val="FF0000"/>
          <w:sz w:val="16"/>
          <w:szCs w:val="16"/>
          <w:u w:val="single"/>
          <w:lang w:eastAsia="pt-BR"/>
        </w:rPr>
        <w:t>(DPESE-2012)</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color w:val="FF0000"/>
          <w:sz w:val="16"/>
          <w:szCs w:val="16"/>
          <w:u w:val="single"/>
          <w:lang w:eastAsia="pt-BR"/>
        </w:rPr>
        <w:t>(MPT-2012)</w:t>
      </w:r>
      <w:r w:rsidR="000E27CC" w:rsidRPr="00D7653B">
        <w:rPr>
          <w:rFonts w:ascii="Book Antiqua" w:eastAsia="Times New Roman" w:hAnsi="Book Antiqua" w:cs="Times New Roman"/>
          <w:b/>
          <w:bCs/>
          <w:color w:val="FF0000"/>
          <w:sz w:val="16"/>
          <w:szCs w:val="16"/>
          <w:lang w:eastAsia="pt-BR"/>
        </w:rPr>
        <w:t xml:space="preserve"> </w:t>
      </w:r>
      <w:bookmarkStart w:id="104" w:name="_Hlk75178036"/>
      <w:r w:rsidR="00F676E8" w:rsidRPr="00D7653B">
        <w:rPr>
          <w:rFonts w:ascii="Book Antiqua" w:hAnsi="Book Antiqua" w:cs="Arial"/>
          <w:b/>
          <w:color w:val="FF0000"/>
          <w:sz w:val="16"/>
          <w:szCs w:val="16"/>
          <w:u w:val="single"/>
        </w:rPr>
        <w:t>(TRF2-2011/2013)</w:t>
      </w:r>
      <w:bookmarkEnd w:id="104"/>
      <w:r w:rsidR="00BE4957" w:rsidRPr="00D7653B">
        <w:rPr>
          <w:rFonts w:ascii="Book Antiqua" w:eastAsia="Times New Roman" w:hAnsi="Book Antiqua" w:cs="Times New Roman"/>
          <w:b/>
          <w:bCs/>
          <w:color w:val="FF0000"/>
          <w:sz w:val="16"/>
          <w:szCs w:val="16"/>
          <w:lang w:eastAsia="pt-BR"/>
        </w:rPr>
        <w:t xml:space="preserve"> </w:t>
      </w:r>
      <w:r w:rsidR="00BE4957" w:rsidRPr="00D7653B">
        <w:rPr>
          <w:rFonts w:ascii="Book Antiqua" w:eastAsia="Times New Roman" w:hAnsi="Book Antiqua" w:cs="Times New Roman"/>
          <w:b/>
          <w:bCs/>
          <w:color w:val="FF0000"/>
          <w:sz w:val="16"/>
          <w:szCs w:val="16"/>
          <w:u w:val="single"/>
          <w:lang w:eastAsia="pt-BR"/>
        </w:rPr>
        <w:t>(TJRN-2013)</w:t>
      </w:r>
      <w:r w:rsidRPr="00D7653B">
        <w:rPr>
          <w:rFonts w:ascii="Book Antiqua" w:eastAsia="Times New Roman" w:hAnsi="Book Antiqua" w:cs="Times New Roman"/>
          <w:sz w:val="16"/>
          <w:szCs w:val="16"/>
          <w:lang w:eastAsia="pt-BR"/>
        </w:rPr>
        <w:t xml:space="preserve"> </w:t>
      </w:r>
      <w:r w:rsidR="00614077" w:rsidRPr="00D7653B">
        <w:rPr>
          <w:rFonts w:ascii="Book Antiqua" w:eastAsia="Times New Roman" w:hAnsi="Book Antiqua" w:cs="Times New Roman"/>
          <w:b/>
          <w:color w:val="FF0000"/>
          <w:sz w:val="16"/>
          <w:szCs w:val="16"/>
          <w:u w:val="single"/>
          <w:lang w:eastAsia="pt-BR"/>
        </w:rPr>
        <w:t>(AGU-2013)</w:t>
      </w:r>
      <w:r w:rsidR="00C7007E" w:rsidRPr="00D7653B">
        <w:rPr>
          <w:rFonts w:ascii="Book Antiqua" w:eastAsia="Times New Roman" w:hAnsi="Book Antiqua" w:cs="Times New Roman"/>
          <w:b/>
          <w:color w:val="FF0000"/>
          <w:sz w:val="16"/>
          <w:szCs w:val="16"/>
          <w:lang w:eastAsia="pt-BR"/>
        </w:rPr>
        <w:t xml:space="preserve"> </w:t>
      </w:r>
      <w:r w:rsidR="00717CB3" w:rsidRPr="00D7653B">
        <w:rPr>
          <w:rFonts w:ascii="Book Antiqua" w:hAnsi="Book Antiqua"/>
          <w:b/>
          <w:color w:val="FF0000"/>
          <w:sz w:val="16"/>
          <w:szCs w:val="16"/>
          <w:u w:val="single"/>
        </w:rPr>
        <w:t>(DPESP-2009/2013/2015)</w:t>
      </w:r>
      <w:r w:rsidR="008D3D04" w:rsidRPr="00D7653B">
        <w:rPr>
          <w:rFonts w:ascii="Book Antiqua" w:eastAsia="Times New Roman" w:hAnsi="Book Antiqua" w:cs="Times New Roman"/>
          <w:b/>
          <w:bCs/>
          <w:color w:val="FF0000"/>
          <w:sz w:val="16"/>
          <w:szCs w:val="16"/>
          <w:lang w:eastAsia="pt-BR"/>
        </w:rPr>
        <w:t xml:space="preserve"> </w:t>
      </w:r>
      <w:bookmarkStart w:id="105" w:name="_Hlk81829798"/>
      <w:r w:rsidR="008D3D04" w:rsidRPr="00D7653B">
        <w:rPr>
          <w:rFonts w:ascii="Book Antiqua" w:eastAsia="Times New Roman" w:hAnsi="Book Antiqua" w:cs="Arial"/>
          <w:b/>
          <w:bCs/>
          <w:color w:val="FF0000"/>
          <w:sz w:val="16"/>
          <w:szCs w:val="16"/>
          <w:u w:val="single"/>
          <w:lang w:eastAsia="pt-BR"/>
        </w:rPr>
        <w:t>(DPEPE-2015)</w:t>
      </w:r>
      <w:bookmarkEnd w:id="105"/>
      <w:r w:rsidR="00DB630F">
        <w:rPr>
          <w:rFonts w:ascii="Book Antiqua" w:eastAsia="Times New Roman" w:hAnsi="Book Antiqua" w:cs="Arial"/>
          <w:b/>
          <w:bCs/>
          <w:color w:val="FF0000"/>
          <w:sz w:val="16"/>
          <w:szCs w:val="16"/>
          <w:lang w:eastAsia="pt-BR"/>
        </w:rPr>
        <w:t xml:space="preserve"> </w:t>
      </w:r>
      <w:r w:rsidR="00DB630F">
        <w:rPr>
          <w:rFonts w:ascii="Book Antiqua" w:hAnsi="Book Antiqua"/>
          <w:b/>
          <w:color w:val="FF0000"/>
          <w:sz w:val="16"/>
          <w:szCs w:val="16"/>
          <w:u w:val="single"/>
        </w:rPr>
        <w:t>(TRT1-2015)</w:t>
      </w:r>
      <w:r w:rsidR="0011710B" w:rsidRPr="00D7653B">
        <w:rPr>
          <w:rFonts w:ascii="Book Antiqua" w:eastAsia="Times New Roman" w:hAnsi="Book Antiqua" w:cs="Arial"/>
          <w:b/>
          <w:bCs/>
          <w:color w:val="FF0000"/>
          <w:sz w:val="16"/>
          <w:szCs w:val="16"/>
          <w:lang w:eastAsia="pt-BR"/>
        </w:rPr>
        <w:t xml:space="preserve"> </w:t>
      </w:r>
      <w:r w:rsidR="0011710B" w:rsidRPr="00D7653B">
        <w:rPr>
          <w:rFonts w:ascii="Book Antiqua" w:hAnsi="Book Antiqua"/>
          <w:b/>
          <w:bCs/>
          <w:color w:val="FF0000"/>
          <w:sz w:val="16"/>
          <w:szCs w:val="16"/>
          <w:u w:val="single"/>
        </w:rPr>
        <w:t>(PGM-Salvador/BA-2015)</w:t>
      </w:r>
      <w:r w:rsidR="00361704" w:rsidRPr="00D7653B">
        <w:rPr>
          <w:rFonts w:ascii="Book Antiqua" w:eastAsia="Times New Roman" w:hAnsi="Book Antiqua" w:cs="Times New Roman"/>
          <w:b/>
          <w:color w:val="FF0000"/>
          <w:sz w:val="16"/>
          <w:szCs w:val="16"/>
          <w:lang w:eastAsia="pt-BR"/>
        </w:rPr>
        <w:t xml:space="preserve"> </w:t>
      </w:r>
      <w:r w:rsidR="00021704" w:rsidRPr="00D7653B">
        <w:rPr>
          <w:rFonts w:ascii="Book Antiqua" w:hAnsi="Book Antiqua"/>
          <w:b/>
          <w:bCs/>
          <w:color w:val="FF0000"/>
          <w:sz w:val="16"/>
          <w:szCs w:val="16"/>
          <w:u w:val="single"/>
        </w:rPr>
        <w:t>(TJRJ-2016)</w:t>
      </w:r>
      <w:r w:rsidR="00F86756" w:rsidRPr="00D7653B">
        <w:rPr>
          <w:rFonts w:ascii="Book Antiqua" w:hAnsi="Book Antiqua"/>
          <w:b/>
          <w:bCs/>
          <w:color w:val="FF0000"/>
          <w:sz w:val="16"/>
          <w:szCs w:val="16"/>
        </w:rPr>
        <w:t xml:space="preserve"> </w:t>
      </w:r>
      <w:r w:rsidR="00F86756" w:rsidRPr="00D7653B">
        <w:rPr>
          <w:rFonts w:ascii="Book Antiqua" w:hAnsi="Book Antiqua"/>
          <w:b/>
          <w:bCs/>
          <w:color w:val="FF0000"/>
          <w:sz w:val="16"/>
          <w:szCs w:val="16"/>
          <w:u w:val="single"/>
        </w:rPr>
        <w:t>(DPEBA-2016)</w:t>
      </w:r>
      <w:r w:rsidR="0011710B" w:rsidRPr="00D7653B">
        <w:rPr>
          <w:rFonts w:ascii="Book Antiqua" w:hAnsi="Book Antiqua"/>
          <w:b/>
          <w:bCs/>
          <w:color w:val="FF0000"/>
          <w:sz w:val="16"/>
          <w:szCs w:val="16"/>
        </w:rPr>
        <w:t xml:space="preserve"> </w:t>
      </w:r>
      <w:r w:rsidR="0011710B" w:rsidRPr="00D7653B">
        <w:rPr>
          <w:rFonts w:ascii="Book Antiqua" w:hAnsi="Book Antiqua"/>
          <w:b/>
          <w:bCs/>
          <w:color w:val="FF0000"/>
          <w:sz w:val="16"/>
          <w:szCs w:val="16"/>
          <w:u w:val="single"/>
        </w:rPr>
        <w:t>(MPPR-2013/2014/2016/2017)</w:t>
      </w:r>
      <w:r w:rsidR="009051DF" w:rsidRPr="00D7653B">
        <w:rPr>
          <w:rFonts w:ascii="Book Antiqua" w:hAnsi="Book Antiqua"/>
          <w:b/>
          <w:bCs/>
          <w:color w:val="FF0000"/>
          <w:sz w:val="16"/>
          <w:szCs w:val="16"/>
        </w:rPr>
        <w:t xml:space="preserve"> </w:t>
      </w:r>
      <w:r w:rsidR="00BB54E3" w:rsidRPr="00D7653B">
        <w:rPr>
          <w:rFonts w:ascii="Book Antiqua" w:hAnsi="Book Antiqua" w:cs="Times New Roman"/>
          <w:b/>
          <w:bCs/>
          <w:color w:val="FF0000"/>
          <w:sz w:val="16"/>
          <w:szCs w:val="16"/>
          <w:u w:val="single"/>
        </w:rPr>
        <w:t>(MPRO-2017)</w:t>
      </w:r>
      <w:r w:rsidR="00CA21ED" w:rsidRPr="00D7653B">
        <w:rPr>
          <w:rFonts w:ascii="Book Antiqua" w:eastAsia="Times New Roman" w:hAnsi="Book Antiqua" w:cs="Times New Roman"/>
          <w:b/>
          <w:color w:val="FF0000"/>
          <w:sz w:val="16"/>
          <w:szCs w:val="16"/>
          <w:lang w:eastAsia="pt-BR"/>
        </w:rPr>
        <w:t xml:space="preserve"> </w:t>
      </w:r>
      <w:r w:rsidR="00B1325E" w:rsidRPr="00D7653B">
        <w:rPr>
          <w:rFonts w:ascii="Book Antiqua" w:eastAsia="Times New Roman" w:hAnsi="Book Antiqua" w:cs="Times New Roman"/>
          <w:b/>
          <w:color w:val="FF0000"/>
          <w:sz w:val="16"/>
          <w:szCs w:val="16"/>
          <w:u w:val="single"/>
          <w:lang w:eastAsia="pt-BR"/>
        </w:rPr>
        <w:t>(TRF5-2017)</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eastAsia="Times New Roman" w:hAnsi="Book Antiqua" w:cs="Times New Roman"/>
          <w:b/>
          <w:color w:val="FF0000"/>
          <w:sz w:val="16"/>
          <w:szCs w:val="16"/>
          <w:u w:val="single"/>
          <w:lang w:eastAsia="pt-BR"/>
        </w:rPr>
        <w:t>(DPEMA-2018)</w:t>
      </w:r>
      <w:r w:rsidR="00213653" w:rsidRPr="00D7653B">
        <w:rPr>
          <w:rFonts w:ascii="Book Antiqua" w:eastAsia="Times New Roman" w:hAnsi="Book Antiqua" w:cs="Times New Roman"/>
          <w:b/>
          <w:color w:val="FF0000"/>
          <w:sz w:val="16"/>
          <w:szCs w:val="16"/>
          <w:lang w:eastAsia="pt-BR"/>
        </w:rPr>
        <w:t xml:space="preserve"> </w:t>
      </w:r>
      <w:r w:rsidR="00213653" w:rsidRPr="00D7653B">
        <w:rPr>
          <w:rFonts w:ascii="Book Antiqua" w:eastAsia="Times New Roman" w:hAnsi="Book Antiqua" w:cs="Times New Roman"/>
          <w:b/>
          <w:color w:val="FF0000"/>
          <w:sz w:val="16"/>
          <w:szCs w:val="16"/>
          <w:u w:val="single"/>
          <w:lang w:eastAsia="pt-BR"/>
        </w:rPr>
        <w:t>(MPPI-</w:t>
      </w:r>
      <w:r w:rsidR="00C62F34" w:rsidRPr="00D7653B">
        <w:rPr>
          <w:rFonts w:ascii="Book Antiqua" w:eastAsia="Times New Roman" w:hAnsi="Book Antiqua" w:cs="Times New Roman"/>
          <w:b/>
          <w:color w:val="FF0000"/>
          <w:sz w:val="16"/>
          <w:szCs w:val="16"/>
          <w:u w:val="single"/>
          <w:lang w:eastAsia="pt-BR"/>
        </w:rPr>
        <w:t>2012/</w:t>
      </w:r>
      <w:r w:rsidR="00213653" w:rsidRPr="00D7653B">
        <w:rPr>
          <w:rFonts w:ascii="Book Antiqua" w:eastAsia="Times New Roman" w:hAnsi="Book Antiqua" w:cs="Times New Roman"/>
          <w:b/>
          <w:color w:val="FF0000"/>
          <w:sz w:val="16"/>
          <w:szCs w:val="16"/>
          <w:u w:val="single"/>
          <w:lang w:eastAsia="pt-BR"/>
        </w:rPr>
        <w:t>2019)</w:t>
      </w:r>
      <w:r w:rsidR="00313A55" w:rsidRPr="00D7653B">
        <w:rPr>
          <w:rFonts w:ascii="Book Antiqua" w:eastAsia="Times New Roman" w:hAnsi="Book Antiqua" w:cs="Times New Roman"/>
          <w:b/>
          <w:color w:val="FF0000"/>
          <w:sz w:val="16"/>
          <w:szCs w:val="16"/>
          <w:lang w:eastAsia="pt-BR"/>
        </w:rPr>
        <w:t xml:space="preserve"> </w:t>
      </w:r>
      <w:r w:rsidR="00313A55" w:rsidRPr="00D7653B">
        <w:rPr>
          <w:rFonts w:ascii="Book Antiqua" w:eastAsia="Times New Roman" w:hAnsi="Book Antiqua" w:cs="Times New Roman"/>
          <w:b/>
          <w:color w:val="FF0000"/>
          <w:sz w:val="16"/>
          <w:szCs w:val="16"/>
          <w:u w:val="single"/>
          <w:lang w:eastAsia="pt-BR"/>
        </w:rPr>
        <w:t>(MPDFT-2021)</w:t>
      </w:r>
      <w:r w:rsidR="00757F25" w:rsidRPr="00D7653B">
        <w:rPr>
          <w:rFonts w:ascii="Book Antiqua" w:eastAsia="Times New Roman" w:hAnsi="Book Antiqua" w:cs="Times New Roman"/>
          <w:b/>
          <w:color w:val="FF0000"/>
          <w:sz w:val="16"/>
          <w:szCs w:val="16"/>
          <w:lang w:eastAsia="pt-BR"/>
        </w:rPr>
        <w:t xml:space="preserve"> </w:t>
      </w:r>
      <w:r w:rsidR="00757F25" w:rsidRPr="00D7653B">
        <w:rPr>
          <w:rFonts w:ascii="Book Antiqua" w:eastAsia="Times New Roman" w:hAnsi="Book Antiqua" w:cs="Times New Roman"/>
          <w:b/>
          <w:color w:val="FF0000"/>
          <w:sz w:val="16"/>
          <w:szCs w:val="16"/>
          <w:u w:val="single"/>
          <w:lang w:eastAsia="pt-BR"/>
        </w:rPr>
        <w:t>(DPERR-2021)</w:t>
      </w:r>
      <w:r w:rsidR="00265354">
        <w:rPr>
          <w:rFonts w:ascii="Book Antiqua" w:eastAsia="Times New Roman" w:hAnsi="Book Antiqua" w:cs="Times New Roman"/>
          <w:b/>
          <w:color w:val="FF0000"/>
          <w:sz w:val="16"/>
          <w:szCs w:val="16"/>
          <w:lang w:eastAsia="pt-BR"/>
        </w:rPr>
        <w:t xml:space="preserve"> </w:t>
      </w:r>
      <w:bookmarkStart w:id="106" w:name="_Hlk149661111"/>
      <w:r w:rsidR="00265354">
        <w:rPr>
          <w:rFonts w:ascii="Book Antiqua" w:eastAsia="Times New Roman" w:hAnsi="Book Antiqua" w:cs="Times New Roman"/>
          <w:b/>
          <w:color w:val="FF0000"/>
          <w:sz w:val="16"/>
          <w:szCs w:val="16"/>
          <w:u w:val="single"/>
          <w:lang w:eastAsia="pt-BR"/>
        </w:rPr>
        <w:t>(DPEMS-2022)</w:t>
      </w:r>
      <w:bookmarkEnd w:id="106"/>
      <w:r w:rsidR="00477D86">
        <w:rPr>
          <w:rFonts w:ascii="Book Antiqua" w:eastAsia="Times New Roman" w:hAnsi="Book Antiqua" w:cs="Times New Roman"/>
          <w:b/>
          <w:color w:val="FF0000"/>
          <w:sz w:val="16"/>
          <w:szCs w:val="16"/>
          <w:lang w:eastAsia="pt-BR"/>
        </w:rPr>
        <w:t xml:space="preserve"> </w:t>
      </w:r>
      <w:r w:rsidR="00477D86">
        <w:rPr>
          <w:rFonts w:ascii="Book Antiqua" w:eastAsia="Times New Roman" w:hAnsi="Book Antiqua" w:cs="Times New Roman"/>
          <w:b/>
          <w:color w:val="FF0000"/>
          <w:sz w:val="16"/>
          <w:szCs w:val="16"/>
          <w:u w:val="single"/>
          <w:lang w:eastAsia="pt-BR"/>
        </w:rPr>
        <w:t>(DPEPA-2022)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7421DF">
        <w:rPr>
          <w:rFonts w:ascii="Book Antiqua" w:eastAsia="Times New Roman" w:hAnsi="Book Antiqua" w:cs="Times New Roman"/>
          <w:b/>
          <w:color w:val="FF0000"/>
          <w:sz w:val="16"/>
          <w:szCs w:val="16"/>
          <w:lang w:eastAsia="pt-BR"/>
        </w:rPr>
        <w:t xml:space="preserve"> </w:t>
      </w:r>
      <w:r w:rsidR="007421DF" w:rsidRPr="00D7653B">
        <w:rPr>
          <w:rFonts w:ascii="Book Antiqua" w:eastAsia="Times New Roman" w:hAnsi="Book Antiqua" w:cs="Times New Roman"/>
          <w:b/>
          <w:color w:val="FF0000"/>
          <w:sz w:val="16"/>
          <w:szCs w:val="16"/>
          <w:u w:val="single"/>
          <w:lang w:eastAsia="pt-BR"/>
        </w:rPr>
        <w:t>(MPSC-2013/2016</w:t>
      </w:r>
      <w:r w:rsidR="007421DF">
        <w:rPr>
          <w:rFonts w:ascii="Book Antiqua" w:eastAsia="Times New Roman" w:hAnsi="Book Antiqua" w:cs="Times New Roman"/>
          <w:b/>
          <w:color w:val="FF0000"/>
          <w:sz w:val="16"/>
          <w:szCs w:val="16"/>
          <w:u w:val="single"/>
          <w:lang w:eastAsia="pt-BR"/>
        </w:rPr>
        <w:t>/2023</w:t>
      </w:r>
      <w:r w:rsidR="007421DF" w:rsidRPr="00D7653B">
        <w:rPr>
          <w:rFonts w:ascii="Book Antiqua" w:eastAsia="Times New Roman" w:hAnsi="Book Antiqua" w:cs="Times New Roman"/>
          <w:b/>
          <w:color w:val="FF0000"/>
          <w:sz w:val="16"/>
          <w:szCs w:val="16"/>
          <w:u w:val="single"/>
          <w:lang w:eastAsia="pt-BR"/>
        </w:rPr>
        <w:t>)</w:t>
      </w:r>
      <w:r w:rsidR="00492246">
        <w:rPr>
          <w:rFonts w:ascii="Book Antiqua" w:eastAsia="Times New Roman" w:hAnsi="Book Antiqua" w:cs="Times New Roman"/>
          <w:b/>
          <w:color w:val="FF0000"/>
          <w:sz w:val="16"/>
          <w:szCs w:val="16"/>
          <w:lang w:eastAsia="pt-BR"/>
        </w:rPr>
        <w:t xml:space="preserve"> </w:t>
      </w:r>
      <w:r w:rsidR="00492246">
        <w:rPr>
          <w:rFonts w:ascii="Book Antiqua" w:eastAsia="Times New Roman" w:hAnsi="Book Antiqua" w:cs="Times New Roman"/>
          <w:b/>
          <w:color w:val="FF0000"/>
          <w:sz w:val="16"/>
          <w:szCs w:val="16"/>
          <w:u w:val="single"/>
          <w:lang w:eastAsia="pt-BR"/>
        </w:rPr>
        <w:t>(MPMG-</w:t>
      </w:r>
      <w:r w:rsidR="00E95408">
        <w:rPr>
          <w:rFonts w:ascii="Book Antiqua" w:eastAsia="Times New Roman" w:hAnsi="Book Antiqua" w:cs="Times New Roman"/>
          <w:b/>
          <w:color w:val="FF0000"/>
          <w:sz w:val="16"/>
          <w:szCs w:val="16"/>
          <w:u w:val="single"/>
          <w:lang w:eastAsia="pt-BR"/>
        </w:rPr>
        <w:t>2022/</w:t>
      </w:r>
      <w:r w:rsidR="00492246">
        <w:rPr>
          <w:rFonts w:ascii="Book Antiqua" w:eastAsia="Times New Roman" w:hAnsi="Book Antiqua" w:cs="Times New Roman"/>
          <w:b/>
          <w:color w:val="FF0000"/>
          <w:sz w:val="16"/>
          <w:szCs w:val="16"/>
          <w:u w:val="single"/>
          <w:lang w:eastAsia="pt-BR"/>
        </w:rPr>
        <w:t>2023)</w:t>
      </w:r>
      <w:r w:rsidR="00705F63">
        <w:rPr>
          <w:rFonts w:ascii="Book Antiqua" w:eastAsia="Times New Roman" w:hAnsi="Book Antiqua" w:cs="Times New Roman"/>
          <w:b/>
          <w:color w:val="FF0000"/>
          <w:sz w:val="16"/>
          <w:szCs w:val="16"/>
          <w:lang w:eastAsia="pt-BR"/>
        </w:rPr>
        <w:t xml:space="preserve"> </w:t>
      </w:r>
      <w:r w:rsidR="00705F63">
        <w:rPr>
          <w:rFonts w:ascii="Book Antiqua" w:eastAsia="Times New Roman" w:hAnsi="Book Antiqua" w:cs="Times New Roman"/>
          <w:b/>
          <w:color w:val="FF0000"/>
          <w:sz w:val="16"/>
          <w:szCs w:val="16"/>
          <w:u w:val="single"/>
          <w:lang w:eastAsia="pt-BR"/>
        </w:rPr>
        <w:t>(MPRR-2023)</w:t>
      </w:r>
      <w:r w:rsidR="00D97250">
        <w:rPr>
          <w:rFonts w:ascii="Book Antiqua" w:eastAsia="Times New Roman" w:hAnsi="Book Antiqua" w:cs="Times New Roman"/>
          <w:b/>
          <w:color w:val="FF0000"/>
          <w:sz w:val="16"/>
          <w:szCs w:val="16"/>
          <w:lang w:eastAsia="pt-BR"/>
        </w:rPr>
        <w:t xml:space="preserve"> </w:t>
      </w:r>
      <w:r w:rsidR="00D97250">
        <w:rPr>
          <w:rFonts w:ascii="Book Antiqua" w:eastAsia="Times New Roman" w:hAnsi="Book Antiqua" w:cs="Times New Roman"/>
          <w:b/>
          <w:color w:val="FF0000"/>
          <w:sz w:val="16"/>
          <w:szCs w:val="16"/>
          <w:u w:val="single"/>
          <w:lang w:eastAsia="pt-BR"/>
        </w:rPr>
        <w:t>(DPEMG-2023)</w:t>
      </w:r>
      <w:r w:rsidR="00117991">
        <w:rPr>
          <w:rFonts w:ascii="Book Antiqua" w:eastAsia="Times New Roman" w:hAnsi="Book Antiqua" w:cs="Times New Roman"/>
          <w:b/>
          <w:color w:val="FF0000"/>
          <w:sz w:val="16"/>
          <w:szCs w:val="16"/>
          <w:lang w:eastAsia="pt-BR"/>
        </w:rPr>
        <w:t xml:space="preserve"> </w:t>
      </w:r>
      <w:r w:rsidR="00117991">
        <w:rPr>
          <w:rFonts w:ascii="Book Antiqua" w:eastAsia="Times New Roman" w:hAnsi="Book Antiqua" w:cs="Times New Roman"/>
          <w:b/>
          <w:color w:val="FF0000"/>
          <w:sz w:val="16"/>
          <w:szCs w:val="16"/>
          <w:u w:val="single"/>
          <w:lang w:eastAsia="pt-BR"/>
        </w:rPr>
        <w:t>(PGEPA-2023)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r w:rsidR="00BE144B">
        <w:rPr>
          <w:rFonts w:ascii="Book Antiqua" w:eastAsia="Times New Roman" w:hAnsi="Book Antiqua" w:cs="Times New Roman"/>
          <w:b/>
          <w:color w:val="FF0000"/>
          <w:sz w:val="16"/>
          <w:szCs w:val="16"/>
          <w:lang w:eastAsia="pt-BR"/>
        </w:rPr>
        <w:t xml:space="preserve"> </w:t>
      </w:r>
      <w:r w:rsidR="00BE144B" w:rsidRPr="00D7653B">
        <w:rPr>
          <w:rFonts w:ascii="Book Antiqua" w:eastAsia="Times New Roman" w:hAnsi="Book Antiqua" w:cs="Times New Roman"/>
          <w:b/>
          <w:bCs/>
          <w:color w:val="FF0000"/>
          <w:sz w:val="16"/>
          <w:szCs w:val="16"/>
          <w:u w:val="single"/>
          <w:lang w:eastAsia="pt-BR"/>
        </w:rPr>
        <w:t>(MPGO-2012/2014</w:t>
      </w:r>
      <w:r w:rsidR="00BE144B">
        <w:rPr>
          <w:rFonts w:ascii="Book Antiqua" w:eastAsia="Times New Roman" w:hAnsi="Book Antiqua" w:cs="Times New Roman"/>
          <w:b/>
          <w:bCs/>
          <w:color w:val="FF0000"/>
          <w:sz w:val="16"/>
          <w:szCs w:val="16"/>
          <w:u w:val="single"/>
          <w:lang w:eastAsia="pt-BR"/>
        </w:rPr>
        <w:t>/2024</w:t>
      </w:r>
      <w:r w:rsidR="00BE144B" w:rsidRPr="00D7653B">
        <w:rPr>
          <w:rFonts w:ascii="Book Antiqua" w:eastAsia="Times New Roman" w:hAnsi="Book Antiqua" w:cs="Times New Roman"/>
          <w:b/>
          <w:bCs/>
          <w:color w:val="FF0000"/>
          <w:sz w:val="16"/>
          <w:szCs w:val="16"/>
          <w:u w:val="single"/>
          <w:lang w:eastAsia="pt-BR"/>
        </w:rPr>
        <w:t>)</w:t>
      </w:r>
      <w:r w:rsidR="00EE5C4B">
        <w:rPr>
          <w:rFonts w:ascii="Book Antiqua" w:eastAsia="Times New Roman" w:hAnsi="Book Antiqua" w:cs="Times New Roman"/>
          <w:b/>
          <w:bCs/>
          <w:color w:val="FF0000"/>
          <w:sz w:val="16"/>
          <w:szCs w:val="16"/>
          <w:lang w:eastAsia="pt-BR"/>
        </w:rPr>
        <w:t xml:space="preserve"> </w:t>
      </w:r>
      <w:r w:rsidR="00EE5C4B">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A55ADE" w:rsidRPr="005D3D7D" w14:paraId="1FCD87DB" w14:textId="77777777" w:rsidTr="00854910">
        <w:tc>
          <w:tcPr>
            <w:tcW w:w="8494" w:type="dxa"/>
            <w:shd w:val="clear" w:color="auto" w:fill="CCFFFF"/>
          </w:tcPr>
          <w:p w14:paraId="4C5E6F9B" w14:textId="72248DB8" w:rsidR="00D97250" w:rsidRDefault="00D97250" w:rsidP="00D97250">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DPEMG-2023</w:t>
            </w:r>
            <w:r>
              <w:rPr>
                <w:rFonts w:ascii="Book Antiqua" w:hAnsi="Book Antiqua" w:cs="Times New Roman"/>
                <w:b/>
                <w:sz w:val="19"/>
                <w:szCs w:val="19"/>
              </w:rPr>
              <w:t>)</w:t>
            </w:r>
            <w:r>
              <w:rPr>
                <w:rFonts w:ascii="Book Antiqua" w:hAnsi="Book Antiqua" w:cs="Times New Roman"/>
                <w:bCs/>
                <w:sz w:val="19"/>
                <w:szCs w:val="19"/>
              </w:rPr>
              <w:t xml:space="preserve">: </w:t>
            </w:r>
            <w:r w:rsidRPr="00D97250">
              <w:rPr>
                <w:rFonts w:ascii="Book Antiqua" w:hAnsi="Book Antiqua" w:cs="Times New Roman"/>
                <w:bCs/>
                <w:sz w:val="19"/>
                <w:szCs w:val="19"/>
              </w:rPr>
              <w:t>Com relação às ações civis públicas, assinale a alternativa correta</w:t>
            </w:r>
            <w:r>
              <w:rPr>
                <w:rFonts w:ascii="Book Antiqua" w:hAnsi="Book Antiqua" w:cs="Times New Roman"/>
                <w:bCs/>
                <w:sz w:val="19"/>
                <w:szCs w:val="19"/>
              </w:rPr>
              <w:t xml:space="preserve">: </w:t>
            </w:r>
            <w:r w:rsidRPr="00D97250">
              <w:rPr>
                <w:rFonts w:ascii="Book Antiqua" w:hAnsi="Book Antiqua" w:cs="Times New Roman"/>
                <w:bCs/>
                <w:sz w:val="19"/>
                <w:szCs w:val="19"/>
              </w:rPr>
              <w:t>Nas ações civis públicas, a condenação em dinheiro decorrente de danos a direitos difusos reverterá em favor de fundo de reconstituição dos bens lesados.</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13, L</w:t>
            </w:r>
            <w:r w:rsidRPr="005D3D7D">
              <w:rPr>
                <w:rFonts w:ascii="Book Antiqua" w:hAnsi="Book Antiqua" w:cs="Times New Roman"/>
                <w:b/>
                <w:sz w:val="19"/>
                <w:szCs w:val="19"/>
              </w:rPr>
              <w:t>ACP.</w:t>
            </w:r>
          </w:p>
          <w:p w14:paraId="08877913" w14:textId="5F8A013D" w:rsidR="00D1346E" w:rsidRDefault="00D1346E" w:rsidP="00854910">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D1346E">
              <w:rPr>
                <w:rFonts w:ascii="Book Antiqua" w:hAnsi="Book Antiqua"/>
                <w:bCs/>
                <w:sz w:val="19"/>
                <w:szCs w:val="19"/>
              </w:rPr>
              <w:t xml:space="preserve">Segundo a Lei da Ação Civil Pública, havendo condenação em dinheiro, a indenização pelo dano causado reverterá a um fundo gerido por um Conselho Federal ou por Conselhos Estaduais de que participarão necessariamente o </w:t>
            </w:r>
            <w:r w:rsidR="00BB032A">
              <w:rPr>
                <w:rFonts w:ascii="Book Antiqua" w:hAnsi="Book Antiqua"/>
                <w:bCs/>
                <w:sz w:val="19"/>
                <w:szCs w:val="19"/>
              </w:rPr>
              <w:t>MP</w:t>
            </w:r>
            <w:r w:rsidRPr="00D1346E">
              <w:rPr>
                <w:rFonts w:ascii="Book Antiqua" w:hAnsi="Book Antiqua"/>
                <w:bCs/>
                <w:sz w:val="19"/>
                <w:szCs w:val="19"/>
              </w:rPr>
              <w:t xml:space="preserve"> e representantes da comunidade, sendo seus recursos destinados à reconstituição dos bens lesados.</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13, L</w:t>
            </w:r>
            <w:r w:rsidRPr="005D3D7D">
              <w:rPr>
                <w:rFonts w:ascii="Book Antiqua" w:hAnsi="Book Antiqua" w:cs="Times New Roman"/>
                <w:b/>
                <w:sz w:val="19"/>
                <w:szCs w:val="19"/>
              </w:rPr>
              <w:t>ACP.</w:t>
            </w:r>
          </w:p>
          <w:p w14:paraId="01834C37" w14:textId="44DA5F51" w:rsidR="006E113F" w:rsidRPr="006E113F" w:rsidRDefault="006E113F" w:rsidP="0085491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E113F">
              <w:rPr>
                <w:rFonts w:ascii="Book Antiqua" w:eastAsia="Times New Roman" w:hAnsi="Book Antiqua" w:cs="Times New Roman"/>
                <w:b/>
                <w:sz w:val="19"/>
                <w:szCs w:val="19"/>
                <w:highlight w:val="yellow"/>
                <w:lang w:eastAsia="pt-BR"/>
              </w:rPr>
              <w:t>MPTO-2012-CESPE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6E113F">
              <w:rPr>
                <w:rFonts w:ascii="Book Antiqua" w:eastAsia="Times New Roman" w:hAnsi="Book Antiqua" w:cs="Times New Roman"/>
                <w:bCs/>
                <w:sz w:val="19"/>
                <w:szCs w:val="19"/>
                <w:lang w:eastAsia="pt-BR"/>
              </w:rPr>
              <w:t>Assinale a opção correta acerca da ACP</w:t>
            </w:r>
            <w:r>
              <w:rPr>
                <w:rFonts w:ascii="Book Antiqua" w:eastAsia="Times New Roman" w:hAnsi="Book Antiqua" w:cs="Times New Roman"/>
                <w:bCs/>
                <w:sz w:val="19"/>
                <w:szCs w:val="19"/>
                <w:lang w:eastAsia="pt-BR"/>
              </w:rPr>
              <w:t xml:space="preserve">: </w:t>
            </w:r>
            <w:r w:rsidRPr="006E113F">
              <w:rPr>
                <w:rFonts w:ascii="Book Antiqua" w:eastAsia="Times New Roman" w:hAnsi="Book Antiqua" w:cs="Times New Roman"/>
                <w:bCs/>
                <w:sz w:val="19"/>
                <w:szCs w:val="19"/>
                <w:lang w:eastAsia="pt-BR"/>
              </w:rPr>
              <w:t>Os valores pagos pelo réu de ACP, como forma de indenização por danos, serão revertidos a um fundo gerido por um conselho federal ou por conselhos estaduais de que participarão necessariamente o MP e representantes da comunidade, e os recursos se destinarão à reconstituição dos bens lesados.</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r>
              <w:rPr>
                <w:rFonts w:ascii="Book Antiqua" w:eastAsia="Times New Roman" w:hAnsi="Book Antiqua" w:cs="Times New Roman"/>
                <w:b/>
                <w:sz w:val="19"/>
                <w:szCs w:val="19"/>
                <w:lang w:eastAsia="pt-BR"/>
              </w:rPr>
              <w:t>.</w:t>
            </w:r>
          </w:p>
          <w:p w14:paraId="352F6FAF" w14:textId="06E356C2" w:rsidR="00F54590" w:rsidRPr="005D3D7D" w:rsidRDefault="00F54590" w:rsidP="00854910">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bCs/>
                <w:sz w:val="19"/>
                <w:szCs w:val="19"/>
                <w:lang w:eastAsia="pt-BR"/>
              </w:rPr>
              <w:t>Conforme o art. 13 da Lei 7.347/85, a indenização pelo dano causado se destinará primeiramente ao fundo de reparação dos interesses lesados e, posteriormente os recursos deste fundo serão destinados à reconstituição dos bens lesados.</w:t>
            </w:r>
          </w:p>
          <w:p w14:paraId="77DC50C2" w14:textId="4A610400" w:rsidR="00A55ADE" w:rsidRPr="005D3D7D" w:rsidRDefault="00FD5666" w:rsidP="00854910">
            <w:pPr>
              <w:spacing w:before="100" w:beforeAutospacing="1" w:after="100" w:afterAutospacing="1"/>
              <w:jc w:val="both"/>
              <w:rPr>
                <w:rFonts w:ascii="Book Antiqua" w:eastAsia="Times New Roman" w:hAnsi="Book Antiqua" w:cs="Times New Roman"/>
                <w:sz w:val="19"/>
                <w:szCs w:val="19"/>
                <w:lang w:eastAsia="pt-BR"/>
              </w:rPr>
            </w:pPr>
            <w:bookmarkStart w:id="107" w:name="_Hlk11325641"/>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bookmarkEnd w:id="107"/>
            <w:r w:rsidR="00A55ADE" w:rsidRPr="005D3D7D">
              <w:rPr>
                <w:rFonts w:ascii="Book Antiqua" w:eastAsia="Times New Roman" w:hAnsi="Book Antiqua" w:cs="Times New Roman"/>
                <w:sz w:val="19"/>
                <w:szCs w:val="19"/>
                <w:lang w:eastAsia="pt-BR"/>
              </w:rPr>
              <w:t>O fundo de que trata é conhecido como FDDD (Fundo de Defesa dos Direitos Difusos).</w:t>
            </w:r>
          </w:p>
          <w:p w14:paraId="5A13078E" w14:textId="77777777" w:rsidR="008D62E2" w:rsidRPr="005D3D7D" w:rsidRDefault="008D62E2" w:rsidP="008D62E2">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MPPB-2010-FCC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Produto de indenização do fundo previsto na Lei de Ação Civil Pública jamais se presta à reparação de lesões individuais diferenciadas. </w:t>
            </w:r>
            <w:r w:rsidRPr="005D3D7D">
              <w:rPr>
                <w:rFonts w:ascii="Book Antiqua" w:eastAsia="Times New Roman" w:hAnsi="Book Antiqua" w:cs="Times New Roman"/>
                <w:b/>
                <w:sz w:val="19"/>
                <w:szCs w:val="19"/>
                <w:lang w:eastAsia="pt-BR"/>
              </w:rPr>
              <w:t>BL: art. 1º, §3º da Lei 9008/95 e art. 13 da LACP.</w:t>
            </w:r>
          </w:p>
          <w:p w14:paraId="2715ADC7" w14:textId="77777777" w:rsidR="008D62E2" w:rsidRPr="005D3D7D" w:rsidRDefault="008D62E2" w:rsidP="008D62E2">
            <w:pPr>
              <w:jc w:val="both"/>
              <w:rPr>
                <w:rFonts w:ascii="Book Antiqua" w:eastAsia="Times New Roman" w:hAnsi="Book Antiqua" w:cs="Times New Roman"/>
                <w:b/>
                <w:sz w:val="19"/>
                <w:szCs w:val="19"/>
                <w:lang w:eastAsia="pt-BR"/>
              </w:rPr>
            </w:pPr>
          </w:p>
          <w:p w14:paraId="05B860F2" w14:textId="1E555315" w:rsidR="008D62E2" w:rsidRPr="005D3D7D" w:rsidRDefault="00FD5666" w:rsidP="008D62E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8D62E2" w:rsidRPr="005D3D7D">
              <w:rPr>
                <w:rFonts w:ascii="Book Antiqua" w:eastAsia="Times New Roman" w:hAnsi="Book Antiqua" w:cs="Times New Roman"/>
                <w:sz w:val="19"/>
                <w:szCs w:val="19"/>
                <w:lang w:eastAsia="pt-BR"/>
              </w:rPr>
              <w:t xml:space="preserve">Perceba que não há referência de destinação do produto das indenizações agregadas ao Fundo se prestarem </w:t>
            </w:r>
            <w:proofErr w:type="gramStart"/>
            <w:r w:rsidR="008D62E2" w:rsidRPr="005D3D7D">
              <w:rPr>
                <w:rFonts w:ascii="Book Antiqua" w:eastAsia="Times New Roman" w:hAnsi="Book Antiqua" w:cs="Times New Roman"/>
                <w:sz w:val="19"/>
                <w:szCs w:val="19"/>
                <w:lang w:eastAsia="pt-BR"/>
              </w:rPr>
              <w:t>à</w:t>
            </w:r>
            <w:proofErr w:type="gramEnd"/>
            <w:r w:rsidR="008D62E2" w:rsidRPr="005D3D7D">
              <w:rPr>
                <w:rFonts w:ascii="Book Antiqua" w:eastAsia="Times New Roman" w:hAnsi="Book Antiqua" w:cs="Times New Roman"/>
                <w:sz w:val="19"/>
                <w:szCs w:val="19"/>
                <w:lang w:eastAsia="pt-BR"/>
              </w:rPr>
              <w:t xml:space="preserve"> indenizações individuais. Ademais, Nelson Nery Jr (CPC Comentado), ensina, ao dispor sobre o art. 13 da LACP, que quando houver "indenização fluida", ou seja, os lesados serem pessoas indeterminadas, as condenações reverterão ao Fundo, agora, a indenização advinda de reparação a pessoa determinada (direito individual homogêneo), a quantia não irá para o Fundo, mas para a pessoa lesada. Assim, resumindo, dinheiro que entra para o Fundo não serve para reparar lesões individuais.</w:t>
            </w:r>
          </w:p>
          <w:p w14:paraId="0D6BD97E" w14:textId="77777777" w:rsidR="008D62E2" w:rsidRPr="005D3D7D" w:rsidRDefault="008D62E2" w:rsidP="008D62E2">
            <w:pPr>
              <w:jc w:val="both"/>
              <w:rPr>
                <w:rFonts w:ascii="Book Antiqua" w:eastAsia="Times New Roman" w:hAnsi="Book Antiqua" w:cs="Times New Roman"/>
                <w:b/>
                <w:sz w:val="19"/>
                <w:szCs w:val="19"/>
                <w:lang w:eastAsia="pt-BR"/>
              </w:rPr>
            </w:pPr>
          </w:p>
          <w:p w14:paraId="3122D18B" w14:textId="7CB74815" w:rsidR="007F78B3" w:rsidRPr="005D3D7D" w:rsidRDefault="00FD5666" w:rsidP="00D1346E">
            <w:pPr>
              <w:jc w:val="both"/>
              <w:rPr>
                <w:rFonts w:ascii="Book Antiqua" w:eastAsia="Times New Roman" w:hAnsi="Book Antiqua" w:cs="Times New Roman"/>
                <w:sz w:val="19"/>
                <w:szCs w:val="19"/>
                <w:lang w:eastAsia="pt-BR"/>
              </w:rPr>
            </w:pPr>
            <w:bookmarkStart w:id="108" w:name="_Hlk7773246"/>
            <w:r w:rsidRPr="005D3D7D">
              <w:rPr>
                <w:rFonts w:ascii="Book Antiqua" w:eastAsia="Times New Roman" w:hAnsi="Book Antiqua" w:cs="Times New Roman"/>
                <w:b/>
                <w:i/>
                <w:iCs/>
                <w:color w:val="FF0000"/>
                <w:sz w:val="19"/>
                <w:szCs w:val="19"/>
                <w:lang w:eastAsia="pt-BR"/>
              </w:rPr>
              <w:lastRenderedPageBreak/>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8D62E2" w:rsidRPr="005D3D7D">
              <w:rPr>
                <w:rFonts w:ascii="Book Antiqua" w:eastAsia="Times New Roman" w:hAnsi="Book Antiqua" w:cs="Times New Roman"/>
                <w:b/>
                <w:sz w:val="19"/>
                <w:szCs w:val="19"/>
                <w:shd w:val="clear" w:color="auto" w:fill="F7CAAC" w:themeFill="accent2" w:themeFillTint="66"/>
                <w:lang w:eastAsia="pt-BR"/>
              </w:rPr>
              <w:t>Normas de Regência</w:t>
            </w:r>
            <w:r w:rsidR="008D62E2" w:rsidRPr="005D3D7D">
              <w:rPr>
                <w:rFonts w:ascii="Book Antiqua" w:eastAsia="Times New Roman" w:hAnsi="Book Antiqua" w:cs="Times New Roman"/>
                <w:sz w:val="19"/>
                <w:szCs w:val="19"/>
                <w:lang w:eastAsia="pt-BR"/>
              </w:rPr>
              <w:t>: O art. 13 da LACP trouxe somente a disciplina inicial dos fundos, sendo que tal dispositivo criou um fundo nacional, a ser gerido por um Conselho Federal, e autorizou a criação de fundos estaduais, a serem administrados por Conselho Estaduais, com a mesma finalidade. Portanto, temos:</w:t>
            </w:r>
            <w:r w:rsidR="00D1346E">
              <w:rPr>
                <w:rFonts w:ascii="Book Antiqua" w:eastAsia="Times New Roman" w:hAnsi="Book Antiqua" w:cs="Times New Roman"/>
                <w:sz w:val="19"/>
                <w:szCs w:val="19"/>
                <w:lang w:eastAsia="pt-BR"/>
              </w:rPr>
              <w:t xml:space="preserve"> </w:t>
            </w:r>
            <w:r w:rsidR="008D62E2" w:rsidRPr="005D3D7D">
              <w:rPr>
                <w:rFonts w:ascii="Book Antiqua" w:eastAsia="Times New Roman" w:hAnsi="Book Antiqua" w:cs="Times New Roman"/>
                <w:b/>
                <w:sz w:val="19"/>
                <w:szCs w:val="19"/>
                <w:lang w:eastAsia="pt-BR"/>
              </w:rPr>
              <w:t>a) Fundo Federal</w:t>
            </w:r>
            <w:r w:rsidR="008D62E2" w:rsidRPr="005D3D7D">
              <w:rPr>
                <w:rFonts w:ascii="Book Antiqua" w:eastAsia="Times New Roman" w:hAnsi="Book Antiqua" w:cs="Times New Roman"/>
                <w:sz w:val="19"/>
                <w:szCs w:val="19"/>
                <w:lang w:eastAsia="pt-BR"/>
              </w:rPr>
              <w:t xml:space="preserve"> (regulamentado atualmente pela Lei 9.008/95, denominado Fundo de Defesa dos Direitos Difusos - FDD): Em algumas disposições legais, encontra-se em contradição com o art. 13 da LACP, acabando, em tais pontos, por derrogá-lo.</w:t>
            </w:r>
            <w:r w:rsidR="00D1346E">
              <w:rPr>
                <w:rFonts w:ascii="Book Antiqua" w:eastAsia="Times New Roman" w:hAnsi="Book Antiqua" w:cs="Times New Roman"/>
                <w:sz w:val="19"/>
                <w:szCs w:val="19"/>
                <w:lang w:eastAsia="pt-BR"/>
              </w:rPr>
              <w:t xml:space="preserve"> </w:t>
            </w:r>
            <w:r w:rsidR="008D62E2" w:rsidRPr="005D3D7D">
              <w:rPr>
                <w:rFonts w:ascii="Book Antiqua" w:eastAsia="Times New Roman" w:hAnsi="Book Antiqua" w:cs="Times New Roman"/>
                <w:b/>
                <w:sz w:val="19"/>
                <w:szCs w:val="19"/>
                <w:lang w:eastAsia="pt-BR"/>
              </w:rPr>
              <w:t>b)</w:t>
            </w:r>
            <w:r w:rsidR="00D1346E">
              <w:rPr>
                <w:rFonts w:ascii="Book Antiqua" w:eastAsia="Times New Roman" w:hAnsi="Book Antiqua" w:cs="Times New Roman"/>
                <w:b/>
                <w:sz w:val="19"/>
                <w:szCs w:val="19"/>
                <w:lang w:eastAsia="pt-BR"/>
              </w:rPr>
              <w:t xml:space="preserve"> </w:t>
            </w:r>
            <w:r w:rsidR="008D62E2" w:rsidRPr="005D3D7D">
              <w:rPr>
                <w:rFonts w:ascii="Book Antiqua" w:eastAsia="Times New Roman" w:hAnsi="Book Antiqua" w:cs="Times New Roman"/>
                <w:b/>
                <w:sz w:val="19"/>
                <w:szCs w:val="19"/>
                <w:lang w:eastAsia="pt-BR"/>
              </w:rPr>
              <w:t>Fundos Estaduais</w:t>
            </w:r>
            <w:r w:rsidR="008D62E2" w:rsidRPr="005D3D7D">
              <w:rPr>
                <w:rFonts w:ascii="Book Antiqua" w:eastAsia="Times New Roman" w:hAnsi="Book Antiqua" w:cs="Times New Roman"/>
                <w:sz w:val="19"/>
                <w:szCs w:val="19"/>
                <w:lang w:eastAsia="pt-BR"/>
              </w:rPr>
              <w:t>: Na esfera estadual, do mesmo modo, foram criados fundos para receberem os valores em dinheiro provenientes das condenações ou dos pagamentos de multas, sendo que a destinação dos recursos arrecadados é regulada na legislação específica de cada Estado.</w:t>
            </w:r>
            <w:bookmarkEnd w:id="108"/>
            <w:r w:rsidR="008D62E2" w:rsidRPr="005D3D7D">
              <w:rPr>
                <w:rFonts w:ascii="Book Antiqua" w:eastAsia="Times New Roman" w:hAnsi="Book Antiqua" w:cs="Times New Roman"/>
                <w:sz w:val="19"/>
                <w:szCs w:val="19"/>
                <w:lang w:eastAsia="pt-BR"/>
              </w:rPr>
              <w:t xml:space="preserve"> (Fonte: </w:t>
            </w:r>
            <w:proofErr w:type="spellStart"/>
            <w:r w:rsidR="008D62E2" w:rsidRPr="005D3D7D">
              <w:rPr>
                <w:rFonts w:ascii="Book Antiqua" w:eastAsia="Times New Roman" w:hAnsi="Book Antiqua" w:cs="Times New Roman"/>
                <w:sz w:val="19"/>
                <w:szCs w:val="19"/>
                <w:lang w:eastAsia="pt-BR"/>
              </w:rPr>
              <w:t>Landolfo</w:t>
            </w:r>
            <w:proofErr w:type="spellEnd"/>
            <w:r w:rsidR="008D62E2" w:rsidRPr="005D3D7D">
              <w:rPr>
                <w:rFonts w:ascii="Book Antiqua" w:eastAsia="Times New Roman" w:hAnsi="Book Antiqua" w:cs="Times New Roman"/>
                <w:sz w:val="19"/>
                <w:szCs w:val="19"/>
                <w:lang w:eastAsia="pt-BR"/>
              </w:rPr>
              <w:t xml:space="preserve"> Andrade. Interesses Difusos e Coletivos, 2014, p. 265).</w:t>
            </w:r>
          </w:p>
        </w:tc>
      </w:tr>
    </w:tbl>
    <w:p w14:paraId="2AE1A58A" w14:textId="1C0E1003"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E11A96">
        <w:rPr>
          <w:rFonts w:ascii="Book Antiqua" w:eastAsia="Times New Roman" w:hAnsi="Book Antiqua" w:cs="Times New Roman"/>
          <w:b/>
          <w:bCs/>
          <w:color w:val="000000"/>
          <w:sz w:val="19"/>
          <w:szCs w:val="19"/>
          <w:highlight w:val="magenta"/>
          <w:lang w:eastAsia="pt-BR"/>
        </w:rPr>
        <w:lastRenderedPageBreak/>
        <w:t>§ 1</w:t>
      </w:r>
      <w:r w:rsidRPr="00E11A96">
        <w:rPr>
          <w:rFonts w:ascii="Book Antiqua" w:eastAsia="Times New Roman" w:hAnsi="Book Antiqua" w:cs="Times New Roman"/>
          <w:b/>
          <w:bCs/>
          <w:color w:val="000000"/>
          <w:sz w:val="19"/>
          <w:szCs w:val="19"/>
          <w:highlight w:val="magenta"/>
          <w:u w:val="single"/>
          <w:vertAlign w:val="superscript"/>
          <w:lang w:eastAsia="pt-BR"/>
        </w:rPr>
        <w:t>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cyan"/>
          <w:lang w:eastAsia="pt-BR"/>
        </w:rPr>
        <w:t>Enquanto</w:t>
      </w:r>
      <w:r w:rsidRPr="005D3D7D">
        <w:rPr>
          <w:rFonts w:ascii="Book Antiqua" w:eastAsia="Times New Roman" w:hAnsi="Book Antiqua" w:cs="Times New Roman"/>
          <w:b/>
          <w:bCs/>
          <w:sz w:val="19"/>
          <w:szCs w:val="19"/>
          <w:lang w:eastAsia="pt-BR"/>
        </w:rPr>
        <w:t xml:space="preserve"> o </w:t>
      </w:r>
      <w:r w:rsidRPr="00E11A96">
        <w:rPr>
          <w:rFonts w:ascii="Book Antiqua" w:eastAsia="Times New Roman" w:hAnsi="Book Antiqua" w:cs="Times New Roman"/>
          <w:b/>
          <w:bCs/>
          <w:caps/>
          <w:sz w:val="19"/>
          <w:szCs w:val="19"/>
          <w:shd w:val="clear" w:color="auto" w:fill="F7CAAC" w:themeFill="accent2" w:themeFillTint="66"/>
          <w:lang w:eastAsia="pt-BR"/>
        </w:rPr>
        <w:t>fundo</w:t>
      </w:r>
      <w:r w:rsidRPr="00E11A96">
        <w:rPr>
          <w:rFonts w:ascii="Book Antiqua" w:eastAsia="Times New Roman" w:hAnsi="Book Antiqua" w:cs="Times New Roman"/>
          <w:b/>
          <w:bCs/>
          <w:caps/>
          <w:sz w:val="19"/>
          <w:szCs w:val="19"/>
          <w:lang w:eastAsia="pt-BR"/>
        </w:rPr>
        <w:t xml:space="preserve"> </w:t>
      </w:r>
      <w:r w:rsidRPr="00E11A96">
        <w:rPr>
          <w:rFonts w:ascii="Book Antiqua" w:eastAsia="Times New Roman" w:hAnsi="Book Antiqua" w:cs="Times New Roman"/>
          <w:b/>
          <w:bCs/>
          <w:caps/>
          <w:sz w:val="19"/>
          <w:szCs w:val="19"/>
          <w:highlight w:val="green"/>
          <w:lang w:eastAsia="pt-BR"/>
        </w:rPr>
        <w:t>não for regulamentado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cyan"/>
          <w:lang w:eastAsia="pt-BR"/>
        </w:rPr>
        <w:t>o dinheiro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caps/>
          <w:sz w:val="19"/>
          <w:szCs w:val="19"/>
          <w:highlight w:val="green"/>
          <w:lang w:eastAsia="pt-BR"/>
        </w:rPr>
        <w:t>ficará depositado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yellow"/>
          <w:lang w:eastAsia="pt-BR"/>
        </w:rPr>
        <w:t>em estabelecimento oficial de crédito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cyan"/>
          <w:lang w:eastAsia="pt-BR"/>
        </w:rPr>
        <w:t>em conta</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yellow"/>
          <w:lang w:eastAsia="pt-BR"/>
        </w:rPr>
        <w:t>com correção monetária</w:t>
      </w:r>
      <w:r w:rsidRPr="00D7653B">
        <w:rPr>
          <w:rFonts w:ascii="Book Antiqua" w:eastAsia="Times New Roman" w:hAnsi="Book Antiqua" w:cs="Times New Roman"/>
          <w:sz w:val="18"/>
          <w:szCs w:val="18"/>
          <w:lang w:eastAsia="pt-BR"/>
        </w:rPr>
        <w:t xml:space="preserve">. </w:t>
      </w:r>
      <w:hyperlink r:id="rId35" w:anchor="art62" w:history="1">
        <w:r w:rsidRPr="00D7653B">
          <w:rPr>
            <w:rFonts w:ascii="Book Antiqua" w:eastAsia="Times New Roman" w:hAnsi="Book Antiqua" w:cs="Times New Roman"/>
            <w:color w:val="0000FF"/>
            <w:sz w:val="16"/>
            <w:szCs w:val="16"/>
            <w:u w:val="single"/>
            <w:lang w:eastAsia="pt-BR"/>
          </w:rPr>
          <w:t>(Renumerado do parágrafo único pela Lei nº 12.288, de 2010)</w:t>
        </w:r>
      </w:hyperlink>
      <w:r w:rsidR="0011710B" w:rsidRPr="00D7653B">
        <w:rPr>
          <w:rFonts w:ascii="Book Antiqua" w:eastAsia="Times New Roman" w:hAnsi="Book Antiqua" w:cs="Times New Roman"/>
          <w:color w:val="0000FF"/>
          <w:sz w:val="16"/>
          <w:szCs w:val="16"/>
          <w:lang w:eastAsia="pt-BR"/>
        </w:rPr>
        <w:t xml:space="preserve"> </w:t>
      </w:r>
      <w:r w:rsidR="0011710B" w:rsidRPr="00D7653B">
        <w:rPr>
          <w:rFonts w:ascii="Book Antiqua" w:hAnsi="Book Antiqua"/>
          <w:b/>
          <w:bCs/>
          <w:color w:val="FF0000"/>
          <w:sz w:val="16"/>
          <w:szCs w:val="16"/>
          <w:u w:val="single"/>
        </w:rPr>
        <w:t>(DPEMA-2018)</w:t>
      </w:r>
    </w:p>
    <w:tbl>
      <w:tblPr>
        <w:tblStyle w:val="Tabelacomgrade"/>
        <w:tblW w:w="0" w:type="auto"/>
        <w:shd w:val="clear" w:color="auto" w:fill="CCFFFF"/>
        <w:tblLook w:val="04A0" w:firstRow="1" w:lastRow="0" w:firstColumn="1" w:lastColumn="0" w:noHBand="0" w:noVBand="1"/>
      </w:tblPr>
      <w:tblGrid>
        <w:gridCol w:w="8494"/>
      </w:tblGrid>
      <w:tr w:rsidR="00E11A96" w:rsidRPr="005D3D7D" w14:paraId="37610AC7" w14:textId="77777777" w:rsidTr="00D40022">
        <w:tc>
          <w:tcPr>
            <w:tcW w:w="8494" w:type="dxa"/>
            <w:shd w:val="clear" w:color="auto" w:fill="CCFFFF"/>
          </w:tcPr>
          <w:p w14:paraId="3E4D5274" w14:textId="0C50D201" w:rsidR="00E11A96" w:rsidRPr="00E11A96" w:rsidRDefault="00E11A96" w:rsidP="00D40022">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E11A96">
              <w:rPr>
                <w:rFonts w:ascii="Book Antiqua" w:eastAsia="Times New Roman" w:hAnsi="Book Antiqua" w:cs="Times New Roman"/>
                <w:bCs/>
                <w:sz w:val="19"/>
                <w:szCs w:val="19"/>
                <w:lang w:eastAsia="pt-BR"/>
              </w:rPr>
              <w:t>Em relação a tutela coletiva em juízo, é correto afirmar:</w:t>
            </w:r>
            <w:r>
              <w:rPr>
                <w:rFonts w:ascii="Book Antiqua" w:eastAsia="Times New Roman" w:hAnsi="Book Antiqua" w:cs="Times New Roman"/>
                <w:bCs/>
                <w:sz w:val="19"/>
                <w:szCs w:val="19"/>
                <w:lang w:eastAsia="pt-BR"/>
              </w:rPr>
              <w:t xml:space="preserve"> </w:t>
            </w:r>
            <w:r w:rsidRPr="00E11A96">
              <w:rPr>
                <w:rFonts w:ascii="Book Antiqua" w:eastAsia="Times New Roman" w:hAnsi="Book Antiqua" w:cs="Times New Roman"/>
                <w:bCs/>
                <w:sz w:val="19"/>
                <w:szCs w:val="19"/>
                <w:lang w:eastAsia="pt-BR"/>
              </w:rPr>
              <w:t>A condenação em dinheiro será revertida a Fundo Especial, e, na ausência de sua criação pelo ente político competente, permanecerá o dinheiro aplicado em entidade oficial de crédito, para preservação e correção monetária do objeto da condenação pecuniária.</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w:t>
            </w:r>
            <w:r w:rsidR="0011710B">
              <w:rPr>
                <w:rFonts w:ascii="Book Antiqua" w:eastAsia="Times New Roman" w:hAnsi="Book Antiqua" w:cs="Times New Roman"/>
                <w:b/>
                <w:sz w:val="19"/>
                <w:szCs w:val="19"/>
                <w:lang w:eastAsia="pt-BR"/>
              </w:rPr>
              <w:t xml:space="preserve"> </w:t>
            </w:r>
            <w:r w:rsidR="0011710B">
              <w:rPr>
                <w:rFonts w:ascii="Book Antiqua" w:eastAsia="Times New Roman" w:hAnsi="Book Antiqua" w:cs="Times New Roman"/>
                <w:b/>
                <w:i/>
                <w:iCs/>
                <w:sz w:val="19"/>
                <w:szCs w:val="19"/>
                <w:lang w:eastAsia="pt-BR"/>
              </w:rPr>
              <w:t>caput</w:t>
            </w:r>
            <w:r w:rsidR="0011710B">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§1º,</w:t>
            </w:r>
            <w:r w:rsidRPr="005D3D7D">
              <w:rPr>
                <w:rFonts w:ascii="Book Antiqua" w:eastAsia="Times New Roman" w:hAnsi="Book Antiqua" w:cs="Times New Roman"/>
                <w:b/>
                <w:sz w:val="19"/>
                <w:szCs w:val="19"/>
                <w:lang w:eastAsia="pt-BR"/>
              </w:rPr>
              <w:t xml:space="preserve"> LACP.</w:t>
            </w:r>
          </w:p>
        </w:tc>
      </w:tr>
    </w:tbl>
    <w:p w14:paraId="2D9875D4" w14:textId="29F997A6" w:rsidR="00361929" w:rsidRPr="00BE144B" w:rsidRDefault="00361929" w:rsidP="00EA7F99">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5D3D7D">
        <w:rPr>
          <w:rFonts w:ascii="Book Antiqua" w:eastAsia="Times New Roman" w:hAnsi="Book Antiqua" w:cs="Times New Roman"/>
          <w:b/>
          <w:color w:val="000000"/>
          <w:sz w:val="19"/>
          <w:szCs w:val="19"/>
          <w:highlight w:val="magenta"/>
          <w:lang w:eastAsia="pt-BR"/>
        </w:rPr>
        <w:t>§ 2</w:t>
      </w:r>
      <w:r w:rsidRPr="005D3D7D">
        <w:rPr>
          <w:rFonts w:ascii="Book Antiqua" w:eastAsia="Times New Roman" w:hAnsi="Book Antiqua" w:cs="Times New Roman"/>
          <w:b/>
          <w:color w:val="000000"/>
          <w:sz w:val="19"/>
          <w:szCs w:val="19"/>
          <w:highlight w:val="magenta"/>
          <w:u w:val="single"/>
          <w:vertAlign w:val="superscript"/>
          <w:lang w:eastAsia="pt-BR"/>
        </w:rPr>
        <w:t>o</w:t>
      </w:r>
      <w:r w:rsidRPr="005D3D7D">
        <w:rPr>
          <w:rFonts w:ascii="Book Antiqua" w:eastAsia="Times New Roman" w:hAnsi="Book Antiqua" w:cs="Times New Roman"/>
          <w:color w:val="000000"/>
          <w:sz w:val="19"/>
          <w:szCs w:val="19"/>
          <w:lang w:eastAsia="pt-BR"/>
        </w:rPr>
        <w:t xml:space="preserve">  </w:t>
      </w:r>
      <w:r w:rsidRPr="00705F63">
        <w:rPr>
          <w:rFonts w:ascii="Book Antiqua" w:eastAsia="Times New Roman" w:hAnsi="Book Antiqua" w:cs="Times New Roman"/>
          <w:b/>
          <w:caps/>
          <w:color w:val="000000"/>
          <w:sz w:val="19"/>
          <w:szCs w:val="19"/>
          <w:highlight w:val="green"/>
          <w:lang w:eastAsia="pt-BR"/>
        </w:rPr>
        <w:t>Havendo</w:t>
      </w:r>
      <w:r w:rsidRPr="00705F63">
        <w:rPr>
          <w:rFonts w:ascii="Book Antiqua" w:eastAsia="Times New Roman" w:hAnsi="Book Antiqua" w:cs="Times New Roman"/>
          <w:b/>
          <w:caps/>
          <w:color w:val="000000"/>
          <w:sz w:val="19"/>
          <w:szCs w:val="19"/>
          <w:lang w:eastAsia="pt-BR"/>
        </w:rPr>
        <w:t xml:space="preserve"> </w:t>
      </w:r>
      <w:r w:rsidRPr="00705F63">
        <w:rPr>
          <w:rFonts w:ascii="Book Antiqua" w:eastAsia="Times New Roman" w:hAnsi="Book Antiqua" w:cs="Times New Roman"/>
          <w:b/>
          <w:caps/>
          <w:color w:val="000000"/>
          <w:sz w:val="19"/>
          <w:szCs w:val="19"/>
          <w:shd w:val="clear" w:color="auto" w:fill="F7CAAC" w:themeFill="accent2" w:themeFillTint="66"/>
          <w:lang w:eastAsia="pt-BR"/>
        </w:rPr>
        <w:t>acordo</w:t>
      </w:r>
      <w:r w:rsidRPr="00705F63">
        <w:rPr>
          <w:rFonts w:ascii="Book Antiqua" w:eastAsia="Times New Roman" w:hAnsi="Book Antiqua" w:cs="Times New Roman"/>
          <w:b/>
          <w:color w:val="000000"/>
          <w:sz w:val="19"/>
          <w:szCs w:val="19"/>
          <w:lang w:eastAsia="pt-BR"/>
        </w:rPr>
        <w:t xml:space="preserve"> ou </w:t>
      </w:r>
      <w:r w:rsidRPr="00705F63">
        <w:rPr>
          <w:rFonts w:ascii="Book Antiqua" w:eastAsia="Times New Roman" w:hAnsi="Book Antiqua" w:cs="Times New Roman"/>
          <w:b/>
          <w:caps/>
          <w:color w:val="000000"/>
          <w:sz w:val="19"/>
          <w:szCs w:val="19"/>
          <w:shd w:val="clear" w:color="auto" w:fill="F7CAAC" w:themeFill="accent2" w:themeFillTint="66"/>
          <w:lang w:eastAsia="pt-BR"/>
        </w:rPr>
        <w:t>condenação</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yellow"/>
          <w:lang w:eastAsia="pt-BR"/>
        </w:rPr>
        <w:t>com fundamento em dano causado</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cyan"/>
          <w:lang w:eastAsia="pt-BR"/>
        </w:rPr>
        <w:t>por ato de discriminação étnica</w:t>
      </w:r>
      <w:r w:rsidRPr="00705F63">
        <w:rPr>
          <w:rFonts w:ascii="Book Antiqua" w:eastAsia="Times New Roman" w:hAnsi="Book Antiqua" w:cs="Times New Roman"/>
          <w:b/>
          <w:color w:val="000000"/>
          <w:sz w:val="19"/>
          <w:szCs w:val="19"/>
          <w:lang w:eastAsia="pt-BR"/>
        </w:rPr>
        <w:t xml:space="preserve"> nos termos do disposto no </w:t>
      </w:r>
      <w:r w:rsidRPr="00705F63">
        <w:rPr>
          <w:rFonts w:ascii="Book Antiqua" w:eastAsia="Times New Roman" w:hAnsi="Book Antiqua" w:cs="Times New Roman"/>
          <w:b/>
          <w:color w:val="000000"/>
          <w:sz w:val="19"/>
          <w:szCs w:val="19"/>
          <w:highlight w:val="yellow"/>
          <w:lang w:eastAsia="pt-BR"/>
        </w:rPr>
        <w:t>art. 1</w:t>
      </w:r>
      <w:r w:rsidRPr="00705F63">
        <w:rPr>
          <w:rFonts w:ascii="Book Antiqua" w:eastAsia="Times New Roman" w:hAnsi="Book Antiqua" w:cs="Times New Roman"/>
          <w:b/>
          <w:color w:val="000000"/>
          <w:sz w:val="19"/>
          <w:szCs w:val="19"/>
          <w:highlight w:val="yellow"/>
          <w:u w:val="single"/>
          <w:vertAlign w:val="superscript"/>
          <w:lang w:eastAsia="pt-BR"/>
        </w:rPr>
        <w:t>o</w:t>
      </w:r>
      <w:r w:rsidRPr="00705F63">
        <w:rPr>
          <w:rFonts w:ascii="Book Antiqua" w:eastAsia="Times New Roman" w:hAnsi="Book Antiqua" w:cs="Times New Roman"/>
          <w:b/>
          <w:color w:val="000000"/>
          <w:sz w:val="19"/>
          <w:szCs w:val="19"/>
          <w:highlight w:val="yellow"/>
          <w:lang w:eastAsia="pt-BR"/>
        </w:rPr>
        <w:t xml:space="preserve"> desta Lei</w:t>
      </w:r>
      <w:r w:rsidRPr="00705F63">
        <w:rPr>
          <w:rFonts w:ascii="Book Antiqua" w:eastAsia="Times New Roman" w:hAnsi="Book Antiqua" w:cs="Times New Roman"/>
          <w:b/>
          <w:color w:val="000000"/>
          <w:sz w:val="19"/>
          <w:szCs w:val="19"/>
          <w:lang w:eastAsia="pt-BR"/>
        </w:rPr>
        <w:t xml:space="preserve">, a </w:t>
      </w:r>
      <w:r w:rsidRPr="00705F63">
        <w:rPr>
          <w:rFonts w:ascii="Book Antiqua" w:eastAsia="Times New Roman" w:hAnsi="Book Antiqua" w:cs="Times New Roman"/>
          <w:b/>
          <w:caps/>
          <w:color w:val="000000"/>
          <w:sz w:val="19"/>
          <w:szCs w:val="19"/>
          <w:shd w:val="clear" w:color="auto" w:fill="F7CAAC" w:themeFill="accent2" w:themeFillTint="66"/>
          <w:lang w:eastAsia="pt-BR"/>
        </w:rPr>
        <w:t>prestação em dinheiro</w:t>
      </w:r>
      <w:r w:rsidRPr="00705F63">
        <w:rPr>
          <w:rFonts w:ascii="Book Antiqua" w:eastAsia="Times New Roman" w:hAnsi="Book Antiqua" w:cs="Times New Roman"/>
          <w:b/>
          <w:caps/>
          <w:color w:val="000000"/>
          <w:sz w:val="19"/>
          <w:szCs w:val="19"/>
          <w:lang w:eastAsia="pt-BR"/>
        </w:rPr>
        <w:t xml:space="preserve"> </w:t>
      </w:r>
      <w:r w:rsidRPr="00705F63">
        <w:rPr>
          <w:rFonts w:ascii="Book Antiqua" w:eastAsia="Times New Roman" w:hAnsi="Book Antiqua" w:cs="Times New Roman"/>
          <w:b/>
          <w:caps/>
          <w:color w:val="000000"/>
          <w:sz w:val="19"/>
          <w:szCs w:val="19"/>
          <w:highlight w:val="green"/>
          <w:lang w:eastAsia="pt-BR"/>
        </w:rPr>
        <w:t>reverterá</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cyan"/>
          <w:lang w:eastAsia="pt-BR"/>
        </w:rPr>
        <w:t>diretamente ao fundo</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yellow"/>
          <w:lang w:eastAsia="pt-BR"/>
        </w:rPr>
        <w:t>de que trata o caput</w:t>
      </w:r>
      <w:r w:rsidRPr="00705F63">
        <w:rPr>
          <w:rFonts w:ascii="Book Antiqua" w:eastAsia="Times New Roman" w:hAnsi="Book Antiqua" w:cs="Times New Roman"/>
          <w:b/>
          <w:color w:val="000000"/>
          <w:sz w:val="19"/>
          <w:szCs w:val="19"/>
          <w:lang w:eastAsia="pt-BR"/>
        </w:rPr>
        <w:t xml:space="preserve"> e </w:t>
      </w:r>
      <w:r w:rsidRPr="00705F63">
        <w:rPr>
          <w:rFonts w:ascii="Book Antiqua" w:eastAsia="Times New Roman" w:hAnsi="Book Antiqua" w:cs="Times New Roman"/>
          <w:b/>
          <w:caps/>
          <w:color w:val="000000"/>
          <w:sz w:val="19"/>
          <w:szCs w:val="19"/>
          <w:highlight w:val="green"/>
          <w:lang w:eastAsia="pt-BR"/>
        </w:rPr>
        <w:t>será utilizada</w:t>
      </w:r>
      <w:r w:rsidRPr="00705F63">
        <w:rPr>
          <w:rFonts w:ascii="Book Antiqua" w:eastAsia="Times New Roman" w:hAnsi="Book Antiqua" w:cs="Times New Roman"/>
          <w:b/>
          <w:color w:val="000000"/>
          <w:sz w:val="19"/>
          <w:szCs w:val="19"/>
          <w:lang w:eastAsia="pt-BR"/>
        </w:rPr>
        <w:t xml:space="preserve"> para </w:t>
      </w:r>
      <w:r w:rsidRPr="00705F63">
        <w:rPr>
          <w:rFonts w:ascii="Book Antiqua" w:eastAsia="Times New Roman" w:hAnsi="Book Antiqua" w:cs="Times New Roman"/>
          <w:b/>
          <w:color w:val="000000"/>
          <w:sz w:val="19"/>
          <w:szCs w:val="19"/>
          <w:highlight w:val="cyan"/>
          <w:lang w:eastAsia="pt-BR"/>
        </w:rPr>
        <w:t>ações de promoção da igualdade étnica</w:t>
      </w:r>
      <w:r w:rsidRPr="00705F63">
        <w:rPr>
          <w:rFonts w:ascii="Book Antiqua" w:eastAsia="Times New Roman" w:hAnsi="Book Antiqua" w:cs="Times New Roman"/>
          <w:b/>
          <w:color w:val="000000"/>
          <w:sz w:val="19"/>
          <w:szCs w:val="19"/>
          <w:lang w:eastAsia="pt-BR"/>
        </w:rPr>
        <w:t xml:space="preserve">, conforme </w:t>
      </w:r>
      <w:r w:rsidRPr="00705F63">
        <w:rPr>
          <w:rFonts w:ascii="Book Antiqua" w:eastAsia="Times New Roman" w:hAnsi="Book Antiqua" w:cs="Times New Roman"/>
          <w:b/>
          <w:caps/>
          <w:color w:val="000000"/>
          <w:sz w:val="19"/>
          <w:szCs w:val="19"/>
          <w:shd w:val="clear" w:color="auto" w:fill="F7CAAC" w:themeFill="accent2" w:themeFillTint="66"/>
          <w:lang w:eastAsia="pt-BR"/>
        </w:rPr>
        <w:t>definição</w:t>
      </w:r>
      <w:r w:rsidRPr="00705F63">
        <w:rPr>
          <w:rFonts w:ascii="Book Antiqua" w:eastAsia="Times New Roman" w:hAnsi="Book Antiqua" w:cs="Times New Roman"/>
          <w:b/>
          <w:color w:val="000000"/>
          <w:sz w:val="19"/>
          <w:szCs w:val="19"/>
          <w:lang w:eastAsia="pt-BR"/>
        </w:rPr>
        <w:t xml:space="preserve"> do </w:t>
      </w:r>
      <w:r w:rsidRPr="00705F63">
        <w:rPr>
          <w:rFonts w:ascii="Book Antiqua" w:eastAsia="Times New Roman" w:hAnsi="Book Antiqua" w:cs="Times New Roman"/>
          <w:b/>
          <w:color w:val="000000"/>
          <w:sz w:val="19"/>
          <w:szCs w:val="19"/>
          <w:highlight w:val="yellow"/>
          <w:lang w:eastAsia="pt-BR"/>
        </w:rPr>
        <w:t>Conselho Nacional de Promoção da Igualdade Racial</w:t>
      </w:r>
      <w:r w:rsidRPr="00705F63">
        <w:rPr>
          <w:rFonts w:ascii="Book Antiqua" w:eastAsia="Times New Roman" w:hAnsi="Book Antiqua" w:cs="Times New Roman"/>
          <w:b/>
          <w:color w:val="000000"/>
          <w:sz w:val="19"/>
          <w:szCs w:val="19"/>
          <w:lang w:eastAsia="pt-BR"/>
        </w:rPr>
        <w:t xml:space="preserve">, na hipótese </w:t>
      </w:r>
      <w:r w:rsidRPr="00705F63">
        <w:rPr>
          <w:rFonts w:ascii="Book Antiqua" w:eastAsia="Times New Roman" w:hAnsi="Book Antiqua" w:cs="Times New Roman"/>
          <w:b/>
          <w:color w:val="000000"/>
          <w:sz w:val="19"/>
          <w:szCs w:val="19"/>
          <w:highlight w:val="cyan"/>
          <w:lang w:eastAsia="pt-BR"/>
        </w:rPr>
        <w:t>de extensão nacional</w:t>
      </w:r>
      <w:r w:rsidRPr="00705F63">
        <w:rPr>
          <w:rFonts w:ascii="Book Antiqua" w:eastAsia="Times New Roman" w:hAnsi="Book Antiqua" w:cs="Times New Roman"/>
          <w:b/>
          <w:color w:val="000000"/>
          <w:sz w:val="19"/>
          <w:szCs w:val="19"/>
          <w:lang w:eastAsia="pt-BR"/>
        </w:rPr>
        <w:t xml:space="preserve">, ou dos </w:t>
      </w:r>
      <w:r w:rsidRPr="00705F63">
        <w:rPr>
          <w:rFonts w:ascii="Book Antiqua" w:eastAsia="Times New Roman" w:hAnsi="Book Antiqua" w:cs="Times New Roman"/>
          <w:b/>
          <w:color w:val="000000"/>
          <w:sz w:val="19"/>
          <w:szCs w:val="19"/>
          <w:highlight w:val="yellow"/>
          <w:lang w:eastAsia="pt-BR"/>
        </w:rPr>
        <w:t>Conselhos de Promoção de Igualdade Racial estaduais ou locais</w:t>
      </w:r>
      <w:r w:rsidRPr="00705F63">
        <w:rPr>
          <w:rFonts w:ascii="Book Antiqua" w:eastAsia="Times New Roman" w:hAnsi="Book Antiqua" w:cs="Times New Roman"/>
          <w:b/>
          <w:color w:val="000000"/>
          <w:sz w:val="19"/>
          <w:szCs w:val="19"/>
          <w:lang w:eastAsia="pt-BR"/>
        </w:rPr>
        <w:t xml:space="preserve">, nas hipóteses de </w:t>
      </w:r>
      <w:r w:rsidRPr="00705F63">
        <w:rPr>
          <w:rFonts w:ascii="Book Antiqua" w:eastAsia="Times New Roman" w:hAnsi="Book Antiqua" w:cs="Times New Roman"/>
          <w:b/>
          <w:color w:val="000000"/>
          <w:sz w:val="19"/>
          <w:szCs w:val="19"/>
          <w:highlight w:val="cyan"/>
          <w:lang w:eastAsia="pt-BR"/>
        </w:rPr>
        <w:t>danos com extensão regional ou local</w:t>
      </w:r>
      <w:r w:rsidRPr="00705F63">
        <w:rPr>
          <w:rFonts w:ascii="Book Antiqua" w:eastAsia="Times New Roman" w:hAnsi="Book Antiqua" w:cs="Times New Roman"/>
          <w:b/>
          <w:color w:val="000000"/>
          <w:sz w:val="19"/>
          <w:szCs w:val="19"/>
          <w:lang w:eastAsia="pt-BR"/>
        </w:rPr>
        <w:t>, respectivamente</w:t>
      </w:r>
      <w:r w:rsidRPr="00705F63">
        <w:rPr>
          <w:rFonts w:ascii="Book Antiqua" w:eastAsia="Times New Roman" w:hAnsi="Book Antiqua" w:cs="Times New Roman"/>
          <w:b/>
          <w:color w:val="000000"/>
          <w:sz w:val="18"/>
          <w:szCs w:val="18"/>
          <w:lang w:eastAsia="pt-BR"/>
        </w:rPr>
        <w:t>.</w:t>
      </w:r>
      <w:r w:rsidRPr="00D7653B">
        <w:rPr>
          <w:rFonts w:ascii="Book Antiqua" w:eastAsia="Times New Roman" w:hAnsi="Book Antiqua" w:cs="Times New Roman"/>
          <w:color w:val="000000"/>
          <w:sz w:val="18"/>
          <w:szCs w:val="18"/>
          <w:lang w:eastAsia="pt-BR"/>
        </w:rPr>
        <w:t xml:space="preserve"> </w:t>
      </w:r>
      <w:hyperlink r:id="rId36" w:anchor="art62" w:history="1">
        <w:r w:rsidRPr="00D7653B">
          <w:rPr>
            <w:rFonts w:ascii="Book Antiqua" w:eastAsia="Times New Roman" w:hAnsi="Book Antiqua" w:cs="Times New Roman"/>
            <w:color w:val="0000FF"/>
            <w:sz w:val="16"/>
            <w:szCs w:val="16"/>
            <w:u w:val="single"/>
            <w:lang w:eastAsia="pt-BR"/>
          </w:rPr>
          <w:t>(Incluído pela Lei nº 12.288, de 2010)</w:t>
        </w:r>
      </w:hyperlink>
      <w:r w:rsidR="0011710B" w:rsidRPr="00D7653B">
        <w:rPr>
          <w:rFonts w:ascii="Book Antiqua" w:eastAsia="Times New Roman" w:hAnsi="Book Antiqua" w:cs="Times New Roman"/>
          <w:color w:val="0000FF"/>
          <w:sz w:val="16"/>
          <w:szCs w:val="16"/>
          <w:lang w:eastAsia="pt-BR"/>
        </w:rPr>
        <w:t xml:space="preserve"> </w:t>
      </w:r>
      <w:r w:rsidR="0011710B" w:rsidRPr="00D7653B">
        <w:rPr>
          <w:rFonts w:ascii="Book Antiqua" w:hAnsi="Book Antiqua"/>
          <w:b/>
          <w:bCs/>
          <w:color w:val="FF0000"/>
          <w:sz w:val="16"/>
          <w:szCs w:val="16"/>
          <w:u w:val="single"/>
        </w:rPr>
        <w:t>(MPCE-2011)</w:t>
      </w:r>
      <w:r w:rsidR="0011710B" w:rsidRPr="00D7653B">
        <w:rPr>
          <w:rFonts w:ascii="Book Antiqua" w:hAnsi="Book Antiqua"/>
          <w:b/>
          <w:bCs/>
          <w:color w:val="FF0000"/>
          <w:sz w:val="16"/>
          <w:szCs w:val="16"/>
        </w:rPr>
        <w:t xml:space="preserve"> </w:t>
      </w:r>
      <w:r w:rsidR="0011710B" w:rsidRPr="00D7653B">
        <w:rPr>
          <w:rFonts w:ascii="Book Antiqua" w:hAnsi="Book Antiqua"/>
          <w:b/>
          <w:bCs/>
          <w:color w:val="FF0000"/>
          <w:sz w:val="16"/>
          <w:szCs w:val="16"/>
          <w:u w:val="single"/>
        </w:rPr>
        <w:t>(MPPB-2011)</w:t>
      </w:r>
      <w:r w:rsidR="005151B0" w:rsidRPr="00D7653B">
        <w:rPr>
          <w:rFonts w:ascii="Book Antiqua" w:eastAsia="Times New Roman" w:hAnsi="Book Antiqua" w:cs="Times New Roman"/>
          <w:color w:val="000000"/>
          <w:sz w:val="16"/>
          <w:szCs w:val="16"/>
          <w:lang w:eastAsia="pt-BR"/>
        </w:rPr>
        <w:t xml:space="preserve"> </w:t>
      </w:r>
      <w:r w:rsidR="005151B0" w:rsidRPr="00D7653B">
        <w:rPr>
          <w:rFonts w:ascii="Book Antiqua" w:eastAsia="Times New Roman" w:hAnsi="Book Antiqua" w:cs="Times New Roman"/>
          <w:b/>
          <w:bCs/>
          <w:color w:val="FF0000"/>
          <w:sz w:val="16"/>
          <w:szCs w:val="16"/>
          <w:u w:val="single"/>
          <w:lang w:eastAsia="pt-BR"/>
        </w:rPr>
        <w:t>(TJMS-2012)</w:t>
      </w:r>
      <w:r w:rsidR="0011710B" w:rsidRPr="00D7653B">
        <w:rPr>
          <w:rFonts w:ascii="Book Antiqua" w:eastAsia="Times New Roman" w:hAnsi="Book Antiqua" w:cs="Times New Roman"/>
          <w:b/>
          <w:bCs/>
          <w:color w:val="FF0000"/>
          <w:sz w:val="16"/>
          <w:szCs w:val="16"/>
          <w:lang w:eastAsia="pt-BR"/>
        </w:rPr>
        <w:t xml:space="preserve"> </w:t>
      </w:r>
      <w:r w:rsidR="0011710B" w:rsidRPr="00D7653B">
        <w:rPr>
          <w:rFonts w:ascii="Book Antiqua" w:eastAsia="Times New Roman" w:hAnsi="Book Antiqua" w:cs="Times New Roman"/>
          <w:b/>
          <w:bCs/>
          <w:color w:val="FF0000"/>
          <w:sz w:val="16"/>
          <w:szCs w:val="16"/>
          <w:u w:val="single"/>
          <w:lang w:eastAsia="pt-BR"/>
        </w:rPr>
        <w:t>(TJPR-2012)</w:t>
      </w:r>
      <w:r w:rsidR="00021704" w:rsidRPr="00D7653B">
        <w:rPr>
          <w:rFonts w:ascii="Book Antiqua" w:eastAsia="Times New Roman" w:hAnsi="Book Antiqua" w:cs="Times New Roman"/>
          <w:b/>
          <w:bCs/>
          <w:color w:val="FF0000"/>
          <w:sz w:val="16"/>
          <w:szCs w:val="16"/>
          <w:lang w:eastAsia="pt-BR"/>
        </w:rPr>
        <w:t xml:space="preserve"> </w:t>
      </w:r>
      <w:r w:rsidR="00021704" w:rsidRPr="00D7653B">
        <w:rPr>
          <w:rFonts w:ascii="Book Antiqua" w:hAnsi="Book Antiqua"/>
          <w:b/>
          <w:bCs/>
          <w:color w:val="FF0000"/>
          <w:sz w:val="16"/>
          <w:szCs w:val="16"/>
          <w:u w:val="single"/>
        </w:rPr>
        <w:t>(TJRJ-2016)</w:t>
      </w:r>
      <w:r w:rsidR="009D034C">
        <w:rPr>
          <w:rFonts w:ascii="Book Antiqua" w:hAnsi="Book Antiqua"/>
          <w:b/>
          <w:bCs/>
          <w:color w:val="FF0000"/>
          <w:sz w:val="16"/>
          <w:szCs w:val="16"/>
        </w:rPr>
        <w:t xml:space="preserve"> </w:t>
      </w:r>
      <w:r w:rsidR="009D034C" w:rsidRPr="00202748">
        <w:rPr>
          <w:rFonts w:ascii="Book Antiqua" w:eastAsia="Times New Roman" w:hAnsi="Book Antiqua" w:cs="Arial"/>
          <w:b/>
          <w:bCs/>
          <w:color w:val="FF0000"/>
          <w:sz w:val="16"/>
          <w:szCs w:val="16"/>
          <w:u w:val="single"/>
          <w:lang w:eastAsia="pt-BR"/>
        </w:rPr>
        <w:t>(</w:t>
      </w:r>
      <w:r w:rsidR="009D034C">
        <w:rPr>
          <w:rFonts w:ascii="Book Antiqua" w:eastAsia="Times New Roman" w:hAnsi="Book Antiqua" w:cs="Arial"/>
          <w:b/>
          <w:bCs/>
          <w:color w:val="FF0000"/>
          <w:sz w:val="16"/>
          <w:szCs w:val="16"/>
          <w:u w:val="single"/>
          <w:lang w:eastAsia="pt-BR"/>
        </w:rPr>
        <w:t>MPAM-2023</w:t>
      </w:r>
      <w:r w:rsidR="009D034C" w:rsidRPr="00202748">
        <w:rPr>
          <w:rFonts w:ascii="Book Antiqua" w:eastAsia="Times New Roman" w:hAnsi="Book Antiqua" w:cs="Arial"/>
          <w:b/>
          <w:bCs/>
          <w:color w:val="FF0000"/>
          <w:sz w:val="16"/>
          <w:szCs w:val="16"/>
          <w:u w:val="single"/>
          <w:lang w:eastAsia="pt-BR"/>
        </w:rPr>
        <w:t>)</w:t>
      </w:r>
      <w:r w:rsidR="00705F63">
        <w:rPr>
          <w:rFonts w:ascii="Book Antiqua" w:hAnsi="Book Antiqua"/>
          <w:b/>
          <w:bCs/>
          <w:color w:val="FF0000"/>
          <w:sz w:val="16"/>
          <w:szCs w:val="16"/>
        </w:rPr>
        <w:t xml:space="preserve"> </w:t>
      </w:r>
      <w:bookmarkStart w:id="109" w:name="_Hlk182050965"/>
      <w:r w:rsidR="00705F63">
        <w:rPr>
          <w:rFonts w:ascii="Book Antiqua" w:eastAsia="Times New Roman" w:hAnsi="Book Antiqua" w:cs="Times New Roman"/>
          <w:b/>
          <w:color w:val="FF0000"/>
          <w:sz w:val="16"/>
          <w:szCs w:val="16"/>
          <w:u w:val="single"/>
          <w:lang w:eastAsia="pt-BR"/>
        </w:rPr>
        <w:t>(MPRR-2023)</w:t>
      </w:r>
      <w:bookmarkEnd w:id="109"/>
      <w:r w:rsidR="00D97250">
        <w:rPr>
          <w:rFonts w:ascii="Book Antiqua" w:eastAsia="Times New Roman" w:hAnsi="Book Antiqua" w:cs="Times New Roman"/>
          <w:b/>
          <w:color w:val="FF0000"/>
          <w:sz w:val="16"/>
          <w:szCs w:val="16"/>
          <w:lang w:eastAsia="pt-BR"/>
        </w:rPr>
        <w:t xml:space="preserve"> </w:t>
      </w:r>
      <w:r w:rsidR="00D97250">
        <w:rPr>
          <w:rFonts w:ascii="Book Antiqua" w:eastAsia="Times New Roman" w:hAnsi="Book Antiqua" w:cs="Times New Roman"/>
          <w:b/>
          <w:color w:val="FF0000"/>
          <w:sz w:val="16"/>
          <w:szCs w:val="16"/>
          <w:u w:val="single"/>
          <w:lang w:eastAsia="pt-BR"/>
        </w:rPr>
        <w:t>(DPEMG-2023)</w:t>
      </w:r>
      <w:r w:rsidR="00BE144B">
        <w:rPr>
          <w:rFonts w:ascii="Book Antiqua" w:eastAsia="Times New Roman" w:hAnsi="Book Antiqua" w:cs="Times New Roman"/>
          <w:b/>
          <w:color w:val="FF0000"/>
          <w:sz w:val="16"/>
          <w:szCs w:val="16"/>
          <w:lang w:eastAsia="pt-BR"/>
        </w:rPr>
        <w:t xml:space="preserve"> </w:t>
      </w:r>
      <w:r w:rsidR="00BE144B">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FE2231" w:rsidRPr="005D3D7D" w14:paraId="0FB7EB7D" w14:textId="77777777" w:rsidTr="00854910">
        <w:tc>
          <w:tcPr>
            <w:tcW w:w="8494" w:type="dxa"/>
            <w:shd w:val="clear" w:color="auto" w:fill="CCFFFF"/>
          </w:tcPr>
          <w:p w14:paraId="6CE72DEE" w14:textId="06EB16A0" w:rsidR="00BE144B" w:rsidRDefault="00BE144B" w:rsidP="00BE144B">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GO-2024-FGV</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w:t>
            </w:r>
            <w:r w:rsidRPr="00BE144B">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BE144B">
              <w:rPr>
                <w:rFonts w:ascii="Book Antiqua" w:eastAsia="Times New Roman" w:hAnsi="Book Antiqua" w:cs="Times New Roman"/>
                <w:sz w:val="19"/>
                <w:szCs w:val="19"/>
                <w:lang w:eastAsia="pt-BR"/>
              </w:rPr>
              <w:t xml:space="preserve"> recebeu representação de um grupo de pessoas que denunciou situações envolvendo a violação dos direitos de comunidades específicas, sejam elas raciais, étnicas ou religiosas. No que se refere à proteção dos interesses descritos, assinale a afirmativa correta</w:t>
            </w:r>
            <w:r>
              <w:rPr>
                <w:rFonts w:ascii="Book Antiqua" w:eastAsia="Times New Roman" w:hAnsi="Book Antiqua" w:cs="Times New Roman"/>
                <w:sz w:val="19"/>
                <w:szCs w:val="19"/>
                <w:lang w:eastAsia="pt-BR"/>
              </w:rPr>
              <w:t xml:space="preserve">: </w:t>
            </w:r>
            <w:r w:rsidRPr="00BE144B">
              <w:rPr>
                <w:rFonts w:ascii="Book Antiqua" w:eastAsia="Times New Roman" w:hAnsi="Book Antiqua" w:cs="Times New Roman"/>
                <w:sz w:val="19"/>
                <w:szCs w:val="19"/>
                <w:lang w:eastAsia="pt-BR"/>
              </w:rPr>
              <w:t xml:space="preserve">Os valores pecuniários provenientes de danos resultantes de atos de discriminação étnica, em ações civis públicas, serão direcionados para iniciativas de promoção da igualdade étnica conforme definição dos Conselhos de Promoção de Igualdade Racial estaduais ou locais, nas hipóteses de danos com extensão regional ou local. </w:t>
            </w:r>
            <w:r w:rsidRPr="005D3D7D">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lang w:eastAsia="pt-BR"/>
              </w:rPr>
              <w:t>§2º da LACP.</w:t>
            </w:r>
          </w:p>
          <w:p w14:paraId="44CD8F36" w14:textId="3315F866" w:rsidR="00705F63" w:rsidRDefault="00705F63" w:rsidP="00705F63">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w:t>
            </w:r>
            <w:r w:rsidRPr="00705F63">
              <w:rPr>
                <w:rFonts w:ascii="Book Antiqua" w:eastAsia="Times New Roman" w:hAnsi="Book Antiqua" w:cs="Times New Roman"/>
                <w:sz w:val="19"/>
                <w:szCs w:val="19"/>
                <w:lang w:eastAsia="pt-BR"/>
              </w:rPr>
              <w:t>A “</w:t>
            </w:r>
            <w:r w:rsidRPr="00705F63">
              <w:rPr>
                <w:rFonts w:ascii="Book Antiqua" w:eastAsia="Times New Roman" w:hAnsi="Book Antiqua" w:cs="Times New Roman"/>
                <w:i/>
                <w:iCs/>
                <w:sz w:val="19"/>
                <w:szCs w:val="19"/>
                <w:lang w:eastAsia="pt-BR"/>
              </w:rPr>
              <w:t>Associação de Tutela da Igualdade Racial</w:t>
            </w:r>
            <w:r w:rsidRPr="00705F63">
              <w:rPr>
                <w:rFonts w:ascii="Book Antiqua" w:eastAsia="Times New Roman" w:hAnsi="Book Antiqua" w:cs="Times New Roman"/>
                <w:sz w:val="19"/>
                <w:szCs w:val="19"/>
                <w:lang w:eastAsia="pt-BR"/>
              </w:rPr>
              <w:t>”, legitimamente constituída há mais de 5 anos, ingressou com ação civil pública em face de grupo empresarial, atuante no âmbito estadual, para coibir reiterada prática de discriminação racial por parte de seus empregados</w:t>
            </w:r>
            <w:r>
              <w:rPr>
                <w:rFonts w:ascii="Book Antiqua" w:eastAsia="Times New Roman" w:hAnsi="Book Antiqua" w:cs="Times New Roman"/>
                <w:sz w:val="19"/>
                <w:szCs w:val="19"/>
                <w:lang w:eastAsia="pt-BR"/>
              </w:rPr>
              <w:t>.</w:t>
            </w:r>
            <w:r w:rsidRPr="00705F63">
              <w:rPr>
                <w:rFonts w:ascii="Book Antiqua" w:eastAsia="Times New Roman" w:hAnsi="Book Antiqua" w:cs="Times New Roman"/>
                <w:sz w:val="19"/>
                <w:szCs w:val="19"/>
                <w:lang w:eastAsia="pt-BR"/>
              </w:rPr>
              <w:t xml:space="preserve"> No curso do processo, a Associação abandonou a demanda e o Ministério Público do Estado assumiu a titularidade do polo ativo. O magistrado julgou procedente a demanda para condenar o grupo empresarial à obrigação de fazer consistente na promoção de cursos, palestras e seminários para orientação de seus empregados, a fim de conscientizá-los sobre os direitos e deveres previstos no Estatuto da Igualdade Racial. Além disso, pelos atos comprovadamente praticados, o grupo empresarial foi condenado ao pagamento de dano moral fixado em R$ 200.000,00 (duzentos mil reais). Nesse caso, a indenização deve ser revertida</w:t>
            </w:r>
            <w:r>
              <w:rPr>
                <w:rFonts w:ascii="Book Antiqua" w:eastAsia="Times New Roman" w:hAnsi="Book Antiqua" w:cs="Times New Roman"/>
                <w:sz w:val="19"/>
                <w:szCs w:val="19"/>
                <w:lang w:eastAsia="pt-BR"/>
              </w:rPr>
              <w:t xml:space="preserve">: </w:t>
            </w:r>
            <w:r w:rsidRPr="00705F63">
              <w:rPr>
                <w:rFonts w:ascii="Book Antiqua" w:eastAsia="Times New Roman" w:hAnsi="Book Antiqua" w:cs="Times New Roman"/>
                <w:sz w:val="19"/>
                <w:szCs w:val="19"/>
                <w:lang w:eastAsia="pt-BR"/>
              </w:rPr>
              <w:t>ao Fundo Estadual de Interesses Difusos, na forma do art. 13 da Lei nº 7.347/1985.</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5D3D7D">
              <w:rPr>
                <w:rFonts w:ascii="Book Antiqua" w:eastAsia="Times New Roman" w:hAnsi="Book Antiqua" w:cs="Times New Roman"/>
                <w:b/>
                <w:sz w:val="19"/>
                <w:szCs w:val="19"/>
                <w:lang w:eastAsia="pt-BR"/>
              </w:rPr>
              <w:t xml:space="preserve"> §2º da LACP.</w:t>
            </w:r>
          </w:p>
          <w:p w14:paraId="2B6EBC2F" w14:textId="53FE6107" w:rsidR="00D97250" w:rsidRDefault="00D97250" w:rsidP="00705F63">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DPEMG-2023</w:t>
            </w:r>
            <w:r>
              <w:rPr>
                <w:rFonts w:ascii="Book Antiqua" w:hAnsi="Book Antiqua" w:cs="Times New Roman"/>
                <w:b/>
                <w:sz w:val="19"/>
                <w:szCs w:val="19"/>
              </w:rPr>
              <w:t>)</w:t>
            </w:r>
            <w:r>
              <w:rPr>
                <w:rFonts w:ascii="Book Antiqua" w:hAnsi="Book Antiqua" w:cs="Times New Roman"/>
                <w:bCs/>
                <w:sz w:val="19"/>
                <w:szCs w:val="19"/>
              </w:rPr>
              <w:t xml:space="preserve">: </w:t>
            </w:r>
            <w:r w:rsidRPr="00D97250">
              <w:rPr>
                <w:rFonts w:ascii="Book Antiqua" w:hAnsi="Book Antiqua" w:cs="Times New Roman"/>
                <w:bCs/>
                <w:sz w:val="19"/>
                <w:szCs w:val="19"/>
              </w:rPr>
              <w:t>Com relação às ações civis públicas, assinale a alternativa correta</w:t>
            </w:r>
            <w:r>
              <w:rPr>
                <w:rFonts w:ascii="Book Antiqua" w:hAnsi="Book Antiqua" w:cs="Times New Roman"/>
                <w:bCs/>
                <w:sz w:val="19"/>
                <w:szCs w:val="19"/>
              </w:rPr>
              <w:t xml:space="preserve">: </w:t>
            </w:r>
            <w:r w:rsidRPr="00D97250">
              <w:rPr>
                <w:rFonts w:ascii="Book Antiqua" w:hAnsi="Book Antiqua" w:cs="Times New Roman"/>
                <w:bCs/>
                <w:sz w:val="19"/>
                <w:szCs w:val="19"/>
              </w:rPr>
              <w:t>Havendo acordo ou condenação com fundamento em dano causado por ato de discriminação étnica, a prestação em dinheiro reverterá diretamente ao Fundo de Defesa dos Direitos Difusos e será utilizada para ações de promoção da igualdade étnica.</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13, §2º, L</w:t>
            </w:r>
            <w:r w:rsidRPr="005D3D7D">
              <w:rPr>
                <w:rFonts w:ascii="Book Antiqua" w:hAnsi="Book Antiqua" w:cs="Times New Roman"/>
                <w:b/>
                <w:sz w:val="19"/>
                <w:szCs w:val="19"/>
              </w:rPr>
              <w:t>ACP.</w:t>
            </w:r>
          </w:p>
          <w:p w14:paraId="4CECFF8F" w14:textId="33404CC2" w:rsidR="00FE2231" w:rsidRPr="005D3D7D" w:rsidRDefault="00FE2231"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TJPR</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2012</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Em relação à ação civil pública na tutela de difusos, coletivos e individuais, afirma-se: Havendo acordo ou condenação com fundamento em dano causado por ato de discriminação étnica nos termos do disposto no art. 1º da Lei 7347/85, a prestação em dinheiro reverterá diretamente ao fundo de reconstrução de bens lesados e será utilizada para ações de promoção da igualdade étnica, conforme definição do Conselho Nacional de Promoção da Igualdade Racial, na hipótese de </w:t>
            </w:r>
            <w:r w:rsidRPr="005D3D7D">
              <w:rPr>
                <w:rFonts w:ascii="Book Antiqua" w:eastAsia="Times New Roman" w:hAnsi="Book Antiqua" w:cs="Times New Roman"/>
                <w:sz w:val="19"/>
                <w:szCs w:val="19"/>
                <w:lang w:eastAsia="pt-BR"/>
              </w:rPr>
              <w:lastRenderedPageBreak/>
              <w:t xml:space="preserve">extensão nacional, ou dos Conselhos de Promoção de Igualdade Racial estaduais ou locais, nas hipóteses de danos com extensão regional ou local, respectivamente. </w:t>
            </w:r>
            <w:r w:rsidRPr="005D3D7D">
              <w:rPr>
                <w:rFonts w:ascii="Book Antiqua" w:eastAsia="Times New Roman" w:hAnsi="Book Antiqua" w:cs="Times New Roman"/>
                <w:b/>
                <w:sz w:val="19"/>
                <w:szCs w:val="19"/>
                <w:lang w:eastAsia="pt-BR"/>
              </w:rPr>
              <w:t>BL: art. 13, §2º</w:t>
            </w:r>
            <w:r w:rsidR="00E11A96">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3B14FDF8" w14:textId="01FA5C65" w:rsidR="00FE2231" w:rsidRPr="005D3D7D" w:rsidRDefault="00FD5666"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FE2231" w:rsidRPr="005D3D7D">
              <w:rPr>
                <w:rFonts w:ascii="Book Antiqua" w:eastAsia="Times New Roman" w:hAnsi="Book Antiqua" w:cs="Times New Roman"/>
                <w:sz w:val="19"/>
                <w:szCs w:val="19"/>
                <w:lang w:eastAsia="pt-BR"/>
              </w:rPr>
              <w:t>O fundo de que trata é conhecido como FDDD (Fundo de Defesa dos Direitos Difusos).</w:t>
            </w:r>
          </w:p>
          <w:p w14:paraId="306786CD" w14:textId="0415CE0A" w:rsidR="00FF4F4A" w:rsidRPr="005D3D7D" w:rsidRDefault="00FF4F4A"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bCs/>
                <w:sz w:val="19"/>
                <w:szCs w:val="19"/>
                <w:lang w:eastAsia="pt-BR"/>
              </w:rPr>
              <w:t>(</w:t>
            </w:r>
            <w:r w:rsidRPr="005D3D7D">
              <w:rPr>
                <w:rFonts w:ascii="Book Antiqua" w:eastAsia="Times New Roman" w:hAnsi="Book Antiqua" w:cs="Times New Roman"/>
                <w:b/>
                <w:bCs/>
                <w:sz w:val="19"/>
                <w:szCs w:val="19"/>
                <w:highlight w:val="yellow"/>
                <w:lang w:eastAsia="pt-BR"/>
              </w:rPr>
              <w:t>MPPB-2011</w:t>
            </w:r>
            <w:r w:rsidRPr="005D3D7D">
              <w:rPr>
                <w:rFonts w:ascii="Book Antiqua" w:eastAsia="Times New Roman" w:hAnsi="Book Antiqua" w:cs="Times New Roman"/>
                <w:b/>
                <w:bCs/>
                <w:sz w:val="19"/>
                <w:szCs w:val="19"/>
                <w:lang w:eastAsia="pt-BR"/>
              </w:rPr>
              <w:t>)</w:t>
            </w:r>
            <w:r w:rsidRPr="005D3D7D">
              <w:rPr>
                <w:rFonts w:ascii="Book Antiqua" w:eastAsia="Times New Roman" w:hAnsi="Book Antiqua" w:cs="Times New Roman"/>
                <w:sz w:val="19"/>
                <w:szCs w:val="19"/>
                <w:lang w:eastAsia="pt-BR"/>
              </w:rPr>
              <w:t xml:space="preserve">: As verbas revertidas em favor do Fundo de Direitos Difusos, em decorrência de atos de discriminação étnica, terão sua destinação vinculada. </w:t>
            </w:r>
            <w:r w:rsidRPr="005D3D7D">
              <w:rPr>
                <w:rFonts w:ascii="Book Antiqua" w:eastAsia="Times New Roman" w:hAnsi="Book Antiqua" w:cs="Times New Roman"/>
                <w:b/>
                <w:sz w:val="19"/>
                <w:szCs w:val="19"/>
                <w:lang w:eastAsia="pt-BR"/>
              </w:rPr>
              <w:t>BL: art. 13, §2º da LACP.</w:t>
            </w:r>
          </w:p>
          <w:p w14:paraId="2F5FF7F3" w14:textId="66D71A17" w:rsidR="004F77A8" w:rsidRPr="005D3D7D" w:rsidRDefault="004F77A8" w:rsidP="004F77A8">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MPCE-2011-FCC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O MP, atuando nas ações civis públicas, deverá pleitear, em casos de acordo ou condenação com fundamento em dano causado por ato de discriminação étnica, que a prestação em dinheiro seja revertida em fundo legalmente previsto, sendo utilizada para ações de promoção da igualdade étnica. </w:t>
            </w:r>
            <w:r w:rsidRPr="005D3D7D">
              <w:rPr>
                <w:rFonts w:ascii="Book Antiqua" w:eastAsia="Times New Roman" w:hAnsi="Book Antiqua" w:cs="Times New Roman"/>
                <w:b/>
                <w:sz w:val="19"/>
                <w:szCs w:val="19"/>
                <w:lang w:eastAsia="pt-BR"/>
              </w:rPr>
              <w:t>BL: art. 13, §2º da LACP.</w:t>
            </w:r>
          </w:p>
        </w:tc>
      </w:tr>
    </w:tbl>
    <w:p w14:paraId="1DD1D575" w14:textId="4194443E" w:rsidR="00361929" w:rsidRPr="00EE5C4B" w:rsidRDefault="00361929" w:rsidP="00EA7F99">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D3D7D">
        <w:rPr>
          <w:rFonts w:ascii="Book Antiqua" w:eastAsia="Times New Roman" w:hAnsi="Book Antiqua" w:cs="Times New Roman"/>
          <w:b/>
          <w:sz w:val="19"/>
          <w:szCs w:val="19"/>
          <w:highlight w:val="magenta"/>
          <w:lang w:eastAsia="pt-BR"/>
        </w:rPr>
        <w:lastRenderedPageBreak/>
        <w:t>Art. 14</w:t>
      </w:r>
      <w:r w:rsidRPr="005D3D7D">
        <w:rPr>
          <w:rFonts w:ascii="Book Antiqua" w:eastAsia="Times New Roman" w:hAnsi="Book Antiqua" w:cs="Times New Roman"/>
          <w:sz w:val="19"/>
          <w:szCs w:val="19"/>
          <w:lang w:eastAsia="pt-BR"/>
        </w:rPr>
        <w:t xml:space="preserve">. </w:t>
      </w:r>
      <w:r w:rsidRPr="009D76F0">
        <w:rPr>
          <w:rFonts w:ascii="Book Antiqua" w:eastAsia="Times New Roman" w:hAnsi="Book Antiqua" w:cs="Times New Roman"/>
          <w:b/>
          <w:bCs/>
          <w:sz w:val="19"/>
          <w:szCs w:val="19"/>
          <w:highlight w:val="yellow"/>
          <w:lang w:eastAsia="pt-BR"/>
        </w:rPr>
        <w:t>O juiz</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caps/>
          <w:sz w:val="19"/>
          <w:szCs w:val="19"/>
          <w:highlight w:val="green"/>
          <w:lang w:eastAsia="pt-BR"/>
        </w:rPr>
        <w:t>poderá conferir</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caps/>
          <w:sz w:val="19"/>
          <w:szCs w:val="19"/>
          <w:shd w:val="clear" w:color="auto" w:fill="F7CAAC" w:themeFill="accent2" w:themeFillTint="66"/>
          <w:lang w:eastAsia="pt-BR"/>
        </w:rPr>
        <w:t>efeito suspensivo</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sz w:val="19"/>
          <w:szCs w:val="19"/>
          <w:highlight w:val="cyan"/>
          <w:lang w:eastAsia="pt-BR"/>
        </w:rPr>
        <w:t>aos recursos</w:t>
      </w:r>
      <w:r w:rsidRPr="009D76F0">
        <w:rPr>
          <w:rFonts w:ascii="Book Antiqua" w:eastAsia="Times New Roman" w:hAnsi="Book Antiqua" w:cs="Times New Roman"/>
          <w:b/>
          <w:bCs/>
          <w:sz w:val="19"/>
          <w:szCs w:val="19"/>
          <w:lang w:eastAsia="pt-BR"/>
        </w:rPr>
        <w:t xml:space="preserve">, para </w:t>
      </w:r>
      <w:r w:rsidRPr="009D76F0">
        <w:rPr>
          <w:rFonts w:ascii="Book Antiqua" w:eastAsia="Times New Roman" w:hAnsi="Book Antiqua" w:cs="Times New Roman"/>
          <w:b/>
          <w:bCs/>
          <w:caps/>
          <w:sz w:val="19"/>
          <w:szCs w:val="19"/>
          <w:highlight w:val="green"/>
          <w:lang w:eastAsia="pt-BR"/>
        </w:rPr>
        <w:t>evitar</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sz w:val="19"/>
          <w:szCs w:val="19"/>
          <w:highlight w:val="yellow"/>
          <w:lang w:eastAsia="pt-BR"/>
        </w:rPr>
        <w:t>dano irreparável à parte</w:t>
      </w:r>
      <w:r w:rsidRPr="009D76F0">
        <w:rPr>
          <w:rFonts w:ascii="Book Antiqua" w:eastAsia="Times New Roman" w:hAnsi="Book Antiqua" w:cs="Times New Roman"/>
          <w:b/>
          <w:bCs/>
          <w:sz w:val="18"/>
          <w:szCs w:val="18"/>
          <w:lang w:eastAsia="pt-BR"/>
        </w:rPr>
        <w:t>.</w:t>
      </w:r>
      <w:r w:rsidR="009051DF" w:rsidRPr="009D76F0">
        <w:rPr>
          <w:rFonts w:ascii="Book Antiqua" w:eastAsia="Times New Roman" w:hAnsi="Book Antiqua" w:cs="Times New Roman"/>
          <w:b/>
          <w:bCs/>
          <w:sz w:val="18"/>
          <w:szCs w:val="18"/>
          <w:lang w:eastAsia="pt-BR"/>
        </w:rPr>
        <w:t xml:space="preserve"> </w:t>
      </w:r>
      <w:r w:rsidR="009051DF" w:rsidRPr="009D76F0">
        <w:rPr>
          <w:rFonts w:ascii="Book Antiqua" w:eastAsia="Times New Roman" w:hAnsi="Book Antiqua" w:cs="Times New Roman"/>
          <w:b/>
          <w:bCs/>
          <w:color w:val="FF0000"/>
          <w:sz w:val="16"/>
          <w:szCs w:val="16"/>
          <w:u w:val="single"/>
          <w:lang w:eastAsia="pt-BR"/>
        </w:rPr>
        <w:t>(MPSP-2006)</w:t>
      </w:r>
      <w:r w:rsidR="009B1F51" w:rsidRPr="009D76F0">
        <w:rPr>
          <w:rFonts w:ascii="Book Antiqua" w:eastAsia="Times New Roman" w:hAnsi="Book Antiqua" w:cs="Times New Roman"/>
          <w:b/>
          <w:bCs/>
          <w:color w:val="FF0000"/>
          <w:sz w:val="16"/>
          <w:szCs w:val="16"/>
          <w:lang w:eastAsia="pt-BR"/>
        </w:rPr>
        <w:t xml:space="preserve"> </w:t>
      </w:r>
      <w:r w:rsidR="009B1F51" w:rsidRPr="009D76F0">
        <w:rPr>
          <w:rFonts w:ascii="Book Antiqua" w:eastAsia="Times New Roman" w:hAnsi="Book Antiqua" w:cs="Times New Roman"/>
          <w:b/>
          <w:bCs/>
          <w:color w:val="FF0000"/>
          <w:sz w:val="16"/>
          <w:szCs w:val="16"/>
          <w:u w:val="single"/>
          <w:lang w:eastAsia="pt-BR"/>
        </w:rPr>
        <w:t>(TJDFT-2007)</w:t>
      </w:r>
      <w:r w:rsidR="00D772E2" w:rsidRPr="009D76F0">
        <w:rPr>
          <w:rFonts w:ascii="Book Antiqua" w:eastAsia="Times New Roman" w:hAnsi="Book Antiqua" w:cs="Times New Roman"/>
          <w:b/>
          <w:bCs/>
          <w:sz w:val="16"/>
          <w:szCs w:val="16"/>
          <w:lang w:eastAsia="pt-BR"/>
        </w:rPr>
        <w:t xml:space="preserve"> </w:t>
      </w:r>
      <w:r w:rsidR="00D772E2" w:rsidRPr="009D76F0">
        <w:rPr>
          <w:rFonts w:ascii="Book Antiqua" w:eastAsia="Times New Roman" w:hAnsi="Book Antiqua" w:cs="Times New Roman"/>
          <w:b/>
          <w:bCs/>
          <w:color w:val="FF0000"/>
          <w:sz w:val="16"/>
          <w:szCs w:val="16"/>
          <w:u w:val="single"/>
          <w:lang w:eastAsia="pt-BR"/>
        </w:rPr>
        <w:t>(PGEGO-2010)</w:t>
      </w:r>
      <w:r w:rsidR="0091259C" w:rsidRPr="009D76F0">
        <w:rPr>
          <w:rFonts w:ascii="Book Antiqua" w:eastAsia="Times New Roman" w:hAnsi="Book Antiqua" w:cs="Times New Roman"/>
          <w:b/>
          <w:bCs/>
          <w:color w:val="FF0000"/>
          <w:sz w:val="16"/>
          <w:szCs w:val="16"/>
          <w:lang w:eastAsia="pt-BR"/>
        </w:rPr>
        <w:t xml:space="preserve"> </w:t>
      </w:r>
      <w:r w:rsidR="0091259C" w:rsidRPr="009D76F0">
        <w:rPr>
          <w:rFonts w:ascii="Book Antiqua" w:eastAsia="Times New Roman" w:hAnsi="Book Antiqua" w:cs="Times New Roman"/>
          <w:b/>
          <w:bCs/>
          <w:color w:val="FF0000"/>
          <w:sz w:val="16"/>
          <w:szCs w:val="16"/>
          <w:u w:val="single"/>
          <w:lang w:eastAsia="pt-BR"/>
        </w:rPr>
        <w:t>(MPAP-2012)</w:t>
      </w:r>
      <w:r w:rsidR="00097566" w:rsidRPr="009D76F0">
        <w:rPr>
          <w:rFonts w:ascii="Book Antiqua" w:eastAsia="Times New Roman" w:hAnsi="Book Antiqua" w:cs="Times New Roman"/>
          <w:b/>
          <w:bCs/>
          <w:color w:val="FF0000"/>
          <w:sz w:val="16"/>
          <w:szCs w:val="16"/>
          <w:lang w:eastAsia="pt-BR"/>
        </w:rPr>
        <w:t xml:space="preserve"> </w:t>
      </w:r>
      <w:r w:rsidR="00097566" w:rsidRPr="009D76F0">
        <w:rPr>
          <w:rFonts w:ascii="Book Antiqua" w:hAnsi="Book Antiqua"/>
          <w:b/>
          <w:bCs/>
          <w:color w:val="FF0000"/>
          <w:sz w:val="16"/>
          <w:szCs w:val="16"/>
          <w:u w:val="single"/>
        </w:rPr>
        <w:t>(DPESE-2012)</w:t>
      </w:r>
      <w:r w:rsidR="001B7DED" w:rsidRPr="009D76F0">
        <w:rPr>
          <w:rFonts w:ascii="Book Antiqua" w:eastAsia="Times New Roman" w:hAnsi="Book Antiqua" w:cs="Times New Roman"/>
          <w:b/>
          <w:bCs/>
          <w:color w:val="FF0000"/>
          <w:sz w:val="16"/>
          <w:szCs w:val="16"/>
          <w:lang w:eastAsia="pt-BR"/>
        </w:rPr>
        <w:t xml:space="preserve"> </w:t>
      </w:r>
      <w:r w:rsidR="00A85099" w:rsidRPr="009D76F0">
        <w:rPr>
          <w:rFonts w:ascii="Book Antiqua" w:eastAsia="Times New Roman" w:hAnsi="Book Antiqua" w:cs="Times New Roman"/>
          <w:b/>
          <w:bCs/>
          <w:color w:val="FF0000"/>
          <w:sz w:val="16"/>
          <w:szCs w:val="16"/>
          <w:u w:val="single"/>
          <w:lang w:eastAsia="pt-BR"/>
        </w:rPr>
        <w:t>(TJSP-2013)</w:t>
      </w:r>
      <w:r w:rsidR="00A70AD8" w:rsidRPr="009D76F0">
        <w:rPr>
          <w:rFonts w:ascii="Book Antiqua" w:eastAsia="Times New Roman" w:hAnsi="Book Antiqua" w:cs="Times New Roman"/>
          <w:b/>
          <w:bCs/>
          <w:color w:val="FF0000"/>
          <w:sz w:val="16"/>
          <w:szCs w:val="16"/>
          <w:lang w:eastAsia="pt-BR"/>
        </w:rPr>
        <w:t xml:space="preserve"> </w:t>
      </w:r>
      <w:r w:rsidR="00A70AD8" w:rsidRPr="009D76F0">
        <w:rPr>
          <w:rFonts w:ascii="Book Antiqua" w:eastAsia="Times New Roman" w:hAnsi="Book Antiqua" w:cs="Times New Roman"/>
          <w:b/>
          <w:bCs/>
          <w:color w:val="FF0000"/>
          <w:sz w:val="16"/>
          <w:szCs w:val="16"/>
          <w:u w:val="single"/>
          <w:lang w:eastAsia="pt-BR"/>
        </w:rPr>
        <w:t>(DPEAM-2013)</w:t>
      </w:r>
      <w:r w:rsidR="0088094C" w:rsidRPr="009D76F0">
        <w:rPr>
          <w:rFonts w:ascii="Book Antiqua" w:eastAsia="Times New Roman" w:hAnsi="Book Antiqua" w:cs="Times New Roman"/>
          <w:b/>
          <w:bCs/>
          <w:color w:val="FF0000"/>
          <w:sz w:val="16"/>
          <w:szCs w:val="16"/>
          <w:lang w:eastAsia="pt-BR"/>
        </w:rPr>
        <w:t xml:space="preserve"> </w:t>
      </w:r>
      <w:r w:rsidR="0088094C" w:rsidRPr="009D76F0">
        <w:rPr>
          <w:rFonts w:ascii="Book Antiqua" w:eastAsia="Times New Roman" w:hAnsi="Book Antiqua" w:cs="Times New Roman"/>
          <w:b/>
          <w:bCs/>
          <w:color w:val="FF0000"/>
          <w:sz w:val="16"/>
          <w:szCs w:val="16"/>
          <w:u w:val="single"/>
          <w:lang w:eastAsia="pt-BR"/>
        </w:rPr>
        <w:t>(TRF2-2013)</w:t>
      </w:r>
      <w:r w:rsidR="00AF5EAE" w:rsidRPr="009D76F0">
        <w:rPr>
          <w:rFonts w:ascii="Book Antiqua" w:eastAsia="Times New Roman" w:hAnsi="Book Antiqua" w:cs="Times New Roman"/>
          <w:b/>
          <w:bCs/>
          <w:color w:val="FF0000"/>
          <w:sz w:val="16"/>
          <w:szCs w:val="16"/>
          <w:lang w:eastAsia="pt-BR"/>
        </w:rPr>
        <w:t xml:space="preserve"> </w:t>
      </w:r>
      <w:r w:rsidR="00AF5EAE" w:rsidRPr="009D76F0">
        <w:rPr>
          <w:rFonts w:ascii="Book Antiqua" w:eastAsia="Times New Roman" w:hAnsi="Book Antiqua" w:cs="Times New Roman"/>
          <w:b/>
          <w:bCs/>
          <w:color w:val="FF0000"/>
          <w:sz w:val="16"/>
          <w:szCs w:val="16"/>
          <w:u w:val="single"/>
          <w:lang w:eastAsia="pt-BR"/>
        </w:rPr>
        <w:t>(MPMT-2012/2014)</w:t>
      </w:r>
      <w:r w:rsidR="008610CB" w:rsidRPr="009D76F0">
        <w:rPr>
          <w:rFonts w:ascii="Book Antiqua" w:eastAsia="Times New Roman" w:hAnsi="Book Antiqua" w:cs="Times New Roman"/>
          <w:b/>
          <w:bCs/>
          <w:color w:val="FF0000"/>
          <w:sz w:val="16"/>
          <w:szCs w:val="16"/>
          <w:lang w:eastAsia="pt-BR"/>
        </w:rPr>
        <w:t xml:space="preserve"> </w:t>
      </w:r>
      <w:bookmarkStart w:id="110" w:name="_Hlk8916510"/>
      <w:r w:rsidR="00DC5076" w:rsidRPr="009D76F0">
        <w:rPr>
          <w:rFonts w:ascii="Book Antiqua" w:eastAsia="Times New Roman" w:hAnsi="Book Antiqua" w:cs="Times New Roman"/>
          <w:b/>
          <w:bCs/>
          <w:color w:val="FF0000"/>
          <w:sz w:val="16"/>
          <w:szCs w:val="16"/>
          <w:u w:val="single"/>
          <w:lang w:eastAsia="pt-BR"/>
        </w:rPr>
        <w:t>(TJMS-2015)</w:t>
      </w:r>
      <w:bookmarkEnd w:id="110"/>
      <w:r w:rsidR="00242ADA" w:rsidRPr="009D76F0">
        <w:rPr>
          <w:rFonts w:ascii="Book Antiqua" w:eastAsia="Times New Roman" w:hAnsi="Book Antiqua" w:cs="Times New Roman"/>
          <w:b/>
          <w:bCs/>
          <w:color w:val="FF0000"/>
          <w:sz w:val="16"/>
          <w:szCs w:val="16"/>
          <w:lang w:eastAsia="pt-BR"/>
        </w:rPr>
        <w:t xml:space="preserve"> </w:t>
      </w:r>
      <w:r w:rsidR="00242ADA" w:rsidRPr="009D76F0">
        <w:rPr>
          <w:rFonts w:ascii="Book Antiqua" w:eastAsia="Times New Roman" w:hAnsi="Book Antiqua" w:cs="Times New Roman"/>
          <w:b/>
          <w:bCs/>
          <w:color w:val="FF0000"/>
          <w:sz w:val="16"/>
          <w:szCs w:val="16"/>
          <w:u w:val="single"/>
          <w:lang w:eastAsia="pt-BR"/>
        </w:rPr>
        <w:t>(MPDFT-2015)</w:t>
      </w:r>
      <w:r w:rsidR="00471F0A" w:rsidRPr="009D76F0">
        <w:rPr>
          <w:rFonts w:ascii="Book Antiqua" w:eastAsia="Times New Roman" w:hAnsi="Book Antiqua" w:cs="Times New Roman"/>
          <w:b/>
          <w:bCs/>
          <w:color w:val="FF0000"/>
          <w:sz w:val="16"/>
          <w:szCs w:val="16"/>
          <w:lang w:eastAsia="pt-BR"/>
        </w:rPr>
        <w:t xml:space="preserve"> </w:t>
      </w:r>
      <w:r w:rsidR="00471F0A" w:rsidRPr="009D76F0">
        <w:rPr>
          <w:rFonts w:ascii="Book Antiqua" w:eastAsia="Times New Roman" w:hAnsi="Book Antiqua" w:cs="Times New Roman"/>
          <w:b/>
          <w:bCs/>
          <w:color w:val="FF0000"/>
          <w:sz w:val="16"/>
          <w:szCs w:val="16"/>
          <w:u w:val="single"/>
          <w:lang w:eastAsia="pt-BR"/>
        </w:rPr>
        <w:t>(MPAM-2015)</w:t>
      </w:r>
      <w:r w:rsidR="006C2182" w:rsidRPr="009D76F0">
        <w:rPr>
          <w:rFonts w:ascii="Book Antiqua" w:eastAsia="Times New Roman" w:hAnsi="Book Antiqua" w:cs="Times New Roman"/>
          <w:b/>
          <w:bCs/>
          <w:color w:val="FF0000"/>
          <w:sz w:val="16"/>
          <w:szCs w:val="16"/>
          <w:lang w:eastAsia="pt-BR"/>
        </w:rPr>
        <w:t xml:space="preserve"> </w:t>
      </w:r>
      <w:r w:rsidR="006C2182" w:rsidRPr="009D76F0">
        <w:rPr>
          <w:rFonts w:ascii="Book Antiqua" w:hAnsi="Book Antiqua"/>
          <w:b/>
          <w:bCs/>
          <w:color w:val="FF0000"/>
          <w:sz w:val="16"/>
          <w:szCs w:val="16"/>
          <w:u w:val="single"/>
        </w:rPr>
        <w:t>(DPEPA-2015)</w:t>
      </w:r>
      <w:r w:rsidR="00DB630F" w:rsidRPr="009D76F0">
        <w:rPr>
          <w:rFonts w:ascii="Book Antiqua" w:hAnsi="Book Antiqua"/>
          <w:b/>
          <w:bCs/>
          <w:color w:val="FF0000"/>
          <w:sz w:val="16"/>
          <w:szCs w:val="16"/>
        </w:rPr>
        <w:t xml:space="preserve"> </w:t>
      </w:r>
      <w:r w:rsidR="00DB630F" w:rsidRPr="009D76F0">
        <w:rPr>
          <w:rFonts w:ascii="Book Antiqua" w:hAnsi="Book Antiqua"/>
          <w:b/>
          <w:bCs/>
          <w:color w:val="FF0000"/>
          <w:sz w:val="16"/>
          <w:szCs w:val="16"/>
          <w:u w:val="single"/>
        </w:rPr>
        <w:t>(TRT1-2015)</w:t>
      </w:r>
      <w:r w:rsidR="009B1F51" w:rsidRPr="009D76F0">
        <w:rPr>
          <w:rFonts w:ascii="Book Antiqua" w:hAnsi="Book Antiqua"/>
          <w:b/>
          <w:bCs/>
          <w:color w:val="FF0000"/>
          <w:sz w:val="16"/>
          <w:szCs w:val="16"/>
        </w:rPr>
        <w:t xml:space="preserve"> </w:t>
      </w:r>
      <w:r w:rsidR="009B1F51" w:rsidRPr="009D76F0">
        <w:rPr>
          <w:rFonts w:ascii="Book Antiqua" w:eastAsia="Times New Roman" w:hAnsi="Book Antiqua" w:cs="Times New Roman"/>
          <w:b/>
          <w:bCs/>
          <w:color w:val="FF0000"/>
          <w:sz w:val="16"/>
          <w:szCs w:val="16"/>
          <w:u w:val="single"/>
          <w:lang w:eastAsia="pt-BR"/>
        </w:rPr>
        <w:t>(MPPR-2013/2014/2015</w:t>
      </w:r>
      <w:r w:rsidR="0011710B" w:rsidRPr="009D76F0">
        <w:rPr>
          <w:rFonts w:ascii="Book Antiqua" w:eastAsia="Times New Roman" w:hAnsi="Book Antiqua" w:cs="Times New Roman"/>
          <w:b/>
          <w:bCs/>
          <w:color w:val="FF0000"/>
          <w:sz w:val="16"/>
          <w:szCs w:val="16"/>
          <w:u w:val="single"/>
          <w:lang w:eastAsia="pt-BR"/>
        </w:rPr>
        <w:t>/2016</w:t>
      </w:r>
      <w:r w:rsidR="009B1F51" w:rsidRPr="009D76F0">
        <w:rPr>
          <w:rFonts w:ascii="Book Antiqua" w:eastAsia="Times New Roman" w:hAnsi="Book Antiqua" w:cs="Times New Roman"/>
          <w:b/>
          <w:bCs/>
          <w:color w:val="FF0000"/>
          <w:sz w:val="16"/>
          <w:szCs w:val="16"/>
          <w:u w:val="single"/>
          <w:lang w:eastAsia="pt-BR"/>
        </w:rPr>
        <w:t>)</w:t>
      </w:r>
      <w:r w:rsidR="003D63E9" w:rsidRPr="009D76F0">
        <w:rPr>
          <w:rFonts w:ascii="Book Antiqua" w:hAnsi="Book Antiqua"/>
          <w:b/>
          <w:bCs/>
          <w:color w:val="FF0000"/>
          <w:sz w:val="16"/>
          <w:szCs w:val="16"/>
        </w:rPr>
        <w:t xml:space="preserve"> </w:t>
      </w:r>
      <w:r w:rsidR="003D63E9" w:rsidRPr="009D76F0">
        <w:rPr>
          <w:rFonts w:ascii="Book Antiqua" w:eastAsia="Times New Roman" w:hAnsi="Book Antiqua" w:cs="Times New Roman"/>
          <w:b/>
          <w:bCs/>
          <w:color w:val="FF0000"/>
          <w:sz w:val="16"/>
          <w:szCs w:val="16"/>
          <w:u w:val="single"/>
          <w:lang w:eastAsia="pt-BR"/>
        </w:rPr>
        <w:t>(PGESP-2018)</w:t>
      </w:r>
      <w:r w:rsidR="00864E23" w:rsidRPr="009D76F0">
        <w:rPr>
          <w:rFonts w:ascii="Book Antiqua" w:eastAsia="Times New Roman" w:hAnsi="Book Antiqua" w:cs="Times New Roman"/>
          <w:b/>
          <w:bCs/>
          <w:color w:val="FF0000"/>
          <w:sz w:val="16"/>
          <w:szCs w:val="16"/>
          <w:lang w:eastAsia="pt-BR"/>
        </w:rPr>
        <w:t xml:space="preserve"> </w:t>
      </w:r>
      <w:r w:rsidR="003917ED" w:rsidRPr="009D76F0">
        <w:rPr>
          <w:rFonts w:ascii="Book Antiqua" w:eastAsia="Times New Roman" w:hAnsi="Book Antiqua"/>
          <w:b/>
          <w:bCs/>
          <w:color w:val="FF0000"/>
          <w:sz w:val="16"/>
          <w:szCs w:val="16"/>
          <w:u w:val="single"/>
        </w:rPr>
        <w:t>(PGM-Campo Grande/MS-2019)</w:t>
      </w:r>
      <w:r w:rsidR="009D76F0">
        <w:rPr>
          <w:rFonts w:ascii="Book Antiqua" w:eastAsia="Times New Roman" w:hAnsi="Book Antiqua"/>
          <w:b/>
          <w:bCs/>
          <w:color w:val="FF0000"/>
          <w:sz w:val="16"/>
          <w:szCs w:val="16"/>
        </w:rPr>
        <w:t xml:space="preserve"> </w:t>
      </w:r>
      <w:r w:rsidR="009D76F0">
        <w:rPr>
          <w:rFonts w:ascii="Book Antiqua" w:eastAsia="Times New Roman" w:hAnsi="Book Antiqua"/>
          <w:b/>
          <w:bCs/>
          <w:color w:val="FF0000"/>
          <w:sz w:val="16"/>
          <w:szCs w:val="16"/>
          <w:u w:val="single"/>
        </w:rPr>
        <w:t>(MPGO-2024)</w:t>
      </w:r>
      <w:r w:rsidR="00EE5C4B">
        <w:rPr>
          <w:rFonts w:ascii="Book Antiqua" w:eastAsia="Times New Roman" w:hAnsi="Book Antiqua"/>
          <w:b/>
          <w:bCs/>
          <w:color w:val="FF0000"/>
          <w:sz w:val="16"/>
          <w:szCs w:val="16"/>
        </w:rPr>
        <w:t xml:space="preserve"> </w:t>
      </w:r>
      <w:r w:rsidR="00EE5C4B">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2836C6" w:rsidRPr="005D3D7D" w14:paraId="75C8B24A" w14:textId="77777777" w:rsidTr="00854910">
        <w:tc>
          <w:tcPr>
            <w:tcW w:w="8494" w:type="dxa"/>
            <w:shd w:val="clear" w:color="auto" w:fill="CCFFFF"/>
          </w:tcPr>
          <w:p w14:paraId="78B218A2" w14:textId="5FE91695" w:rsidR="009D76F0" w:rsidRDefault="009D76F0" w:rsidP="009D76F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9D76F0">
              <w:rPr>
                <w:rFonts w:ascii="Book Antiqua" w:eastAsia="Times New Roman" w:hAnsi="Book Antiqua" w:cs="Times New Roman"/>
                <w:bCs/>
                <w:sz w:val="19"/>
                <w:szCs w:val="19"/>
                <w:lang w:eastAsia="pt-BR"/>
              </w:rPr>
              <w:t xml:space="preserve">Uma determinada instituição financeira com atuação em todo o território nacional decidiu criar e implementar a cobrança de uma tarifa de todos os seus correntistas em violação direta às normas contidas no CDC. Após receber inúmeras reclamações de consumidores goianos sobre cobranças indevidas da referida tarifa pelo banco e apurar a abusividade da conduta em questão no bojo do respectivo Inquérito Civil, um Promotor de Justiça do MPGO ajuizou na capital do estado a primeira ação coletiva do país em face da instituição financeira, com o objetivo de proibir a referida cobrança e obrigá-la a indenizar seus clientes pelos danos causados, com a devolução em dobro do valor arrecadado ilegalmente. Com relação à atuação do </w:t>
            </w:r>
            <w:r>
              <w:rPr>
                <w:rFonts w:ascii="Book Antiqua" w:eastAsia="Times New Roman" w:hAnsi="Book Antiqua" w:cs="Times New Roman"/>
                <w:bCs/>
                <w:sz w:val="19"/>
                <w:szCs w:val="19"/>
                <w:lang w:eastAsia="pt-BR"/>
              </w:rPr>
              <w:t>MP</w:t>
            </w:r>
            <w:r w:rsidRPr="009D76F0">
              <w:rPr>
                <w:rFonts w:ascii="Book Antiqua" w:eastAsia="Times New Roman" w:hAnsi="Book Antiqua" w:cs="Times New Roman"/>
                <w:bCs/>
                <w:sz w:val="19"/>
                <w:szCs w:val="19"/>
                <w:lang w:eastAsia="pt-BR"/>
              </w:rPr>
              <w:t xml:space="preserve"> na Tutela Coletiva do Consumidor, analise a afirmativa a seguir</w:t>
            </w:r>
            <w:r>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9D76F0">
              <w:rPr>
                <w:rFonts w:ascii="Book Antiqua" w:eastAsia="Times New Roman" w:hAnsi="Book Antiqua" w:cs="Times New Roman"/>
                <w:bCs/>
                <w:sz w:val="19"/>
                <w:szCs w:val="19"/>
                <w:lang w:eastAsia="pt-BR"/>
              </w:rPr>
              <w:t>Sendo julgada procedente a ação, eventual recurso de apelação da instituição financeira não terá efeito suspensivo automático, mas este poderá ser concedido pelo juiz ou pelo tribunal, dependendo das circunstâncias do caso.</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14, LACP.</w:t>
            </w:r>
          </w:p>
          <w:p w14:paraId="64701882" w14:textId="4A7BEF6D" w:rsidR="00EE5C4B" w:rsidRDefault="00EE5C4B" w:rsidP="009D76F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EE5C4B">
              <w:rPr>
                <w:rFonts w:ascii="Book Antiqua" w:eastAsia="Times New Roman" w:hAnsi="Book Antiqua" w:cs="Times New Roman"/>
                <w:bCs/>
                <w:sz w:val="19"/>
                <w:szCs w:val="19"/>
                <w:lang w:eastAsia="pt-BR"/>
              </w:rPr>
              <w:t>Considerando que a ação civil pública é instrumento para defesa de interesses difusos, coletivos e individuais homogêneos de crianças e adolescentes, é correto afirmar que</w:t>
            </w:r>
            <w:r>
              <w:rPr>
                <w:rFonts w:ascii="Book Antiqua" w:eastAsia="Times New Roman" w:hAnsi="Book Antiqua" w:cs="Times New Roman"/>
                <w:bCs/>
                <w:sz w:val="19"/>
                <w:szCs w:val="19"/>
                <w:lang w:eastAsia="pt-BR"/>
              </w:rPr>
              <w:t xml:space="preserve"> </w:t>
            </w:r>
            <w:r w:rsidRPr="00EE5C4B">
              <w:rPr>
                <w:rFonts w:ascii="Book Antiqua" w:eastAsia="Times New Roman" w:hAnsi="Book Antiqua" w:cs="Times New Roman"/>
                <w:bCs/>
                <w:sz w:val="19"/>
                <w:szCs w:val="19"/>
                <w:lang w:eastAsia="pt-BR"/>
              </w:rPr>
              <w:t>o juiz somente poderá conferir efeito suspensivo ao recurso interposto contra sentença proferida em ação civil pública para evitar dano irreparável à parte, sendo possível formular o requerimento de tutela recursal em primeiro ou segundo grau de jurisdição</w:t>
            </w:r>
            <w:r w:rsidRPr="009D76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14, LACP.</w:t>
            </w:r>
          </w:p>
          <w:p w14:paraId="0013B33F" w14:textId="6ED190EF" w:rsidR="009051DF" w:rsidRPr="005D3D7D" w:rsidRDefault="009051DF" w:rsidP="002836C6">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MPPR-2016</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Conforme Lei 7.347/85, em regra, os recursos na ação civil pública não têm efeito suspensivo. </w:t>
            </w:r>
            <w:r w:rsidRPr="005D3D7D">
              <w:rPr>
                <w:rFonts w:ascii="Book Antiqua" w:eastAsia="Times New Roman" w:hAnsi="Book Antiqua" w:cs="Times New Roman"/>
                <w:b/>
                <w:sz w:val="19"/>
                <w:szCs w:val="19"/>
                <w:lang w:eastAsia="pt-BR"/>
              </w:rPr>
              <w:t>BL: art. 14, LACP.</w:t>
            </w:r>
          </w:p>
          <w:p w14:paraId="13F1DCA5" w14:textId="52BB9971" w:rsidR="009051DF" w:rsidRPr="005D3D7D" w:rsidRDefault="009051DF" w:rsidP="002836C6">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 xml:space="preserve">Na </w:t>
            </w:r>
            <w:r w:rsidR="001F3FB8">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 a regra é que o recurso será recebido somente no efeito devolutivo. Excepcionalmente, será recebido no duplo efeito quando o juiz verificar que há perigo de dano irreparável, conforme dispõe o art. 14 da Lei 7.347/85.</w:t>
            </w:r>
          </w:p>
          <w:p w14:paraId="77543D83" w14:textId="121F3C09" w:rsidR="00B66C10" w:rsidRPr="005D3D7D" w:rsidRDefault="002836C6" w:rsidP="00B66C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TJDFT-2007</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Da decisão do juiz, concedendo liminar na ação civil pública:</w:t>
            </w:r>
            <w:r w:rsidRPr="005D3D7D">
              <w:rPr>
                <w:sz w:val="19"/>
                <w:szCs w:val="19"/>
              </w:rPr>
              <w:t xml:space="preserve"> </w:t>
            </w:r>
            <w:r w:rsidRPr="005D3D7D">
              <w:rPr>
                <w:rFonts w:ascii="Book Antiqua" w:eastAsia="Times New Roman" w:hAnsi="Book Antiqua" w:cs="Times New Roman"/>
                <w:sz w:val="19"/>
                <w:szCs w:val="19"/>
                <w:lang w:eastAsia="pt-BR"/>
              </w:rPr>
              <w:t>cabe recurso de agravo, a que se poderá dar efeito suspensivo</w:t>
            </w:r>
            <w:r w:rsidR="008D379D"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BL: </w:t>
            </w:r>
            <w:proofErr w:type="spellStart"/>
            <w:r w:rsidRPr="005D3D7D">
              <w:rPr>
                <w:rFonts w:ascii="Book Antiqua" w:eastAsia="Times New Roman" w:hAnsi="Book Antiqua" w:cs="Times New Roman"/>
                <w:b/>
                <w:sz w:val="19"/>
                <w:szCs w:val="19"/>
                <w:lang w:eastAsia="pt-BR"/>
              </w:rPr>
              <w:t>arts</w:t>
            </w:r>
            <w:proofErr w:type="spellEnd"/>
            <w:r w:rsidRPr="005D3D7D">
              <w:rPr>
                <w:rFonts w:ascii="Book Antiqua" w:eastAsia="Times New Roman" w:hAnsi="Book Antiqua" w:cs="Times New Roman"/>
                <w:b/>
                <w:sz w:val="19"/>
                <w:szCs w:val="19"/>
                <w:lang w:eastAsia="pt-BR"/>
              </w:rPr>
              <w:t>. 12 e 14 da LACP.</w:t>
            </w:r>
          </w:p>
        </w:tc>
      </w:tr>
    </w:tbl>
    <w:p w14:paraId="2F6CA9B5" w14:textId="74A7126F"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15</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Decorridos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sessenta dias do trânsito em julgado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da sentença condenatória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sem que</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sz w:val="19"/>
          <w:szCs w:val="19"/>
          <w:highlight w:val="yellow"/>
          <w:lang w:eastAsia="pt-BR"/>
        </w:rPr>
        <w:t>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lhe promova</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execução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deverá fazê-lo</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Ministério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facultada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igual iniciativa</w:t>
      </w:r>
      <w:r w:rsidRPr="005D3D7D">
        <w:rPr>
          <w:rFonts w:ascii="Book Antiqua" w:eastAsia="Times New Roman" w:hAnsi="Book Antiqua" w:cs="Times New Roman"/>
          <w:sz w:val="19"/>
          <w:szCs w:val="19"/>
          <w:lang w:eastAsia="pt-BR"/>
        </w:rPr>
        <w:t xml:space="preserve"> aos </w:t>
      </w:r>
      <w:r w:rsidRPr="005D3D7D">
        <w:rPr>
          <w:rFonts w:ascii="Book Antiqua" w:eastAsia="Times New Roman" w:hAnsi="Book Antiqua" w:cs="Times New Roman"/>
          <w:b/>
          <w:sz w:val="19"/>
          <w:szCs w:val="19"/>
          <w:highlight w:val="yellow"/>
          <w:lang w:eastAsia="pt-BR"/>
        </w:rPr>
        <w:t>demais legitimados</w:t>
      </w:r>
      <w:r w:rsidRPr="00D7653B">
        <w:rPr>
          <w:rFonts w:ascii="Book Antiqua" w:eastAsia="Times New Roman" w:hAnsi="Book Antiqua" w:cs="Times New Roman"/>
          <w:sz w:val="18"/>
          <w:szCs w:val="18"/>
          <w:lang w:eastAsia="pt-BR"/>
        </w:rPr>
        <w:t xml:space="preserve">. </w:t>
      </w:r>
      <w:hyperlink r:id="rId37" w:anchor="art114" w:history="1">
        <w:r w:rsidRPr="00D7653B">
          <w:rPr>
            <w:rFonts w:ascii="Book Antiqua" w:eastAsia="Times New Roman" w:hAnsi="Book Antiqua" w:cs="Times New Roman"/>
            <w:color w:val="0000FF"/>
            <w:sz w:val="16"/>
            <w:szCs w:val="16"/>
            <w:u w:val="single"/>
            <w:lang w:eastAsia="pt-BR"/>
          </w:rPr>
          <w:t>(Redação dada pela Lei nº 8.078, de 1990)</w:t>
        </w:r>
      </w:hyperlink>
      <w:r w:rsidR="00452000" w:rsidRPr="00D7653B">
        <w:rPr>
          <w:rFonts w:ascii="Book Antiqua" w:eastAsia="Times New Roman" w:hAnsi="Book Antiqua" w:cs="Times New Roman"/>
          <w:color w:val="0000FF"/>
          <w:sz w:val="16"/>
          <w:szCs w:val="16"/>
          <w:lang w:eastAsia="pt-BR"/>
        </w:rPr>
        <w:t xml:space="preserve"> </w:t>
      </w:r>
      <w:r w:rsidR="00452000" w:rsidRPr="00D7653B">
        <w:rPr>
          <w:rFonts w:ascii="Book Antiqua" w:eastAsia="Times New Roman" w:hAnsi="Book Antiqua" w:cs="Times New Roman"/>
          <w:b/>
          <w:bCs/>
          <w:color w:val="FF0000"/>
          <w:sz w:val="16"/>
          <w:szCs w:val="16"/>
          <w:u w:val="single"/>
          <w:lang w:eastAsia="pt-BR"/>
        </w:rPr>
        <w:t>(MPRR-2008)</w:t>
      </w:r>
      <w:r w:rsidR="009A2C5E" w:rsidRPr="00D7653B">
        <w:rPr>
          <w:rFonts w:ascii="Book Antiqua" w:eastAsia="Times New Roman" w:hAnsi="Book Antiqua" w:cs="Times New Roman"/>
          <w:b/>
          <w:bCs/>
          <w:color w:val="FF0000"/>
          <w:sz w:val="16"/>
          <w:szCs w:val="16"/>
          <w:lang w:eastAsia="pt-BR"/>
        </w:rPr>
        <w:t xml:space="preserve"> </w:t>
      </w:r>
      <w:r w:rsidR="00AC7ECD" w:rsidRPr="00D7653B">
        <w:rPr>
          <w:rFonts w:ascii="Book Antiqua" w:hAnsi="Book Antiqua"/>
          <w:b/>
          <w:bCs/>
          <w:color w:val="FF0000"/>
          <w:sz w:val="16"/>
          <w:szCs w:val="16"/>
          <w:u w:val="single"/>
        </w:rPr>
        <w:t>(MPBA-2010)</w:t>
      </w:r>
      <w:r w:rsidR="00424EBE" w:rsidRPr="00D7653B">
        <w:rPr>
          <w:rFonts w:ascii="Book Antiqua" w:hAnsi="Book Antiqua"/>
          <w:b/>
          <w:bCs/>
          <w:color w:val="FF0000"/>
          <w:sz w:val="16"/>
          <w:szCs w:val="16"/>
        </w:rPr>
        <w:t xml:space="preserve"> </w:t>
      </w:r>
      <w:r w:rsidR="00424EBE" w:rsidRPr="00D7653B">
        <w:rPr>
          <w:rFonts w:ascii="Book Antiqua" w:hAnsi="Book Antiqua"/>
          <w:b/>
          <w:bCs/>
          <w:color w:val="FF0000"/>
          <w:sz w:val="16"/>
          <w:szCs w:val="16"/>
          <w:u w:val="single"/>
        </w:rPr>
        <w:t>(MPPB-2010)</w:t>
      </w:r>
      <w:r w:rsidR="003E31FF" w:rsidRPr="00D7653B">
        <w:rPr>
          <w:rFonts w:ascii="Book Antiqua" w:eastAsia="Times New Roman" w:hAnsi="Book Antiqua" w:cs="Times New Roman"/>
          <w:b/>
          <w:color w:val="FF0000"/>
          <w:sz w:val="16"/>
          <w:szCs w:val="16"/>
          <w:lang w:eastAsia="pt-BR"/>
        </w:rPr>
        <w:t xml:space="preserve"> </w:t>
      </w:r>
      <w:bookmarkStart w:id="111" w:name="_Hlk58849657"/>
      <w:r w:rsidR="003E31FF" w:rsidRPr="00D7653B">
        <w:rPr>
          <w:rFonts w:ascii="Book Antiqua" w:eastAsia="Times New Roman" w:hAnsi="Book Antiqua" w:cs="Times New Roman"/>
          <w:b/>
          <w:bCs/>
          <w:color w:val="FF0000"/>
          <w:sz w:val="16"/>
          <w:szCs w:val="16"/>
          <w:u w:val="single"/>
          <w:lang w:eastAsia="pt-BR"/>
        </w:rPr>
        <w:t>(MPSE-2010)</w:t>
      </w:r>
      <w:bookmarkEnd w:id="111"/>
      <w:r w:rsidR="004D5FE9">
        <w:rPr>
          <w:rFonts w:ascii="Book Antiqua" w:eastAsia="Times New Roman" w:hAnsi="Book Antiqua" w:cs="Times New Roman"/>
          <w:b/>
          <w:bCs/>
          <w:color w:val="FF0000"/>
          <w:sz w:val="16"/>
          <w:szCs w:val="16"/>
          <w:lang w:eastAsia="pt-BR"/>
        </w:rPr>
        <w:t xml:space="preserve"> </w:t>
      </w:r>
      <w:r w:rsidR="004D5FE9" w:rsidRPr="00D7653B">
        <w:rPr>
          <w:rFonts w:ascii="Book Antiqua" w:eastAsia="Times New Roman" w:hAnsi="Book Antiqua" w:cs="Times New Roman"/>
          <w:b/>
          <w:bCs/>
          <w:color w:val="FF0000"/>
          <w:sz w:val="16"/>
          <w:szCs w:val="16"/>
          <w:u w:val="single"/>
          <w:lang w:eastAsia="pt-BR"/>
        </w:rPr>
        <w:t>(MPT-2009</w:t>
      </w:r>
      <w:r w:rsidR="004D5FE9">
        <w:rPr>
          <w:rFonts w:ascii="Book Antiqua" w:eastAsia="Times New Roman" w:hAnsi="Book Antiqua" w:cs="Times New Roman"/>
          <w:b/>
          <w:bCs/>
          <w:color w:val="FF0000"/>
          <w:sz w:val="16"/>
          <w:szCs w:val="16"/>
          <w:u w:val="single"/>
          <w:lang w:eastAsia="pt-BR"/>
        </w:rPr>
        <w:t>/2012</w:t>
      </w:r>
      <w:r w:rsidR="004D5FE9" w:rsidRPr="00D7653B">
        <w:rPr>
          <w:rFonts w:ascii="Book Antiqua" w:eastAsia="Times New Roman" w:hAnsi="Book Antiqua" w:cs="Times New Roman"/>
          <w:b/>
          <w:bCs/>
          <w:color w:val="FF0000"/>
          <w:sz w:val="16"/>
          <w:szCs w:val="16"/>
          <w:u w:val="single"/>
          <w:lang w:eastAsia="pt-BR"/>
        </w:rPr>
        <w:t>)</w:t>
      </w:r>
      <w:r w:rsidR="00E51875" w:rsidRPr="00D7653B">
        <w:rPr>
          <w:rFonts w:ascii="Book Antiqua" w:eastAsia="Times New Roman" w:hAnsi="Book Antiqua" w:cs="Times New Roman"/>
          <w:b/>
          <w:color w:val="FF0000"/>
          <w:sz w:val="16"/>
          <w:szCs w:val="16"/>
          <w:lang w:eastAsia="pt-BR"/>
        </w:rPr>
        <w:t xml:space="preserve"> </w:t>
      </w:r>
      <w:r w:rsidR="00E51875" w:rsidRPr="00D7653B">
        <w:rPr>
          <w:rFonts w:ascii="Book Antiqua" w:eastAsia="Times New Roman" w:hAnsi="Book Antiqua" w:cs="Times New Roman"/>
          <w:b/>
          <w:color w:val="FF0000"/>
          <w:sz w:val="16"/>
          <w:szCs w:val="16"/>
          <w:u w:val="single"/>
          <w:lang w:eastAsia="pt-BR"/>
        </w:rPr>
        <w:t>(TJPR-2012)</w:t>
      </w:r>
      <w:r w:rsidR="006B2918" w:rsidRPr="00D7653B">
        <w:rPr>
          <w:rFonts w:ascii="Book Antiqua" w:eastAsia="Times New Roman" w:hAnsi="Book Antiqua" w:cs="Times New Roman"/>
          <w:b/>
          <w:color w:val="FF0000"/>
          <w:sz w:val="16"/>
          <w:szCs w:val="16"/>
          <w:lang w:eastAsia="pt-BR"/>
        </w:rPr>
        <w:t xml:space="preserve"> </w:t>
      </w:r>
      <w:r w:rsidR="006B2918" w:rsidRPr="00D7653B">
        <w:rPr>
          <w:rFonts w:ascii="Book Antiqua" w:eastAsia="Times New Roman" w:hAnsi="Book Antiqua" w:cs="Times New Roman"/>
          <w:b/>
          <w:color w:val="FF0000"/>
          <w:sz w:val="16"/>
          <w:szCs w:val="16"/>
          <w:u w:val="single"/>
          <w:lang w:eastAsia="pt-BR"/>
        </w:rPr>
        <w:t>(TJMS-2012)</w:t>
      </w:r>
      <w:r w:rsidR="002D0E49" w:rsidRPr="00D7653B">
        <w:rPr>
          <w:rFonts w:ascii="Book Antiqua" w:eastAsia="Times New Roman" w:hAnsi="Book Antiqua" w:cs="Times New Roman"/>
          <w:b/>
          <w:color w:val="FF0000"/>
          <w:sz w:val="16"/>
          <w:szCs w:val="16"/>
          <w:lang w:eastAsia="pt-BR"/>
        </w:rPr>
        <w:t xml:space="preserve"> </w:t>
      </w:r>
      <w:r w:rsidR="00EB0E2C" w:rsidRPr="00D7653B">
        <w:rPr>
          <w:rFonts w:ascii="Book Antiqua" w:eastAsia="Times New Roman" w:hAnsi="Book Antiqua" w:cs="Times New Roman"/>
          <w:b/>
          <w:color w:val="FF0000"/>
          <w:sz w:val="16"/>
          <w:szCs w:val="16"/>
          <w:u w:val="single"/>
          <w:lang w:eastAsia="pt-BR"/>
        </w:rPr>
        <w:t>(TJCE-2012)</w:t>
      </w:r>
      <w:r w:rsidR="0091259C" w:rsidRPr="00D7653B">
        <w:rPr>
          <w:rFonts w:ascii="Book Antiqua" w:eastAsia="Times New Roman" w:hAnsi="Book Antiqua" w:cs="Times New Roman"/>
          <w:b/>
          <w:color w:val="FF0000"/>
          <w:sz w:val="16"/>
          <w:szCs w:val="16"/>
          <w:lang w:eastAsia="pt-BR"/>
        </w:rPr>
        <w:t xml:space="preserve"> </w:t>
      </w:r>
      <w:bookmarkStart w:id="112" w:name="_Hlk72944010"/>
      <w:r w:rsidR="0091259C" w:rsidRPr="00D7653B">
        <w:rPr>
          <w:rFonts w:ascii="Book Antiqua" w:eastAsia="Times New Roman" w:hAnsi="Book Antiqua" w:cs="Times New Roman"/>
          <w:b/>
          <w:color w:val="FF0000"/>
          <w:sz w:val="16"/>
          <w:szCs w:val="16"/>
          <w:u w:val="single"/>
          <w:lang w:eastAsia="pt-BR"/>
        </w:rPr>
        <w:t>(MPAP-2012)</w:t>
      </w:r>
      <w:bookmarkEnd w:id="112"/>
      <w:r w:rsidR="00B32709" w:rsidRPr="00D7653B">
        <w:rPr>
          <w:rFonts w:ascii="Book Antiqua" w:eastAsia="Times New Roman" w:hAnsi="Book Antiqua" w:cs="Times New Roman"/>
          <w:b/>
          <w:color w:val="FF0000"/>
          <w:sz w:val="16"/>
          <w:szCs w:val="16"/>
          <w:lang w:eastAsia="pt-BR"/>
        </w:rPr>
        <w:t xml:space="preserve"> </w:t>
      </w:r>
      <w:r w:rsidR="006B2918" w:rsidRPr="00D7653B">
        <w:rPr>
          <w:rFonts w:ascii="Book Antiqua" w:eastAsia="Times New Roman" w:hAnsi="Book Antiqua" w:cs="Times New Roman"/>
          <w:b/>
          <w:color w:val="FF0000"/>
          <w:sz w:val="16"/>
          <w:szCs w:val="16"/>
          <w:u w:val="single"/>
          <w:lang w:eastAsia="pt-BR"/>
        </w:rPr>
        <w:t>(MPDFT-2011/2013)</w:t>
      </w:r>
      <w:r w:rsidR="00922978" w:rsidRPr="00D7653B">
        <w:rPr>
          <w:rFonts w:ascii="Book Antiqua" w:eastAsia="Times New Roman" w:hAnsi="Book Antiqua" w:cs="Times New Roman"/>
          <w:b/>
          <w:color w:val="FF0000"/>
          <w:sz w:val="16"/>
          <w:szCs w:val="16"/>
          <w:lang w:eastAsia="pt-BR"/>
        </w:rPr>
        <w:t xml:space="preserve"> </w:t>
      </w:r>
      <w:r w:rsidR="00922978" w:rsidRPr="00D7653B">
        <w:rPr>
          <w:rFonts w:ascii="Book Antiqua" w:eastAsia="Times New Roman" w:hAnsi="Book Antiqua" w:cs="Times New Roman"/>
          <w:b/>
          <w:color w:val="FF0000"/>
          <w:sz w:val="16"/>
          <w:szCs w:val="16"/>
          <w:u w:val="single"/>
          <w:lang w:eastAsia="pt-BR"/>
        </w:rPr>
        <w:t>(TJRN-2013)</w:t>
      </w:r>
      <w:r w:rsidR="00922978" w:rsidRPr="00D7653B">
        <w:rPr>
          <w:rFonts w:ascii="Book Antiqua" w:eastAsia="Times New Roman" w:hAnsi="Book Antiqua" w:cs="Times New Roman"/>
          <w:b/>
          <w:color w:val="FF0000"/>
          <w:sz w:val="16"/>
          <w:szCs w:val="16"/>
          <w:lang w:eastAsia="pt-BR"/>
        </w:rPr>
        <w:t xml:space="preserve"> </w:t>
      </w:r>
      <w:r w:rsidR="00922978" w:rsidRPr="00D7653B">
        <w:rPr>
          <w:rFonts w:ascii="Book Antiqua" w:hAnsi="Book Antiqua"/>
          <w:b/>
          <w:color w:val="FF0000"/>
          <w:sz w:val="16"/>
          <w:szCs w:val="16"/>
          <w:u w:val="single"/>
        </w:rPr>
        <w:t>(MPPR-2013)</w:t>
      </w:r>
      <w:r w:rsidR="00A53EEC" w:rsidRPr="00D7653B">
        <w:rPr>
          <w:rFonts w:ascii="Book Antiqua" w:eastAsia="Times New Roman" w:hAnsi="Book Antiqua" w:cs="Times New Roman"/>
          <w:color w:val="0000FF"/>
          <w:sz w:val="16"/>
          <w:szCs w:val="16"/>
          <w:lang w:eastAsia="pt-BR"/>
        </w:rPr>
        <w:t xml:space="preserve"> </w:t>
      </w:r>
      <w:r w:rsidR="00A53EEC" w:rsidRPr="00D7653B">
        <w:rPr>
          <w:rFonts w:ascii="Book Antiqua" w:eastAsia="Times New Roman" w:hAnsi="Book Antiqua" w:cs="Times New Roman"/>
          <w:b/>
          <w:color w:val="FF0000"/>
          <w:sz w:val="16"/>
          <w:szCs w:val="16"/>
          <w:u w:val="single"/>
          <w:lang w:eastAsia="pt-BR"/>
        </w:rPr>
        <w:t>(TRF3-2013)</w:t>
      </w:r>
      <w:r w:rsidR="001354F9" w:rsidRPr="00D7653B">
        <w:rPr>
          <w:rFonts w:ascii="Book Antiqua" w:eastAsia="Times New Roman" w:hAnsi="Book Antiqua" w:cs="Times New Roman"/>
          <w:color w:val="0000FF"/>
          <w:sz w:val="16"/>
          <w:szCs w:val="16"/>
          <w:lang w:eastAsia="pt-BR"/>
        </w:rPr>
        <w:t xml:space="preserve"> </w:t>
      </w:r>
      <w:r w:rsidR="000D3F41" w:rsidRPr="00D7653B">
        <w:rPr>
          <w:rFonts w:ascii="Book Antiqua" w:eastAsia="Times New Roman" w:hAnsi="Book Antiqua" w:cs="Times New Roman"/>
          <w:b/>
          <w:color w:val="FF0000"/>
          <w:sz w:val="16"/>
          <w:szCs w:val="16"/>
          <w:u w:val="single"/>
          <w:lang w:eastAsia="pt-BR"/>
        </w:rPr>
        <w:t>(</w:t>
      </w:r>
      <w:r w:rsidR="00C237D4" w:rsidRPr="00D7653B">
        <w:rPr>
          <w:rFonts w:ascii="Book Antiqua" w:eastAsia="Times New Roman" w:hAnsi="Book Antiqua" w:cs="Times New Roman"/>
          <w:b/>
          <w:color w:val="FF0000"/>
          <w:sz w:val="16"/>
          <w:szCs w:val="16"/>
          <w:u w:val="single"/>
          <w:lang w:eastAsia="pt-BR"/>
        </w:rPr>
        <w:t>TJDFT-2014</w:t>
      </w:r>
      <w:r w:rsidR="000D3F41" w:rsidRPr="00D7653B">
        <w:rPr>
          <w:rFonts w:ascii="Book Antiqua" w:eastAsia="Times New Roman" w:hAnsi="Book Antiqua" w:cs="Times New Roman"/>
          <w:b/>
          <w:color w:val="FF0000"/>
          <w:sz w:val="16"/>
          <w:szCs w:val="16"/>
          <w:u w:val="single"/>
          <w:lang w:eastAsia="pt-BR"/>
        </w:rPr>
        <w:t>)</w:t>
      </w:r>
      <w:r w:rsidR="00B82855" w:rsidRPr="00D7653B">
        <w:rPr>
          <w:rFonts w:ascii="Book Antiqua" w:eastAsia="Times New Roman" w:hAnsi="Book Antiqua" w:cs="Times New Roman"/>
          <w:b/>
          <w:color w:val="FF0000"/>
          <w:sz w:val="16"/>
          <w:szCs w:val="16"/>
          <w:lang w:eastAsia="pt-BR"/>
        </w:rPr>
        <w:t xml:space="preserve"> </w:t>
      </w:r>
      <w:r w:rsidR="00B82855" w:rsidRPr="00D7653B">
        <w:rPr>
          <w:rFonts w:ascii="Book Antiqua" w:hAnsi="Book Antiqua"/>
          <w:b/>
          <w:bCs/>
          <w:color w:val="FF0000"/>
          <w:sz w:val="16"/>
          <w:szCs w:val="16"/>
          <w:u w:val="single"/>
        </w:rPr>
        <w:t>(DPEPB-2014)</w:t>
      </w:r>
      <w:r w:rsidR="00ED7693">
        <w:rPr>
          <w:rFonts w:ascii="Book Antiqua" w:hAnsi="Book Antiqua"/>
          <w:b/>
          <w:bCs/>
          <w:color w:val="FF0000"/>
          <w:sz w:val="16"/>
          <w:szCs w:val="16"/>
        </w:rPr>
        <w:t xml:space="preserve"> </w:t>
      </w:r>
      <w:r w:rsidR="00ED7693">
        <w:rPr>
          <w:rFonts w:ascii="Book Antiqua" w:eastAsia="Times New Roman" w:hAnsi="Book Antiqua" w:cs="Arial"/>
          <w:b/>
          <w:bCs/>
          <w:color w:val="FF0000"/>
          <w:sz w:val="16"/>
          <w:szCs w:val="16"/>
          <w:u w:val="single"/>
          <w:lang w:eastAsia="pt-BR"/>
        </w:rPr>
        <w:t>(TRT8-2014)</w:t>
      </w:r>
      <w:r w:rsidR="00964130" w:rsidRPr="00D7653B">
        <w:rPr>
          <w:rFonts w:ascii="Book Antiqua" w:eastAsia="Times New Roman" w:hAnsi="Book Antiqua" w:cs="Times New Roman"/>
          <w:b/>
          <w:color w:val="FF0000"/>
          <w:sz w:val="16"/>
          <w:szCs w:val="16"/>
          <w:lang w:eastAsia="pt-BR"/>
        </w:rPr>
        <w:t xml:space="preserve"> </w:t>
      </w:r>
      <w:r w:rsidR="00471F0A" w:rsidRPr="00D7653B">
        <w:rPr>
          <w:rFonts w:ascii="Book Antiqua" w:eastAsia="Times New Roman" w:hAnsi="Book Antiqua" w:cs="Times New Roman"/>
          <w:b/>
          <w:color w:val="FF0000"/>
          <w:sz w:val="16"/>
          <w:szCs w:val="16"/>
          <w:u w:val="single"/>
          <w:lang w:eastAsia="pt-BR"/>
        </w:rPr>
        <w:t>(MPAM-2015)</w:t>
      </w:r>
      <w:r w:rsidR="007B34E2" w:rsidRPr="00D7653B">
        <w:rPr>
          <w:rFonts w:ascii="Book Antiqua" w:eastAsia="Times New Roman" w:hAnsi="Book Antiqua" w:cs="Times New Roman"/>
          <w:b/>
          <w:color w:val="FF0000"/>
          <w:sz w:val="16"/>
          <w:szCs w:val="16"/>
          <w:lang w:eastAsia="pt-BR"/>
        </w:rPr>
        <w:t xml:space="preserve"> </w:t>
      </w:r>
      <w:bookmarkStart w:id="113" w:name="_Hlk11326069"/>
      <w:r w:rsidR="00424EBE" w:rsidRPr="00D7653B">
        <w:rPr>
          <w:rFonts w:ascii="Book Antiqua" w:eastAsia="Times New Roman" w:hAnsi="Book Antiqua" w:cs="Times New Roman"/>
          <w:b/>
          <w:color w:val="FF0000"/>
          <w:sz w:val="16"/>
          <w:szCs w:val="16"/>
          <w:u w:val="single"/>
          <w:lang w:eastAsia="pt-BR"/>
        </w:rPr>
        <w:t>(MPSP-2008/2017)</w:t>
      </w:r>
      <w:bookmarkEnd w:id="113"/>
      <w:r w:rsidR="00DA0D8B" w:rsidRPr="00D7653B">
        <w:rPr>
          <w:rFonts w:ascii="Book Antiqua" w:eastAsia="Times New Roman" w:hAnsi="Book Antiqua" w:cs="Times New Roman"/>
          <w:b/>
          <w:color w:val="FF0000"/>
          <w:sz w:val="16"/>
          <w:szCs w:val="16"/>
          <w:lang w:eastAsia="pt-BR"/>
        </w:rPr>
        <w:t xml:space="preserve"> </w:t>
      </w:r>
      <w:r w:rsidR="0041526D" w:rsidRPr="00D7653B">
        <w:rPr>
          <w:rFonts w:ascii="Book Antiqua" w:eastAsia="Times New Roman" w:hAnsi="Book Antiqua" w:cs="Times New Roman"/>
          <w:b/>
          <w:color w:val="FF0000"/>
          <w:sz w:val="16"/>
          <w:szCs w:val="16"/>
          <w:u w:val="single"/>
          <w:lang w:eastAsia="pt-BR"/>
        </w:rPr>
        <w:t>(MPPI-2012/2019)</w:t>
      </w:r>
      <w:r w:rsidR="00424EBE"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046482">
        <w:rPr>
          <w:rFonts w:ascii="Book Antiqua" w:eastAsia="Times New Roman" w:hAnsi="Book Antiqua" w:cs="Arial"/>
          <w:b/>
          <w:bCs/>
          <w:color w:val="FF0000"/>
          <w:sz w:val="16"/>
          <w:szCs w:val="16"/>
          <w:lang w:eastAsia="pt-BR"/>
        </w:rPr>
        <w:t xml:space="preserve"> </w:t>
      </w:r>
      <w:r w:rsidR="00046482">
        <w:rPr>
          <w:rFonts w:ascii="Book Antiqua" w:eastAsia="Times New Roman" w:hAnsi="Book Antiqua" w:cs="Times New Roman"/>
          <w:b/>
          <w:color w:val="FF0000"/>
          <w:sz w:val="16"/>
          <w:szCs w:val="16"/>
          <w:u w:val="single"/>
          <w:lang w:eastAsia="pt-BR"/>
        </w:rPr>
        <w:t>(MPPE-2022)</w:t>
      </w:r>
      <w:r w:rsidR="002C4CEB">
        <w:rPr>
          <w:rFonts w:ascii="Book Antiqua" w:eastAsia="Times New Roman" w:hAnsi="Book Antiqua" w:cs="Arial"/>
          <w:b/>
          <w:bCs/>
          <w:color w:val="FF0000"/>
          <w:sz w:val="16"/>
          <w:szCs w:val="16"/>
          <w:lang w:eastAsia="pt-BR"/>
        </w:rPr>
        <w:t xml:space="preserve"> </w:t>
      </w:r>
      <w:r w:rsidR="002C4CEB">
        <w:rPr>
          <w:rFonts w:ascii="Book Antiqua" w:eastAsia="Times New Roman" w:hAnsi="Book Antiqua" w:cs="Times New Roman"/>
          <w:b/>
          <w:color w:val="FF0000"/>
          <w:sz w:val="16"/>
          <w:szCs w:val="16"/>
          <w:u w:val="single"/>
          <w:lang w:eastAsia="pt-BR"/>
        </w:rPr>
        <w:t>(MPRJ-2022)</w:t>
      </w:r>
      <w:r w:rsidR="00553E6A">
        <w:rPr>
          <w:rFonts w:ascii="Book Antiqua" w:eastAsia="Times New Roman" w:hAnsi="Book Antiqua" w:cs="Times New Roman"/>
          <w:b/>
          <w:color w:val="FF0000"/>
          <w:sz w:val="16"/>
          <w:szCs w:val="16"/>
          <w:lang w:eastAsia="pt-BR"/>
        </w:rPr>
        <w:t xml:space="preserve"> </w:t>
      </w:r>
      <w:r w:rsidR="00553E6A">
        <w:rPr>
          <w:rFonts w:ascii="Book Antiqua" w:hAnsi="Book Antiqua"/>
          <w:b/>
          <w:bCs/>
          <w:color w:val="FF0000"/>
          <w:sz w:val="16"/>
          <w:szCs w:val="16"/>
          <w:u w:val="single"/>
        </w:rPr>
        <w:t>(MPRS-2023)</w:t>
      </w:r>
      <w:r w:rsidR="00D25A58">
        <w:rPr>
          <w:rFonts w:ascii="Book Antiqua" w:eastAsia="Times New Roman" w:hAnsi="Book Antiqua" w:cs="Times New Roman"/>
          <w:b/>
          <w:color w:val="FF0000"/>
          <w:sz w:val="16"/>
          <w:szCs w:val="16"/>
          <w:lang w:eastAsia="pt-BR"/>
        </w:rPr>
        <w:t xml:space="preserve"> </w:t>
      </w:r>
      <w:r w:rsidR="00D25A58">
        <w:rPr>
          <w:rFonts w:ascii="Book Antiqua" w:hAnsi="Book Antiqua"/>
          <w:b/>
          <w:color w:val="FF0000"/>
          <w:sz w:val="16"/>
          <w:szCs w:val="16"/>
          <w:u w:val="single"/>
        </w:rPr>
        <w:t>(PGEPA-2023)</w:t>
      </w:r>
      <w:r w:rsidR="00BE144B">
        <w:rPr>
          <w:rFonts w:ascii="Book Antiqua" w:hAnsi="Book Antiqua"/>
          <w:b/>
          <w:color w:val="FF0000"/>
          <w:sz w:val="16"/>
          <w:szCs w:val="16"/>
        </w:rPr>
        <w:t xml:space="preserve"> </w:t>
      </w:r>
      <w:r w:rsidR="00BE144B" w:rsidRPr="00D7653B">
        <w:rPr>
          <w:rFonts w:ascii="Book Antiqua" w:eastAsia="Times New Roman" w:hAnsi="Book Antiqua" w:cs="Times New Roman"/>
          <w:b/>
          <w:color w:val="FF0000"/>
          <w:sz w:val="16"/>
          <w:szCs w:val="16"/>
          <w:u w:val="single"/>
          <w:lang w:eastAsia="pt-BR"/>
        </w:rPr>
        <w:t>(MPGO-2016</w:t>
      </w:r>
      <w:r w:rsidR="00BE144B">
        <w:rPr>
          <w:rFonts w:ascii="Book Antiqua" w:eastAsia="Times New Roman" w:hAnsi="Book Antiqua" w:cs="Times New Roman"/>
          <w:b/>
          <w:color w:val="FF0000"/>
          <w:sz w:val="16"/>
          <w:szCs w:val="16"/>
          <w:u w:val="single"/>
          <w:lang w:eastAsia="pt-BR"/>
        </w:rPr>
        <w:t>/2024</w:t>
      </w:r>
      <w:r w:rsidR="00BE144B" w:rsidRPr="00D7653B">
        <w:rPr>
          <w:rFonts w:ascii="Book Antiqua" w:eastAsia="Times New Roman" w:hAnsi="Book Antiqua" w:cs="Times New Roman"/>
          <w:b/>
          <w:color w:val="FF0000"/>
          <w:sz w:val="16"/>
          <w:szCs w:val="16"/>
          <w:u w:val="single"/>
          <w:lang w:eastAsia="pt-BR"/>
        </w:rPr>
        <w:t>)</w:t>
      </w:r>
      <w:r w:rsidR="00224EC0" w:rsidRPr="00D7653B">
        <w:rPr>
          <w:rFonts w:ascii="Book Antiqua" w:eastAsia="Times New Roman" w:hAnsi="Book Antiqua" w:cs="Times New Roman"/>
          <w:b/>
          <w:color w:val="FF0000"/>
          <w:sz w:val="16"/>
          <w:szCs w:val="16"/>
          <w:lang w:eastAsia="pt-BR"/>
        </w:rPr>
        <w:t xml:space="preserve"> </w:t>
      </w:r>
      <w:r w:rsidR="00352600" w:rsidRPr="00D7653B">
        <w:rPr>
          <w:rFonts w:ascii="Book Antiqua" w:eastAsia="Times New Roman" w:hAnsi="Book Antiqua" w:cs="Times New Roman"/>
          <w:b/>
          <w:color w:val="FF0000"/>
          <w:sz w:val="16"/>
          <w:szCs w:val="16"/>
          <w:u w:val="single"/>
          <w:lang w:eastAsia="pt-BR"/>
        </w:rPr>
        <w:t>(MPSC-2012/2016/2019/2021</w:t>
      </w:r>
      <w:r w:rsidR="00352600">
        <w:rPr>
          <w:rFonts w:ascii="Book Antiqua" w:eastAsia="Times New Roman" w:hAnsi="Book Antiqua" w:cs="Times New Roman"/>
          <w:b/>
          <w:color w:val="FF0000"/>
          <w:sz w:val="16"/>
          <w:szCs w:val="16"/>
          <w:u w:val="single"/>
          <w:lang w:eastAsia="pt-BR"/>
        </w:rPr>
        <w:t>/2024</w:t>
      </w:r>
      <w:r w:rsidR="00352600"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32709" w:rsidRPr="005D3D7D" w14:paraId="508CDBCE" w14:textId="77777777" w:rsidTr="00854910">
        <w:tc>
          <w:tcPr>
            <w:tcW w:w="8494" w:type="dxa"/>
            <w:shd w:val="clear" w:color="auto" w:fill="CCFFFF"/>
          </w:tcPr>
          <w:p w14:paraId="76B76316" w14:textId="6D403199" w:rsidR="00B32709" w:rsidRPr="005D3D7D" w:rsidRDefault="00B32709"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Na </w:t>
            </w:r>
            <w:r w:rsidRPr="005D3D7D">
              <w:rPr>
                <w:rFonts w:ascii="Book Antiqua" w:eastAsia="Times New Roman" w:hAnsi="Book Antiqua" w:cs="Times New Roman"/>
                <w:b/>
                <w:sz w:val="19"/>
                <w:szCs w:val="19"/>
                <w:shd w:val="clear" w:color="auto" w:fill="F7CAAC" w:themeFill="accent2" w:themeFillTint="66"/>
                <w:lang w:eastAsia="pt-BR"/>
              </w:rPr>
              <w:t>ação civil pública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reconhecido o vício na representação processual da 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deve-se, antes de proceder à extinção do processo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conferir oportunidade ao MP</w:t>
            </w:r>
            <w:r w:rsidRPr="005D3D7D">
              <w:rPr>
                <w:rFonts w:ascii="Book Antiqua" w:eastAsia="Times New Roman" w:hAnsi="Book Antiqua" w:cs="Times New Roman"/>
                <w:sz w:val="19"/>
                <w:szCs w:val="19"/>
                <w:lang w:eastAsia="pt-BR"/>
              </w:rPr>
              <w:t xml:space="preserve"> para que </w:t>
            </w:r>
            <w:r w:rsidRPr="005D3D7D">
              <w:rPr>
                <w:rFonts w:ascii="Book Antiqua" w:eastAsia="Times New Roman" w:hAnsi="Book Antiqua" w:cs="Times New Roman"/>
                <w:b/>
                <w:sz w:val="19"/>
                <w:szCs w:val="19"/>
                <w:highlight w:val="yellow"/>
                <w:lang w:eastAsia="pt-BR"/>
              </w:rPr>
              <w:t>assuma a titularidade ativa da demanda</w:t>
            </w:r>
            <w:r w:rsidRPr="005D3D7D">
              <w:rPr>
                <w:rFonts w:ascii="Book Antiqua" w:eastAsia="Times New Roman" w:hAnsi="Book Antiqua" w:cs="Times New Roman"/>
                <w:sz w:val="19"/>
                <w:szCs w:val="19"/>
                <w:lang w:eastAsia="pt-BR"/>
              </w:rPr>
              <w:t>. STJ. 2ª T. REsp 1372593-SP, Rel. Min. Humberto Martins, j. 7/5/2013 (Info 524).</w:t>
            </w:r>
          </w:p>
          <w:p w14:paraId="74613721" w14:textId="0877FAB8" w:rsidR="00B32709" w:rsidRPr="005D3D7D" w:rsidRDefault="00B32709"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Princípio da Obrigatoriedade de Execução</w:t>
            </w:r>
            <w:r w:rsidRPr="005D3D7D">
              <w:rPr>
                <w:rFonts w:ascii="Book Antiqua" w:eastAsia="Times New Roman" w:hAnsi="Book Antiqua" w:cs="Times New Roman"/>
                <w:sz w:val="19"/>
                <w:szCs w:val="19"/>
                <w:lang w:eastAsia="pt-BR"/>
              </w:rPr>
              <w:t xml:space="preserve">: Previsto nos artigos 15 da lei de ação civil pública e 16 da lei de ação popular, o princípio da obrigatoriedade da execução coletiva determina </w:t>
            </w:r>
            <w:r w:rsidRPr="005D3D7D">
              <w:rPr>
                <w:rFonts w:ascii="Book Antiqua" w:eastAsia="Times New Roman" w:hAnsi="Book Antiqua" w:cs="Times New Roman"/>
                <w:sz w:val="19"/>
                <w:szCs w:val="19"/>
                <w:lang w:eastAsia="pt-BR"/>
              </w:rPr>
              <w:lastRenderedPageBreak/>
              <w:t xml:space="preserve">que tendo sido ajuizada ação coletiva e julgada procedente, é dever do Estado efetivar este direito coletivo, cabendo ao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a efetivação, sob pena de sanções previstas na legislação. (Fonte: DIDIER, </w:t>
            </w:r>
            <w:proofErr w:type="spellStart"/>
            <w:r w:rsidRPr="005D3D7D">
              <w:rPr>
                <w:rFonts w:ascii="Book Antiqua" w:eastAsia="Times New Roman" w:hAnsi="Book Antiqua" w:cs="Times New Roman"/>
                <w:sz w:val="19"/>
                <w:szCs w:val="19"/>
                <w:lang w:eastAsia="pt-BR"/>
              </w:rPr>
              <w:t>Fredie</w:t>
            </w:r>
            <w:proofErr w:type="spellEnd"/>
            <w:r w:rsidRPr="005D3D7D">
              <w:rPr>
                <w:rFonts w:ascii="Book Antiqua" w:eastAsia="Times New Roman" w:hAnsi="Book Antiqua" w:cs="Times New Roman"/>
                <w:sz w:val="19"/>
                <w:szCs w:val="19"/>
                <w:lang w:eastAsia="pt-BR"/>
              </w:rPr>
              <w:t xml:space="preserve">. Curso de Direito Processual Civil. Salvador/BA: Editora </w:t>
            </w:r>
            <w:proofErr w:type="spellStart"/>
            <w:r w:rsidRPr="005D3D7D">
              <w:rPr>
                <w:rFonts w:ascii="Book Antiqua" w:eastAsia="Times New Roman" w:hAnsi="Book Antiqua" w:cs="Times New Roman"/>
                <w:sz w:val="19"/>
                <w:szCs w:val="19"/>
                <w:lang w:eastAsia="pt-BR"/>
              </w:rPr>
              <w:t>Juspodivm</w:t>
            </w:r>
            <w:proofErr w:type="spellEnd"/>
            <w:r w:rsidRPr="005D3D7D">
              <w:rPr>
                <w:rFonts w:ascii="Book Antiqua" w:eastAsia="Times New Roman" w:hAnsi="Book Antiqua" w:cs="Times New Roman"/>
                <w:sz w:val="19"/>
                <w:szCs w:val="19"/>
                <w:lang w:eastAsia="pt-BR"/>
              </w:rPr>
              <w:t>, vol. IV, 4ª ed., 2009).</w:t>
            </w:r>
          </w:p>
        </w:tc>
      </w:tr>
    </w:tbl>
    <w:p w14:paraId="46D9608D" w14:textId="77777777" w:rsidR="00B32709" w:rsidRPr="005D3D7D" w:rsidRDefault="00B32709" w:rsidP="00B32709">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D3F41" w:rsidRPr="005D3D7D" w14:paraId="0045BC72" w14:textId="77777777" w:rsidTr="00854910">
        <w:tc>
          <w:tcPr>
            <w:tcW w:w="8494" w:type="dxa"/>
            <w:shd w:val="clear" w:color="auto" w:fill="CCFFFF"/>
          </w:tcPr>
          <w:p w14:paraId="4A69D56A" w14:textId="4659C92C" w:rsidR="00805A5D" w:rsidRDefault="00805A5D" w:rsidP="00805A5D">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w:t>
            </w:r>
            <w:r>
              <w:rPr>
                <w:rFonts w:ascii="Book Antiqua" w:hAnsi="Book Antiqua" w:cs="Times New Roman"/>
                <w:b/>
                <w:sz w:val="19"/>
                <w:szCs w:val="19"/>
                <w:highlight w:val="yellow"/>
              </w:rPr>
              <w:t>RS-2023</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w:t>
            </w:r>
            <w:r w:rsidRPr="00805A5D">
              <w:rPr>
                <w:rFonts w:ascii="Book Antiqua" w:hAnsi="Book Antiqua" w:cs="Times New Roman"/>
                <w:bCs/>
                <w:sz w:val="19"/>
                <w:szCs w:val="19"/>
              </w:rPr>
              <w:t>Leia a afirmação abaixo</w:t>
            </w:r>
            <w:r>
              <w:rPr>
                <w:rFonts w:ascii="Book Antiqua" w:hAnsi="Book Antiqua" w:cs="Times New Roman"/>
                <w:bCs/>
                <w:sz w:val="19"/>
                <w:szCs w:val="19"/>
              </w:rPr>
              <w:t>: “</w:t>
            </w:r>
            <w:r w:rsidRPr="00805A5D">
              <w:rPr>
                <w:rFonts w:ascii="Book Antiqua" w:hAnsi="Book Antiqua" w:cs="Times New Roman"/>
                <w:bCs/>
                <w:i/>
                <w:iCs/>
                <w:sz w:val="19"/>
                <w:szCs w:val="19"/>
              </w:rPr>
              <w:t>Decorrido o prazo de 30 dias do trânsito em julgado da sentença condenatória favorável à FEBRABAN, associação de bancos autora da ação, sem que a associação lhe promova a execução, deverá fazê-lo o Ministério Público, facultada igual iniciativa aos demais legitimados.</w:t>
            </w:r>
            <w:r>
              <w:rPr>
                <w:rFonts w:ascii="Book Antiqua" w:hAnsi="Book Antiqua" w:cs="Times New Roman"/>
                <w:bCs/>
                <w:i/>
                <w:iCs/>
                <w:sz w:val="19"/>
                <w:szCs w:val="19"/>
              </w:rPr>
              <w:t>”</w:t>
            </w:r>
            <w:r>
              <w:rPr>
                <w:rFonts w:ascii="Book Antiqua" w:hAnsi="Book Antiqua" w:cs="Times New Roman"/>
                <w:bCs/>
                <w:sz w:val="19"/>
                <w:szCs w:val="19"/>
              </w:rPr>
              <w:t xml:space="preserve"> </w:t>
            </w:r>
            <w:r w:rsidRPr="00805A5D">
              <w:rPr>
                <w:rFonts w:ascii="Book Antiqua" w:hAnsi="Book Antiqua" w:cs="Times New Roman"/>
                <w:bCs/>
                <w:sz w:val="19"/>
                <w:szCs w:val="19"/>
              </w:rPr>
              <w:t>Assinale a alternativa integralmente correta a respeito dessa afirmação</w:t>
            </w:r>
            <w:r>
              <w:rPr>
                <w:rFonts w:ascii="Book Antiqua" w:hAnsi="Book Antiqua" w:cs="Times New Roman"/>
                <w:bCs/>
                <w:sz w:val="19"/>
                <w:szCs w:val="19"/>
              </w:rPr>
              <w:t>:</w:t>
            </w:r>
            <w:r>
              <w:t xml:space="preserve"> </w:t>
            </w:r>
            <w:r w:rsidRPr="00805A5D">
              <w:rPr>
                <w:rFonts w:ascii="Book Antiqua" w:hAnsi="Book Antiqua" w:cs="Times New Roman"/>
                <w:bCs/>
                <w:sz w:val="19"/>
                <w:szCs w:val="19"/>
              </w:rPr>
              <w:t>A afirmação está incorreta, pois a legitimação se dará, de acordo com o previsto na Lei 7347/85, depois de decorridos 60 (sessenta) dias do trânsito em julgado da sentença condenatória, sem que a associação autora lhe promova a execução.</w:t>
            </w:r>
            <w:r w:rsidRPr="005D3D7D">
              <w:rPr>
                <w:rFonts w:ascii="Book Antiqua" w:hAnsi="Book Antiqua" w:cs="Times New Roman"/>
                <w:bCs/>
                <w:sz w:val="19"/>
                <w:szCs w:val="19"/>
              </w:rPr>
              <w:t xml:space="preserve"> </w:t>
            </w:r>
            <w:r w:rsidRPr="005D3D7D">
              <w:rPr>
                <w:rFonts w:ascii="Book Antiqua" w:hAnsi="Book Antiqua" w:cs="Times New Roman"/>
                <w:b/>
                <w:sz w:val="19"/>
                <w:szCs w:val="19"/>
              </w:rPr>
              <w:t>BL: art. 15, LACP.</w:t>
            </w:r>
          </w:p>
          <w:p w14:paraId="3501F787" w14:textId="77777777" w:rsidR="00805A5D" w:rsidRDefault="00805A5D" w:rsidP="00E51875">
            <w:pPr>
              <w:jc w:val="both"/>
              <w:rPr>
                <w:rFonts w:ascii="Book Antiqua" w:hAnsi="Book Antiqua" w:cs="Times New Roman"/>
                <w:b/>
                <w:sz w:val="19"/>
                <w:szCs w:val="19"/>
              </w:rPr>
            </w:pPr>
          </w:p>
          <w:p w14:paraId="6F9FFD62" w14:textId="667FA856" w:rsidR="00FC527E" w:rsidRPr="00FC527E" w:rsidRDefault="00FC527E" w:rsidP="00E51875">
            <w:pPr>
              <w:jc w:val="both"/>
              <w:rPr>
                <w:rFonts w:ascii="Book Antiqua" w:hAnsi="Book Antiqua" w:cs="Times New Roman"/>
                <w:bCs/>
                <w:sz w:val="19"/>
                <w:szCs w:val="19"/>
              </w:rPr>
            </w:pPr>
            <w:r>
              <w:rPr>
                <w:rFonts w:ascii="Book Antiqua" w:hAnsi="Book Antiqua" w:cs="Times New Roman"/>
                <w:b/>
                <w:sz w:val="19"/>
                <w:szCs w:val="19"/>
              </w:rPr>
              <w:t>(</w:t>
            </w:r>
            <w:r w:rsidRPr="00452000">
              <w:rPr>
                <w:rFonts w:ascii="Book Antiqua" w:hAnsi="Book Antiqua" w:cs="Times New Roman"/>
                <w:b/>
                <w:sz w:val="19"/>
                <w:szCs w:val="19"/>
                <w:highlight w:val="yellow"/>
              </w:rPr>
              <w:t>MPSC-2019</w:t>
            </w:r>
            <w:r>
              <w:rPr>
                <w:rFonts w:ascii="Book Antiqua" w:hAnsi="Book Antiqua" w:cs="Times New Roman"/>
                <w:b/>
                <w:sz w:val="19"/>
                <w:szCs w:val="19"/>
              </w:rPr>
              <w:t>)</w:t>
            </w:r>
            <w:r>
              <w:rPr>
                <w:rFonts w:ascii="Book Antiqua" w:hAnsi="Book Antiqua" w:cs="Times New Roman"/>
                <w:bCs/>
                <w:sz w:val="19"/>
                <w:szCs w:val="19"/>
              </w:rPr>
              <w:t xml:space="preserve">: </w:t>
            </w:r>
            <w:r w:rsidRPr="00FC527E">
              <w:rPr>
                <w:rFonts w:ascii="Book Antiqua" w:hAnsi="Book Antiqua" w:cs="Times New Roman"/>
                <w:bCs/>
                <w:sz w:val="19"/>
                <w:szCs w:val="19"/>
              </w:rPr>
              <w:t>Há previsão expressa no microssistema da tutela coletiva para a assunção da condução do processo, tanto na fase do conhecimento, quanto na fase de cumprimento de sentença.</w:t>
            </w:r>
            <w:r>
              <w:rPr>
                <w:rFonts w:ascii="Book Antiqua" w:hAnsi="Book Antiqua" w:cs="Times New Roman"/>
                <w:bCs/>
                <w:sz w:val="19"/>
                <w:szCs w:val="19"/>
              </w:rPr>
              <w:t xml:space="preserve"> </w:t>
            </w:r>
            <w:r w:rsidRPr="005D3D7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5º, §3º e </w:t>
            </w:r>
            <w:r w:rsidRPr="005D3D7D">
              <w:rPr>
                <w:rFonts w:ascii="Book Antiqua" w:eastAsia="Times New Roman" w:hAnsi="Book Antiqua" w:cs="Times New Roman"/>
                <w:b/>
                <w:sz w:val="19"/>
                <w:szCs w:val="19"/>
                <w:lang w:eastAsia="pt-BR"/>
              </w:rPr>
              <w:t>art. 15</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1373016B" w14:textId="77777777" w:rsidR="00FC527E" w:rsidRDefault="00FC527E" w:rsidP="00E51875">
            <w:pPr>
              <w:jc w:val="both"/>
              <w:rPr>
                <w:rFonts w:ascii="Book Antiqua" w:hAnsi="Book Antiqua" w:cs="Times New Roman"/>
                <w:b/>
                <w:sz w:val="19"/>
                <w:szCs w:val="19"/>
              </w:rPr>
            </w:pPr>
          </w:p>
          <w:p w14:paraId="1C59DE96" w14:textId="49715832" w:rsidR="00E51875" w:rsidRPr="005D3D7D" w:rsidRDefault="00E51875" w:rsidP="00E51875">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MPSP-2017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Com relação à ação civil pública, assinale a alternativa correta: Decorridos 60 dias do trânsito em julgado da sentença condenatória sem que a associação autora promova a execução, deverá fazê-lo o MP, facultada a mesma iniciativa aos demais legitimados. </w:t>
            </w:r>
            <w:r w:rsidRPr="005D3D7D">
              <w:rPr>
                <w:rFonts w:ascii="Book Antiqua" w:hAnsi="Book Antiqua" w:cs="Times New Roman"/>
                <w:b/>
                <w:sz w:val="19"/>
                <w:szCs w:val="19"/>
              </w:rPr>
              <w:t>BL: art. 15, LACP.</w:t>
            </w:r>
          </w:p>
          <w:p w14:paraId="6EF9CD4C" w14:textId="49C251C9" w:rsidR="003B10A8" w:rsidRPr="00452000" w:rsidRDefault="002F4EF3" w:rsidP="003B10A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MPPB-2010-FCC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O sistema processual das ações coletivas possibilita também a tutela individual, entre outras hipóteses, pela habilitação dos interessados em fase de execução. </w:t>
            </w:r>
            <w:r w:rsidRPr="005D3D7D">
              <w:rPr>
                <w:rFonts w:ascii="Book Antiqua" w:eastAsia="Times New Roman" w:hAnsi="Book Antiqua" w:cs="Times New Roman"/>
                <w:b/>
                <w:sz w:val="19"/>
                <w:szCs w:val="19"/>
                <w:lang w:eastAsia="pt-BR"/>
              </w:rPr>
              <w:t>BL: art. 100, CDC e art. 15, LACP.</w:t>
            </w:r>
          </w:p>
        </w:tc>
      </w:tr>
    </w:tbl>
    <w:p w14:paraId="0E5B212E" w14:textId="7FCAB5FB" w:rsidR="00361929" w:rsidRPr="001476A6" w:rsidRDefault="00431F9C" w:rsidP="00431F9C">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431F9C">
        <w:rPr>
          <w:rFonts w:ascii="Book Antiqua" w:eastAsia="Times New Roman" w:hAnsi="Book Antiqua" w:cs="Times New Roman"/>
          <w:bCs/>
          <w:sz w:val="19"/>
          <w:szCs w:val="19"/>
          <w:lang w:eastAsia="pt-BR"/>
        </w:rPr>
        <w:t>Art. 16. A sentença civil fará coisa julgada erga omnes, nos limites da competência territorial do órgão prolator, exceto se o pedido for julgado improcedente por insuficiência de provas, hipótese em que qualquer legitimado poderá intentar outra ação com idêntico fundamento, valendo-se de nova prova</w:t>
      </w:r>
      <w:r w:rsidRPr="00D7653B">
        <w:rPr>
          <w:rFonts w:ascii="Book Antiqua" w:eastAsia="Times New Roman" w:hAnsi="Book Antiqua" w:cs="Times New Roman"/>
          <w:bCs/>
          <w:sz w:val="18"/>
          <w:szCs w:val="18"/>
          <w:lang w:eastAsia="pt-BR"/>
        </w:rPr>
        <w:t>.</w:t>
      </w:r>
      <w:r w:rsidR="00361929" w:rsidRPr="00D7653B">
        <w:rPr>
          <w:rFonts w:ascii="Book Antiqua" w:eastAsia="Times New Roman" w:hAnsi="Book Antiqua" w:cs="Times New Roman"/>
          <w:sz w:val="18"/>
          <w:szCs w:val="18"/>
          <w:lang w:eastAsia="pt-BR"/>
        </w:rPr>
        <w:t xml:space="preserve"> </w:t>
      </w:r>
      <w:hyperlink r:id="rId38" w:anchor="art2" w:history="1">
        <w:r w:rsidR="00361929" w:rsidRPr="00D7653B">
          <w:rPr>
            <w:rFonts w:ascii="Book Antiqua" w:eastAsia="Times New Roman" w:hAnsi="Book Antiqua" w:cs="Times New Roman"/>
            <w:color w:val="0000FF"/>
            <w:sz w:val="16"/>
            <w:szCs w:val="16"/>
            <w:u w:val="single"/>
            <w:lang w:eastAsia="pt-BR"/>
          </w:rPr>
          <w:t>(Redação dada pela Lei nº 9.494, de 10.9.1997)</w:t>
        </w:r>
      </w:hyperlink>
      <w:r w:rsidRPr="00D7653B">
        <w:rPr>
          <w:rFonts w:ascii="Book Antiqua" w:eastAsia="Times New Roman" w:hAnsi="Book Antiqua" w:cs="Times New Roman"/>
          <w:color w:val="0000FF"/>
          <w:sz w:val="16"/>
          <w:szCs w:val="16"/>
          <w:lang w:eastAsia="pt-BR"/>
        </w:rPr>
        <w:t xml:space="preserve"> </w:t>
      </w:r>
      <w:r w:rsidRPr="00D7653B">
        <w:rPr>
          <w:rFonts w:ascii="Book Antiqua" w:hAnsi="Book Antiqua"/>
          <w:b/>
          <w:bCs/>
          <w:i/>
          <w:iCs/>
          <w:color w:val="FF0000"/>
          <w:sz w:val="16"/>
          <w:szCs w:val="16"/>
        </w:rPr>
        <w:t>[Obs.: dispositivo legal declarado INCONSTITUCIONAL pelo STF]</w:t>
      </w:r>
      <w:r w:rsidR="00595006" w:rsidRPr="00D7653B">
        <w:rPr>
          <w:rFonts w:ascii="Book Antiqua" w:eastAsia="Times New Roman" w:hAnsi="Book Antiqua" w:cs="Times New Roman"/>
          <w:color w:val="0000FF"/>
          <w:sz w:val="16"/>
          <w:szCs w:val="16"/>
          <w:lang w:eastAsia="pt-BR"/>
        </w:rPr>
        <w:t xml:space="preserve"> </w:t>
      </w:r>
      <w:r w:rsidR="00E63A79" w:rsidRPr="00D7653B">
        <w:rPr>
          <w:rFonts w:ascii="Book Antiqua" w:hAnsi="Book Antiqua"/>
          <w:b/>
          <w:bCs/>
          <w:color w:val="FF0000"/>
          <w:sz w:val="16"/>
          <w:szCs w:val="16"/>
          <w:u w:val="single"/>
        </w:rPr>
        <w:t>(TJMS-2008)</w:t>
      </w:r>
      <w:r w:rsidR="00E63A79" w:rsidRPr="00D7653B">
        <w:rPr>
          <w:rFonts w:ascii="Book Antiqua" w:hAnsi="Book Antiqua"/>
          <w:color w:val="0000FF"/>
          <w:sz w:val="16"/>
          <w:szCs w:val="16"/>
        </w:rPr>
        <w:t xml:space="preserve"> </w:t>
      </w:r>
      <w:r w:rsidR="00E63A79" w:rsidRPr="00D7653B">
        <w:rPr>
          <w:rFonts w:ascii="Book Antiqua" w:hAnsi="Book Antiqua"/>
          <w:b/>
          <w:bCs/>
          <w:color w:val="FF0000"/>
          <w:sz w:val="16"/>
          <w:szCs w:val="16"/>
          <w:u w:val="single"/>
        </w:rPr>
        <w:t>(TJSP-2008)</w:t>
      </w:r>
      <w:r w:rsidR="00B26103"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(PGESP-2009)</w:t>
      </w:r>
      <w:r w:rsidR="009A2C5E"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(MPSP-2011)</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(DPEAM-2011)</w:t>
      </w:r>
      <w:r w:rsidR="00E63A79" w:rsidRPr="00D7653B">
        <w:rPr>
          <w:rFonts w:ascii="Book Antiqua" w:hAnsi="Book Antiqua"/>
          <w:b/>
          <w:bCs/>
          <w:color w:val="FF0000"/>
          <w:sz w:val="16"/>
          <w:szCs w:val="16"/>
        </w:rPr>
        <w:t xml:space="preserve"> </w:t>
      </w:r>
      <w:r w:rsidR="00FF127B" w:rsidRPr="00D7653B">
        <w:rPr>
          <w:rFonts w:ascii="Book Antiqua" w:hAnsi="Book Antiqua"/>
          <w:b/>
          <w:bCs/>
          <w:color w:val="FF0000"/>
          <w:sz w:val="16"/>
          <w:szCs w:val="16"/>
          <w:u w:val="single"/>
        </w:rPr>
        <w:t>(PGEPR-2011)</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(MPMT-2012)</w:t>
      </w:r>
      <w:r w:rsidR="00071405" w:rsidRPr="00D7653B">
        <w:rPr>
          <w:rFonts w:ascii="Book Antiqua" w:hAnsi="Book Antiqua"/>
          <w:b/>
          <w:bCs/>
          <w:color w:val="FF0000"/>
          <w:sz w:val="16"/>
          <w:szCs w:val="16"/>
        </w:rPr>
        <w:t xml:space="preserve"> </w:t>
      </w:r>
      <w:r w:rsidR="00071405" w:rsidRPr="00D7653B">
        <w:rPr>
          <w:rFonts w:ascii="Book Antiqua" w:eastAsia="Times New Roman" w:hAnsi="Book Antiqua" w:cs="Times New Roman"/>
          <w:b/>
          <w:bCs/>
          <w:color w:val="FF0000"/>
          <w:sz w:val="16"/>
          <w:szCs w:val="16"/>
          <w:u w:val="single"/>
          <w:lang w:eastAsia="pt-BR"/>
        </w:rPr>
        <w:t>(DPEAC-2012)</w:t>
      </w:r>
      <w:r w:rsidR="002A29B8" w:rsidRPr="00D7653B">
        <w:rPr>
          <w:rFonts w:ascii="Book Antiqua" w:hAnsi="Book Antiqua"/>
          <w:b/>
          <w:bCs/>
          <w:color w:val="FF0000"/>
          <w:sz w:val="16"/>
          <w:szCs w:val="16"/>
        </w:rPr>
        <w:t xml:space="preserve"> </w:t>
      </w:r>
      <w:r w:rsidR="002A29B8" w:rsidRPr="00D7653B">
        <w:rPr>
          <w:rFonts w:ascii="Book Antiqua" w:eastAsia="Times New Roman" w:hAnsi="Book Antiqua" w:cs="Times New Roman"/>
          <w:b/>
          <w:color w:val="FF0000"/>
          <w:sz w:val="16"/>
          <w:szCs w:val="16"/>
          <w:u w:val="single"/>
          <w:lang w:eastAsia="pt-BR"/>
        </w:rPr>
        <w:t>(DPEES-2012)</w:t>
      </w:r>
      <w:r w:rsidR="004D5FE9">
        <w:rPr>
          <w:rFonts w:ascii="Book Antiqua" w:eastAsia="Times New Roman" w:hAnsi="Book Antiqua" w:cs="Times New Roman"/>
          <w:b/>
          <w:color w:val="FF0000"/>
          <w:sz w:val="16"/>
          <w:szCs w:val="16"/>
          <w:lang w:eastAsia="pt-BR"/>
        </w:rPr>
        <w:t xml:space="preserve"> </w:t>
      </w:r>
      <w:r w:rsidR="00E63A79" w:rsidRPr="00D7653B">
        <w:rPr>
          <w:rFonts w:ascii="Book Antiqua" w:hAnsi="Book Antiqua"/>
          <w:b/>
          <w:bCs/>
          <w:color w:val="FF0000"/>
          <w:sz w:val="16"/>
          <w:szCs w:val="16"/>
          <w:u w:val="single"/>
        </w:rPr>
        <w:t>(TRF1-2011/2013)</w:t>
      </w:r>
      <w:r w:rsidR="00512D7D">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(TJRN-2013)</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(TJDFT-2014)</w:t>
      </w:r>
      <w:r w:rsidR="00E63A79" w:rsidRPr="00D7653B">
        <w:rPr>
          <w:rFonts w:ascii="Book Antiqua" w:hAnsi="Book Antiqua"/>
          <w:b/>
          <w:bCs/>
          <w:color w:val="FF0000"/>
          <w:sz w:val="16"/>
          <w:szCs w:val="16"/>
        </w:rPr>
        <w:t xml:space="preserve"> </w:t>
      </w:r>
      <w:r w:rsidR="00BC63F3" w:rsidRPr="00D7653B">
        <w:rPr>
          <w:rFonts w:ascii="Book Antiqua" w:hAnsi="Book Antiqua"/>
          <w:b/>
          <w:bCs/>
          <w:color w:val="FF0000"/>
          <w:sz w:val="16"/>
          <w:szCs w:val="16"/>
          <w:u w:val="single"/>
        </w:rPr>
        <w:t>(TRT1-2014)</w:t>
      </w:r>
      <w:r w:rsidR="006D0072" w:rsidRPr="00D7653B">
        <w:rPr>
          <w:rFonts w:ascii="Book Antiqua" w:hAnsi="Book Antiqua"/>
          <w:b/>
          <w:bCs/>
          <w:color w:val="FF0000"/>
          <w:sz w:val="16"/>
          <w:szCs w:val="16"/>
        </w:rPr>
        <w:t xml:space="preserve"> </w:t>
      </w:r>
      <w:r w:rsidR="006D0072" w:rsidRPr="00D7653B">
        <w:rPr>
          <w:rFonts w:ascii="Book Antiqua" w:hAnsi="Book Antiqua"/>
          <w:b/>
          <w:color w:val="FF0000"/>
          <w:sz w:val="16"/>
          <w:szCs w:val="16"/>
          <w:u w:val="single"/>
        </w:rPr>
        <w:t>(DPESP-2009/2015)</w:t>
      </w:r>
      <w:r w:rsidR="002C11D7">
        <w:rPr>
          <w:rFonts w:ascii="Book Antiqua" w:hAnsi="Book Antiqua"/>
          <w:b/>
          <w:color w:val="FF0000"/>
          <w:sz w:val="16"/>
          <w:szCs w:val="16"/>
        </w:rPr>
        <w:t xml:space="preserve"> </w:t>
      </w:r>
      <w:r w:rsidR="002C11D7">
        <w:rPr>
          <w:rFonts w:ascii="Book Antiqua" w:eastAsia="Times New Roman" w:hAnsi="Book Antiqua" w:cs="Times New Roman"/>
          <w:b/>
          <w:color w:val="FF0000"/>
          <w:sz w:val="16"/>
          <w:szCs w:val="16"/>
          <w:u w:val="single"/>
          <w:lang w:eastAsia="pt-BR"/>
        </w:rPr>
        <w:t>(MPT-2012/2013/2015)</w:t>
      </w:r>
      <w:r w:rsidR="006C2182" w:rsidRPr="00D7653B">
        <w:rPr>
          <w:rFonts w:ascii="Book Antiqua" w:hAnsi="Book Antiqua"/>
          <w:b/>
          <w:bCs/>
          <w:color w:val="FF0000"/>
          <w:sz w:val="16"/>
          <w:szCs w:val="16"/>
        </w:rPr>
        <w:t xml:space="preserve"> </w:t>
      </w:r>
      <w:r w:rsidR="005D2252" w:rsidRPr="00D7653B">
        <w:rPr>
          <w:rFonts w:ascii="Book Antiqua" w:hAnsi="Book Antiqua"/>
          <w:b/>
          <w:bCs/>
          <w:color w:val="FF0000"/>
          <w:sz w:val="16"/>
          <w:szCs w:val="16"/>
          <w:u w:val="single"/>
        </w:rPr>
        <w:t>(DPEPE-2015)</w:t>
      </w:r>
      <w:r w:rsidR="00433083">
        <w:rPr>
          <w:rFonts w:ascii="Book Antiqua" w:hAnsi="Book Antiqua"/>
          <w:b/>
          <w:bCs/>
          <w:color w:val="FF0000"/>
          <w:sz w:val="16"/>
          <w:szCs w:val="16"/>
        </w:rPr>
        <w:t xml:space="preserve"> </w:t>
      </w:r>
      <w:r w:rsidR="00FF127B" w:rsidRPr="00D7653B">
        <w:rPr>
          <w:rFonts w:ascii="Book Antiqua" w:hAnsi="Book Antiqua"/>
          <w:b/>
          <w:bCs/>
          <w:color w:val="FF0000"/>
          <w:sz w:val="16"/>
          <w:szCs w:val="16"/>
          <w:u w:val="single"/>
        </w:rPr>
        <w:t>(TRT16-2015)</w:t>
      </w:r>
      <w:r w:rsidR="00E2652B">
        <w:rPr>
          <w:rFonts w:ascii="Book Antiqua" w:hAnsi="Book Antiqua"/>
          <w:b/>
          <w:bCs/>
          <w:color w:val="FF0000"/>
          <w:sz w:val="16"/>
          <w:szCs w:val="16"/>
        </w:rPr>
        <w:t xml:space="preserve"> </w:t>
      </w:r>
      <w:r w:rsidR="00E2652B">
        <w:rPr>
          <w:rFonts w:ascii="Book Antiqua" w:eastAsia="Times New Roman" w:hAnsi="Book Antiqua" w:cs="Times New Roman"/>
          <w:b/>
          <w:color w:val="FF0000"/>
          <w:sz w:val="16"/>
          <w:szCs w:val="16"/>
          <w:u w:val="single"/>
          <w:lang w:eastAsia="pt-BR"/>
        </w:rPr>
        <w:t>(TRT21-2015)</w:t>
      </w:r>
      <w:r w:rsidR="00E63A79" w:rsidRPr="00D7653B">
        <w:rPr>
          <w:rFonts w:ascii="Book Antiqua" w:hAnsi="Book Antiqua"/>
          <w:color w:val="0000FF"/>
          <w:sz w:val="16"/>
          <w:szCs w:val="16"/>
        </w:rPr>
        <w:t xml:space="preserve"> </w:t>
      </w:r>
      <w:r w:rsidR="00FF127B" w:rsidRPr="00D7653B">
        <w:rPr>
          <w:rFonts w:ascii="Book Antiqua" w:hAnsi="Book Antiqua"/>
          <w:b/>
          <w:bCs/>
          <w:color w:val="FF0000"/>
          <w:sz w:val="16"/>
          <w:szCs w:val="16"/>
          <w:u w:val="single"/>
        </w:rPr>
        <w:t>(TJRJ-2014/2016)</w:t>
      </w:r>
      <w:r w:rsidR="003347F7">
        <w:rPr>
          <w:rFonts w:ascii="Book Antiqua" w:hAnsi="Book Antiqua"/>
          <w:b/>
          <w:bCs/>
          <w:color w:val="FF0000"/>
          <w:sz w:val="16"/>
          <w:szCs w:val="16"/>
        </w:rPr>
        <w:t xml:space="preserve"> </w:t>
      </w:r>
      <w:r w:rsidR="003347F7">
        <w:rPr>
          <w:rFonts w:ascii="Book Antiqua" w:eastAsia="Times New Roman" w:hAnsi="Book Antiqua" w:cs="Arial"/>
          <w:b/>
          <w:bCs/>
          <w:color w:val="FF0000"/>
          <w:sz w:val="16"/>
          <w:szCs w:val="16"/>
          <w:u w:val="single"/>
          <w:lang w:eastAsia="pt-BR"/>
        </w:rPr>
        <w:t>(TRT</w:t>
      </w:r>
      <w:r w:rsidR="003347F7">
        <w:rPr>
          <w:rFonts w:ascii="Book Antiqua" w:hAnsi="Book Antiqua" w:cs="Arial"/>
          <w:b/>
          <w:bCs/>
          <w:color w:val="FF0000"/>
          <w:sz w:val="16"/>
          <w:szCs w:val="16"/>
          <w:u w:val="single"/>
        </w:rPr>
        <w:t>2</w:t>
      </w:r>
      <w:r w:rsidR="003347F7">
        <w:rPr>
          <w:rFonts w:ascii="Book Antiqua" w:eastAsia="Times New Roman" w:hAnsi="Book Antiqua" w:cs="Arial"/>
          <w:b/>
          <w:bCs/>
          <w:color w:val="FF0000"/>
          <w:sz w:val="16"/>
          <w:szCs w:val="16"/>
          <w:u w:val="single"/>
          <w:lang w:eastAsia="pt-BR"/>
        </w:rPr>
        <w:t>-2015/201</w:t>
      </w:r>
      <w:r w:rsidR="003347F7">
        <w:rPr>
          <w:rFonts w:ascii="Book Antiqua" w:hAnsi="Book Antiqua" w:cs="Arial"/>
          <w:b/>
          <w:bCs/>
          <w:color w:val="FF0000"/>
          <w:sz w:val="16"/>
          <w:szCs w:val="16"/>
          <w:u w:val="single"/>
        </w:rPr>
        <w:t>6</w:t>
      </w:r>
      <w:r w:rsidR="003347F7">
        <w:rPr>
          <w:rFonts w:ascii="Book Antiqua" w:eastAsia="Times New Roman" w:hAnsi="Book Antiqua" w:cs="Arial"/>
          <w:b/>
          <w:bCs/>
          <w:color w:val="FF0000"/>
          <w:sz w:val="16"/>
          <w:szCs w:val="16"/>
          <w:u w:val="single"/>
          <w:lang w:eastAsia="pt-BR"/>
        </w:rPr>
        <w:t>)</w:t>
      </w:r>
      <w:r w:rsidR="00C5018D">
        <w:rPr>
          <w:rFonts w:ascii="Book Antiqua" w:hAnsi="Book Antiqua"/>
          <w:b/>
          <w:bCs/>
          <w:color w:val="FF0000"/>
          <w:sz w:val="16"/>
          <w:szCs w:val="16"/>
        </w:rPr>
        <w:t xml:space="preserve"> </w:t>
      </w:r>
      <w:r w:rsidR="00C5018D">
        <w:rPr>
          <w:rFonts w:ascii="Book Antiqua" w:hAnsi="Book Antiqua"/>
          <w:b/>
          <w:color w:val="FF0000"/>
          <w:sz w:val="16"/>
          <w:szCs w:val="16"/>
          <w:u w:val="single"/>
        </w:rPr>
        <w:t>(TRT4-2016)</w:t>
      </w:r>
      <w:r w:rsidR="00EC6F78" w:rsidRPr="00D7653B">
        <w:rPr>
          <w:rFonts w:ascii="Book Antiqua" w:hAnsi="Book Antiqua"/>
          <w:b/>
          <w:bCs/>
          <w:color w:val="FF0000"/>
          <w:sz w:val="16"/>
          <w:szCs w:val="16"/>
        </w:rPr>
        <w:t xml:space="preserve"> </w:t>
      </w:r>
      <w:r w:rsidR="00695742" w:rsidRPr="00D7653B">
        <w:rPr>
          <w:rFonts w:ascii="Book Antiqua" w:eastAsia="Times New Roman" w:hAnsi="Book Antiqua" w:cs="Times New Roman"/>
          <w:b/>
          <w:color w:val="FF0000"/>
          <w:sz w:val="16"/>
          <w:szCs w:val="16"/>
          <w:u w:val="single"/>
          <w:lang w:eastAsia="pt-BR"/>
        </w:rPr>
        <w:t>(DPEMA-2009/2011/2018)</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(MPMS-2018)</w:t>
      </w:r>
      <w:r w:rsidR="00205FC6" w:rsidRPr="00D7653B">
        <w:rPr>
          <w:rFonts w:ascii="Book Antiqua" w:hAnsi="Book Antiqua"/>
          <w:b/>
          <w:bCs/>
          <w:color w:val="FF0000"/>
          <w:sz w:val="16"/>
          <w:szCs w:val="16"/>
        </w:rPr>
        <w:t xml:space="preserve"> </w:t>
      </w:r>
      <w:r w:rsidR="00205FC6" w:rsidRPr="00D7653B">
        <w:rPr>
          <w:rFonts w:ascii="Book Antiqua" w:hAnsi="Book Antiqua"/>
          <w:b/>
          <w:bCs/>
          <w:color w:val="FF0000"/>
          <w:sz w:val="16"/>
          <w:szCs w:val="16"/>
          <w:u w:val="single"/>
        </w:rPr>
        <w:t>(DPEMA-2018)</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(TRF2-2018)</w:t>
      </w:r>
      <w:r w:rsidR="007204FD" w:rsidRPr="00D7653B">
        <w:rPr>
          <w:rFonts w:ascii="Book Antiqua" w:hAnsi="Book Antiqua"/>
          <w:b/>
          <w:bCs/>
          <w:color w:val="FF0000"/>
          <w:sz w:val="16"/>
          <w:szCs w:val="16"/>
        </w:rPr>
        <w:t xml:space="preserve"> </w:t>
      </w:r>
      <w:r w:rsidR="007204FD" w:rsidRPr="00D7653B">
        <w:rPr>
          <w:rFonts w:ascii="Book Antiqua" w:eastAsia="Times New Roman" w:hAnsi="Book Antiqua" w:cs="Arial"/>
          <w:b/>
          <w:bCs/>
          <w:color w:val="FF0000"/>
          <w:sz w:val="16"/>
          <w:szCs w:val="16"/>
          <w:u w:val="single"/>
          <w:lang w:eastAsia="pt-BR"/>
        </w:rPr>
        <w:t>(PGETO-2018)</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(MPPI-2012/2019)</w:t>
      </w:r>
      <w:r w:rsidR="0019121A" w:rsidRPr="00D7653B">
        <w:rPr>
          <w:rFonts w:ascii="Book Antiqua" w:hAnsi="Book Antiqua"/>
          <w:b/>
          <w:bCs/>
          <w:color w:val="FF0000"/>
          <w:sz w:val="16"/>
          <w:szCs w:val="16"/>
        </w:rPr>
        <w:t xml:space="preserve"> </w:t>
      </w:r>
      <w:r w:rsidR="0019121A" w:rsidRPr="00D7653B">
        <w:rPr>
          <w:rFonts w:ascii="Book Antiqua" w:hAnsi="Book Antiqua"/>
          <w:b/>
          <w:bCs/>
          <w:color w:val="FF0000"/>
          <w:sz w:val="16"/>
          <w:szCs w:val="16"/>
          <w:u w:val="single"/>
        </w:rPr>
        <w:t>(DPEDF-2013/2019)</w:t>
      </w:r>
      <w:r w:rsidR="00D61A30" w:rsidRPr="00D7653B">
        <w:rPr>
          <w:rFonts w:ascii="Book Antiqua" w:hAnsi="Book Antiqua"/>
          <w:b/>
          <w:bCs/>
          <w:color w:val="FF0000"/>
          <w:sz w:val="16"/>
          <w:szCs w:val="16"/>
        </w:rPr>
        <w:t xml:space="preserve"> </w:t>
      </w:r>
      <w:r w:rsidR="00D61A30" w:rsidRPr="00D7653B">
        <w:rPr>
          <w:rFonts w:ascii="Book Antiqua" w:hAnsi="Book Antiqua"/>
          <w:b/>
          <w:bCs/>
          <w:color w:val="FF0000"/>
          <w:sz w:val="16"/>
          <w:szCs w:val="16"/>
          <w:u w:val="single"/>
        </w:rPr>
        <w:t>(Cartórios/TJDFT-2014/2019)</w:t>
      </w:r>
      <w:r w:rsidR="00A216D9" w:rsidRPr="00D7653B">
        <w:rPr>
          <w:rFonts w:ascii="Book Antiqua" w:hAnsi="Book Antiqua"/>
          <w:b/>
          <w:bCs/>
          <w:color w:val="FF0000"/>
          <w:sz w:val="16"/>
          <w:szCs w:val="16"/>
        </w:rPr>
        <w:t xml:space="preserve"> </w:t>
      </w:r>
      <w:r w:rsidR="00AD5D85" w:rsidRPr="00D7653B">
        <w:rPr>
          <w:rFonts w:ascii="Book Antiqua" w:hAnsi="Book Antiqua"/>
          <w:b/>
          <w:bCs/>
          <w:color w:val="FF0000"/>
          <w:sz w:val="16"/>
          <w:szCs w:val="16"/>
          <w:u w:val="single"/>
        </w:rPr>
        <w:t>(MPDFT-2011/2021)</w:t>
      </w:r>
      <w:r w:rsidR="00E0279D" w:rsidRPr="00D7653B">
        <w:rPr>
          <w:rFonts w:ascii="Book Antiqua" w:hAnsi="Book Antiqua"/>
          <w:b/>
          <w:bCs/>
          <w:color w:val="FF0000"/>
          <w:sz w:val="16"/>
          <w:szCs w:val="16"/>
        </w:rPr>
        <w:t xml:space="preserve"> </w:t>
      </w:r>
      <w:r w:rsidR="00E80C90" w:rsidRPr="00D7653B">
        <w:rPr>
          <w:rFonts w:ascii="Book Antiqua" w:hAnsi="Book Antiqua"/>
          <w:b/>
          <w:bCs/>
          <w:color w:val="FF0000"/>
          <w:sz w:val="16"/>
          <w:szCs w:val="16"/>
          <w:u w:val="single"/>
        </w:rPr>
        <w:t>(TJSP-2021)</w:t>
      </w:r>
      <w:r w:rsidR="007C1A2A">
        <w:rPr>
          <w:rFonts w:ascii="Book Antiqua" w:hAnsi="Book Antiqua"/>
          <w:b/>
          <w:bCs/>
          <w:color w:val="FF0000"/>
          <w:sz w:val="16"/>
          <w:szCs w:val="16"/>
        </w:rPr>
        <w:t xml:space="preserve"> </w:t>
      </w:r>
      <w:r w:rsidR="007C1A2A">
        <w:rPr>
          <w:rFonts w:ascii="Book Antiqua" w:hAnsi="Book Antiqua"/>
          <w:b/>
          <w:bCs/>
          <w:color w:val="FF0000"/>
          <w:sz w:val="16"/>
          <w:szCs w:val="16"/>
          <w:u w:val="single"/>
        </w:rPr>
        <w:t>(MPPR-2021)</w:t>
      </w:r>
      <w:r w:rsidR="003D0518" w:rsidRPr="00D7653B">
        <w:rPr>
          <w:rFonts w:ascii="Book Antiqua" w:hAnsi="Book Antiqua"/>
          <w:b/>
          <w:bCs/>
          <w:color w:val="FF0000"/>
          <w:sz w:val="16"/>
          <w:szCs w:val="16"/>
        </w:rPr>
        <w:t xml:space="preserve"> </w:t>
      </w:r>
      <w:r w:rsidR="003D0518" w:rsidRPr="00D7653B">
        <w:rPr>
          <w:rFonts w:ascii="Book Antiqua" w:hAnsi="Book Antiqua"/>
          <w:b/>
          <w:bCs/>
          <w:color w:val="FF0000"/>
          <w:sz w:val="16"/>
          <w:szCs w:val="16"/>
          <w:u w:val="single"/>
        </w:rPr>
        <w:t>(DPEBA-2021)</w:t>
      </w:r>
      <w:r w:rsidR="004D4D58" w:rsidRPr="00D7653B">
        <w:rPr>
          <w:rFonts w:ascii="Book Antiqua" w:hAnsi="Book Antiqua"/>
          <w:b/>
          <w:bCs/>
          <w:color w:val="FF0000"/>
          <w:sz w:val="16"/>
          <w:szCs w:val="16"/>
        </w:rPr>
        <w:t xml:space="preserve"> </w:t>
      </w:r>
      <w:r w:rsidR="004D4D58" w:rsidRPr="00D7653B">
        <w:rPr>
          <w:rFonts w:ascii="Book Antiqua" w:hAnsi="Book Antiqua"/>
          <w:b/>
          <w:bCs/>
          <w:color w:val="FF0000"/>
          <w:sz w:val="16"/>
          <w:szCs w:val="16"/>
          <w:u w:val="single"/>
        </w:rPr>
        <w:t>(DPEGO-2021)</w:t>
      </w:r>
      <w:r w:rsidR="008E2952">
        <w:rPr>
          <w:rFonts w:ascii="Book Antiqua" w:hAnsi="Book Antiqua"/>
          <w:b/>
          <w:bCs/>
          <w:color w:val="FF0000"/>
          <w:sz w:val="16"/>
          <w:szCs w:val="16"/>
        </w:rPr>
        <w:t xml:space="preserve"> </w:t>
      </w:r>
      <w:r w:rsidR="008E2952" w:rsidRPr="00D7653B">
        <w:rPr>
          <w:rFonts w:ascii="Book Antiqua" w:hAnsi="Book Antiqua"/>
          <w:b/>
          <w:bCs/>
          <w:color w:val="FF0000"/>
          <w:sz w:val="16"/>
          <w:szCs w:val="16"/>
          <w:u w:val="single"/>
        </w:rPr>
        <w:t>(TRF4-2009</w:t>
      </w:r>
      <w:r w:rsidR="008E2952">
        <w:rPr>
          <w:rFonts w:ascii="Book Antiqua" w:hAnsi="Book Antiqua"/>
          <w:b/>
          <w:bCs/>
          <w:color w:val="FF0000"/>
          <w:sz w:val="16"/>
          <w:szCs w:val="16"/>
          <w:u w:val="single"/>
        </w:rPr>
        <w:t>/2022</w:t>
      </w:r>
      <w:r w:rsidR="008E2952" w:rsidRPr="00D7653B">
        <w:rPr>
          <w:rFonts w:ascii="Book Antiqua" w:hAnsi="Book Antiqua"/>
          <w:b/>
          <w:bCs/>
          <w:color w:val="FF0000"/>
          <w:sz w:val="16"/>
          <w:szCs w:val="16"/>
          <w:u w:val="single"/>
        </w:rPr>
        <w:t>)</w:t>
      </w:r>
      <w:r w:rsidR="00547398">
        <w:rPr>
          <w:rFonts w:ascii="Book Antiqua" w:hAnsi="Book Antiqua"/>
          <w:b/>
          <w:bCs/>
          <w:color w:val="FF0000"/>
          <w:sz w:val="16"/>
          <w:szCs w:val="16"/>
        </w:rPr>
        <w:t xml:space="preserve"> </w:t>
      </w:r>
      <w:r w:rsidR="00547398" w:rsidRPr="00D7653B">
        <w:rPr>
          <w:rFonts w:ascii="Book Antiqua" w:hAnsi="Book Antiqua"/>
          <w:b/>
          <w:bCs/>
          <w:color w:val="FF0000"/>
          <w:sz w:val="16"/>
          <w:szCs w:val="16"/>
          <w:u w:val="single"/>
        </w:rPr>
        <w:t>(MPF-2011</w:t>
      </w:r>
      <w:r w:rsidR="00547398">
        <w:rPr>
          <w:rFonts w:ascii="Book Antiqua" w:hAnsi="Book Antiqua"/>
          <w:b/>
          <w:bCs/>
          <w:color w:val="FF0000"/>
          <w:sz w:val="16"/>
          <w:szCs w:val="16"/>
          <w:u w:val="single"/>
        </w:rPr>
        <w:t>/2022</w:t>
      </w:r>
      <w:r w:rsidR="00547398" w:rsidRPr="00D7653B">
        <w:rPr>
          <w:rFonts w:ascii="Book Antiqua" w:hAnsi="Book Antiqua"/>
          <w:b/>
          <w:bCs/>
          <w:color w:val="FF0000"/>
          <w:sz w:val="16"/>
          <w:szCs w:val="16"/>
          <w:u w:val="single"/>
        </w:rPr>
        <w:t>)</w:t>
      </w:r>
      <w:r w:rsidR="00F36B0B">
        <w:rPr>
          <w:rFonts w:ascii="Book Antiqua" w:hAnsi="Book Antiqua"/>
          <w:b/>
          <w:bCs/>
          <w:color w:val="FF0000"/>
          <w:sz w:val="16"/>
          <w:szCs w:val="16"/>
        </w:rPr>
        <w:t xml:space="preserve"> </w:t>
      </w:r>
      <w:bookmarkStart w:id="114" w:name="_Hlk81744400"/>
      <w:r w:rsidR="000B171D" w:rsidRPr="00D7653B">
        <w:rPr>
          <w:rFonts w:ascii="Book Antiqua" w:hAnsi="Book Antiqua"/>
          <w:b/>
          <w:bCs/>
          <w:color w:val="FF0000"/>
          <w:sz w:val="16"/>
          <w:szCs w:val="16"/>
          <w:u w:val="single"/>
        </w:rPr>
        <w:t>(DPEPA-2015/2022)</w:t>
      </w:r>
      <w:bookmarkEnd w:id="114"/>
      <w:r w:rsidR="0034604A">
        <w:rPr>
          <w:rFonts w:ascii="Book Antiqua" w:hAnsi="Book Antiqua"/>
          <w:b/>
          <w:bCs/>
          <w:color w:val="FF0000"/>
          <w:sz w:val="16"/>
          <w:szCs w:val="16"/>
        </w:rPr>
        <w:t xml:space="preserve"> </w:t>
      </w:r>
      <w:bookmarkStart w:id="115" w:name="_Hlk124948083"/>
      <w:r w:rsidR="00BE75FB" w:rsidRPr="00D7653B">
        <w:rPr>
          <w:rFonts w:ascii="Book Antiqua" w:hAnsi="Book Antiqua"/>
          <w:b/>
          <w:bCs/>
          <w:color w:val="FF0000"/>
          <w:sz w:val="16"/>
          <w:szCs w:val="16"/>
          <w:u w:val="single"/>
        </w:rPr>
        <w:t>(TJMA-2022)</w:t>
      </w:r>
      <w:bookmarkEnd w:id="115"/>
      <w:r w:rsidR="000A5F31" w:rsidRPr="00D7653B">
        <w:rPr>
          <w:rFonts w:ascii="Book Antiqua" w:hAnsi="Book Antiqua"/>
          <w:b/>
          <w:bCs/>
          <w:color w:val="FF0000"/>
          <w:sz w:val="16"/>
          <w:szCs w:val="16"/>
        </w:rPr>
        <w:t xml:space="preserve"> </w:t>
      </w:r>
      <w:r w:rsidR="000A5F31" w:rsidRPr="00D7653B">
        <w:rPr>
          <w:rFonts w:ascii="Book Antiqua" w:eastAsia="Times New Roman" w:hAnsi="Book Antiqua" w:cs="Times New Roman"/>
          <w:b/>
          <w:color w:val="FF0000"/>
          <w:sz w:val="16"/>
          <w:szCs w:val="16"/>
          <w:u w:val="single"/>
          <w:lang w:eastAsia="pt-BR"/>
        </w:rPr>
        <w:t>(TJMG-2022)</w:t>
      </w:r>
      <w:r w:rsidR="000C2FDA">
        <w:rPr>
          <w:rFonts w:ascii="Book Antiqua" w:eastAsia="Times New Roman" w:hAnsi="Book Antiqua" w:cs="Times New Roman"/>
          <w:b/>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046482">
        <w:rPr>
          <w:rFonts w:ascii="Book Antiqua" w:eastAsia="Times New Roman" w:hAnsi="Book Antiqua" w:cs="Times New Roman"/>
          <w:b/>
          <w:color w:val="FF0000"/>
          <w:sz w:val="16"/>
          <w:szCs w:val="16"/>
          <w:lang w:eastAsia="pt-BR"/>
        </w:rPr>
        <w:t xml:space="preserve"> </w:t>
      </w:r>
      <w:r w:rsidR="00046482">
        <w:rPr>
          <w:rFonts w:ascii="Book Antiqua" w:eastAsia="Times New Roman" w:hAnsi="Book Antiqua" w:cs="Times New Roman"/>
          <w:b/>
          <w:color w:val="FF0000"/>
          <w:sz w:val="16"/>
          <w:szCs w:val="16"/>
          <w:u w:val="single"/>
          <w:lang w:eastAsia="pt-BR"/>
        </w:rPr>
        <w:t>(MPPE-2022)</w:t>
      </w:r>
      <w:r w:rsidR="00BD5AF8">
        <w:rPr>
          <w:rFonts w:ascii="Book Antiqua" w:eastAsia="Times New Roman" w:hAnsi="Book Antiqua" w:cs="Times New Roman"/>
          <w:b/>
          <w:color w:val="FF0000"/>
          <w:sz w:val="16"/>
          <w:szCs w:val="16"/>
          <w:lang w:eastAsia="pt-BR"/>
        </w:rPr>
        <w:t xml:space="preserve"> </w:t>
      </w:r>
      <w:r w:rsidR="00BD5AF8">
        <w:rPr>
          <w:rFonts w:ascii="Book Antiqua" w:eastAsia="Times New Roman" w:hAnsi="Book Antiqua" w:cs="Times New Roman"/>
          <w:b/>
          <w:color w:val="FF0000"/>
          <w:sz w:val="16"/>
          <w:szCs w:val="16"/>
          <w:u w:val="single"/>
          <w:lang w:eastAsia="pt-BR"/>
        </w:rPr>
        <w:t>(MPTO-2022)</w:t>
      </w:r>
      <w:r w:rsidR="00265354">
        <w:rPr>
          <w:rFonts w:ascii="Book Antiqua" w:eastAsia="Times New Roman" w:hAnsi="Book Antiqua" w:cs="Times New Roman"/>
          <w:b/>
          <w:color w:val="FF0000"/>
          <w:sz w:val="16"/>
          <w:szCs w:val="16"/>
          <w:lang w:eastAsia="pt-BR"/>
        </w:rPr>
        <w:t xml:space="preserve"> </w:t>
      </w:r>
      <w:r w:rsidR="00265354">
        <w:rPr>
          <w:rFonts w:ascii="Book Antiqua" w:eastAsia="Times New Roman" w:hAnsi="Book Antiqua" w:cs="Times New Roman"/>
          <w:b/>
          <w:color w:val="FF0000"/>
          <w:sz w:val="16"/>
          <w:szCs w:val="16"/>
          <w:u w:val="single"/>
          <w:lang w:eastAsia="pt-BR"/>
        </w:rPr>
        <w:t>(DPEMS-2022)</w:t>
      </w:r>
      <w:r w:rsidR="000117AD">
        <w:rPr>
          <w:rFonts w:ascii="Book Antiqua" w:eastAsia="Times New Roman" w:hAnsi="Book Antiqua" w:cs="Times New Roman"/>
          <w:b/>
          <w:color w:val="FF0000"/>
          <w:sz w:val="16"/>
          <w:szCs w:val="16"/>
          <w:lang w:eastAsia="pt-BR"/>
        </w:rPr>
        <w:t xml:space="preserve"> </w:t>
      </w:r>
      <w:r w:rsidR="000117AD">
        <w:rPr>
          <w:rFonts w:ascii="Book Antiqua" w:eastAsia="Times New Roman" w:hAnsi="Book Antiqua" w:cs="Times New Roman"/>
          <w:b/>
          <w:color w:val="FF0000"/>
          <w:sz w:val="16"/>
          <w:szCs w:val="16"/>
          <w:u w:val="single"/>
          <w:lang w:eastAsia="pt-BR"/>
        </w:rPr>
        <w:t>(DPEMT-2022)</w:t>
      </w:r>
      <w:r w:rsidR="00682898">
        <w:rPr>
          <w:rFonts w:ascii="Book Antiqua" w:eastAsia="Times New Roman" w:hAnsi="Book Antiqua" w:cs="Times New Roman"/>
          <w:b/>
          <w:color w:val="FF0000"/>
          <w:sz w:val="16"/>
          <w:szCs w:val="16"/>
          <w:lang w:eastAsia="pt-BR"/>
        </w:rPr>
        <w:t xml:space="preserve"> </w:t>
      </w:r>
      <w:r w:rsidR="00682898" w:rsidRPr="00375889">
        <w:rPr>
          <w:rFonts w:ascii="Book Antiqua" w:hAnsi="Book Antiqua" w:cs="Times New Roman"/>
          <w:b/>
          <w:color w:val="FF0000"/>
          <w:sz w:val="16"/>
          <w:szCs w:val="16"/>
          <w:u w:val="single"/>
        </w:rPr>
        <w:t>(DPE</w:t>
      </w:r>
      <w:r w:rsidR="00682898">
        <w:rPr>
          <w:rFonts w:ascii="Book Antiqua" w:hAnsi="Book Antiqua" w:cs="Times New Roman"/>
          <w:b/>
          <w:color w:val="FF0000"/>
          <w:sz w:val="16"/>
          <w:szCs w:val="16"/>
          <w:u w:val="single"/>
        </w:rPr>
        <w:t>PB</w:t>
      </w:r>
      <w:r w:rsidR="00682898" w:rsidRPr="00375889">
        <w:rPr>
          <w:rFonts w:ascii="Book Antiqua" w:hAnsi="Book Antiqua" w:cs="Times New Roman"/>
          <w:b/>
          <w:color w:val="FF0000"/>
          <w:sz w:val="16"/>
          <w:szCs w:val="16"/>
          <w:u w:val="single"/>
        </w:rPr>
        <w:t>-20</w:t>
      </w:r>
      <w:r w:rsidR="00682898">
        <w:rPr>
          <w:rFonts w:ascii="Book Antiqua" w:hAnsi="Book Antiqua" w:cs="Times New Roman"/>
          <w:b/>
          <w:color w:val="FF0000"/>
          <w:sz w:val="16"/>
          <w:szCs w:val="16"/>
          <w:u w:val="single"/>
        </w:rPr>
        <w:t>22</w:t>
      </w:r>
      <w:r w:rsidR="00682898" w:rsidRPr="00375889">
        <w:rPr>
          <w:rFonts w:ascii="Book Antiqua" w:hAnsi="Book Antiqua" w:cs="Times New Roman"/>
          <w:b/>
          <w:color w:val="FF0000"/>
          <w:sz w:val="16"/>
          <w:szCs w:val="16"/>
          <w:u w:val="single"/>
        </w:rPr>
        <w:t>)</w:t>
      </w:r>
      <w:r w:rsidR="00837999">
        <w:rPr>
          <w:rFonts w:ascii="Book Antiqua" w:hAnsi="Book Antiqua" w:cs="Times New Roman"/>
          <w:b/>
          <w:color w:val="FF0000"/>
          <w:sz w:val="16"/>
          <w:szCs w:val="16"/>
        </w:rPr>
        <w:t xml:space="preserve"> </w:t>
      </w:r>
      <w:r w:rsidR="00837999">
        <w:rPr>
          <w:rFonts w:ascii="Book Antiqua" w:hAnsi="Book Antiqua" w:cs="Times New Roman"/>
          <w:b/>
          <w:color w:val="FF0000"/>
          <w:sz w:val="16"/>
          <w:szCs w:val="16"/>
          <w:u w:val="single"/>
        </w:rPr>
        <w:t>(TRF3-2022)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D92B9C">
        <w:rPr>
          <w:rFonts w:ascii="Book Antiqua" w:eastAsia="Times New Roman" w:hAnsi="Book Antiqua" w:cs="Times New Roman"/>
          <w:b/>
          <w:color w:val="FF0000"/>
          <w:sz w:val="16"/>
          <w:szCs w:val="16"/>
          <w:lang w:eastAsia="pt-BR"/>
        </w:rPr>
        <w:t xml:space="preserve"> </w:t>
      </w:r>
      <w:r w:rsidR="00D92B9C" w:rsidRPr="00D7653B">
        <w:rPr>
          <w:rFonts w:ascii="Book Antiqua" w:hAnsi="Book Antiqua"/>
          <w:b/>
          <w:bCs/>
          <w:color w:val="FF0000"/>
          <w:sz w:val="16"/>
          <w:szCs w:val="16"/>
          <w:u w:val="single"/>
        </w:rPr>
        <w:t>(MPPR-2011/2012</w:t>
      </w:r>
      <w:r w:rsidR="00D92B9C">
        <w:rPr>
          <w:rFonts w:ascii="Book Antiqua" w:hAnsi="Book Antiqua"/>
          <w:b/>
          <w:bCs/>
          <w:color w:val="FF0000"/>
          <w:sz w:val="16"/>
          <w:szCs w:val="16"/>
          <w:u w:val="single"/>
        </w:rPr>
        <w:t>/2023</w:t>
      </w:r>
      <w:r w:rsidR="00D92B9C" w:rsidRPr="00D7653B">
        <w:rPr>
          <w:rFonts w:ascii="Book Antiqua" w:hAnsi="Book Antiqua"/>
          <w:b/>
          <w:bCs/>
          <w:color w:val="FF0000"/>
          <w:sz w:val="16"/>
          <w:szCs w:val="16"/>
          <w:u w:val="single"/>
        </w:rPr>
        <w:t>)</w:t>
      </w:r>
      <w:r w:rsidR="007421DF">
        <w:rPr>
          <w:rFonts w:ascii="Book Antiqua" w:eastAsia="Times New Roman" w:hAnsi="Book Antiqua" w:cs="Times New Roman"/>
          <w:b/>
          <w:color w:val="FF0000"/>
          <w:sz w:val="16"/>
          <w:szCs w:val="16"/>
          <w:lang w:eastAsia="pt-BR"/>
        </w:rPr>
        <w:t xml:space="preserve"> </w:t>
      </w:r>
      <w:r w:rsidR="007421DF" w:rsidRPr="00D7653B">
        <w:rPr>
          <w:rFonts w:ascii="Book Antiqua" w:hAnsi="Book Antiqua"/>
          <w:b/>
          <w:bCs/>
          <w:color w:val="FF0000"/>
          <w:sz w:val="16"/>
          <w:szCs w:val="16"/>
          <w:u w:val="single"/>
        </w:rPr>
        <w:t>(MPSC-2010/2012/2013/2016</w:t>
      </w:r>
      <w:r w:rsidR="007421DF">
        <w:rPr>
          <w:rFonts w:ascii="Book Antiqua" w:hAnsi="Book Antiqua"/>
          <w:b/>
          <w:bCs/>
          <w:color w:val="FF0000"/>
          <w:sz w:val="16"/>
          <w:szCs w:val="16"/>
          <w:u w:val="single"/>
        </w:rPr>
        <w:t>/2023</w:t>
      </w:r>
      <w:r w:rsidR="007421DF" w:rsidRPr="00D7653B">
        <w:rPr>
          <w:rFonts w:ascii="Book Antiqua" w:hAnsi="Book Antiqua"/>
          <w:b/>
          <w:bCs/>
          <w:color w:val="FF0000"/>
          <w:sz w:val="16"/>
          <w:szCs w:val="16"/>
          <w:u w:val="single"/>
        </w:rPr>
        <w:t>)</w:t>
      </w:r>
      <w:r w:rsidR="00D17F36">
        <w:rPr>
          <w:rFonts w:ascii="Book Antiqua" w:hAnsi="Book Antiqua"/>
          <w:b/>
          <w:bCs/>
          <w:color w:val="FF0000"/>
          <w:sz w:val="16"/>
          <w:szCs w:val="16"/>
        </w:rPr>
        <w:t xml:space="preserve"> </w:t>
      </w:r>
      <w:r w:rsidR="00D17F36">
        <w:rPr>
          <w:rFonts w:ascii="Book Antiqua" w:hAnsi="Book Antiqua"/>
          <w:b/>
          <w:bCs/>
          <w:color w:val="FF0000"/>
          <w:sz w:val="16"/>
          <w:szCs w:val="16"/>
          <w:u w:val="single"/>
        </w:rPr>
        <w:t>(MPBA-2010/2018/2023)</w:t>
      </w:r>
      <w:r w:rsidR="00FE2F3B">
        <w:rPr>
          <w:rFonts w:ascii="Book Antiqua" w:hAnsi="Book Antiqua"/>
          <w:b/>
          <w:bCs/>
          <w:color w:val="FF0000"/>
          <w:sz w:val="16"/>
          <w:szCs w:val="16"/>
        </w:rPr>
        <w:t xml:space="preserve"> </w:t>
      </w:r>
      <w:r w:rsidR="00FE2F3B" w:rsidRPr="00D7653B">
        <w:rPr>
          <w:rFonts w:ascii="Book Antiqua" w:hAnsi="Book Antiqua"/>
          <w:b/>
          <w:bCs/>
          <w:color w:val="FF0000"/>
          <w:sz w:val="16"/>
          <w:szCs w:val="16"/>
          <w:u w:val="single"/>
        </w:rPr>
        <w:t>(DPEMG-2019</w:t>
      </w:r>
      <w:r w:rsidR="00FE2F3B">
        <w:rPr>
          <w:rFonts w:ascii="Book Antiqua" w:hAnsi="Book Antiqua"/>
          <w:b/>
          <w:bCs/>
          <w:color w:val="FF0000"/>
          <w:sz w:val="16"/>
          <w:szCs w:val="16"/>
          <w:u w:val="single"/>
        </w:rPr>
        <w:t>/2023</w:t>
      </w:r>
      <w:r w:rsidR="00FE2F3B" w:rsidRPr="00D7653B">
        <w:rPr>
          <w:rFonts w:ascii="Book Antiqua" w:hAnsi="Book Antiqua"/>
          <w:b/>
          <w:bCs/>
          <w:color w:val="FF0000"/>
          <w:sz w:val="16"/>
          <w:szCs w:val="16"/>
          <w:u w:val="single"/>
        </w:rPr>
        <w:t>)</w:t>
      </w:r>
      <w:r w:rsidR="00492246">
        <w:rPr>
          <w:rFonts w:ascii="Book Antiqua" w:eastAsia="Times New Roman" w:hAnsi="Book Antiqua" w:cs="Times New Roman"/>
          <w:b/>
          <w:color w:val="FF0000"/>
          <w:sz w:val="16"/>
          <w:szCs w:val="16"/>
          <w:lang w:eastAsia="pt-BR"/>
        </w:rPr>
        <w:t xml:space="preserve"> </w:t>
      </w:r>
      <w:r w:rsidR="00492246">
        <w:rPr>
          <w:rFonts w:ascii="Book Antiqua" w:eastAsia="Times New Roman" w:hAnsi="Book Antiqua" w:cs="Times New Roman"/>
          <w:b/>
          <w:color w:val="FF0000"/>
          <w:sz w:val="16"/>
          <w:szCs w:val="16"/>
          <w:u w:val="single"/>
          <w:lang w:eastAsia="pt-BR"/>
        </w:rPr>
        <w:t>(MPMG-2011/2014/2021/</w:t>
      </w:r>
      <w:r w:rsidR="003536E2">
        <w:rPr>
          <w:rFonts w:ascii="Book Antiqua" w:eastAsia="Times New Roman" w:hAnsi="Book Antiqua" w:cs="Times New Roman"/>
          <w:b/>
          <w:color w:val="FF0000"/>
          <w:sz w:val="16"/>
          <w:szCs w:val="16"/>
          <w:u w:val="single"/>
          <w:lang w:eastAsia="pt-BR"/>
        </w:rPr>
        <w:t>2022/</w:t>
      </w:r>
      <w:r w:rsidR="00492246">
        <w:rPr>
          <w:rFonts w:ascii="Book Antiqua" w:eastAsia="Times New Roman" w:hAnsi="Book Antiqua" w:cs="Times New Roman"/>
          <w:b/>
          <w:color w:val="FF0000"/>
          <w:sz w:val="16"/>
          <w:szCs w:val="16"/>
          <w:u w:val="single"/>
          <w:lang w:eastAsia="pt-BR"/>
        </w:rPr>
        <w:t>2023)</w:t>
      </w:r>
      <w:r w:rsidR="003646B1">
        <w:rPr>
          <w:rFonts w:ascii="Book Antiqua" w:eastAsia="Times New Roman" w:hAnsi="Book Antiqua" w:cs="Times New Roman"/>
          <w:b/>
          <w:color w:val="FF0000"/>
          <w:sz w:val="16"/>
          <w:szCs w:val="16"/>
          <w:lang w:eastAsia="pt-BR"/>
        </w:rPr>
        <w:t xml:space="preserve"> </w:t>
      </w:r>
      <w:bookmarkStart w:id="116" w:name="_Hlk181015710"/>
      <w:r w:rsidR="003646B1">
        <w:rPr>
          <w:rFonts w:ascii="Book Antiqua" w:eastAsia="Times New Roman" w:hAnsi="Book Antiqua" w:cs="Times New Roman"/>
          <w:b/>
          <w:color w:val="FF0000"/>
          <w:sz w:val="16"/>
          <w:szCs w:val="16"/>
          <w:u w:val="single"/>
          <w:lang w:eastAsia="pt-BR"/>
        </w:rPr>
        <w:t>(MPAM-2023)</w:t>
      </w:r>
      <w:bookmarkEnd w:id="116"/>
      <w:r w:rsidR="00A512C5">
        <w:rPr>
          <w:rFonts w:ascii="Book Antiqua" w:eastAsia="Times New Roman" w:hAnsi="Book Antiqua" w:cs="Times New Roman"/>
          <w:b/>
          <w:color w:val="FF0000"/>
          <w:sz w:val="16"/>
          <w:szCs w:val="16"/>
          <w:lang w:eastAsia="pt-BR"/>
        </w:rPr>
        <w:t xml:space="preserve"> </w:t>
      </w:r>
      <w:r w:rsidR="00A512C5">
        <w:rPr>
          <w:rFonts w:ascii="Book Antiqua" w:eastAsia="Times New Roman" w:hAnsi="Book Antiqua" w:cs="Times New Roman"/>
          <w:b/>
          <w:color w:val="FF0000"/>
          <w:sz w:val="16"/>
          <w:szCs w:val="16"/>
          <w:u w:val="single"/>
          <w:lang w:eastAsia="pt-BR"/>
        </w:rPr>
        <w:t>(DPERO-2023)</w:t>
      </w:r>
      <w:r w:rsidR="00AD4882">
        <w:rPr>
          <w:rFonts w:ascii="Book Antiqua" w:eastAsia="Times New Roman" w:hAnsi="Book Antiqua" w:cs="Times New Roman"/>
          <w:b/>
          <w:color w:val="FF0000"/>
          <w:sz w:val="16"/>
          <w:szCs w:val="16"/>
          <w:lang w:eastAsia="pt-BR"/>
        </w:rPr>
        <w:t xml:space="preserve"> </w:t>
      </w:r>
      <w:r w:rsidR="00AD4882">
        <w:rPr>
          <w:rFonts w:ascii="Book Antiqua" w:eastAsia="Times New Roman" w:hAnsi="Book Antiqua" w:cs="Times New Roman"/>
          <w:b/>
          <w:color w:val="FF0000"/>
          <w:sz w:val="16"/>
          <w:szCs w:val="16"/>
          <w:u w:val="single"/>
          <w:lang w:eastAsia="pt-BR"/>
        </w:rPr>
        <w:t>(PGEPA-2023)</w:t>
      </w:r>
      <w:r w:rsidR="0089049A">
        <w:rPr>
          <w:rFonts w:ascii="Book Antiqua" w:eastAsia="Times New Roman" w:hAnsi="Book Antiqua" w:cs="Times New Roman"/>
          <w:b/>
          <w:color w:val="FF0000"/>
          <w:sz w:val="16"/>
          <w:szCs w:val="16"/>
          <w:lang w:eastAsia="pt-BR"/>
        </w:rPr>
        <w:t xml:space="preserve"> </w:t>
      </w:r>
      <w:r w:rsidR="0089049A">
        <w:rPr>
          <w:rFonts w:ascii="Book Antiqua" w:eastAsia="Times New Roman" w:hAnsi="Book Antiqua" w:cs="Times New Roman"/>
          <w:b/>
          <w:color w:val="FF0000"/>
          <w:sz w:val="16"/>
          <w:szCs w:val="16"/>
          <w:u w:val="single"/>
          <w:lang w:eastAsia="pt-BR"/>
        </w:rPr>
        <w:t>(AGU-2023)</w:t>
      </w:r>
      <w:r w:rsidR="00C62DB0">
        <w:rPr>
          <w:rFonts w:ascii="Book Antiqua" w:eastAsia="Times New Roman" w:hAnsi="Book Antiqua" w:cs="Times New Roman"/>
          <w:b/>
          <w:color w:val="FF0000"/>
          <w:sz w:val="16"/>
          <w:szCs w:val="16"/>
          <w:lang w:eastAsia="pt-BR"/>
        </w:rPr>
        <w:t xml:space="preserve"> </w:t>
      </w:r>
      <w:r w:rsidR="00C62DB0">
        <w:rPr>
          <w:rFonts w:ascii="Book Antiqua" w:eastAsia="Times New Roman" w:hAnsi="Book Antiqua" w:cs="Times New Roman"/>
          <w:b/>
          <w:color w:val="FF0000"/>
          <w:sz w:val="16"/>
          <w:szCs w:val="16"/>
          <w:u w:val="single"/>
          <w:lang w:eastAsia="pt-BR"/>
        </w:rPr>
        <w:t>(PFN-2023)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r w:rsidR="0023105C">
        <w:rPr>
          <w:rFonts w:ascii="Book Antiqua" w:eastAsia="Times New Roman" w:hAnsi="Book Antiqua" w:cs="Times New Roman"/>
          <w:b/>
          <w:color w:val="FF0000"/>
          <w:sz w:val="16"/>
          <w:szCs w:val="16"/>
          <w:lang w:eastAsia="pt-BR"/>
        </w:rPr>
        <w:t xml:space="preserve"> </w:t>
      </w:r>
      <w:r w:rsidR="0023105C" w:rsidRPr="00D7653B">
        <w:rPr>
          <w:rFonts w:ascii="Book Antiqua" w:hAnsi="Book Antiqua"/>
          <w:b/>
          <w:bCs/>
          <w:color w:val="FF0000"/>
          <w:sz w:val="16"/>
          <w:szCs w:val="16"/>
          <w:u w:val="single"/>
        </w:rPr>
        <w:t>(MPGO-2014</w:t>
      </w:r>
      <w:r w:rsidR="0023105C">
        <w:rPr>
          <w:rFonts w:ascii="Book Antiqua" w:hAnsi="Book Antiqua"/>
          <w:b/>
          <w:bCs/>
          <w:color w:val="FF0000"/>
          <w:sz w:val="16"/>
          <w:szCs w:val="16"/>
          <w:u w:val="single"/>
        </w:rPr>
        <w:t>/2022/2024</w:t>
      </w:r>
      <w:r w:rsidR="0023105C" w:rsidRPr="00D7653B">
        <w:rPr>
          <w:rFonts w:ascii="Book Antiqua" w:hAnsi="Book Antiqua"/>
          <w:b/>
          <w:bCs/>
          <w:color w:val="FF0000"/>
          <w:sz w:val="16"/>
          <w:szCs w:val="16"/>
          <w:u w:val="single"/>
        </w:rPr>
        <w:t>)</w:t>
      </w:r>
      <w:r w:rsidR="00081515">
        <w:rPr>
          <w:rFonts w:ascii="Book Antiqua" w:hAnsi="Book Antiqua"/>
          <w:b/>
          <w:bCs/>
          <w:color w:val="FF0000"/>
          <w:sz w:val="16"/>
          <w:szCs w:val="16"/>
        </w:rPr>
        <w:t xml:space="preserve"> </w:t>
      </w:r>
      <w:r w:rsidR="00081515" w:rsidRPr="00DE342A">
        <w:rPr>
          <w:rFonts w:ascii="Book Antiqua" w:hAnsi="Book Antiqua"/>
          <w:b/>
          <w:bCs/>
          <w:color w:val="FF0000"/>
          <w:sz w:val="16"/>
          <w:szCs w:val="16"/>
          <w:u w:val="single"/>
        </w:rPr>
        <w:t>(DPEPR-</w:t>
      </w:r>
      <w:r w:rsidR="00081515">
        <w:rPr>
          <w:rFonts w:ascii="Book Antiqua" w:hAnsi="Book Antiqua"/>
          <w:b/>
          <w:bCs/>
          <w:color w:val="FF0000"/>
          <w:sz w:val="16"/>
          <w:szCs w:val="16"/>
          <w:u w:val="single"/>
        </w:rPr>
        <w:t>2012/2017/2022/</w:t>
      </w:r>
      <w:r w:rsidR="00081515" w:rsidRPr="00DE342A">
        <w:rPr>
          <w:rFonts w:ascii="Book Antiqua" w:hAnsi="Book Antiqua"/>
          <w:b/>
          <w:bCs/>
          <w:color w:val="FF0000"/>
          <w:sz w:val="16"/>
          <w:szCs w:val="16"/>
          <w:u w:val="single"/>
        </w:rPr>
        <w:t>2024)</w:t>
      </w:r>
      <w:r w:rsidR="003535B8">
        <w:rPr>
          <w:rFonts w:ascii="Book Antiqua" w:hAnsi="Book Antiqua"/>
          <w:b/>
          <w:bCs/>
          <w:color w:val="FF0000"/>
          <w:sz w:val="16"/>
          <w:szCs w:val="16"/>
        </w:rPr>
        <w:t xml:space="preserve"> </w:t>
      </w:r>
      <w:r w:rsidR="003535B8">
        <w:rPr>
          <w:rFonts w:ascii="Book Antiqua" w:hAnsi="Book Antiqua"/>
          <w:b/>
          <w:bCs/>
          <w:color w:val="FF0000"/>
          <w:sz w:val="16"/>
          <w:szCs w:val="16"/>
          <w:u w:val="single"/>
        </w:rPr>
        <w:t>(TJSC-2024)</w:t>
      </w:r>
      <w:r w:rsidR="001476A6">
        <w:rPr>
          <w:rFonts w:ascii="Book Antiqua" w:eastAsia="Times New Roman" w:hAnsi="Book Antiqua" w:cs="Times New Roman"/>
          <w:b/>
          <w:color w:val="FF0000"/>
          <w:sz w:val="16"/>
          <w:szCs w:val="16"/>
          <w:lang w:eastAsia="pt-BR"/>
        </w:rPr>
        <w:t xml:space="preserve"> </w:t>
      </w:r>
      <w:r w:rsidR="001476A6">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B16C27" w:rsidRPr="00431F9C" w14:paraId="777B4617" w14:textId="77777777" w:rsidTr="00854910">
        <w:tc>
          <w:tcPr>
            <w:tcW w:w="8494" w:type="dxa"/>
            <w:shd w:val="clear" w:color="auto" w:fill="CCFFFF"/>
          </w:tcPr>
          <w:p w14:paraId="79D715E9" w14:textId="4A53466D" w:rsidR="00875CB5" w:rsidRDefault="00875CB5" w:rsidP="00875CB5">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sz w:val="19"/>
                <w:szCs w:val="19"/>
                <w:lang w:eastAsia="pt-BR"/>
              </w:rPr>
              <w:t xml:space="preserve">: </w:t>
            </w:r>
            <w:r w:rsidRPr="00875CB5">
              <w:rPr>
                <w:rFonts w:ascii="Book Antiqua" w:eastAsia="Times New Roman" w:hAnsi="Book Antiqua" w:cs="Times New Roman"/>
                <w:b/>
                <w:bCs/>
                <w:sz w:val="19"/>
                <w:szCs w:val="19"/>
                <w:lang w:eastAsia="pt-BR"/>
              </w:rPr>
              <w:t xml:space="preserve">O STJ no julgamento do </w:t>
            </w:r>
            <w:proofErr w:type="spellStart"/>
            <w:r w:rsidRPr="00875CB5">
              <w:rPr>
                <w:rFonts w:ascii="Book Antiqua" w:eastAsia="Times New Roman" w:hAnsi="Book Antiqua" w:cs="Times New Roman"/>
                <w:b/>
                <w:bCs/>
                <w:sz w:val="19"/>
                <w:szCs w:val="19"/>
                <w:lang w:eastAsia="pt-BR"/>
              </w:rPr>
              <w:t>EREsp</w:t>
            </w:r>
            <w:proofErr w:type="spellEnd"/>
            <w:r w:rsidRPr="00875CB5">
              <w:rPr>
                <w:rFonts w:ascii="Book Antiqua" w:eastAsia="Times New Roman" w:hAnsi="Book Antiqua" w:cs="Times New Roman"/>
                <w:b/>
                <w:bCs/>
                <w:sz w:val="19"/>
                <w:szCs w:val="19"/>
                <w:lang w:eastAsia="pt-BR"/>
              </w:rPr>
              <w:t xml:space="preserve"> 1.770.377/RS, Rel. Min. Herman Benjamin, </w:t>
            </w:r>
            <w:proofErr w:type="spellStart"/>
            <w:r w:rsidRPr="00875CB5">
              <w:rPr>
                <w:rFonts w:ascii="Book Antiqua" w:eastAsia="Times New Roman" w:hAnsi="Book Antiqua" w:cs="Times New Roman"/>
                <w:b/>
                <w:bCs/>
                <w:sz w:val="19"/>
                <w:szCs w:val="19"/>
                <w:lang w:eastAsia="pt-BR"/>
              </w:rPr>
              <w:t>DJe</w:t>
            </w:r>
            <w:proofErr w:type="spellEnd"/>
            <w:r w:rsidRPr="00875CB5">
              <w:rPr>
                <w:rFonts w:ascii="Book Antiqua" w:eastAsia="Times New Roman" w:hAnsi="Book Antiqua" w:cs="Times New Roman"/>
                <w:b/>
                <w:bCs/>
                <w:sz w:val="19"/>
                <w:szCs w:val="19"/>
                <w:lang w:eastAsia="pt-BR"/>
              </w:rPr>
              <w:t xml:space="preserve"> 7/5/20, se manifestou no sentido de que, quando em discussão a eficácia objetiva e subjetiva da sentença proferida em ação coletiva proposta em substituição processual (como ocorre quando a ação é ajuizada por sindicato), a aplicação do art. 2º-A da Lei 9.494/97 deve se harmonizar com os demais preceitos legais aplicáveis ao tema, de forma que o efeito da sentença coletiva nessas hipóteses </w:t>
            </w:r>
            <w:r w:rsidRPr="00875CB5">
              <w:rPr>
                <w:rFonts w:ascii="Book Antiqua" w:eastAsia="Times New Roman" w:hAnsi="Book Antiqua" w:cs="Times New Roman"/>
                <w:b/>
                <w:bCs/>
                <w:sz w:val="19"/>
                <w:szCs w:val="19"/>
                <w:highlight w:val="green"/>
                <w:lang w:eastAsia="pt-BR"/>
              </w:rPr>
              <w:t>NÃO está adstrito</w:t>
            </w:r>
            <w:r w:rsidRPr="00875CB5">
              <w:rPr>
                <w:rFonts w:ascii="Book Antiqua" w:eastAsia="Times New Roman" w:hAnsi="Book Antiqua" w:cs="Times New Roman"/>
                <w:b/>
                <w:bCs/>
                <w:sz w:val="19"/>
                <w:szCs w:val="19"/>
                <w:lang w:eastAsia="pt-BR"/>
              </w:rPr>
              <w:t xml:space="preserve"> aos filiados à entidade sindical à época do oferecimento da ação coletiva, </w:t>
            </w:r>
            <w:r w:rsidRPr="00875CB5">
              <w:rPr>
                <w:rFonts w:ascii="Book Antiqua" w:eastAsia="Times New Roman" w:hAnsi="Book Antiqua" w:cs="Times New Roman"/>
                <w:b/>
                <w:bCs/>
                <w:sz w:val="19"/>
                <w:szCs w:val="19"/>
                <w:highlight w:val="green"/>
                <w:lang w:eastAsia="pt-BR"/>
              </w:rPr>
              <w:t>NEM limitada</w:t>
            </w:r>
            <w:r w:rsidRPr="00875CB5">
              <w:rPr>
                <w:rFonts w:ascii="Book Antiqua" w:eastAsia="Times New Roman" w:hAnsi="Book Antiqua" w:cs="Times New Roman"/>
                <w:b/>
                <w:bCs/>
                <w:sz w:val="19"/>
                <w:szCs w:val="19"/>
                <w:lang w:eastAsia="pt-BR"/>
              </w:rPr>
              <w:t xml:space="preserve"> sua abrangência ao âmbito territorial da jurisdição do órgão prolator da decisão.</w:t>
            </w:r>
            <w:r w:rsidRPr="000802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sz w:val="19"/>
                <w:szCs w:val="19"/>
                <w:lang w:eastAsia="pt-BR"/>
              </w:rPr>
              <w:t xml:space="preserve">STJ. </w:t>
            </w:r>
            <w:r>
              <w:rPr>
                <w:rFonts w:ascii="Book Antiqua" w:eastAsia="Times New Roman" w:hAnsi="Book Antiqua" w:cs="Times New Roman"/>
                <w:sz w:val="19"/>
                <w:szCs w:val="19"/>
                <w:lang w:eastAsia="pt-BR"/>
              </w:rPr>
              <w:t>1ª S.</w:t>
            </w:r>
            <w:r w:rsidRPr="00080226">
              <w:rPr>
                <w:rFonts w:ascii="Book Antiqua" w:eastAsia="Times New Roman" w:hAnsi="Book Antiqua" w:cs="Times New Roman"/>
                <w:sz w:val="19"/>
                <w:szCs w:val="19"/>
                <w:lang w:eastAsia="pt-BR"/>
              </w:rPr>
              <w:t xml:space="preserve"> </w:t>
            </w:r>
            <w:proofErr w:type="spellStart"/>
            <w:r w:rsidRPr="00875CB5">
              <w:rPr>
                <w:rFonts w:ascii="Book Antiqua" w:eastAsia="Times New Roman" w:hAnsi="Book Antiqua" w:cs="Times New Roman"/>
                <w:sz w:val="19"/>
                <w:szCs w:val="19"/>
                <w:lang w:eastAsia="pt-BR"/>
              </w:rPr>
              <w:t>EREsp</w:t>
            </w:r>
            <w:proofErr w:type="spellEnd"/>
            <w:r w:rsidRPr="00875CB5">
              <w:rPr>
                <w:rFonts w:ascii="Book Antiqua" w:eastAsia="Times New Roman" w:hAnsi="Book Antiqua" w:cs="Times New Roman"/>
                <w:sz w:val="19"/>
                <w:szCs w:val="19"/>
                <w:lang w:eastAsia="pt-BR"/>
              </w:rPr>
              <w:t xml:space="preserve"> 1770377/RS, </w:t>
            </w:r>
            <w:r>
              <w:rPr>
                <w:rFonts w:ascii="Book Antiqua" w:eastAsia="Times New Roman" w:hAnsi="Book Antiqua" w:cs="Times New Roman"/>
                <w:sz w:val="19"/>
                <w:szCs w:val="19"/>
                <w:lang w:eastAsia="pt-BR"/>
              </w:rPr>
              <w:t>R</w:t>
            </w:r>
            <w:r w:rsidRPr="00875CB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 xml:space="preserve"> 27/11</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75CB5" w14:paraId="34BAF7B9" w14:textId="77777777" w:rsidTr="00E56F1D">
              <w:tc>
                <w:tcPr>
                  <w:tcW w:w="8268" w:type="dxa"/>
                  <w:shd w:val="clear" w:color="auto" w:fill="FFFFFF" w:themeFill="background1"/>
                </w:tcPr>
                <w:p w14:paraId="4B707811" w14:textId="0AC96262" w:rsidR="00875CB5" w:rsidRPr="00CC01D1" w:rsidRDefault="00875CB5" w:rsidP="00875CB5">
                  <w:pPr>
                    <w:jc w:val="both"/>
                    <w:rPr>
                      <w:rFonts w:ascii="Book Antiqua" w:eastAsia="Times New Roman" w:hAnsi="Book Antiqua" w:cs="Times New Roman"/>
                      <w:b/>
                      <w:bCs/>
                      <w:sz w:val="19"/>
                      <w:szCs w:val="19"/>
                      <w:lang w:eastAsia="pt-BR"/>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MG-2022</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080226">
                    <w:rPr>
                      <w:rFonts w:ascii="Book Antiqua" w:eastAsia="Times New Roman" w:hAnsi="Book Antiqua" w:cs="Times New Roman"/>
                      <w:sz w:val="18"/>
                      <w:szCs w:val="18"/>
                      <w:lang w:eastAsia="pt-BR"/>
                    </w:rPr>
                    <w:t>Considerando a interpretação dos Tribunais Superiores em relação à eficácia subjetiva dos efeitos de sentenças proferidas em ações coletivas ou em ações civis públicas, assinale a alternativa</w:t>
                  </w:r>
                  <w:r>
                    <w:rPr>
                      <w:rFonts w:ascii="Book Antiqua" w:eastAsia="Times New Roman" w:hAnsi="Book Antiqua" w:cs="Times New Roman"/>
                      <w:sz w:val="18"/>
                      <w:szCs w:val="18"/>
                      <w:lang w:eastAsia="pt-BR"/>
                    </w:rPr>
                    <w:t xml:space="preserve"> correta:</w:t>
                  </w:r>
                  <w:r>
                    <w:t xml:space="preserve"> </w:t>
                  </w:r>
                  <w:r w:rsidRPr="00875CB5">
                    <w:rPr>
                      <w:rFonts w:ascii="Book Antiqua" w:eastAsia="Times New Roman" w:hAnsi="Book Antiqua" w:cs="Times New Roman"/>
                      <w:sz w:val="18"/>
                      <w:szCs w:val="18"/>
                      <w:lang w:eastAsia="pt-BR"/>
                    </w:rPr>
                    <w:t>O efeito da sentença proferida em ação coletiva proposta em substituição processual não está adstrito aos filiados à entidade sindical à época do oferecimento da ação coletiva, nem limitada sua abrangência ao âmbito territorial da jurisdição do órgão prolator da decisão.</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78B6047D" w14:textId="77777777" w:rsidR="00875CB5" w:rsidRDefault="00875CB5" w:rsidP="00431F9C">
            <w:pPr>
              <w:jc w:val="both"/>
              <w:rPr>
                <w:rFonts w:ascii="Book Antiqua" w:eastAsia="Times New Roman" w:hAnsi="Book Antiqua" w:cs="Times New Roman"/>
                <w:b/>
                <w:i/>
                <w:color w:val="FF0000"/>
                <w:sz w:val="19"/>
                <w:szCs w:val="19"/>
                <w:lang w:eastAsia="pt-BR"/>
              </w:rPr>
            </w:pPr>
          </w:p>
          <w:p w14:paraId="72DC978F" w14:textId="2A28C262" w:rsidR="00431F9C" w:rsidRPr="00431F9C" w:rsidRDefault="00431F9C" w:rsidP="00431F9C">
            <w:pPr>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bCs/>
                <w:i/>
                <w:iCs/>
                <w:color w:val="333333"/>
                <w:sz w:val="19"/>
                <w:szCs w:val="19"/>
                <w:u w:val="single"/>
                <w:lang w:eastAsia="pt-BR"/>
              </w:rPr>
              <w:t>Art. 16 da Lei 7.347/85 e a eficácia subjetiva da ACP</w:t>
            </w:r>
            <w:r>
              <w:rPr>
                <w:rFonts w:ascii="Book Antiqua" w:eastAsia="Times New Roman" w:hAnsi="Book Antiqua" w:cs="Times New Roman"/>
                <w:i/>
                <w:iCs/>
                <w:color w:val="333333"/>
                <w:sz w:val="19"/>
                <w:szCs w:val="19"/>
                <w:lang w:eastAsia="pt-BR"/>
              </w:rPr>
              <w:t xml:space="preserve">: </w:t>
            </w:r>
            <w:r w:rsidRPr="00431F9C">
              <w:rPr>
                <w:rFonts w:ascii="Book Antiqua" w:eastAsia="Times New Roman" w:hAnsi="Book Antiqua" w:cs="Times New Roman"/>
                <w:color w:val="333333"/>
                <w:sz w:val="19"/>
                <w:szCs w:val="19"/>
                <w:lang w:eastAsia="pt-BR"/>
              </w:rPr>
              <w:t>Falar em “eficácia subjetiva” significa estudarmos “para quem” a sentença proferida na ACP produz efeitos, isto é, as pessoas que são atingidas juridicamente pelo que foi decidido.</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O art. 16 da Lei de Ação Civil Pública (Lei 7.347/85), com redação dada pela Lei nº 9.494/97, estabelece o seguinte:</w:t>
            </w:r>
          </w:p>
          <w:tbl>
            <w:tblPr>
              <w:tblW w:w="0" w:type="auto"/>
              <w:shd w:val="clear" w:color="auto" w:fill="FFFFFF"/>
              <w:tblCellMar>
                <w:left w:w="0" w:type="dxa"/>
                <w:right w:w="0" w:type="dxa"/>
              </w:tblCellMar>
              <w:tblLook w:val="04A0" w:firstRow="1" w:lastRow="0" w:firstColumn="1" w:lastColumn="0" w:noHBand="0" w:noVBand="1"/>
            </w:tblPr>
            <w:tblGrid>
              <w:gridCol w:w="4129"/>
              <w:gridCol w:w="4129"/>
            </w:tblGrid>
            <w:tr w:rsidR="00431F9C" w:rsidRPr="00431F9C" w14:paraId="4490C632" w14:textId="77777777" w:rsidTr="00431F9C">
              <w:tc>
                <w:tcPr>
                  <w:tcW w:w="9382" w:type="dxa"/>
                  <w:gridSpan w:val="2"/>
                  <w:tcBorders>
                    <w:top w:val="single" w:sz="8" w:space="0" w:color="auto"/>
                    <w:left w:val="single" w:sz="8" w:space="0" w:color="auto"/>
                    <w:bottom w:val="single" w:sz="8" w:space="0" w:color="auto"/>
                    <w:right w:val="single" w:sz="8" w:space="0" w:color="auto"/>
                  </w:tcBorders>
                  <w:shd w:val="clear" w:color="auto" w:fill="FFFF00"/>
                  <w:tcMar>
                    <w:top w:w="57" w:type="dxa"/>
                    <w:left w:w="108" w:type="dxa"/>
                    <w:bottom w:w="57" w:type="dxa"/>
                    <w:right w:w="108" w:type="dxa"/>
                  </w:tcMar>
                  <w:hideMark/>
                </w:tcPr>
                <w:p w14:paraId="13AF3BAB" w14:textId="77777777" w:rsidR="00431F9C" w:rsidRPr="00431F9C" w:rsidRDefault="00431F9C" w:rsidP="00431F9C">
                  <w:pPr>
                    <w:spacing w:after="0" w:line="240" w:lineRule="auto"/>
                    <w:jc w:val="center"/>
                    <w:rPr>
                      <w:rFonts w:ascii="Book Antiqua" w:eastAsia="Times New Roman" w:hAnsi="Book Antiqua" w:cs="Open Sans"/>
                      <w:b/>
                      <w:bCs/>
                      <w:color w:val="333333"/>
                      <w:sz w:val="18"/>
                      <w:szCs w:val="18"/>
                      <w:lang w:eastAsia="pt-BR"/>
                    </w:rPr>
                  </w:pPr>
                  <w:r w:rsidRPr="00431F9C">
                    <w:rPr>
                      <w:rFonts w:ascii="Book Antiqua" w:eastAsia="Times New Roman" w:hAnsi="Book Antiqua" w:cs="Open Sans"/>
                      <w:b/>
                      <w:bCs/>
                      <w:color w:val="333333"/>
                      <w:sz w:val="18"/>
                      <w:szCs w:val="18"/>
                      <w:lang w:eastAsia="pt-BR"/>
                    </w:rPr>
                    <w:t>LEI Nº 7.347/85 (LEI DA ACP)</w:t>
                  </w:r>
                </w:p>
              </w:tc>
            </w:tr>
            <w:tr w:rsidR="00431F9C" w:rsidRPr="00431F9C" w14:paraId="73729A52" w14:textId="77777777" w:rsidTr="00431F9C">
              <w:tc>
                <w:tcPr>
                  <w:tcW w:w="4691" w:type="dxa"/>
                  <w:tcBorders>
                    <w:top w:val="nil"/>
                    <w:left w:val="single" w:sz="8" w:space="0" w:color="auto"/>
                    <w:bottom w:val="single" w:sz="8" w:space="0" w:color="auto"/>
                    <w:right w:val="single" w:sz="8" w:space="0" w:color="auto"/>
                  </w:tcBorders>
                  <w:shd w:val="clear" w:color="auto" w:fill="FFF2CC" w:themeFill="accent4" w:themeFillTint="33"/>
                  <w:tcMar>
                    <w:top w:w="57" w:type="dxa"/>
                    <w:left w:w="108" w:type="dxa"/>
                    <w:bottom w:w="57" w:type="dxa"/>
                    <w:right w:w="108" w:type="dxa"/>
                  </w:tcMar>
                  <w:hideMark/>
                </w:tcPr>
                <w:p w14:paraId="0110330D" w14:textId="77777777" w:rsidR="00431F9C" w:rsidRPr="00431F9C" w:rsidRDefault="00431F9C" w:rsidP="00431F9C">
                  <w:pPr>
                    <w:spacing w:after="0" w:line="240" w:lineRule="auto"/>
                    <w:jc w:val="center"/>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t>Redação original</w:t>
                  </w:r>
                </w:p>
              </w:tc>
              <w:tc>
                <w:tcPr>
                  <w:tcW w:w="4691" w:type="dxa"/>
                  <w:tcBorders>
                    <w:top w:val="nil"/>
                    <w:left w:val="nil"/>
                    <w:bottom w:val="single" w:sz="8" w:space="0" w:color="auto"/>
                    <w:right w:val="single" w:sz="8" w:space="0" w:color="auto"/>
                  </w:tcBorders>
                  <w:shd w:val="clear" w:color="auto" w:fill="FFF2CC" w:themeFill="accent4" w:themeFillTint="33"/>
                  <w:tcMar>
                    <w:top w:w="57" w:type="dxa"/>
                    <w:left w:w="108" w:type="dxa"/>
                    <w:bottom w:w="57" w:type="dxa"/>
                    <w:right w:w="108" w:type="dxa"/>
                  </w:tcMar>
                  <w:hideMark/>
                </w:tcPr>
                <w:p w14:paraId="658326C1" w14:textId="77777777" w:rsidR="00431F9C" w:rsidRPr="00431F9C" w:rsidRDefault="00431F9C" w:rsidP="00431F9C">
                  <w:pPr>
                    <w:spacing w:after="0" w:line="240" w:lineRule="auto"/>
                    <w:jc w:val="center"/>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t>Redação dada pela Lei nº 9.494/97</w:t>
                  </w:r>
                </w:p>
              </w:tc>
            </w:tr>
            <w:tr w:rsidR="00431F9C" w:rsidRPr="00431F9C" w14:paraId="7D88A9DE" w14:textId="77777777" w:rsidTr="00431F9C">
              <w:tc>
                <w:tcPr>
                  <w:tcW w:w="4691" w:type="dxa"/>
                  <w:tcBorders>
                    <w:top w:val="nil"/>
                    <w:left w:val="single" w:sz="8" w:space="0" w:color="auto"/>
                    <w:bottom w:val="single" w:sz="8" w:space="0" w:color="auto"/>
                    <w:right w:val="single" w:sz="8" w:space="0" w:color="auto"/>
                  </w:tcBorders>
                  <w:shd w:val="clear" w:color="auto" w:fill="FFFFFF"/>
                  <w:tcMar>
                    <w:top w:w="57" w:type="dxa"/>
                    <w:left w:w="108" w:type="dxa"/>
                    <w:bottom w:w="57" w:type="dxa"/>
                    <w:right w:w="108" w:type="dxa"/>
                  </w:tcMar>
                  <w:hideMark/>
                </w:tcPr>
                <w:p w14:paraId="0E9729CA" w14:textId="77777777" w:rsidR="00431F9C" w:rsidRPr="00431F9C" w:rsidRDefault="00431F9C" w:rsidP="00431F9C">
                  <w:pPr>
                    <w:spacing w:after="0" w:line="240" w:lineRule="auto"/>
                    <w:jc w:val="both"/>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t xml:space="preserve">Art. 16. A sentença civil fará coisa julgada erga omnes, exceto se a ação for julgada improcedente por deficiência de provas, hipótese em que </w:t>
                  </w:r>
                  <w:r w:rsidRPr="00431F9C">
                    <w:rPr>
                      <w:rFonts w:ascii="Book Antiqua" w:eastAsia="Times New Roman" w:hAnsi="Book Antiqua" w:cs="Open Sans"/>
                      <w:color w:val="333333"/>
                      <w:sz w:val="18"/>
                      <w:szCs w:val="18"/>
                      <w:lang w:eastAsia="pt-BR"/>
                    </w:rPr>
                    <w:lastRenderedPageBreak/>
                    <w:t>qualquer legitimado poderá intentar outra ação com idêntico fundamento, valendo-se de nova prova.</w:t>
                  </w:r>
                </w:p>
              </w:tc>
              <w:tc>
                <w:tcPr>
                  <w:tcW w:w="4691" w:type="dxa"/>
                  <w:tcBorders>
                    <w:top w:val="nil"/>
                    <w:left w:val="nil"/>
                    <w:bottom w:val="single" w:sz="8" w:space="0" w:color="auto"/>
                    <w:right w:val="single" w:sz="8" w:space="0" w:color="auto"/>
                  </w:tcBorders>
                  <w:shd w:val="clear" w:color="auto" w:fill="FFFFFF"/>
                  <w:tcMar>
                    <w:top w:w="57" w:type="dxa"/>
                    <w:left w:w="108" w:type="dxa"/>
                    <w:bottom w:w="57" w:type="dxa"/>
                    <w:right w:w="108" w:type="dxa"/>
                  </w:tcMar>
                  <w:hideMark/>
                </w:tcPr>
                <w:p w14:paraId="582AD05F" w14:textId="77777777" w:rsidR="00431F9C" w:rsidRPr="00431F9C" w:rsidRDefault="00431F9C" w:rsidP="00431F9C">
                  <w:pPr>
                    <w:spacing w:after="0" w:line="240" w:lineRule="auto"/>
                    <w:jc w:val="both"/>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lastRenderedPageBreak/>
                    <w:t xml:space="preserve">Art. 16. A sentença civil fará coisa julgada erga omnes, nos limites da competência territorial do órgão prolator, exceto se o pedido for julgado </w:t>
                  </w:r>
                  <w:r w:rsidRPr="00431F9C">
                    <w:rPr>
                      <w:rFonts w:ascii="Book Antiqua" w:eastAsia="Times New Roman" w:hAnsi="Book Antiqua" w:cs="Open Sans"/>
                      <w:color w:val="333333"/>
                      <w:sz w:val="18"/>
                      <w:szCs w:val="18"/>
                      <w:lang w:eastAsia="pt-BR"/>
                    </w:rPr>
                    <w:lastRenderedPageBreak/>
                    <w:t>improcedente por insuficiência de provas, hipótese em que qualquer legitimado poderá intentar outra ação com idêntico fundamento, valendo-se de nova prova.</w:t>
                  </w:r>
                </w:p>
              </w:tc>
            </w:tr>
          </w:tbl>
          <w:p w14:paraId="7EE9B649" w14:textId="44EDA962" w:rsidR="00431F9C" w:rsidRPr="00431F9C" w:rsidRDefault="00431F9C" w:rsidP="00431F9C">
            <w:pPr>
              <w:shd w:val="clear" w:color="auto" w:fill="CCFFFF"/>
              <w:jc w:val="both"/>
              <w:rPr>
                <w:rFonts w:ascii="Book Antiqua" w:eastAsia="Times New Roman" w:hAnsi="Book Antiqua" w:cs="Times New Roman"/>
                <w:color w:val="333333"/>
                <w:sz w:val="19"/>
                <w:szCs w:val="19"/>
                <w:lang w:eastAsia="pt-BR"/>
              </w:rPr>
            </w:pPr>
          </w:p>
          <w:p w14:paraId="7B0264D5" w14:textId="6576F130" w:rsidR="00431F9C" w:rsidRPr="00431F9C" w:rsidRDefault="0019397D" w:rsidP="00431F9C">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Esse artigo foi alterado pela Lei 9.494/97</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com o objetivo de restringir</w:t>
            </w:r>
            <w:r w:rsidR="00431F9C" w:rsidRPr="00431F9C">
              <w:rPr>
                <w:rFonts w:ascii="Book Antiqua" w:eastAsia="Times New Roman" w:hAnsi="Book Antiqua" w:cs="Times New Roman"/>
                <w:color w:val="333333"/>
                <w:sz w:val="19"/>
                <w:szCs w:val="19"/>
                <w:lang w:eastAsia="pt-BR"/>
              </w:rPr>
              <w:t xml:space="preserve"> 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eficácia subjetiva da coisa julgada</w:t>
            </w:r>
            <w:r w:rsidR="00431F9C" w:rsidRPr="00431F9C">
              <w:rPr>
                <w:rFonts w:ascii="Book Antiqua" w:eastAsia="Times New Roman" w:hAnsi="Book Antiqua" w:cs="Times New Roman"/>
                <w:color w:val="333333"/>
                <w:sz w:val="19"/>
                <w:szCs w:val="19"/>
                <w:lang w:eastAsia="pt-BR"/>
              </w:rPr>
              <w:t xml:space="preserve">, ou seja, ele determinou que 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coisa julgada na ACP</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deveria produzir efeitos apenas</w:t>
            </w:r>
            <w:r w:rsidR="00431F9C" w:rsidRPr="00431F9C">
              <w:rPr>
                <w:rFonts w:ascii="Book Antiqua" w:eastAsia="Times New Roman" w:hAnsi="Book Antiqua" w:cs="Times New Roman"/>
                <w:color w:val="333333"/>
                <w:sz w:val="19"/>
                <w:szCs w:val="19"/>
                <w:lang w:eastAsia="pt-BR"/>
              </w:rPr>
              <w:t> </w:t>
            </w:r>
            <w:r w:rsidR="00431F9C" w:rsidRPr="00431F9C">
              <w:rPr>
                <w:rFonts w:ascii="Book Antiqua" w:eastAsia="Times New Roman" w:hAnsi="Book Antiqua" w:cs="Times New Roman"/>
                <w:b/>
                <w:bCs/>
                <w:color w:val="333333"/>
                <w:sz w:val="19"/>
                <w:szCs w:val="19"/>
                <w:highlight w:val="yellow"/>
                <w:lang w:eastAsia="pt-BR"/>
              </w:rPr>
              <w:t>dentro dos limites territoriais</w:t>
            </w:r>
            <w:r w:rsidR="00431F9C" w:rsidRPr="00431F9C">
              <w:rPr>
                <w:rFonts w:ascii="Book Antiqua" w:eastAsia="Times New Roman" w:hAnsi="Book Antiqua" w:cs="Times New Roman"/>
                <w:color w:val="333333"/>
                <w:sz w:val="19"/>
                <w:szCs w:val="19"/>
                <w:lang w:eastAsia="pt-BR"/>
              </w:rPr>
              <w:t> do juízo que prolatou a sentença.</w:t>
            </w:r>
            <w:r w:rsid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Em outras palavras, o que o art. 16 quis dizer foi o seguinte: a decisão do juiz na ação civil pública não produz efeitos no Brasil todo. Ela irá produzir efeitos apenas na comarca (se for Justiça Estadual) ou na seção ou subseção judiciária (se for Justiça Federal) do juiz prolator.</w:t>
            </w:r>
          </w:p>
          <w:p w14:paraId="25E32848" w14:textId="77777777" w:rsidR="00431F9C" w:rsidRPr="00431F9C" w:rsidRDefault="00431F9C" w:rsidP="00431F9C">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color w:val="333333"/>
                <w:sz w:val="19"/>
                <w:szCs w:val="19"/>
                <w:lang w:eastAsia="pt-BR"/>
              </w:rPr>
              <w:t> </w:t>
            </w:r>
          </w:p>
          <w:p w14:paraId="25B8CD09" w14:textId="5A1D9195" w:rsidR="0019397D" w:rsidRDefault="0019397D" w:rsidP="0019397D">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Críticas da doutrina</w:t>
            </w:r>
            <w:r w:rsidR="00431F9C">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doutrina criticou bastante essa alteração promovida no art. 16 e afirmou que a regra ali prevista não deveria ser aplicada por ser inconstitucional, impertinente e ineficaz.</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Resumo das principais críticas ao dispositivo (DIDIER, </w:t>
            </w:r>
            <w:proofErr w:type="spellStart"/>
            <w:r w:rsidR="00431F9C" w:rsidRPr="00431F9C">
              <w:rPr>
                <w:rFonts w:ascii="Book Antiqua" w:eastAsia="Times New Roman" w:hAnsi="Book Antiqua" w:cs="Times New Roman"/>
                <w:color w:val="333333"/>
                <w:sz w:val="19"/>
                <w:szCs w:val="19"/>
                <w:lang w:eastAsia="pt-BR"/>
              </w:rPr>
              <w:t>Fredie</w:t>
            </w:r>
            <w:proofErr w:type="spellEnd"/>
            <w:r w:rsidR="00431F9C" w:rsidRPr="00431F9C">
              <w:rPr>
                <w:rFonts w:ascii="Book Antiqua" w:eastAsia="Times New Roman" w:hAnsi="Book Antiqua" w:cs="Times New Roman"/>
                <w:color w:val="333333"/>
                <w:sz w:val="19"/>
                <w:szCs w:val="19"/>
                <w:lang w:eastAsia="pt-BR"/>
              </w:rPr>
              <w:t>; ZANETI, Hermes):</w:t>
            </w:r>
            <w:r>
              <w:rPr>
                <w:rFonts w:ascii="Book Antiqua" w:eastAsia="Times New Roman" w:hAnsi="Book Antiqua" w:cs="Times New Roman"/>
                <w:color w:val="333333"/>
                <w:sz w:val="19"/>
                <w:szCs w:val="19"/>
                <w:lang w:eastAsia="pt-BR"/>
              </w:rPr>
              <w:t xml:space="preserve"> </w:t>
            </w:r>
            <w:r w:rsidRPr="0019397D">
              <w:rPr>
                <w:rFonts w:ascii="Book Antiqua" w:eastAsia="Times New Roman" w:hAnsi="Book Antiqua" w:cs="Times New Roman"/>
                <w:b/>
                <w:bCs/>
                <w:color w:val="333333"/>
                <w:sz w:val="19"/>
                <w:szCs w:val="19"/>
                <w:lang w:eastAsia="pt-BR"/>
              </w:rPr>
              <w:t>i)</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Gera prejuízo à economia processual e pode ocasionar decisões contraditórias entre julgados proferidos em Municípios ou Estados diferentes;</w:t>
            </w:r>
            <w:r>
              <w:rPr>
                <w:rFonts w:ascii="Book Antiqua" w:eastAsia="Times New Roman" w:hAnsi="Book Antiqua" w:cs="Times New Roman"/>
                <w:color w:val="333333"/>
                <w:sz w:val="19"/>
                <w:szCs w:val="19"/>
                <w:lang w:eastAsia="pt-BR"/>
              </w:rPr>
              <w:t xml:space="preserve"> </w:t>
            </w:r>
            <w:proofErr w:type="spellStart"/>
            <w:r w:rsidRPr="0019397D">
              <w:rPr>
                <w:rFonts w:ascii="Book Antiqua" w:eastAsia="Times New Roman" w:hAnsi="Book Antiqua" w:cs="Times New Roman"/>
                <w:b/>
                <w:bCs/>
                <w:color w:val="333333"/>
                <w:sz w:val="19"/>
                <w:szCs w:val="19"/>
                <w:lang w:eastAsia="pt-BR"/>
              </w:rPr>
              <w:t>ii</w:t>
            </w:r>
            <w:proofErr w:type="spellEnd"/>
            <w:r w:rsidRPr="0019397D">
              <w:rPr>
                <w:rFonts w:ascii="Book Antiqua" w:eastAsia="Times New Roman" w:hAnsi="Book Antiqua" w:cs="Times New Roman"/>
                <w:b/>
                <w:bCs/>
                <w:color w:val="333333"/>
                <w:sz w:val="19"/>
                <w:szCs w:val="19"/>
                <w:lang w:eastAsia="pt-BR"/>
              </w:rPr>
              <w:t>)</w:t>
            </w:r>
            <w:r>
              <w:rPr>
                <w:rFonts w:ascii="Book Antiqua" w:eastAsia="Times New Roman" w:hAnsi="Book Antiqua" w:cs="Times New Roman"/>
                <w:color w:val="333333"/>
                <w:sz w:val="19"/>
                <w:szCs w:val="19"/>
                <w:lang w:eastAsia="pt-BR"/>
              </w:rPr>
              <w:t xml:space="preserve"> V</w:t>
            </w:r>
            <w:r w:rsidR="00431F9C" w:rsidRPr="00431F9C">
              <w:rPr>
                <w:rFonts w:ascii="Book Antiqua" w:eastAsia="Times New Roman" w:hAnsi="Book Antiqua" w:cs="Times New Roman"/>
                <w:color w:val="333333"/>
                <w:sz w:val="19"/>
                <w:szCs w:val="19"/>
                <w:lang w:eastAsia="pt-BR"/>
              </w:rPr>
              <w:t>iola o princípio da igualdade por tratar de forma diversa os brasileiros (para uns irá "valer" a decisão, para outros não);</w:t>
            </w:r>
            <w:r>
              <w:rPr>
                <w:rFonts w:ascii="Book Antiqua" w:eastAsia="Times New Roman" w:hAnsi="Book Antiqua" w:cs="Times New Roman"/>
                <w:color w:val="333333"/>
                <w:sz w:val="19"/>
                <w:szCs w:val="19"/>
                <w:lang w:eastAsia="pt-BR"/>
              </w:rPr>
              <w:t xml:space="preserve"> </w:t>
            </w:r>
            <w:proofErr w:type="spellStart"/>
            <w:r w:rsidRPr="0019397D">
              <w:rPr>
                <w:rFonts w:ascii="Book Antiqua" w:eastAsia="Times New Roman" w:hAnsi="Book Antiqua" w:cs="Times New Roman"/>
                <w:b/>
                <w:bCs/>
                <w:color w:val="333333"/>
                <w:sz w:val="19"/>
                <w:szCs w:val="19"/>
                <w:lang w:eastAsia="pt-BR"/>
              </w:rPr>
              <w:t>iii</w:t>
            </w:r>
            <w:proofErr w:type="spellEnd"/>
            <w:r w:rsidRPr="0019397D">
              <w:rPr>
                <w:rFonts w:ascii="Book Antiqua" w:eastAsia="Times New Roman" w:hAnsi="Book Antiqua" w:cs="Times New Roman"/>
                <w:b/>
                <w:bCs/>
                <w:color w:val="333333"/>
                <w:sz w:val="19"/>
                <w:szCs w:val="19"/>
                <w:lang w:eastAsia="pt-BR"/>
              </w:rPr>
              <w:t>)</w:t>
            </w:r>
            <w:r>
              <w:rPr>
                <w:rFonts w:ascii="Book Antiqua" w:eastAsia="Times New Roman" w:hAnsi="Book Antiqua" w:cs="Times New Roman"/>
                <w:b/>
                <w:b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Os direitos coletivos “lato sensu” são indivisíveis, de forma que não há sentido que a decisão que os define seja separada por território;</w:t>
            </w:r>
            <w:r>
              <w:rPr>
                <w:rFonts w:ascii="Book Antiqua" w:eastAsia="Times New Roman" w:hAnsi="Book Antiqua" w:cs="Times New Roman"/>
                <w:color w:val="333333"/>
                <w:sz w:val="19"/>
                <w:szCs w:val="19"/>
                <w:lang w:eastAsia="pt-BR"/>
              </w:rPr>
              <w:t xml:space="preserve"> </w:t>
            </w:r>
            <w:proofErr w:type="spellStart"/>
            <w:r w:rsidRPr="0019397D">
              <w:rPr>
                <w:rFonts w:ascii="Book Antiqua" w:eastAsia="Times New Roman" w:hAnsi="Book Antiqua" w:cs="Times New Roman"/>
                <w:b/>
                <w:bCs/>
                <w:color w:val="333333"/>
                <w:sz w:val="19"/>
                <w:szCs w:val="19"/>
                <w:lang w:eastAsia="pt-BR"/>
              </w:rPr>
              <w:t>iv</w:t>
            </w:r>
            <w:proofErr w:type="spellEnd"/>
            <w:r w:rsidRPr="0019397D">
              <w:rPr>
                <w:rFonts w:ascii="Book Antiqua" w:eastAsia="Times New Roman" w:hAnsi="Book Antiqua" w:cs="Times New Roman"/>
                <w:b/>
                <w:bCs/>
                <w:color w:val="333333"/>
                <w:sz w:val="19"/>
                <w:szCs w:val="19"/>
                <w:lang w:eastAsia="pt-BR"/>
              </w:rPr>
              <w:t>)</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redação do dispositivo mistura “competência” com “eficácia da decisão”, que são conceitos diferentes. O legislador confundiu, ainda, “coisa julgada” e “eficácia da sentença”. Sobre esse ponto, vale a pena citar Hugo Nigro Mazzilli:</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“Com efeito, a Lei 9.494/97 confundiu competência com coisa julgada. A imutabilidade erga omnes de uma sentença não tem nada a ver com a competência do juiz que a profere. A competência importa para saber qual órgão da jurisdição vai decidir a ação; mas a imutabilidade do que ele decidiu estende-se a todo o grupo, classe ou categoria de lesados, de acordo com a natureza do interesse defendido, o que muitas vezes significa, necessariamente, ultrapassar os limites territoriais do juízo que proferiu a sentença”</w:t>
            </w:r>
            <w:r w:rsidR="00431F9C" w:rsidRPr="00431F9C">
              <w:rPr>
                <w:rFonts w:ascii="Book Antiqua" w:eastAsia="Times New Roman" w:hAnsi="Book Antiqua" w:cs="Times New Roman"/>
                <w:color w:val="333333"/>
                <w:sz w:val="19"/>
                <w:szCs w:val="19"/>
                <w:lang w:eastAsia="pt-BR"/>
              </w:rPr>
              <w:t>. (</w:t>
            </w:r>
            <w:r w:rsidR="00431F9C" w:rsidRPr="00431F9C">
              <w:rPr>
                <w:rFonts w:ascii="Book Antiqua" w:eastAsia="Times New Roman" w:hAnsi="Book Antiqua" w:cs="Times New Roman"/>
                <w:i/>
                <w:iCs/>
                <w:color w:val="333333"/>
                <w:sz w:val="19"/>
                <w:szCs w:val="19"/>
                <w:lang w:eastAsia="pt-BR"/>
              </w:rPr>
              <w:t>A defesa dos interesses difusos em Juízo.</w:t>
            </w:r>
            <w:r w:rsidR="00431F9C" w:rsidRPr="00431F9C">
              <w:rPr>
                <w:rFonts w:ascii="Book Antiqua" w:eastAsia="Times New Roman" w:hAnsi="Book Antiqua" w:cs="Times New Roman"/>
                <w:color w:val="333333"/>
                <w:sz w:val="19"/>
                <w:szCs w:val="19"/>
                <w:lang w:eastAsia="pt-BR"/>
              </w:rPr>
              <w:t> 30ª ed., São Paulo: Saraiva, 2017, p. 698)</w:t>
            </w:r>
            <w:r>
              <w:rPr>
                <w:rFonts w:ascii="Book Antiqua" w:eastAsia="Times New Roman" w:hAnsi="Book Antiqua" w:cs="Times New Roman"/>
                <w:color w:val="333333"/>
                <w:sz w:val="19"/>
                <w:szCs w:val="19"/>
                <w:lang w:eastAsia="pt-BR"/>
              </w:rPr>
              <w:t xml:space="preserve">; </w:t>
            </w:r>
            <w:r w:rsidRPr="0019397D">
              <w:rPr>
                <w:rFonts w:ascii="Book Antiqua" w:eastAsia="Times New Roman" w:hAnsi="Book Antiqua" w:cs="Times New Roman"/>
                <w:b/>
                <w:bCs/>
                <w:color w:val="333333"/>
                <w:sz w:val="19"/>
                <w:szCs w:val="19"/>
                <w:lang w:eastAsia="pt-BR"/>
              </w:rPr>
              <w:t>v)</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O art. 93 do CDC, que se aplica também à Lei da ACP, traz regra diversa, já que prevê que, em caso de danos nacional ou regional, a competência para a ação será do foro da Capital do Estado ou do Distrito Federal, o que indica que essa decisão valeria, no mínimo, para todo o Estado/DF.</w:t>
            </w:r>
          </w:p>
          <w:p w14:paraId="0A3DAB5B" w14:textId="77777777" w:rsidR="0019397D" w:rsidRDefault="0019397D" w:rsidP="0019397D">
            <w:pPr>
              <w:shd w:val="clear" w:color="auto" w:fill="CCFFFF"/>
              <w:jc w:val="both"/>
              <w:rPr>
                <w:rFonts w:ascii="Book Antiqua" w:eastAsia="Times New Roman" w:hAnsi="Book Antiqua" w:cs="Times New Roman"/>
                <w:color w:val="333333"/>
                <w:sz w:val="19"/>
                <w:szCs w:val="19"/>
                <w:lang w:eastAsia="pt-BR"/>
              </w:rPr>
            </w:pPr>
          </w:p>
          <w:p w14:paraId="2F8EADEA" w14:textId="5CC66D79" w:rsidR="0019397D" w:rsidRDefault="0019397D" w:rsidP="0019397D">
            <w:pPr>
              <w:shd w:val="clear" w:color="auto" w:fill="CCFFFF"/>
              <w:jc w:val="both"/>
              <w:rPr>
                <w:rFonts w:ascii="Book Antiqua" w:eastAsia="Times New Roman" w:hAnsi="Book Antiqua" w:cs="Open Sans"/>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9397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MPBA-2018</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MPMS-2018</w:t>
            </w:r>
            <w:r w:rsidR="00AD4B3E">
              <w:rPr>
                <w:rFonts w:ascii="Book Antiqua" w:eastAsia="Times New Roman" w:hAnsi="Book Antiqua" w:cs="Times New Roman"/>
                <w:b/>
                <w:i/>
                <w:color w:val="FF0000"/>
                <w:sz w:val="19"/>
                <w:szCs w:val="19"/>
                <w:lang w:eastAsia="pt-BR"/>
              </w:rPr>
              <w:t>: #</w:t>
            </w:r>
            <w:r w:rsidR="00AD4B3E" w:rsidRPr="00AD4B3E">
              <w:rPr>
                <w:rFonts w:ascii="Book Antiqua" w:eastAsia="Times New Roman" w:hAnsi="Book Antiqua" w:cs="Times New Roman"/>
                <w:b/>
                <w:i/>
                <w:color w:val="FF0000"/>
                <w:sz w:val="19"/>
                <w:szCs w:val="19"/>
                <w:highlight w:val="green"/>
                <w:lang w:eastAsia="pt-BR"/>
              </w:rPr>
              <w:t>TRF2-2018</w:t>
            </w:r>
            <w:r w:rsidR="00A216D9">
              <w:rPr>
                <w:rFonts w:ascii="Book Antiqua" w:eastAsia="Times New Roman" w:hAnsi="Book Antiqua" w:cs="Times New Roman"/>
                <w:b/>
                <w:i/>
                <w:color w:val="FF0000"/>
                <w:sz w:val="19"/>
                <w:szCs w:val="19"/>
                <w:lang w:eastAsia="pt-BR"/>
              </w:rPr>
              <w:t>: #</w:t>
            </w:r>
            <w:r w:rsidR="00A216D9" w:rsidRPr="00A216D9">
              <w:rPr>
                <w:rFonts w:ascii="Book Antiqua" w:eastAsia="Times New Roman" w:hAnsi="Book Antiqua" w:cs="Times New Roman"/>
                <w:b/>
                <w:i/>
                <w:color w:val="FF0000"/>
                <w:sz w:val="19"/>
                <w:szCs w:val="19"/>
                <w:highlight w:val="green"/>
                <w:lang w:eastAsia="pt-BR"/>
              </w:rPr>
              <w:t>DPEMG-2019</w:t>
            </w:r>
            <w:r w:rsidR="007C1A2A">
              <w:rPr>
                <w:rFonts w:ascii="Book Antiqua" w:eastAsia="Times New Roman" w:hAnsi="Book Antiqua" w:cs="Times New Roman"/>
                <w:b/>
                <w:i/>
                <w:color w:val="FF0000"/>
                <w:sz w:val="19"/>
                <w:szCs w:val="19"/>
                <w:lang w:eastAsia="pt-BR"/>
              </w:rPr>
              <w:t>: #</w:t>
            </w:r>
            <w:r w:rsidR="007C1A2A" w:rsidRPr="007C1A2A">
              <w:rPr>
                <w:rFonts w:ascii="Book Antiqua" w:eastAsia="Times New Roman" w:hAnsi="Book Antiqua" w:cs="Times New Roman"/>
                <w:b/>
                <w:i/>
                <w:color w:val="FF0000"/>
                <w:sz w:val="19"/>
                <w:szCs w:val="19"/>
                <w:highlight w:val="green"/>
                <w:lang w:eastAsia="pt-BR"/>
              </w:rPr>
              <w:t>MPPR-2021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B50CC6">
              <w:rPr>
                <w:rFonts w:ascii="Book Antiqua" w:eastAsia="Times New Roman" w:hAnsi="Book Antiqua" w:cs="Times New Roman"/>
                <w:b/>
                <w:i/>
                <w:color w:val="FF0000"/>
                <w:sz w:val="19"/>
                <w:szCs w:val="19"/>
                <w:lang w:eastAsia="pt-BR"/>
              </w:rPr>
              <w:t>: #</w:t>
            </w:r>
            <w:r w:rsidR="00B50CC6" w:rsidRPr="00B50CC6">
              <w:rPr>
                <w:rFonts w:ascii="Book Antiqua" w:eastAsia="Times New Roman" w:hAnsi="Book Antiqua" w:cs="Times New Roman"/>
                <w:b/>
                <w:i/>
                <w:color w:val="FF0000"/>
                <w:sz w:val="19"/>
                <w:szCs w:val="19"/>
                <w:highlight w:val="green"/>
                <w:lang w:eastAsia="pt-BR"/>
              </w:rPr>
              <w:t>MPMG-2022</w:t>
            </w:r>
            <w:r w:rsidR="00C154FF">
              <w:rPr>
                <w:rFonts w:ascii="Book Antiqua" w:eastAsia="Times New Roman" w:hAnsi="Book Antiqua" w:cs="Times New Roman"/>
                <w:b/>
                <w:i/>
                <w:color w:val="FF0000"/>
                <w:sz w:val="19"/>
                <w:szCs w:val="19"/>
                <w:lang w:eastAsia="pt-BR"/>
              </w:rPr>
              <w:t>: #</w:t>
            </w:r>
            <w:r w:rsidR="00C154FF" w:rsidRPr="00C154FF">
              <w:rPr>
                <w:rFonts w:ascii="Book Antiqua" w:eastAsia="Times New Roman" w:hAnsi="Book Antiqua" w:cs="Times New Roman"/>
                <w:b/>
                <w:i/>
                <w:color w:val="FF0000"/>
                <w:sz w:val="19"/>
                <w:szCs w:val="19"/>
                <w:highlight w:val="green"/>
                <w:lang w:eastAsia="pt-BR"/>
              </w:rPr>
              <w:t>DPEMT-2022</w:t>
            </w:r>
            <w:r w:rsidR="00682898">
              <w:rPr>
                <w:rFonts w:ascii="Book Antiqua" w:eastAsia="Times New Roman" w:hAnsi="Book Antiqua" w:cs="Times New Roman"/>
                <w:b/>
                <w:i/>
                <w:color w:val="FF0000"/>
                <w:sz w:val="19"/>
                <w:szCs w:val="19"/>
                <w:lang w:eastAsia="pt-BR"/>
              </w:rPr>
              <w:t>: #</w:t>
            </w:r>
            <w:r w:rsidR="00682898" w:rsidRPr="00682898">
              <w:rPr>
                <w:rFonts w:ascii="Book Antiqua" w:eastAsia="Times New Roman" w:hAnsi="Book Antiqua" w:cs="Times New Roman"/>
                <w:b/>
                <w:i/>
                <w:color w:val="FF0000"/>
                <w:sz w:val="19"/>
                <w:szCs w:val="19"/>
                <w:highlight w:val="green"/>
                <w:lang w:eastAsia="pt-BR"/>
              </w:rPr>
              <w:t>DPEPB-2022</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FCC</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Para o STJ, o art. 16 da LACP, com redação dada pela Lei 9.494/97, é válido? A decisão do juiz na ação civil pública fica restrita apenas à comarca ou à seção (ou subseção) judiciária do juiz prolator?</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magenta"/>
                <w:lang w:eastAsia="pt-BR"/>
              </w:rPr>
              <w:t>NÃO</w:t>
            </w:r>
            <w:r w:rsidR="00431F9C" w:rsidRPr="00431F9C">
              <w:rPr>
                <w:rFonts w:ascii="Book Antiqua" w:eastAsia="Times New Roman" w:hAnsi="Book Antiqua" w:cs="Times New Roman"/>
                <w:color w:val="333333"/>
                <w:sz w:val="19"/>
                <w:szCs w:val="19"/>
                <w:lang w:eastAsia="pt-BR"/>
              </w:rPr>
              <w:t>. O STJ decidiu que:</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Open Sans"/>
                <w:color w:val="333333"/>
                <w:sz w:val="19"/>
                <w:szCs w:val="19"/>
                <w:lang w:eastAsia="pt-BR"/>
              </w:rPr>
              <w:t xml:space="preserve">A </w:t>
            </w:r>
            <w:r w:rsidR="00431F9C" w:rsidRPr="00431F9C">
              <w:rPr>
                <w:rFonts w:ascii="Book Antiqua" w:eastAsia="Times New Roman" w:hAnsi="Book Antiqua" w:cs="Open Sans"/>
                <w:b/>
                <w:bCs/>
                <w:color w:val="333333"/>
                <w:sz w:val="19"/>
                <w:szCs w:val="19"/>
                <w:shd w:val="clear" w:color="auto" w:fill="F7CAAC" w:themeFill="accent2" w:themeFillTint="66"/>
                <w:lang w:eastAsia="pt-BR"/>
              </w:rPr>
              <w:t>eficácia das decisões proferidas em ações civis públicas coletivas</w:t>
            </w:r>
            <w:r w:rsidR="00431F9C" w:rsidRPr="00431F9C">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Open Sans"/>
                <w:b/>
                <w:bCs/>
                <w:color w:val="333333"/>
                <w:sz w:val="19"/>
                <w:szCs w:val="19"/>
                <w:highlight w:val="green"/>
                <w:lang w:eastAsia="pt-BR"/>
              </w:rPr>
              <w:t>NÃO deve ficar limitada</w:t>
            </w:r>
            <w:r w:rsidR="00431F9C" w:rsidRPr="00431F9C">
              <w:rPr>
                <w:rFonts w:ascii="Book Antiqua" w:eastAsia="Times New Roman" w:hAnsi="Book Antiqua" w:cs="Open Sans"/>
                <w:color w:val="333333"/>
                <w:sz w:val="19"/>
                <w:szCs w:val="19"/>
                <w:lang w:eastAsia="pt-BR"/>
              </w:rPr>
              <w:t xml:space="preserve"> ao </w:t>
            </w:r>
            <w:r w:rsidR="00431F9C" w:rsidRPr="00431F9C">
              <w:rPr>
                <w:rFonts w:ascii="Book Antiqua" w:eastAsia="Times New Roman" w:hAnsi="Book Antiqua" w:cs="Open Sans"/>
                <w:b/>
                <w:bCs/>
                <w:color w:val="333333"/>
                <w:sz w:val="19"/>
                <w:szCs w:val="19"/>
                <w:highlight w:val="yellow"/>
                <w:lang w:eastAsia="pt-BR"/>
              </w:rPr>
              <w:t>território da competência do órgão jurisdicional que prolatou a decisão</w:t>
            </w:r>
            <w:r w:rsidR="00431F9C" w:rsidRPr="00431F9C">
              <w:rPr>
                <w:rFonts w:ascii="Book Antiqua" w:eastAsia="Times New Roman" w:hAnsi="Book Antiqua" w:cs="Open Sans"/>
                <w:color w:val="333333"/>
                <w:sz w:val="19"/>
                <w:szCs w:val="19"/>
                <w:lang w:eastAsia="pt-BR"/>
              </w:rPr>
              <w:t>.</w:t>
            </w:r>
            <w:r>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Open Sans"/>
                <w:color w:val="333333"/>
                <w:sz w:val="19"/>
                <w:szCs w:val="19"/>
                <w:lang w:eastAsia="pt-BR"/>
              </w:rPr>
              <w:t xml:space="preserve">STJ. Corte Especial. </w:t>
            </w:r>
            <w:proofErr w:type="spellStart"/>
            <w:r w:rsidR="00431F9C" w:rsidRPr="00431F9C">
              <w:rPr>
                <w:rFonts w:ascii="Book Antiqua" w:eastAsia="Times New Roman" w:hAnsi="Book Antiqua" w:cs="Open Sans"/>
                <w:color w:val="333333"/>
                <w:sz w:val="19"/>
                <w:szCs w:val="19"/>
                <w:lang w:eastAsia="pt-BR"/>
              </w:rPr>
              <w:t>EREsp</w:t>
            </w:r>
            <w:proofErr w:type="spellEnd"/>
            <w:r w:rsidR="00431F9C" w:rsidRPr="00431F9C">
              <w:rPr>
                <w:rFonts w:ascii="Book Antiqua" w:eastAsia="Times New Roman" w:hAnsi="Book Antiqua" w:cs="Open Sans"/>
                <w:color w:val="333333"/>
                <w:sz w:val="19"/>
                <w:szCs w:val="19"/>
                <w:lang w:eastAsia="pt-BR"/>
              </w:rPr>
              <w:t xml:space="preserve"> 1134957/SP, Rel. Min. Laurita Vaz, j</w:t>
            </w:r>
            <w:r w:rsidR="004D4D58">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Open Sans"/>
                <w:color w:val="333333"/>
                <w:sz w:val="19"/>
                <w:szCs w:val="19"/>
                <w:lang w:eastAsia="pt-BR"/>
              </w:rPr>
              <w:t>24/10/16.</w:t>
            </w:r>
          </w:p>
          <w:p w14:paraId="14B26FCC" w14:textId="1C7795E4" w:rsidR="00E63A79" w:rsidRDefault="00E63A79" w:rsidP="0019397D">
            <w:pPr>
              <w:shd w:val="clear" w:color="auto" w:fill="CCFFFF"/>
              <w:jc w:val="both"/>
              <w:rPr>
                <w:rFonts w:ascii="Book Antiqua" w:eastAsia="Times New Roman" w:hAnsi="Book Antiqua" w:cs="Open Sans"/>
                <w:color w:val="333333"/>
                <w:sz w:val="19"/>
                <w:szCs w:val="19"/>
                <w:lang w:eastAsia="pt-BR"/>
              </w:rPr>
            </w:pPr>
          </w:p>
          <w:p w14:paraId="3F653495" w14:textId="5DE95690" w:rsidR="00E63A79" w:rsidRPr="0019121A" w:rsidRDefault="0019121A" w:rsidP="00E63A79">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Rec</w:t>
            </w:r>
            <w:r>
              <w:rPr>
                <w:rFonts w:ascii="Book Antiqua" w:eastAsia="Times New Roman" w:hAnsi="Book Antiqua" w:cs="Times New Roman"/>
                <w:b/>
                <w:i/>
                <w:color w:val="FF0000"/>
                <w:sz w:val="19"/>
                <w:szCs w:val="19"/>
                <w:highlight w:val="green"/>
                <w:lang w:eastAsia="pt-BR"/>
              </w:rPr>
              <w:t>.</w:t>
            </w:r>
            <w:r w:rsidRPr="00682267">
              <w:rPr>
                <w:rFonts w:ascii="Book Antiqua" w:eastAsia="Times New Roman" w:hAnsi="Book Antiqua" w:cs="Times New Roman"/>
                <w:b/>
                <w:i/>
                <w:color w:val="FF0000"/>
                <w:sz w:val="19"/>
                <w:szCs w:val="19"/>
                <w:highlight w:val="green"/>
                <w:lang w:eastAsia="pt-BR"/>
              </w:rPr>
              <w:t xml:space="preserve"> Repetitivo</w:t>
            </w:r>
            <w:r>
              <w:rPr>
                <w:rFonts w:ascii="Book Antiqua" w:eastAsia="Times New Roman" w:hAnsi="Book Antiqua" w:cs="Times New Roman"/>
                <w:b/>
                <w:i/>
                <w:color w:val="FF0000"/>
                <w:sz w:val="19"/>
                <w:szCs w:val="19"/>
                <w:highlight w:val="green"/>
                <w:lang w:eastAsia="pt-BR"/>
              </w:rPr>
              <w:t>/STJ</w:t>
            </w:r>
            <w:r w:rsidRPr="00682267">
              <w:rPr>
                <w:rFonts w:ascii="Book Antiqua" w:eastAsia="Times New Roman" w:hAnsi="Book Antiqua" w:cs="Times New Roman"/>
                <w:b/>
                <w:i/>
                <w:color w:val="FF0000"/>
                <w:sz w:val="19"/>
                <w:szCs w:val="19"/>
                <w:highlight w:val="green"/>
                <w:lang w:eastAsia="pt-BR"/>
              </w:rPr>
              <w:t xml:space="preserve"> – Tema 480</w:t>
            </w:r>
            <w:r w:rsidRPr="008A5C49">
              <w:rPr>
                <w:rFonts w:ascii="Book Antiqua" w:eastAsia="Times New Roman" w:hAnsi="Book Antiqua" w:cs="Times New Roman"/>
                <w:b/>
                <w:i/>
                <w:color w:val="FF0000"/>
                <w:sz w:val="19"/>
                <w:szCs w:val="19"/>
                <w:lang w:eastAsia="pt-BR"/>
              </w:rPr>
              <w:t xml:space="preserve">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w:t>
            </w:r>
            <w:r w:rsidR="00597200">
              <w:rPr>
                <w:rFonts w:ascii="Book Antiqua" w:eastAsia="Times New Roman" w:hAnsi="Book Antiqua" w:cs="Times New Roman"/>
                <w:b/>
                <w:i/>
                <w:color w:val="FF0000"/>
                <w:sz w:val="19"/>
                <w:szCs w:val="19"/>
                <w:lang w:eastAsia="pt-BR"/>
              </w:rPr>
              <w:t>: #</w:t>
            </w:r>
            <w:r w:rsidR="00597200" w:rsidRPr="00597200">
              <w:rPr>
                <w:rFonts w:ascii="Book Antiqua" w:eastAsia="Times New Roman" w:hAnsi="Book Antiqua" w:cs="Times New Roman"/>
                <w:b/>
                <w:i/>
                <w:color w:val="FF0000"/>
                <w:sz w:val="19"/>
                <w:szCs w:val="19"/>
                <w:highlight w:val="green"/>
                <w:lang w:eastAsia="pt-BR"/>
              </w:rPr>
              <w:t>DPEPR-2012</w:t>
            </w:r>
            <w:r w:rsidR="00B82855">
              <w:rPr>
                <w:rFonts w:ascii="Book Antiqua" w:eastAsia="Times New Roman" w:hAnsi="Book Antiqua" w:cs="Times New Roman"/>
                <w:b/>
                <w:i/>
                <w:color w:val="FF0000"/>
                <w:sz w:val="19"/>
                <w:szCs w:val="19"/>
                <w:lang w:eastAsia="pt-BR"/>
              </w:rPr>
              <w:t>: #</w:t>
            </w:r>
            <w:r w:rsidR="00B82855" w:rsidRPr="00B82855">
              <w:rPr>
                <w:rFonts w:ascii="Book Antiqua" w:eastAsia="Times New Roman" w:hAnsi="Book Antiqua" w:cs="Times New Roman"/>
                <w:b/>
                <w:i/>
                <w:color w:val="FF0000"/>
                <w:sz w:val="19"/>
                <w:szCs w:val="19"/>
                <w:highlight w:val="green"/>
                <w:lang w:eastAsia="pt-BR"/>
              </w:rPr>
              <w:t>DPEPB-2014</w:t>
            </w:r>
            <w:r w:rsidR="006D0072">
              <w:rPr>
                <w:rFonts w:ascii="Book Antiqua" w:eastAsia="Times New Roman" w:hAnsi="Book Antiqua" w:cs="Times New Roman"/>
                <w:b/>
                <w:i/>
                <w:color w:val="FF0000"/>
                <w:sz w:val="19"/>
                <w:szCs w:val="19"/>
                <w:lang w:eastAsia="pt-BR"/>
              </w:rPr>
              <w:t>: #</w:t>
            </w:r>
            <w:r w:rsidR="006D0072" w:rsidRPr="006D0072">
              <w:rPr>
                <w:rFonts w:ascii="Book Antiqua" w:eastAsia="Times New Roman" w:hAnsi="Book Antiqua" w:cs="Times New Roman"/>
                <w:b/>
                <w:i/>
                <w:color w:val="FF0000"/>
                <w:sz w:val="19"/>
                <w:szCs w:val="19"/>
                <w:highlight w:val="green"/>
                <w:lang w:eastAsia="pt-BR"/>
              </w:rPr>
              <w:t>DPESP-2015</w:t>
            </w:r>
            <w:r>
              <w:rPr>
                <w:rFonts w:ascii="Book Antiqua" w:eastAsia="Times New Roman" w:hAnsi="Book Antiqua" w:cs="Times New Roman"/>
                <w:b/>
                <w:i/>
                <w:color w:val="FF0000"/>
                <w:sz w:val="19"/>
                <w:szCs w:val="19"/>
                <w:lang w:eastAsia="pt-BR"/>
              </w:rPr>
              <w:t>: #</w:t>
            </w:r>
            <w:r w:rsidRPr="004706C1">
              <w:rPr>
                <w:rFonts w:ascii="Book Antiqua" w:eastAsia="Times New Roman" w:hAnsi="Book Antiqua" w:cs="Times New Roman"/>
                <w:b/>
                <w:i/>
                <w:color w:val="FF0000"/>
                <w:sz w:val="19"/>
                <w:szCs w:val="19"/>
                <w:highlight w:val="green"/>
                <w:lang w:eastAsia="pt-BR"/>
              </w:rPr>
              <w:t>TRF2-2018</w:t>
            </w:r>
            <w:r w:rsidR="007204FD">
              <w:rPr>
                <w:rFonts w:ascii="Book Antiqua" w:eastAsia="Times New Roman" w:hAnsi="Book Antiqua" w:cs="Times New Roman"/>
                <w:b/>
                <w:i/>
                <w:color w:val="FF0000"/>
                <w:sz w:val="19"/>
                <w:szCs w:val="19"/>
                <w:lang w:eastAsia="pt-BR"/>
              </w:rPr>
              <w:t>: #</w:t>
            </w:r>
            <w:r w:rsidR="007204FD" w:rsidRPr="007204FD">
              <w:rPr>
                <w:rFonts w:ascii="Book Antiqua" w:eastAsia="Times New Roman" w:hAnsi="Book Antiqua" w:cs="Times New Roman"/>
                <w:b/>
                <w:i/>
                <w:color w:val="FF0000"/>
                <w:sz w:val="19"/>
                <w:szCs w:val="19"/>
                <w:highlight w:val="green"/>
                <w:lang w:eastAsia="pt-BR"/>
              </w:rPr>
              <w:t>PGETO-2018</w:t>
            </w:r>
            <w:r>
              <w:rPr>
                <w:rFonts w:ascii="Book Antiqua" w:eastAsia="Times New Roman" w:hAnsi="Book Antiqua" w:cs="Times New Roman"/>
                <w:b/>
                <w:i/>
                <w:color w:val="FF0000"/>
                <w:sz w:val="19"/>
                <w:szCs w:val="19"/>
                <w:lang w:eastAsia="pt-BR"/>
              </w:rPr>
              <w:t>: #</w:t>
            </w:r>
            <w:r w:rsidRPr="00A50D08">
              <w:rPr>
                <w:rFonts w:ascii="Book Antiqua" w:eastAsia="Times New Roman" w:hAnsi="Book Antiqua" w:cs="Times New Roman"/>
                <w:b/>
                <w:i/>
                <w:color w:val="FF0000"/>
                <w:sz w:val="19"/>
                <w:szCs w:val="19"/>
                <w:highlight w:val="green"/>
                <w:lang w:eastAsia="pt-BR"/>
              </w:rPr>
              <w:t>MPMG-</w:t>
            </w:r>
            <w:r>
              <w:rPr>
                <w:rFonts w:ascii="Book Antiqua" w:eastAsia="Times New Roman" w:hAnsi="Book Antiqua" w:cs="Times New Roman"/>
                <w:b/>
                <w:i/>
                <w:color w:val="FF0000"/>
                <w:sz w:val="19"/>
                <w:szCs w:val="19"/>
                <w:highlight w:val="green"/>
                <w:lang w:eastAsia="pt-BR"/>
              </w:rPr>
              <w:t>2018/</w:t>
            </w:r>
            <w:r w:rsidRPr="00A50D08">
              <w:rPr>
                <w:rFonts w:ascii="Book Antiqua" w:eastAsia="Times New Roman" w:hAnsi="Book Antiqua" w:cs="Times New Roman"/>
                <w:b/>
                <w:i/>
                <w:color w:val="FF0000"/>
                <w:sz w:val="19"/>
                <w:szCs w:val="19"/>
                <w:highlight w:val="green"/>
                <w:lang w:eastAsia="pt-BR"/>
              </w:rPr>
              <w:t>2019</w:t>
            </w:r>
            <w:r>
              <w:rPr>
                <w:rFonts w:ascii="Book Antiqua" w:eastAsia="Times New Roman" w:hAnsi="Book Antiqua" w:cs="Times New Roman"/>
                <w:b/>
                <w:i/>
                <w:color w:val="FF0000"/>
                <w:sz w:val="19"/>
                <w:szCs w:val="19"/>
                <w:lang w:eastAsia="pt-BR"/>
              </w:rPr>
              <w:t>: #</w:t>
            </w:r>
            <w:r w:rsidRPr="00C67560">
              <w:rPr>
                <w:rFonts w:ascii="Book Antiqua" w:eastAsia="Times New Roman" w:hAnsi="Book Antiqua" w:cs="Times New Roman"/>
                <w:b/>
                <w:i/>
                <w:color w:val="FF0000"/>
                <w:sz w:val="19"/>
                <w:szCs w:val="19"/>
                <w:highlight w:val="green"/>
                <w:lang w:eastAsia="pt-BR"/>
              </w:rPr>
              <w:t>MPGO-</w:t>
            </w:r>
            <w:r>
              <w:rPr>
                <w:rFonts w:ascii="Book Antiqua" w:eastAsia="Times New Roman" w:hAnsi="Book Antiqua" w:cs="Times New Roman"/>
                <w:b/>
                <w:i/>
                <w:color w:val="FF0000"/>
                <w:sz w:val="19"/>
                <w:szCs w:val="19"/>
                <w:highlight w:val="green"/>
                <w:lang w:eastAsia="pt-BR"/>
              </w:rPr>
              <w:t>2014/</w:t>
            </w:r>
            <w:r w:rsidRPr="00C67560">
              <w:rPr>
                <w:rFonts w:ascii="Book Antiqua" w:eastAsia="Times New Roman" w:hAnsi="Book Antiqua" w:cs="Times New Roman"/>
                <w:b/>
                <w:i/>
                <w:color w:val="FF0000"/>
                <w:sz w:val="19"/>
                <w:szCs w:val="19"/>
                <w:highlight w:val="green"/>
                <w:lang w:eastAsia="pt-BR"/>
              </w:rPr>
              <w:t>2019</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MPSC-2019</w:t>
            </w:r>
            <w:r>
              <w:rPr>
                <w:rFonts w:ascii="Book Antiqua" w:eastAsia="Times New Roman" w:hAnsi="Book Antiqua" w:cs="Times New Roman"/>
                <w:b/>
                <w:i/>
                <w:color w:val="FF0000"/>
                <w:sz w:val="19"/>
                <w:szCs w:val="19"/>
                <w:lang w:eastAsia="pt-BR"/>
              </w:rPr>
              <w:t>: #</w:t>
            </w:r>
            <w:r w:rsidRPr="008A5C49">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E87F94">
              <w:rPr>
                <w:rFonts w:ascii="Book Antiqua" w:eastAsia="Times New Roman" w:hAnsi="Book Antiqua" w:cs="Times New Roman"/>
                <w:b/>
                <w:i/>
                <w:color w:val="FF0000"/>
                <w:sz w:val="19"/>
                <w:szCs w:val="19"/>
                <w:highlight w:val="green"/>
                <w:lang w:eastAsia="pt-BR"/>
              </w:rPr>
              <w:t>DPEDF-2019</w:t>
            </w:r>
            <w:r w:rsidR="00000B9C">
              <w:rPr>
                <w:rFonts w:ascii="Book Antiqua" w:eastAsia="Times New Roman" w:hAnsi="Book Antiqua" w:cs="Times New Roman"/>
                <w:b/>
                <w:i/>
                <w:color w:val="FF0000"/>
                <w:sz w:val="19"/>
                <w:szCs w:val="19"/>
                <w:lang w:eastAsia="pt-BR"/>
              </w:rPr>
              <w:t>: #</w:t>
            </w:r>
            <w:r w:rsidR="00000B9C" w:rsidRPr="00000B9C">
              <w:rPr>
                <w:rFonts w:ascii="Book Antiqua" w:eastAsia="Times New Roman" w:hAnsi="Book Antiqua" w:cs="Times New Roman"/>
                <w:b/>
                <w:i/>
                <w:color w:val="FF0000"/>
                <w:sz w:val="19"/>
                <w:szCs w:val="19"/>
                <w:highlight w:val="green"/>
                <w:lang w:eastAsia="pt-BR"/>
              </w:rPr>
              <w:t>MPGO-2022</w:t>
            </w:r>
            <w:r w:rsidR="000117AD">
              <w:rPr>
                <w:rFonts w:ascii="Book Antiqua" w:eastAsia="Times New Roman" w:hAnsi="Book Antiqua" w:cs="Times New Roman"/>
                <w:b/>
                <w:i/>
                <w:color w:val="FF0000"/>
                <w:sz w:val="19"/>
                <w:szCs w:val="19"/>
                <w:lang w:eastAsia="pt-BR"/>
              </w:rPr>
              <w:t>: #</w:t>
            </w:r>
            <w:r w:rsidR="000117AD" w:rsidRPr="000117AD">
              <w:rPr>
                <w:rFonts w:ascii="Book Antiqua" w:eastAsia="Times New Roman" w:hAnsi="Book Antiqua" w:cs="Times New Roman"/>
                <w:b/>
                <w:i/>
                <w:color w:val="FF0000"/>
                <w:sz w:val="19"/>
                <w:szCs w:val="19"/>
                <w:highlight w:val="green"/>
                <w:lang w:eastAsia="pt-BR"/>
              </w:rPr>
              <w:t>DPEMT-2022</w:t>
            </w:r>
            <w:r w:rsidR="0089049A">
              <w:rPr>
                <w:rFonts w:ascii="Book Antiqua" w:eastAsia="Times New Roman" w:hAnsi="Book Antiqua" w:cs="Times New Roman"/>
                <w:b/>
                <w:i/>
                <w:color w:val="FF0000"/>
                <w:sz w:val="19"/>
                <w:szCs w:val="19"/>
                <w:lang w:eastAsia="pt-BR"/>
              </w:rPr>
              <w:t>: #</w:t>
            </w:r>
            <w:r w:rsidR="0089049A" w:rsidRPr="0089049A">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sidRPr="008A5C49">
              <w:rPr>
                <w:rFonts w:ascii="Book Antiqua" w:eastAsia="Times New Roman" w:hAnsi="Book Antiqua" w:cs="Times New Roman"/>
                <w:b/>
                <w:i/>
                <w:color w:val="FF0000"/>
                <w:sz w:val="19"/>
                <w:szCs w:val="19"/>
                <w:highlight w:val="green"/>
                <w:lang w:eastAsia="pt-BR"/>
              </w:rPr>
              <w:t>CESPE</w:t>
            </w:r>
            <w:r w:rsidR="00597200">
              <w:rPr>
                <w:rFonts w:ascii="Book Antiqua" w:eastAsia="Times New Roman" w:hAnsi="Book Antiqua" w:cs="Times New Roman"/>
                <w:b/>
                <w:i/>
                <w:color w:val="FF0000"/>
                <w:sz w:val="19"/>
                <w:szCs w:val="19"/>
                <w:lang w:eastAsia="pt-BR"/>
              </w:rPr>
              <w:t>: #</w:t>
            </w:r>
            <w:r w:rsidR="00597200" w:rsidRPr="00597200">
              <w:rPr>
                <w:rFonts w:ascii="Book Antiqua" w:eastAsia="Times New Roman" w:hAnsi="Book Antiqua" w:cs="Times New Roman"/>
                <w:b/>
                <w:i/>
                <w:color w:val="FF0000"/>
                <w:sz w:val="19"/>
                <w:szCs w:val="19"/>
                <w:highlight w:val="green"/>
                <w:lang w:eastAsia="pt-BR"/>
              </w:rPr>
              <w:t>FCC</w:t>
            </w:r>
            <w:r w:rsidR="00000B9C">
              <w:rPr>
                <w:rFonts w:ascii="Book Antiqua" w:eastAsia="Times New Roman" w:hAnsi="Book Antiqua" w:cs="Times New Roman"/>
                <w:b/>
                <w:i/>
                <w:color w:val="FF0000"/>
                <w:sz w:val="19"/>
                <w:szCs w:val="19"/>
                <w:lang w:eastAsia="pt-BR"/>
              </w:rPr>
              <w:t>: #</w:t>
            </w:r>
            <w:r w:rsidR="00000B9C" w:rsidRPr="00000B9C">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i/>
                <w:color w:val="FF0000"/>
                <w:sz w:val="19"/>
                <w:szCs w:val="19"/>
                <w:lang w:eastAsia="pt-BR"/>
              </w:rPr>
              <w:t xml:space="preserve"> </w:t>
            </w:r>
            <w:r w:rsidR="00E63A79" w:rsidRPr="0089049A">
              <w:rPr>
                <w:rFonts w:ascii="Book Antiqua" w:eastAsia="Times New Roman" w:hAnsi="Book Antiqua" w:cs="Times New Roman"/>
                <w:b/>
                <w:bCs/>
                <w:color w:val="333333"/>
                <w:sz w:val="19"/>
                <w:szCs w:val="19"/>
                <w:lang w:eastAsia="pt-BR"/>
              </w:rPr>
              <w:t xml:space="preserve">No julgamento do REsp 1243887/PR, sob o rito dos recursos representativos de controvérsia, a Corte Especial, </w:t>
            </w:r>
            <w:r w:rsidR="00E63A79" w:rsidRPr="0089049A">
              <w:rPr>
                <w:rFonts w:ascii="Book Antiqua" w:eastAsia="Times New Roman" w:hAnsi="Book Antiqua" w:cs="Times New Roman"/>
                <w:b/>
                <w:bCs/>
                <w:color w:val="333333"/>
                <w:sz w:val="19"/>
                <w:szCs w:val="19"/>
                <w:highlight w:val="yellow"/>
                <w:lang w:eastAsia="pt-BR"/>
              </w:rPr>
              <w:t>ao analisar a regra prevista no art. 16 da Lei 7.347/85</w:t>
            </w:r>
            <w:r w:rsidR="00E63A79" w:rsidRPr="0089049A">
              <w:rPr>
                <w:rFonts w:ascii="Book Antiqua" w:eastAsia="Times New Roman" w:hAnsi="Book Antiqua" w:cs="Times New Roman"/>
                <w:b/>
                <w:bCs/>
                <w:color w:val="333333"/>
                <w:sz w:val="19"/>
                <w:szCs w:val="19"/>
                <w:lang w:eastAsia="pt-BR"/>
              </w:rPr>
              <w:t xml:space="preserve">, consignou </w:t>
            </w:r>
            <w:r w:rsidR="00E63A79" w:rsidRPr="0089049A">
              <w:rPr>
                <w:rFonts w:ascii="Book Antiqua" w:eastAsia="Times New Roman" w:hAnsi="Book Antiqua" w:cs="Times New Roman"/>
                <w:b/>
                <w:bCs/>
                <w:color w:val="333333"/>
                <w:sz w:val="19"/>
                <w:szCs w:val="19"/>
                <w:shd w:val="clear" w:color="auto" w:fill="F7CAAC" w:themeFill="accent2" w:themeFillTint="66"/>
                <w:lang w:eastAsia="pt-BR"/>
              </w:rPr>
              <w:t>ser indevido limitar a eficácia de decisões proferidas em ações civis públicas coletivas</w:t>
            </w:r>
            <w:r w:rsidR="00E63A79" w:rsidRPr="0089049A">
              <w:rPr>
                <w:rFonts w:ascii="Book Antiqua" w:eastAsia="Times New Roman" w:hAnsi="Book Antiqua" w:cs="Times New Roman"/>
                <w:b/>
                <w:bCs/>
                <w:color w:val="333333"/>
                <w:sz w:val="19"/>
                <w:szCs w:val="19"/>
                <w:lang w:eastAsia="pt-BR"/>
              </w:rPr>
              <w:t xml:space="preserve">, </w:t>
            </w:r>
            <w:r w:rsidR="00E63A79" w:rsidRPr="0089049A">
              <w:rPr>
                <w:rFonts w:ascii="Book Antiqua" w:eastAsia="Times New Roman" w:hAnsi="Book Antiqua" w:cs="Times New Roman"/>
                <w:b/>
                <w:bCs/>
                <w:color w:val="333333"/>
                <w:sz w:val="19"/>
                <w:szCs w:val="19"/>
                <w:highlight w:val="yellow"/>
                <w:lang w:eastAsia="pt-BR"/>
              </w:rPr>
              <w:t xml:space="preserve">de maneira </w:t>
            </w:r>
            <w:proofErr w:type="spellStart"/>
            <w:r w:rsidR="00E63A79" w:rsidRPr="0089049A">
              <w:rPr>
                <w:rFonts w:ascii="Book Antiqua" w:eastAsia="Times New Roman" w:hAnsi="Book Antiqua" w:cs="Times New Roman"/>
                <w:b/>
                <w:bCs/>
                <w:color w:val="333333"/>
                <w:sz w:val="19"/>
                <w:szCs w:val="19"/>
                <w:highlight w:val="yellow"/>
                <w:lang w:eastAsia="pt-BR"/>
              </w:rPr>
              <w:t>aprioristica</w:t>
            </w:r>
            <w:proofErr w:type="spellEnd"/>
            <w:r w:rsidR="00E63A79" w:rsidRPr="0089049A">
              <w:rPr>
                <w:rFonts w:ascii="Book Antiqua" w:eastAsia="Times New Roman" w:hAnsi="Book Antiqua" w:cs="Times New Roman"/>
                <w:b/>
                <w:bCs/>
                <w:color w:val="333333"/>
                <w:sz w:val="19"/>
                <w:szCs w:val="19"/>
                <w:highlight w:val="yellow"/>
                <w:lang w:eastAsia="pt-BR"/>
              </w:rPr>
              <w:t>,</w:t>
            </w:r>
            <w:r w:rsidR="00E63A79" w:rsidRPr="0089049A">
              <w:rPr>
                <w:rFonts w:ascii="Book Antiqua" w:eastAsia="Times New Roman" w:hAnsi="Book Antiqua" w:cs="Times New Roman"/>
                <w:b/>
                <w:bCs/>
                <w:color w:val="333333"/>
                <w:sz w:val="19"/>
                <w:szCs w:val="19"/>
                <w:lang w:eastAsia="pt-BR"/>
              </w:rPr>
              <w:t xml:space="preserve"> </w:t>
            </w:r>
            <w:r w:rsidR="00E63A79" w:rsidRPr="0089049A">
              <w:rPr>
                <w:rFonts w:ascii="Book Antiqua" w:eastAsia="Times New Roman" w:hAnsi="Book Antiqua" w:cs="Times New Roman"/>
                <w:b/>
                <w:bCs/>
                <w:color w:val="333333"/>
                <w:sz w:val="19"/>
                <w:szCs w:val="19"/>
                <w:highlight w:val="green"/>
                <w:lang w:eastAsia="pt-BR"/>
              </w:rPr>
              <w:t>ao território da competência do órgão judicante</w:t>
            </w:r>
            <w:r w:rsidR="00E63A79" w:rsidRPr="00431F9C">
              <w:rPr>
                <w:rFonts w:ascii="Book Antiqua" w:eastAsia="Times New Roman" w:hAnsi="Book Antiqua" w:cs="Times New Roman"/>
                <w:color w:val="333333"/>
                <w:sz w:val="19"/>
                <w:szCs w:val="19"/>
                <w:lang w:eastAsia="pt-BR"/>
              </w:rPr>
              <w:t xml:space="preserve">. STJ. Corte Especial. </w:t>
            </w:r>
            <w:proofErr w:type="spellStart"/>
            <w:r w:rsidR="00E63A79" w:rsidRPr="00431F9C">
              <w:rPr>
                <w:rFonts w:ascii="Book Antiqua" w:eastAsia="Times New Roman" w:hAnsi="Book Antiqua" w:cs="Times New Roman"/>
                <w:color w:val="333333"/>
                <w:sz w:val="19"/>
                <w:szCs w:val="19"/>
                <w:lang w:eastAsia="pt-BR"/>
              </w:rPr>
              <w:t>AgInt</w:t>
            </w:r>
            <w:proofErr w:type="spellEnd"/>
            <w:r w:rsidR="00E63A79" w:rsidRPr="00431F9C">
              <w:rPr>
                <w:rFonts w:ascii="Book Antiqua" w:eastAsia="Times New Roman" w:hAnsi="Book Antiqua" w:cs="Times New Roman"/>
                <w:color w:val="333333"/>
                <w:sz w:val="19"/>
                <w:szCs w:val="19"/>
                <w:lang w:eastAsia="pt-BR"/>
              </w:rPr>
              <w:t xml:space="preserve"> nos </w:t>
            </w:r>
            <w:proofErr w:type="spellStart"/>
            <w:r w:rsidR="00E63A79" w:rsidRPr="00431F9C">
              <w:rPr>
                <w:rFonts w:ascii="Book Antiqua" w:eastAsia="Times New Roman" w:hAnsi="Book Antiqua" w:cs="Times New Roman"/>
                <w:color w:val="333333"/>
                <w:sz w:val="19"/>
                <w:szCs w:val="19"/>
                <w:lang w:eastAsia="pt-BR"/>
              </w:rPr>
              <w:t>EREsp</w:t>
            </w:r>
            <w:proofErr w:type="spellEnd"/>
            <w:r w:rsidR="00E63A79" w:rsidRPr="00431F9C">
              <w:rPr>
                <w:rFonts w:ascii="Book Antiqua" w:eastAsia="Times New Roman" w:hAnsi="Book Antiqua" w:cs="Times New Roman"/>
                <w:color w:val="333333"/>
                <w:sz w:val="19"/>
                <w:szCs w:val="19"/>
                <w:lang w:eastAsia="pt-BR"/>
              </w:rPr>
              <w:t xml:space="preserve"> 1447043/SP, Rel. Min. </w:t>
            </w:r>
            <w:proofErr w:type="spellStart"/>
            <w:r w:rsidR="00E63A79" w:rsidRPr="00431F9C">
              <w:rPr>
                <w:rFonts w:ascii="Book Antiqua" w:eastAsia="Times New Roman" w:hAnsi="Book Antiqua" w:cs="Times New Roman"/>
                <w:color w:val="333333"/>
                <w:sz w:val="19"/>
                <w:szCs w:val="19"/>
                <w:lang w:eastAsia="pt-BR"/>
              </w:rPr>
              <w:t>Luis</w:t>
            </w:r>
            <w:proofErr w:type="spellEnd"/>
            <w:r w:rsidR="00E63A79" w:rsidRPr="00431F9C">
              <w:rPr>
                <w:rFonts w:ascii="Book Antiqua" w:eastAsia="Times New Roman" w:hAnsi="Book Antiqua" w:cs="Times New Roman"/>
                <w:color w:val="333333"/>
                <w:sz w:val="19"/>
                <w:szCs w:val="19"/>
                <w:lang w:eastAsia="pt-BR"/>
              </w:rPr>
              <w:t xml:space="preserve"> Felipe Salomão, j. 5/9/18. </w:t>
            </w:r>
          </w:p>
          <w:p w14:paraId="289F1F3B" w14:textId="77777777" w:rsidR="00E63A79" w:rsidRPr="00431F9C" w:rsidRDefault="00E63A79" w:rsidP="00E63A79">
            <w:pPr>
              <w:jc w:val="both"/>
              <w:rPr>
                <w:rFonts w:ascii="Book Antiqua" w:eastAsia="Times New Roman" w:hAnsi="Book Antiqua" w:cs="Times New Roman"/>
                <w:sz w:val="19"/>
                <w:szCs w:val="19"/>
                <w:lang w:eastAsia="pt-BR"/>
              </w:rPr>
            </w:pPr>
          </w:p>
          <w:p w14:paraId="7B05E93B" w14:textId="534C0AB7" w:rsidR="0019397D" w:rsidRDefault="0019397D" w:rsidP="0019397D">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00AD4B3E">
              <w:rPr>
                <w:rFonts w:ascii="Book Antiqua" w:eastAsia="Times New Roman" w:hAnsi="Book Antiqua" w:cs="Times New Roman"/>
                <w:b/>
                <w:i/>
                <w:color w:val="FF0000"/>
                <w:sz w:val="19"/>
                <w:szCs w:val="19"/>
                <w:lang w:eastAsia="pt-BR"/>
              </w:rPr>
              <w:t>: #</w:t>
            </w:r>
            <w:r w:rsidR="00AD4B3E" w:rsidRPr="00AD4B3E">
              <w:rPr>
                <w:rFonts w:ascii="Book Antiqua" w:eastAsia="Times New Roman" w:hAnsi="Book Antiqua" w:cs="Times New Roman"/>
                <w:b/>
                <w:i/>
                <w:color w:val="FF0000"/>
                <w:sz w:val="19"/>
                <w:szCs w:val="19"/>
                <w:highlight w:val="green"/>
                <w:lang w:eastAsia="pt-BR"/>
              </w:rPr>
              <w:t>STJ</w:t>
            </w:r>
            <w:r w:rsidR="00AD4B3E">
              <w:rPr>
                <w:rFonts w:ascii="Book Antiqua" w:eastAsia="Times New Roman" w:hAnsi="Book Antiqua" w:cs="Times New Roman"/>
                <w:b/>
                <w:i/>
                <w:color w:val="FF0000"/>
                <w:sz w:val="19"/>
                <w:szCs w:val="19"/>
                <w:lang w:eastAsia="pt-BR"/>
              </w:rPr>
              <w:t>: #</w:t>
            </w:r>
            <w:r w:rsidR="00AD4B3E" w:rsidRPr="00AD4B3E">
              <w:rPr>
                <w:rFonts w:ascii="Book Antiqua" w:eastAsia="Times New Roman" w:hAnsi="Book Antiqua" w:cs="Times New Roman"/>
                <w:b/>
                <w:i/>
                <w:color w:val="FF0000"/>
                <w:sz w:val="19"/>
                <w:szCs w:val="19"/>
                <w:highlight w:val="green"/>
                <w:lang w:eastAsia="pt-BR"/>
              </w:rPr>
              <w:t>TRF2-2018</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Interessante também transcrever trecho do voto do brilhante Min. </w:t>
            </w:r>
            <w:proofErr w:type="spellStart"/>
            <w:r w:rsidR="00431F9C" w:rsidRPr="00431F9C">
              <w:rPr>
                <w:rFonts w:ascii="Book Antiqua" w:eastAsia="Times New Roman" w:hAnsi="Book Antiqua" w:cs="Times New Roman"/>
                <w:color w:val="333333"/>
                <w:sz w:val="19"/>
                <w:szCs w:val="19"/>
                <w:lang w:eastAsia="pt-BR"/>
              </w:rPr>
              <w:t>Luis</w:t>
            </w:r>
            <w:proofErr w:type="spellEnd"/>
            <w:r w:rsidR="00431F9C" w:rsidRPr="00431F9C">
              <w:rPr>
                <w:rFonts w:ascii="Book Antiqua" w:eastAsia="Times New Roman" w:hAnsi="Book Antiqua" w:cs="Times New Roman"/>
                <w:color w:val="333333"/>
                <w:sz w:val="19"/>
                <w:szCs w:val="19"/>
                <w:lang w:eastAsia="pt-BR"/>
              </w:rPr>
              <w:t xml:space="preserve"> Felipe Salomão, no REsp 1243887/PR (STJ. Corte Especial, j</w:t>
            </w:r>
            <w:r>
              <w:rPr>
                <w:rFonts w:ascii="Book Antiqua" w:eastAsia="Times New Roman" w:hAnsi="Book Antiqua" w:cs="Times New Roman"/>
                <w:color w:val="333333"/>
                <w:sz w:val="19"/>
                <w:szCs w:val="19"/>
                <w:lang w:eastAsia="pt-BR"/>
              </w:rPr>
              <w:t>.</w:t>
            </w:r>
            <w:r w:rsidR="00431F9C" w:rsidRPr="00431F9C">
              <w:rPr>
                <w:rFonts w:ascii="Book Antiqua" w:eastAsia="Times New Roman" w:hAnsi="Book Antiqua" w:cs="Times New Roman"/>
                <w:color w:val="333333"/>
                <w:sz w:val="19"/>
                <w:szCs w:val="19"/>
                <w:lang w:eastAsia="pt-BR"/>
              </w:rPr>
              <w:t xml:space="preserve"> 19/10/11):</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w:t>
            </w:r>
            <w:r w:rsidR="00431F9C" w:rsidRPr="00431F9C">
              <w:rPr>
                <w:rFonts w:ascii="Book Antiqua" w:eastAsia="Times New Roman" w:hAnsi="Book Antiqua" w:cs="Times New Roman"/>
                <w:i/>
                <w:iCs/>
                <w:color w:val="333333"/>
                <w:sz w:val="19"/>
                <w:szCs w:val="19"/>
                <w:lang w:eastAsia="pt-BR"/>
              </w:rPr>
              <w:t xml:space="preserve">A bem da verdade, </w:t>
            </w:r>
            <w:r w:rsidR="00431F9C" w:rsidRPr="00431F9C">
              <w:rPr>
                <w:rFonts w:ascii="Book Antiqua" w:eastAsia="Times New Roman" w:hAnsi="Book Antiqua" w:cs="Times New Roman"/>
                <w:b/>
                <w:bCs/>
                <w:i/>
                <w:iCs/>
                <w:color w:val="333333"/>
                <w:sz w:val="19"/>
                <w:szCs w:val="19"/>
                <w:highlight w:val="yellow"/>
                <w:lang w:eastAsia="pt-BR"/>
              </w:rPr>
              <w:t>o art. 16 da LACP baralha conceitos heterogêneos - como coisa julgada e competência territorial - e induz a interpretação, para os mais apressados, no sentido de que os "efeitos" ou a "eficácia" da sentença podem ser limitados territorialmente</w:t>
            </w:r>
            <w:r w:rsidR="00431F9C" w:rsidRPr="00431F9C">
              <w:rPr>
                <w:rFonts w:ascii="Book Antiqua" w:eastAsia="Times New Roman" w:hAnsi="Book Antiqua" w:cs="Times New Roman"/>
                <w:i/>
                <w:iCs/>
                <w:color w:val="333333"/>
                <w:sz w:val="19"/>
                <w:szCs w:val="19"/>
                <w:lang w:eastAsia="pt-BR"/>
              </w:rPr>
              <w:t xml:space="preserve">, quando se sabe, </w:t>
            </w:r>
            <w:r w:rsidR="00431F9C" w:rsidRPr="00431F9C">
              <w:rPr>
                <w:rFonts w:ascii="Book Antiqua" w:eastAsia="Times New Roman" w:hAnsi="Book Antiqua" w:cs="Times New Roman"/>
                <w:b/>
                <w:bCs/>
                <w:i/>
                <w:iCs/>
                <w:color w:val="333333"/>
                <w:sz w:val="19"/>
                <w:szCs w:val="19"/>
                <w:highlight w:val="yellow"/>
                <w:lang w:eastAsia="pt-BR"/>
              </w:rPr>
              <w:t>a mais não poder, que coisa julgada - a despeito da atecnia do art. 467 do CPC - não é “efeito” ou “eficácia” da sentença, mas qualidade que a ela se agrega de modo a torná-la “imutável e indiscutível”</w:t>
            </w:r>
            <w:r w:rsidR="00431F9C" w:rsidRPr="00431F9C">
              <w:rPr>
                <w:rFonts w:ascii="Book Antiqua" w:eastAsia="Times New Roman" w:hAnsi="Book Antiqua" w:cs="Times New Roman"/>
                <w:i/>
                <w:iCs/>
                <w:color w:val="333333"/>
                <w:sz w:val="19"/>
                <w:szCs w:val="19"/>
                <w:lang w:eastAsia="pt-BR"/>
              </w:rPr>
              <w:t>.</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É certo também que </w:t>
            </w:r>
            <w:r w:rsidR="00431F9C" w:rsidRPr="00431F9C">
              <w:rPr>
                <w:rFonts w:ascii="Book Antiqua" w:eastAsia="Times New Roman" w:hAnsi="Book Antiqua" w:cs="Times New Roman"/>
                <w:b/>
                <w:bCs/>
                <w:i/>
                <w:iCs/>
                <w:color w:val="333333"/>
                <w:sz w:val="19"/>
                <w:szCs w:val="19"/>
                <w:highlight w:val="yellow"/>
                <w:lang w:eastAsia="pt-BR"/>
              </w:rPr>
              <w:t>a competência territorial limita o exercício da jurisdição e não os efeitos ou a eficácia da sentença</w:t>
            </w:r>
            <w:r w:rsidR="00431F9C" w:rsidRPr="00431F9C">
              <w:rPr>
                <w:rFonts w:ascii="Book Antiqua" w:eastAsia="Times New Roman" w:hAnsi="Book Antiqua" w:cs="Times New Roman"/>
                <w:i/>
                <w:iCs/>
                <w:color w:val="333333"/>
                <w:sz w:val="19"/>
                <w:szCs w:val="19"/>
                <w:lang w:eastAsia="pt-BR"/>
              </w:rPr>
              <w:t xml:space="preserve">, os quais, como é de conhecimento comum, correlacionam-se com os “limites da lide e das questões decididas” (art. 468, CPC) e com as que o poderiam ter sido (art. 474, CPC) - tantum judicatum, quantum </w:t>
            </w:r>
            <w:proofErr w:type="spellStart"/>
            <w:r w:rsidR="00431F9C" w:rsidRPr="00431F9C">
              <w:rPr>
                <w:rFonts w:ascii="Book Antiqua" w:eastAsia="Times New Roman" w:hAnsi="Book Antiqua" w:cs="Times New Roman"/>
                <w:i/>
                <w:iCs/>
                <w:color w:val="333333"/>
                <w:sz w:val="19"/>
                <w:szCs w:val="19"/>
                <w:lang w:eastAsia="pt-BR"/>
              </w:rPr>
              <w:t>disputatum</w:t>
            </w:r>
            <w:proofErr w:type="spellEnd"/>
            <w:r w:rsidR="00431F9C" w:rsidRPr="00431F9C">
              <w:rPr>
                <w:rFonts w:ascii="Book Antiqua" w:eastAsia="Times New Roman" w:hAnsi="Book Antiqua" w:cs="Times New Roman"/>
                <w:i/>
                <w:iCs/>
                <w:color w:val="333333"/>
                <w:sz w:val="19"/>
                <w:szCs w:val="19"/>
                <w:lang w:eastAsia="pt-BR"/>
              </w:rPr>
              <w:t xml:space="preserve"> </w:t>
            </w:r>
            <w:proofErr w:type="spellStart"/>
            <w:r w:rsidR="00431F9C" w:rsidRPr="00431F9C">
              <w:rPr>
                <w:rFonts w:ascii="Book Antiqua" w:eastAsia="Times New Roman" w:hAnsi="Book Antiqua" w:cs="Times New Roman"/>
                <w:i/>
                <w:iCs/>
                <w:color w:val="333333"/>
                <w:sz w:val="19"/>
                <w:szCs w:val="19"/>
                <w:lang w:eastAsia="pt-BR"/>
              </w:rPr>
              <w:t>vel</w:t>
            </w:r>
            <w:proofErr w:type="spellEnd"/>
            <w:r w:rsidR="00431F9C" w:rsidRPr="00431F9C">
              <w:rPr>
                <w:rFonts w:ascii="Book Antiqua" w:eastAsia="Times New Roman" w:hAnsi="Book Antiqua" w:cs="Times New Roman"/>
                <w:i/>
                <w:iCs/>
                <w:color w:val="333333"/>
                <w:sz w:val="19"/>
                <w:szCs w:val="19"/>
                <w:lang w:eastAsia="pt-BR"/>
              </w:rPr>
              <w:t xml:space="preserve"> </w:t>
            </w:r>
            <w:proofErr w:type="spellStart"/>
            <w:r w:rsidR="00431F9C" w:rsidRPr="00431F9C">
              <w:rPr>
                <w:rFonts w:ascii="Book Antiqua" w:eastAsia="Times New Roman" w:hAnsi="Book Antiqua" w:cs="Times New Roman"/>
                <w:i/>
                <w:iCs/>
                <w:color w:val="333333"/>
                <w:sz w:val="19"/>
                <w:szCs w:val="19"/>
                <w:lang w:eastAsia="pt-BR"/>
              </w:rPr>
              <w:t>disputari</w:t>
            </w:r>
            <w:proofErr w:type="spellEnd"/>
            <w:r w:rsidR="00431F9C" w:rsidRPr="00431F9C">
              <w:rPr>
                <w:rFonts w:ascii="Book Antiqua" w:eastAsia="Times New Roman" w:hAnsi="Book Antiqua" w:cs="Times New Roman"/>
                <w:i/>
                <w:iCs/>
                <w:color w:val="333333"/>
                <w:sz w:val="19"/>
                <w:szCs w:val="19"/>
                <w:lang w:eastAsia="pt-BR"/>
              </w:rPr>
              <w:t xml:space="preserve"> </w:t>
            </w:r>
            <w:proofErr w:type="spellStart"/>
            <w:r w:rsidR="00431F9C" w:rsidRPr="00431F9C">
              <w:rPr>
                <w:rFonts w:ascii="Book Antiqua" w:eastAsia="Times New Roman" w:hAnsi="Book Antiqua" w:cs="Times New Roman"/>
                <w:i/>
                <w:iCs/>
                <w:color w:val="333333"/>
                <w:sz w:val="19"/>
                <w:szCs w:val="19"/>
                <w:lang w:eastAsia="pt-BR"/>
              </w:rPr>
              <w:t>debebat</w:t>
            </w:r>
            <w:proofErr w:type="spellEnd"/>
            <w:r w:rsidR="00431F9C" w:rsidRPr="00431F9C">
              <w:rPr>
                <w:rFonts w:ascii="Book Antiqua" w:eastAsia="Times New Roman" w:hAnsi="Book Antiqua" w:cs="Times New Roman"/>
                <w:i/>
                <w:iCs/>
                <w:color w:val="333333"/>
                <w:sz w:val="19"/>
                <w:szCs w:val="19"/>
                <w:lang w:eastAsia="pt-BR"/>
              </w:rPr>
              <w:t>.</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A </w:t>
            </w:r>
            <w:r w:rsidR="00431F9C" w:rsidRPr="00431F9C">
              <w:rPr>
                <w:rFonts w:ascii="Book Antiqua" w:eastAsia="Times New Roman" w:hAnsi="Book Antiqua" w:cs="Times New Roman"/>
                <w:b/>
                <w:bCs/>
                <w:i/>
                <w:iCs/>
                <w:color w:val="333333"/>
                <w:sz w:val="19"/>
                <w:szCs w:val="19"/>
                <w:highlight w:val="yellow"/>
                <w:lang w:eastAsia="pt-BR"/>
              </w:rPr>
              <w:t>apontada limitação territorial dos efeitos da sentença não ocorre nem no processo singular, e também, como mais razão, não pode ocorrer no processo coletivo, sob pena de desnaturação desse salutar mecanismo de solução plural das lides</w:t>
            </w:r>
            <w:r w:rsidR="00431F9C" w:rsidRPr="00431F9C">
              <w:rPr>
                <w:rFonts w:ascii="Book Antiqua" w:eastAsia="Times New Roman" w:hAnsi="Book Antiqua" w:cs="Times New Roman"/>
                <w:i/>
                <w:iCs/>
                <w:color w:val="333333"/>
                <w:sz w:val="19"/>
                <w:szCs w:val="19"/>
                <w:lang w:eastAsia="pt-BR"/>
              </w:rPr>
              <w:t>.</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A prosperar tese contrária, um contrato declarado nulo pela justiça estadual de São Paulo, por exemplo, poderia ser considerado válido no </w:t>
            </w:r>
            <w:r w:rsidR="00431F9C" w:rsidRPr="00431F9C">
              <w:rPr>
                <w:rFonts w:ascii="Book Antiqua" w:eastAsia="Times New Roman" w:hAnsi="Book Antiqua" w:cs="Times New Roman"/>
                <w:i/>
                <w:iCs/>
                <w:color w:val="333333"/>
                <w:sz w:val="19"/>
                <w:szCs w:val="19"/>
                <w:lang w:eastAsia="pt-BR"/>
              </w:rPr>
              <w:lastRenderedPageBreak/>
              <w:t>Paraná; a sentença que determina a reintegração de posse de um imóvel que se estende a território de mais de uma unidade federativa (art. 107, CPC) não teria eficácia em relação a parte dele; ou uma sentença de divórcio proferida em Brasília poderia não valer para o judiciário mineiro, de modo que ali as partes pudessem ser consideradas ainda casadas, soluções, todas elas, teratológicas.</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A questão principal, portanto, é de alcance objetivo (“o que” se decidiu) e subjetivo (em relação “a quem” se decidiu), mas não de competência territorial.</w:t>
            </w:r>
            <w:r w:rsidR="00431F9C" w:rsidRPr="00431F9C">
              <w:rPr>
                <w:rFonts w:ascii="Book Antiqua" w:eastAsia="Times New Roman" w:hAnsi="Book Antiqua" w:cs="Times New Roman"/>
                <w:color w:val="333333"/>
                <w:sz w:val="19"/>
                <w:szCs w:val="19"/>
                <w:lang w:eastAsia="pt-BR"/>
              </w:rPr>
              <w:t>”</w:t>
            </w:r>
          </w:p>
          <w:p w14:paraId="7C65026C" w14:textId="77777777" w:rsidR="0019397D" w:rsidRDefault="0019397D" w:rsidP="0019397D">
            <w:pPr>
              <w:shd w:val="clear" w:color="auto" w:fill="CCFFFF"/>
              <w:jc w:val="both"/>
              <w:rPr>
                <w:rFonts w:ascii="Book Antiqua" w:eastAsia="Times New Roman" w:hAnsi="Book Antiqua" w:cs="Times New Roman"/>
                <w:color w:val="333333"/>
                <w:sz w:val="19"/>
                <w:szCs w:val="19"/>
                <w:lang w:eastAsia="pt-BR"/>
              </w:rPr>
            </w:pPr>
          </w:p>
          <w:p w14:paraId="7A097501" w14:textId="26267F65" w:rsidR="0019397D" w:rsidRDefault="0019397D" w:rsidP="0019397D">
            <w:pPr>
              <w:shd w:val="clear" w:color="auto" w:fill="CCFFFF"/>
              <w:jc w:val="both"/>
              <w:rPr>
                <w:rFonts w:ascii="Book Antiqua" w:eastAsia="Times New Roman" w:hAnsi="Book Antiqua" w:cs="Open Sans"/>
                <w:color w:val="000000"/>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005C3F73">
              <w:rPr>
                <w:rFonts w:ascii="Book Antiqua" w:eastAsia="Times New Roman" w:hAnsi="Book Antiqua" w:cs="Times New Roman"/>
                <w:b/>
                <w:i/>
                <w:color w:val="FF0000"/>
                <w:sz w:val="19"/>
                <w:szCs w:val="19"/>
                <w:highlight w:val="green"/>
                <w:lang w:eastAsia="pt-BR"/>
              </w:rPr>
              <w:t>Reperc. Geral/S</w:t>
            </w:r>
            <w:r w:rsidRPr="0019397D">
              <w:rPr>
                <w:rFonts w:ascii="Book Antiqua" w:eastAsia="Times New Roman" w:hAnsi="Book Antiqua" w:cs="Times New Roman"/>
                <w:b/>
                <w:i/>
                <w:color w:val="FF0000"/>
                <w:sz w:val="19"/>
                <w:szCs w:val="19"/>
                <w:highlight w:val="green"/>
                <w:lang w:eastAsia="pt-BR"/>
              </w:rPr>
              <w:t>T</w:t>
            </w:r>
            <w:r w:rsidR="005C3F73">
              <w:rPr>
                <w:rFonts w:ascii="Book Antiqua" w:eastAsia="Times New Roman" w:hAnsi="Book Antiqua" w:cs="Times New Roman"/>
                <w:b/>
                <w:i/>
                <w:color w:val="FF0000"/>
                <w:sz w:val="19"/>
                <w:szCs w:val="19"/>
                <w:highlight w:val="green"/>
                <w:lang w:eastAsia="pt-BR"/>
              </w:rPr>
              <w:t>F – Tema 1075</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TJSP-2021</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MPAP-2021</w:t>
            </w:r>
            <w:r w:rsidR="00AD5D85">
              <w:rPr>
                <w:rFonts w:ascii="Book Antiqua" w:eastAsia="Times New Roman" w:hAnsi="Book Antiqua" w:cs="Times New Roman"/>
                <w:b/>
                <w:i/>
                <w:color w:val="FF0000"/>
                <w:sz w:val="19"/>
                <w:szCs w:val="19"/>
                <w:lang w:eastAsia="pt-BR"/>
              </w:rPr>
              <w:t>: #</w:t>
            </w:r>
            <w:r w:rsidR="00AD5D85" w:rsidRPr="00AD5D85">
              <w:rPr>
                <w:rFonts w:ascii="Book Antiqua" w:eastAsia="Times New Roman" w:hAnsi="Book Antiqua" w:cs="Times New Roman"/>
                <w:b/>
                <w:i/>
                <w:color w:val="FF0000"/>
                <w:sz w:val="19"/>
                <w:szCs w:val="19"/>
                <w:highlight w:val="green"/>
                <w:lang w:eastAsia="pt-BR"/>
              </w:rPr>
              <w:t>MPDFT-2021</w:t>
            </w:r>
            <w:r w:rsidR="00E0279D">
              <w:rPr>
                <w:rFonts w:ascii="Book Antiqua" w:eastAsia="Times New Roman" w:hAnsi="Book Antiqua" w:cs="Times New Roman"/>
                <w:b/>
                <w:i/>
                <w:color w:val="FF0000"/>
                <w:sz w:val="19"/>
                <w:szCs w:val="19"/>
                <w:lang w:eastAsia="pt-BR"/>
              </w:rPr>
              <w:t xml:space="preserve">: </w:t>
            </w:r>
            <w:r w:rsidR="007C1A2A">
              <w:rPr>
                <w:rFonts w:ascii="Book Antiqua" w:eastAsia="Times New Roman" w:hAnsi="Book Antiqua" w:cs="Times New Roman"/>
                <w:b/>
                <w:i/>
                <w:color w:val="FF0000"/>
                <w:sz w:val="19"/>
                <w:szCs w:val="19"/>
                <w:lang w:eastAsia="pt-BR"/>
              </w:rPr>
              <w:t>#</w:t>
            </w:r>
            <w:r w:rsidR="007C1A2A" w:rsidRPr="007C1A2A">
              <w:rPr>
                <w:rFonts w:ascii="Book Antiqua" w:eastAsia="Times New Roman" w:hAnsi="Book Antiqua" w:cs="Times New Roman"/>
                <w:b/>
                <w:i/>
                <w:color w:val="FF0000"/>
                <w:sz w:val="19"/>
                <w:szCs w:val="19"/>
                <w:highlight w:val="green"/>
                <w:lang w:eastAsia="pt-BR"/>
              </w:rPr>
              <w:t>MPPR-2021</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DPEBA-2021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7034E6">
              <w:rPr>
                <w:rFonts w:ascii="Book Antiqua" w:eastAsia="Times New Roman" w:hAnsi="Book Antiqua" w:cs="Times New Roman"/>
                <w:b/>
                <w:i/>
                <w:color w:val="FF0000"/>
                <w:sz w:val="19"/>
                <w:szCs w:val="19"/>
                <w:lang w:eastAsia="pt-BR"/>
              </w:rPr>
              <w:t>:</w:t>
            </w:r>
            <w:r w:rsidR="003536E2">
              <w:rPr>
                <w:rFonts w:ascii="Book Antiqua" w:eastAsia="Times New Roman" w:hAnsi="Book Antiqua" w:cs="Times New Roman"/>
                <w:b/>
                <w:i/>
                <w:color w:val="FF0000"/>
                <w:sz w:val="19"/>
                <w:szCs w:val="19"/>
                <w:lang w:eastAsia="pt-BR"/>
              </w:rPr>
              <w:t xml:space="preserve"> #</w:t>
            </w:r>
            <w:r w:rsidR="003536E2" w:rsidRPr="00E0279D">
              <w:rPr>
                <w:rFonts w:ascii="Book Antiqua" w:eastAsia="Times New Roman" w:hAnsi="Book Antiqua" w:cs="Times New Roman"/>
                <w:b/>
                <w:i/>
                <w:color w:val="FF0000"/>
                <w:sz w:val="19"/>
                <w:szCs w:val="19"/>
                <w:highlight w:val="green"/>
                <w:lang w:eastAsia="pt-BR"/>
              </w:rPr>
              <w:t>MPMG-202</w:t>
            </w:r>
            <w:r w:rsidR="003536E2">
              <w:rPr>
                <w:rFonts w:ascii="Book Antiqua" w:eastAsia="Times New Roman" w:hAnsi="Book Antiqua" w:cs="Times New Roman"/>
                <w:b/>
                <w:i/>
                <w:color w:val="FF0000"/>
                <w:sz w:val="19"/>
                <w:szCs w:val="19"/>
                <w:highlight w:val="green"/>
                <w:lang w:eastAsia="pt-BR"/>
              </w:rPr>
              <w:t>1/2022</w:t>
            </w:r>
            <w:r w:rsidR="003536E2">
              <w:rPr>
                <w:rFonts w:ascii="Book Antiqua" w:eastAsia="Times New Roman" w:hAnsi="Book Antiqua" w:cs="Times New Roman"/>
                <w:b/>
                <w:i/>
                <w:color w:val="FF0000"/>
                <w:sz w:val="19"/>
                <w:szCs w:val="19"/>
                <w:lang w:eastAsia="pt-BR"/>
              </w:rPr>
              <w:t>:</w:t>
            </w:r>
            <w:r w:rsidR="007034E6">
              <w:rPr>
                <w:rFonts w:ascii="Book Antiqua" w:eastAsia="Times New Roman" w:hAnsi="Book Antiqua" w:cs="Times New Roman"/>
                <w:b/>
                <w:i/>
                <w:color w:val="FF0000"/>
                <w:sz w:val="19"/>
                <w:szCs w:val="19"/>
                <w:lang w:eastAsia="pt-BR"/>
              </w:rPr>
              <w:t xml:space="preserve"> #</w:t>
            </w:r>
            <w:r w:rsidR="007034E6" w:rsidRPr="007034E6">
              <w:rPr>
                <w:rFonts w:ascii="Book Antiqua" w:eastAsia="Times New Roman" w:hAnsi="Book Antiqua" w:cs="Times New Roman"/>
                <w:b/>
                <w:i/>
                <w:color w:val="FF0000"/>
                <w:sz w:val="19"/>
                <w:szCs w:val="19"/>
                <w:highlight w:val="green"/>
                <w:lang w:eastAsia="pt-BR"/>
              </w:rPr>
              <w:t>TJMA-2022</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TJMG-2022</w:t>
            </w:r>
            <w:r w:rsidR="00046482">
              <w:rPr>
                <w:rFonts w:ascii="Book Antiqua" w:eastAsia="Times New Roman" w:hAnsi="Book Antiqua" w:cs="Times New Roman"/>
                <w:b/>
                <w:i/>
                <w:color w:val="FF0000"/>
                <w:sz w:val="19"/>
                <w:szCs w:val="19"/>
                <w:lang w:eastAsia="pt-BR"/>
              </w:rPr>
              <w:t>: #</w:t>
            </w:r>
            <w:r w:rsidR="00046482" w:rsidRPr="00046482">
              <w:rPr>
                <w:rFonts w:ascii="Book Antiqua" w:eastAsia="Times New Roman" w:hAnsi="Book Antiqua" w:cs="Times New Roman"/>
                <w:b/>
                <w:i/>
                <w:color w:val="FF0000"/>
                <w:sz w:val="19"/>
                <w:szCs w:val="19"/>
                <w:highlight w:val="green"/>
                <w:lang w:eastAsia="pt-BR"/>
              </w:rPr>
              <w:t>MPPE-2022</w:t>
            </w:r>
            <w:r w:rsidR="00BD5AF8">
              <w:rPr>
                <w:rFonts w:ascii="Book Antiqua" w:eastAsia="Times New Roman" w:hAnsi="Book Antiqua" w:cs="Times New Roman"/>
                <w:b/>
                <w:i/>
                <w:color w:val="FF0000"/>
                <w:sz w:val="19"/>
                <w:szCs w:val="19"/>
                <w:lang w:eastAsia="pt-BR"/>
              </w:rPr>
              <w:t>: #</w:t>
            </w:r>
            <w:r w:rsidR="00BD5AF8" w:rsidRPr="00BD5AF8">
              <w:rPr>
                <w:rFonts w:ascii="Book Antiqua" w:eastAsia="Times New Roman" w:hAnsi="Book Antiqua" w:cs="Times New Roman"/>
                <w:b/>
                <w:i/>
                <w:color w:val="FF0000"/>
                <w:sz w:val="19"/>
                <w:szCs w:val="19"/>
                <w:highlight w:val="green"/>
                <w:lang w:eastAsia="pt-BR"/>
              </w:rPr>
              <w:t>MPTO-2022</w:t>
            </w:r>
            <w:r w:rsidR="00C154FF">
              <w:rPr>
                <w:rFonts w:ascii="Book Antiqua" w:eastAsia="Times New Roman" w:hAnsi="Book Antiqua" w:cs="Times New Roman"/>
                <w:b/>
                <w:i/>
                <w:color w:val="FF0000"/>
                <w:sz w:val="19"/>
                <w:szCs w:val="19"/>
                <w:lang w:eastAsia="pt-BR"/>
              </w:rPr>
              <w:t>: #</w:t>
            </w:r>
            <w:r w:rsidR="00C154FF" w:rsidRPr="00C154FF">
              <w:rPr>
                <w:rFonts w:ascii="Book Antiqua" w:eastAsia="Times New Roman" w:hAnsi="Book Antiqua" w:cs="Times New Roman"/>
                <w:b/>
                <w:i/>
                <w:color w:val="FF0000"/>
                <w:sz w:val="19"/>
                <w:szCs w:val="19"/>
                <w:highlight w:val="green"/>
                <w:lang w:eastAsia="pt-BR"/>
              </w:rPr>
              <w:t>DPEMT-2022</w:t>
            </w:r>
            <w:r w:rsidR="00682898">
              <w:rPr>
                <w:rFonts w:ascii="Book Antiqua" w:eastAsia="Times New Roman" w:hAnsi="Book Antiqua" w:cs="Times New Roman"/>
                <w:b/>
                <w:i/>
                <w:color w:val="FF0000"/>
                <w:sz w:val="19"/>
                <w:szCs w:val="19"/>
                <w:lang w:eastAsia="pt-BR"/>
              </w:rPr>
              <w:t>: #</w:t>
            </w:r>
            <w:r w:rsidR="00682898" w:rsidRPr="00682898">
              <w:rPr>
                <w:rFonts w:ascii="Book Antiqua" w:eastAsia="Times New Roman" w:hAnsi="Book Antiqua" w:cs="Times New Roman"/>
                <w:b/>
                <w:i/>
                <w:color w:val="FF0000"/>
                <w:sz w:val="19"/>
                <w:szCs w:val="19"/>
                <w:highlight w:val="green"/>
                <w:lang w:eastAsia="pt-BR"/>
              </w:rPr>
              <w:t>DPEPB-2022</w:t>
            </w:r>
            <w:r w:rsidR="0034604A">
              <w:rPr>
                <w:rFonts w:ascii="Book Antiqua" w:eastAsia="Times New Roman" w:hAnsi="Book Antiqua" w:cs="Times New Roman"/>
                <w:b/>
                <w:i/>
                <w:color w:val="FF0000"/>
                <w:sz w:val="19"/>
                <w:szCs w:val="19"/>
                <w:lang w:eastAsia="pt-BR"/>
              </w:rPr>
              <w:t xml:space="preserve">: </w:t>
            </w:r>
            <w:r w:rsidR="008E2952">
              <w:rPr>
                <w:rFonts w:ascii="Book Antiqua" w:eastAsia="Times New Roman" w:hAnsi="Book Antiqua" w:cs="Times New Roman"/>
                <w:b/>
                <w:i/>
                <w:color w:val="FF0000"/>
                <w:sz w:val="19"/>
                <w:szCs w:val="19"/>
                <w:lang w:eastAsia="pt-BR"/>
              </w:rPr>
              <w:t>#</w:t>
            </w:r>
            <w:r w:rsidR="008E2952" w:rsidRPr="008E2952">
              <w:rPr>
                <w:rFonts w:ascii="Book Antiqua" w:eastAsia="Times New Roman" w:hAnsi="Book Antiqua" w:cs="Times New Roman"/>
                <w:b/>
                <w:i/>
                <w:color w:val="FF0000"/>
                <w:sz w:val="19"/>
                <w:szCs w:val="19"/>
                <w:highlight w:val="green"/>
                <w:lang w:eastAsia="pt-BR"/>
              </w:rPr>
              <w:t>TRF4-2022</w:t>
            </w:r>
            <w:r w:rsidR="00547398">
              <w:rPr>
                <w:rFonts w:ascii="Book Antiqua" w:eastAsia="Times New Roman" w:hAnsi="Book Antiqua" w:cs="Times New Roman"/>
                <w:b/>
                <w:i/>
                <w:color w:val="FF0000"/>
                <w:sz w:val="19"/>
                <w:szCs w:val="19"/>
                <w:lang w:eastAsia="pt-BR"/>
              </w:rPr>
              <w:t>: #</w:t>
            </w:r>
            <w:r w:rsidR="00547398" w:rsidRPr="00547398">
              <w:rPr>
                <w:rFonts w:ascii="Book Antiqua" w:eastAsia="Times New Roman" w:hAnsi="Book Antiqua" w:cs="Times New Roman"/>
                <w:b/>
                <w:i/>
                <w:color w:val="FF0000"/>
                <w:sz w:val="19"/>
                <w:szCs w:val="19"/>
                <w:highlight w:val="green"/>
                <w:lang w:eastAsia="pt-BR"/>
              </w:rPr>
              <w:t>MPF-2022</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PGM-POA/RS-2022</w:t>
            </w:r>
            <w:r w:rsidR="00D17F36">
              <w:rPr>
                <w:rFonts w:ascii="Book Antiqua" w:eastAsia="Times New Roman" w:hAnsi="Book Antiqua" w:cs="Times New Roman"/>
                <w:b/>
                <w:i/>
                <w:color w:val="FF0000"/>
                <w:sz w:val="19"/>
                <w:szCs w:val="19"/>
                <w:lang w:eastAsia="pt-BR"/>
              </w:rPr>
              <w:t>: #</w:t>
            </w:r>
            <w:r w:rsidR="00D17F36" w:rsidRPr="00D17F36">
              <w:rPr>
                <w:rFonts w:ascii="Book Antiqua" w:eastAsia="Times New Roman" w:hAnsi="Book Antiqua" w:cs="Times New Roman"/>
                <w:b/>
                <w:i/>
                <w:color w:val="FF0000"/>
                <w:sz w:val="19"/>
                <w:szCs w:val="19"/>
                <w:highlight w:val="green"/>
                <w:lang w:eastAsia="pt-BR"/>
              </w:rPr>
              <w:t>MPBA-2023</w:t>
            </w:r>
            <w:r w:rsidR="00FE2F3B">
              <w:rPr>
                <w:rFonts w:ascii="Book Antiqua" w:eastAsia="Times New Roman" w:hAnsi="Book Antiqua" w:cs="Times New Roman"/>
                <w:b/>
                <w:i/>
                <w:color w:val="FF0000"/>
                <w:sz w:val="19"/>
                <w:szCs w:val="19"/>
                <w:lang w:eastAsia="pt-BR"/>
              </w:rPr>
              <w:t>: #</w:t>
            </w:r>
            <w:r w:rsidR="00FE2F3B" w:rsidRPr="00FE2F3B">
              <w:rPr>
                <w:rFonts w:ascii="Book Antiqua" w:eastAsia="Times New Roman" w:hAnsi="Book Antiqua" w:cs="Times New Roman"/>
                <w:b/>
                <w:i/>
                <w:color w:val="FF0000"/>
                <w:sz w:val="19"/>
                <w:szCs w:val="19"/>
                <w:highlight w:val="green"/>
                <w:lang w:eastAsia="pt-BR"/>
              </w:rPr>
              <w:t>DPEMG-2023</w:t>
            </w:r>
            <w:r w:rsidR="00D25A58">
              <w:rPr>
                <w:rFonts w:ascii="Book Antiqua" w:eastAsia="Times New Roman" w:hAnsi="Book Antiqua" w:cs="Times New Roman"/>
                <w:b/>
                <w:i/>
                <w:color w:val="FF0000"/>
                <w:sz w:val="19"/>
                <w:szCs w:val="19"/>
                <w:lang w:eastAsia="pt-BR"/>
              </w:rPr>
              <w:t>: #</w:t>
            </w:r>
            <w:r w:rsidR="00D25A58" w:rsidRPr="00D25A58">
              <w:rPr>
                <w:rFonts w:ascii="Book Antiqua" w:eastAsia="Times New Roman" w:hAnsi="Book Antiqua" w:cs="Times New Roman"/>
                <w:b/>
                <w:i/>
                <w:color w:val="FF0000"/>
                <w:sz w:val="19"/>
                <w:szCs w:val="19"/>
                <w:highlight w:val="green"/>
                <w:lang w:eastAsia="pt-BR"/>
              </w:rPr>
              <w:t>PGEPA-2023</w:t>
            </w:r>
            <w:r w:rsidR="00C62DB0">
              <w:rPr>
                <w:rFonts w:ascii="Book Antiqua" w:eastAsia="Times New Roman" w:hAnsi="Book Antiqua" w:cs="Times New Roman"/>
                <w:b/>
                <w:i/>
                <w:color w:val="FF0000"/>
                <w:sz w:val="19"/>
                <w:szCs w:val="19"/>
                <w:lang w:eastAsia="pt-BR"/>
              </w:rPr>
              <w:t>: #</w:t>
            </w:r>
            <w:r w:rsidR="00C62DB0" w:rsidRPr="00C62DB0">
              <w:rPr>
                <w:rFonts w:ascii="Book Antiqua" w:eastAsia="Times New Roman" w:hAnsi="Book Antiqua" w:cs="Times New Roman"/>
                <w:b/>
                <w:i/>
                <w:color w:val="FF0000"/>
                <w:sz w:val="19"/>
                <w:szCs w:val="19"/>
                <w:highlight w:val="green"/>
                <w:lang w:eastAsia="pt-BR"/>
              </w:rPr>
              <w:t>PFN-2023</w:t>
            </w:r>
            <w:r w:rsidR="003535B8">
              <w:rPr>
                <w:rFonts w:ascii="Book Antiqua" w:eastAsia="Times New Roman" w:hAnsi="Book Antiqua" w:cs="Times New Roman"/>
                <w:b/>
                <w:i/>
                <w:color w:val="FF0000"/>
                <w:sz w:val="19"/>
                <w:szCs w:val="19"/>
                <w:lang w:eastAsia="pt-BR"/>
              </w:rPr>
              <w:t>:</w:t>
            </w:r>
            <w:r w:rsidR="00081515">
              <w:rPr>
                <w:rFonts w:ascii="Book Antiqua" w:eastAsia="Times New Roman" w:hAnsi="Book Antiqua" w:cs="Times New Roman"/>
                <w:b/>
                <w:i/>
                <w:color w:val="FF0000"/>
                <w:sz w:val="19"/>
                <w:szCs w:val="19"/>
                <w:lang w:eastAsia="pt-BR"/>
              </w:rPr>
              <w:t xml:space="preserve"> #</w:t>
            </w:r>
            <w:r w:rsidR="00081515" w:rsidRPr="0034604A">
              <w:rPr>
                <w:rFonts w:ascii="Book Antiqua" w:eastAsia="Times New Roman" w:hAnsi="Book Antiqua" w:cs="Times New Roman"/>
                <w:b/>
                <w:i/>
                <w:color w:val="FF0000"/>
                <w:sz w:val="19"/>
                <w:szCs w:val="19"/>
                <w:highlight w:val="green"/>
                <w:lang w:eastAsia="pt-BR"/>
              </w:rPr>
              <w:t>DPEPR-202</w:t>
            </w:r>
            <w:r w:rsidR="00081515">
              <w:rPr>
                <w:rFonts w:ascii="Book Antiqua" w:eastAsia="Times New Roman" w:hAnsi="Book Antiqua" w:cs="Times New Roman"/>
                <w:b/>
                <w:i/>
                <w:color w:val="FF0000"/>
                <w:sz w:val="19"/>
                <w:szCs w:val="19"/>
                <w:highlight w:val="green"/>
                <w:lang w:eastAsia="pt-BR"/>
              </w:rPr>
              <w:t>2/2024</w:t>
            </w:r>
            <w:r w:rsidR="00081515">
              <w:rPr>
                <w:rFonts w:ascii="Book Antiqua" w:eastAsia="Times New Roman" w:hAnsi="Book Antiqua" w:cs="Times New Roman"/>
                <w:b/>
                <w:i/>
                <w:color w:val="FF0000"/>
                <w:sz w:val="19"/>
                <w:szCs w:val="19"/>
                <w:lang w:eastAsia="pt-BR"/>
              </w:rPr>
              <w:t>:</w:t>
            </w:r>
            <w:r w:rsidR="003535B8">
              <w:rPr>
                <w:rFonts w:ascii="Book Antiqua" w:eastAsia="Times New Roman" w:hAnsi="Book Antiqua" w:cs="Times New Roman"/>
                <w:b/>
                <w:i/>
                <w:color w:val="FF0000"/>
                <w:sz w:val="19"/>
                <w:szCs w:val="19"/>
                <w:lang w:eastAsia="pt-BR"/>
              </w:rPr>
              <w:t xml:space="preserve"> #</w:t>
            </w:r>
            <w:r w:rsidR="003535B8" w:rsidRPr="003535B8">
              <w:rPr>
                <w:rFonts w:ascii="Book Antiqua" w:eastAsia="Times New Roman" w:hAnsi="Book Antiqua" w:cs="Times New Roman"/>
                <w:b/>
                <w:i/>
                <w:color w:val="FF0000"/>
                <w:sz w:val="19"/>
                <w:szCs w:val="19"/>
                <w:highlight w:val="green"/>
                <w:lang w:eastAsia="pt-BR"/>
              </w:rPr>
              <w:t>TJSC-2024</w:t>
            </w:r>
            <w:r w:rsidR="009D76F0">
              <w:rPr>
                <w:rFonts w:ascii="Book Antiqua" w:eastAsia="Times New Roman" w:hAnsi="Book Antiqua" w:cs="Times New Roman"/>
                <w:b/>
                <w:i/>
                <w:color w:val="FF0000"/>
                <w:sz w:val="19"/>
                <w:szCs w:val="19"/>
                <w:lang w:eastAsia="pt-BR"/>
              </w:rPr>
              <w:t xml:space="preserve">: </w:t>
            </w:r>
            <w:bookmarkStart w:id="117" w:name="_Hlk200038819"/>
            <w:r w:rsidR="009D76F0">
              <w:rPr>
                <w:rFonts w:ascii="Book Antiqua" w:eastAsia="Times New Roman" w:hAnsi="Book Antiqua" w:cs="Times New Roman"/>
                <w:b/>
                <w:i/>
                <w:color w:val="FF0000"/>
                <w:sz w:val="19"/>
                <w:szCs w:val="19"/>
                <w:lang w:eastAsia="pt-BR"/>
              </w:rPr>
              <w:t>#</w:t>
            </w:r>
            <w:r w:rsidR="009D76F0" w:rsidRPr="009D76F0">
              <w:rPr>
                <w:rFonts w:ascii="Book Antiqua" w:eastAsia="Times New Roman" w:hAnsi="Book Antiqua" w:cs="Times New Roman"/>
                <w:b/>
                <w:i/>
                <w:color w:val="FF0000"/>
                <w:sz w:val="19"/>
                <w:szCs w:val="19"/>
                <w:highlight w:val="green"/>
                <w:lang w:eastAsia="pt-BR"/>
              </w:rPr>
              <w:t>MPGO-2024</w:t>
            </w:r>
            <w:r w:rsidR="0034604A">
              <w:rPr>
                <w:rFonts w:ascii="Book Antiqua" w:eastAsia="Times New Roman" w:hAnsi="Book Antiqua" w:cs="Times New Roman"/>
                <w:b/>
                <w:i/>
                <w:color w:val="FF0000"/>
                <w:sz w:val="19"/>
                <w:szCs w:val="19"/>
                <w:lang w:eastAsia="pt-BR"/>
              </w:rPr>
              <w:t>:</w:t>
            </w:r>
            <w:bookmarkEnd w:id="117"/>
            <w:r w:rsidR="0034604A">
              <w:rPr>
                <w:rFonts w:ascii="Book Antiqua" w:eastAsia="Times New Roman" w:hAnsi="Book Antiqua" w:cs="Times New Roman"/>
                <w:b/>
                <w:i/>
                <w:color w:val="FF0000"/>
                <w:sz w:val="19"/>
                <w:szCs w:val="19"/>
                <w:lang w:eastAsia="pt-BR"/>
              </w:rPr>
              <w:t xml:space="preserve"> #</w:t>
            </w:r>
            <w:r w:rsidR="0034604A" w:rsidRPr="0034604A">
              <w:rPr>
                <w:rFonts w:ascii="Book Antiqua" w:eastAsia="Times New Roman" w:hAnsi="Book Antiqua" w:cs="Times New Roman"/>
                <w:b/>
                <w:i/>
                <w:color w:val="FF0000"/>
                <w:sz w:val="19"/>
                <w:szCs w:val="19"/>
                <w:highlight w:val="green"/>
                <w:lang w:eastAsia="pt-BR"/>
              </w:rPr>
              <w:t>AOCP</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CESPE</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FCC</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FGV</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Fundatec</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VUNESP</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E para o STF? Para o STF, o art. 16 da LACP, com redação dada pela Lei 9.494/97, é válido?</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magenta"/>
                <w:lang w:eastAsia="pt-BR"/>
              </w:rPr>
              <w:t>Também NÃO</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Open Sans"/>
                <w:b/>
                <w:bCs/>
                <w:color w:val="000000"/>
                <w:sz w:val="19"/>
                <w:szCs w:val="19"/>
                <w:shd w:val="clear" w:color="auto" w:fill="F7CAAC" w:themeFill="accent2" w:themeFillTint="66"/>
                <w:lang w:eastAsia="pt-BR"/>
              </w:rPr>
              <w:t>É inconstitucional o art. 16 da Lei 7.347/85</w:t>
            </w:r>
            <w:r w:rsidR="00431F9C" w:rsidRPr="00431F9C">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b/>
                <w:bCs/>
                <w:color w:val="000000"/>
                <w:sz w:val="19"/>
                <w:szCs w:val="19"/>
                <w:highlight w:val="yellow"/>
                <w:lang w:eastAsia="pt-BR"/>
              </w:rPr>
              <w:t xml:space="preserve">na redação dada pela Lei </w:t>
            </w:r>
            <w:r w:rsidRPr="0019397D">
              <w:rPr>
                <w:rFonts w:ascii="Book Antiqua" w:eastAsia="Times New Roman" w:hAnsi="Book Antiqua" w:cs="Open Sans"/>
                <w:b/>
                <w:bCs/>
                <w:color w:val="000000"/>
                <w:sz w:val="19"/>
                <w:szCs w:val="19"/>
                <w:highlight w:val="yellow"/>
                <w:lang w:eastAsia="pt-BR"/>
              </w:rPr>
              <w:t>9</w:t>
            </w:r>
            <w:r w:rsidR="00431F9C" w:rsidRPr="00431F9C">
              <w:rPr>
                <w:rFonts w:ascii="Book Antiqua" w:eastAsia="Times New Roman" w:hAnsi="Book Antiqua" w:cs="Open Sans"/>
                <w:b/>
                <w:bCs/>
                <w:color w:val="000000"/>
                <w:sz w:val="19"/>
                <w:szCs w:val="19"/>
                <w:highlight w:val="yellow"/>
                <w:lang w:eastAsia="pt-BR"/>
              </w:rPr>
              <w:t>.494/97</w:t>
            </w:r>
            <w:r w:rsidR="00431F9C" w:rsidRPr="00431F9C">
              <w:rPr>
                <w:rFonts w:ascii="Book Antiqua" w:eastAsia="Times New Roman" w:hAnsi="Book Antiqua" w:cs="Open Sans"/>
                <w:color w:val="000000"/>
                <w:sz w:val="19"/>
                <w:szCs w:val="19"/>
                <w:lang w:eastAsia="pt-BR"/>
              </w:rPr>
              <w:t>.</w:t>
            </w:r>
            <w:r>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b/>
                <w:bCs/>
                <w:color w:val="000000"/>
                <w:sz w:val="19"/>
                <w:szCs w:val="19"/>
                <w:shd w:val="clear" w:color="auto" w:fill="F7CAAC" w:themeFill="accent2" w:themeFillTint="66"/>
                <w:lang w:eastAsia="pt-BR"/>
              </w:rPr>
              <w:t>É inconstitucional</w:t>
            </w:r>
            <w:r w:rsidR="00431F9C" w:rsidRPr="00431F9C">
              <w:rPr>
                <w:rFonts w:ascii="Book Antiqua" w:eastAsia="Times New Roman" w:hAnsi="Book Antiqua" w:cs="Open Sans"/>
                <w:color w:val="000000"/>
                <w:sz w:val="19"/>
                <w:szCs w:val="19"/>
                <w:lang w:eastAsia="pt-BR"/>
              </w:rPr>
              <w:t xml:space="preserve"> a </w:t>
            </w:r>
            <w:r w:rsidR="00431F9C" w:rsidRPr="00431F9C">
              <w:rPr>
                <w:rFonts w:ascii="Book Antiqua" w:eastAsia="Times New Roman" w:hAnsi="Book Antiqua" w:cs="Open Sans"/>
                <w:b/>
                <w:bCs/>
                <w:color w:val="000000"/>
                <w:sz w:val="19"/>
                <w:szCs w:val="19"/>
                <w:highlight w:val="yellow"/>
                <w:lang w:eastAsia="pt-BR"/>
              </w:rPr>
              <w:t>delimitação dos efeitos da sentença proferida</w:t>
            </w:r>
            <w:r w:rsidR="00431F9C" w:rsidRPr="00431F9C">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b/>
                <w:bCs/>
                <w:color w:val="000000"/>
                <w:sz w:val="19"/>
                <w:szCs w:val="19"/>
                <w:highlight w:val="green"/>
                <w:lang w:eastAsia="pt-BR"/>
              </w:rPr>
              <w:t>em sede de ação civil pública aos limites da competência territorial de seu órgão prolator</w:t>
            </w:r>
            <w:r w:rsidR="00431F9C" w:rsidRPr="00431F9C">
              <w:rPr>
                <w:rFonts w:ascii="Book Antiqua" w:eastAsia="Times New Roman" w:hAnsi="Book Antiqua" w:cs="Open Sans"/>
                <w:color w:val="000000"/>
                <w:sz w:val="19"/>
                <w:szCs w:val="19"/>
                <w:lang w:eastAsia="pt-BR"/>
              </w:rPr>
              <w:t>.</w:t>
            </w:r>
            <w:r>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color w:val="000000"/>
                <w:sz w:val="19"/>
                <w:szCs w:val="19"/>
                <w:lang w:eastAsia="pt-BR"/>
              </w:rPr>
              <w:t>STF. Plenário. RE 1101937/SP, Rel. Min. Alexandre de Moraes, j</w:t>
            </w:r>
            <w:r>
              <w:rPr>
                <w:rFonts w:ascii="Book Antiqua" w:eastAsia="Times New Roman" w:hAnsi="Book Antiqua" w:cs="Open Sans"/>
                <w:color w:val="000000"/>
                <w:sz w:val="19"/>
                <w:szCs w:val="19"/>
                <w:lang w:eastAsia="pt-BR"/>
              </w:rPr>
              <w:t>.</w:t>
            </w:r>
            <w:r w:rsidR="00431F9C" w:rsidRPr="00431F9C">
              <w:rPr>
                <w:rFonts w:ascii="Book Antiqua" w:eastAsia="Times New Roman" w:hAnsi="Book Antiqua" w:cs="Open Sans"/>
                <w:color w:val="000000"/>
                <w:sz w:val="19"/>
                <w:szCs w:val="19"/>
                <w:lang w:eastAsia="pt-BR"/>
              </w:rPr>
              <w:t xml:space="preserve"> 7/4/21 (Info 1012).</w:t>
            </w:r>
          </w:p>
          <w:p w14:paraId="777F49C7" w14:textId="77777777" w:rsidR="005C3F73" w:rsidRDefault="005C3F73" w:rsidP="0019397D">
            <w:pPr>
              <w:shd w:val="clear" w:color="auto" w:fill="CCFFFF"/>
              <w:jc w:val="both"/>
              <w:rPr>
                <w:rFonts w:ascii="Book Antiqua" w:eastAsia="Times New Roman" w:hAnsi="Book Antiqua" w:cs="Times New Roman"/>
                <w:b/>
                <w:bCs/>
                <w:i/>
                <w:iCs/>
                <w:color w:val="333333"/>
                <w:sz w:val="19"/>
                <w:szCs w:val="19"/>
                <w:lang w:eastAsia="pt-BR"/>
              </w:rPr>
            </w:pPr>
          </w:p>
          <w:p w14:paraId="0DC0BAB2" w14:textId="6C0C47F0" w:rsidR="005C3F73" w:rsidRDefault="005C3F73" w:rsidP="005C3F73">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00D22E38">
              <w:rPr>
                <w:rFonts w:ascii="Book Antiqua" w:eastAsia="Times New Roman" w:hAnsi="Book Antiqua" w:cs="Times New Roman"/>
                <w:b/>
                <w:i/>
                <w:color w:val="FF0000"/>
                <w:sz w:val="19"/>
                <w:szCs w:val="19"/>
                <w:lang w:eastAsia="pt-BR"/>
              </w:rPr>
              <w:t>:</w:t>
            </w:r>
            <w:r w:rsidR="00CA0F28">
              <w:rPr>
                <w:rFonts w:ascii="Book Antiqua" w:eastAsia="Times New Roman" w:hAnsi="Book Antiqua" w:cs="Times New Roman"/>
                <w:b/>
                <w:i/>
                <w:color w:val="FF0000"/>
                <w:sz w:val="19"/>
                <w:szCs w:val="19"/>
                <w:lang w:eastAsia="pt-BR"/>
              </w:rPr>
              <w:t xml:space="preserve"> </w:t>
            </w:r>
            <w:r w:rsidR="00D22E38">
              <w:rPr>
                <w:rFonts w:ascii="Book Antiqua" w:eastAsia="Times New Roman" w:hAnsi="Book Antiqua" w:cs="Times New Roman"/>
                <w:b/>
                <w:i/>
                <w:color w:val="FF0000"/>
                <w:sz w:val="19"/>
                <w:szCs w:val="19"/>
                <w:lang w:eastAsia="pt-BR"/>
              </w:rPr>
              <w:t>#</w:t>
            </w:r>
            <w:r w:rsidR="00D22E38" w:rsidRPr="00D22E38">
              <w:rPr>
                <w:rFonts w:ascii="Book Antiqua" w:eastAsia="Times New Roman" w:hAnsi="Book Antiqua" w:cs="Times New Roman"/>
                <w:b/>
                <w:i/>
                <w:color w:val="FF0000"/>
                <w:sz w:val="19"/>
                <w:szCs w:val="19"/>
                <w:highlight w:val="green"/>
                <w:lang w:eastAsia="pt-BR"/>
              </w:rPr>
              <w:t>DPEPE-2015</w:t>
            </w:r>
            <w:r w:rsidR="009A3C23">
              <w:rPr>
                <w:rFonts w:ascii="Book Antiqua" w:eastAsia="Times New Roman" w:hAnsi="Book Antiqua" w:cs="Times New Roman"/>
                <w:b/>
                <w:i/>
                <w:color w:val="FF0000"/>
                <w:sz w:val="19"/>
                <w:szCs w:val="19"/>
                <w:lang w:eastAsia="pt-BR"/>
              </w:rPr>
              <w:t>: #</w:t>
            </w:r>
            <w:r w:rsidR="009A3C23" w:rsidRPr="009A3C23">
              <w:rPr>
                <w:rFonts w:ascii="Book Antiqua" w:eastAsia="Times New Roman" w:hAnsi="Book Antiqua" w:cs="Times New Roman"/>
                <w:b/>
                <w:i/>
                <w:color w:val="FF0000"/>
                <w:sz w:val="19"/>
                <w:szCs w:val="19"/>
                <w:highlight w:val="green"/>
                <w:lang w:eastAsia="pt-BR"/>
              </w:rPr>
              <w:t>DPEPR-2017</w:t>
            </w:r>
            <w:r w:rsidR="00BE75FB">
              <w:rPr>
                <w:rFonts w:ascii="Book Antiqua" w:eastAsia="Times New Roman" w:hAnsi="Book Antiqua" w:cs="Times New Roman"/>
                <w:b/>
                <w:i/>
                <w:color w:val="FF0000"/>
                <w:sz w:val="19"/>
                <w:szCs w:val="19"/>
                <w:lang w:eastAsia="pt-BR"/>
              </w:rPr>
              <w:t>: #</w:t>
            </w:r>
            <w:r w:rsidR="00BE75FB" w:rsidRPr="00BE75FB">
              <w:rPr>
                <w:rFonts w:ascii="Book Antiqua" w:eastAsia="Times New Roman" w:hAnsi="Book Antiqua" w:cs="Times New Roman"/>
                <w:b/>
                <w:i/>
                <w:color w:val="FF0000"/>
                <w:sz w:val="19"/>
                <w:szCs w:val="19"/>
                <w:highlight w:val="green"/>
                <w:lang w:eastAsia="pt-BR"/>
              </w:rPr>
              <w:t>TJMA-2022</w:t>
            </w:r>
            <w:r w:rsidR="0023105C">
              <w:rPr>
                <w:rFonts w:ascii="Book Antiqua" w:eastAsia="Times New Roman" w:hAnsi="Book Antiqua" w:cs="Times New Roman"/>
                <w:b/>
                <w:i/>
                <w:color w:val="FF0000"/>
                <w:sz w:val="19"/>
                <w:szCs w:val="19"/>
                <w:lang w:eastAsia="pt-BR"/>
              </w:rPr>
              <w:t>: #</w:t>
            </w:r>
            <w:r w:rsidR="0023105C" w:rsidRPr="0023105C">
              <w:rPr>
                <w:rFonts w:ascii="Book Antiqua" w:eastAsia="Times New Roman" w:hAnsi="Book Antiqua" w:cs="Times New Roman"/>
                <w:b/>
                <w:i/>
                <w:color w:val="FF0000"/>
                <w:sz w:val="19"/>
                <w:szCs w:val="19"/>
                <w:highlight w:val="green"/>
                <w:lang w:eastAsia="pt-BR"/>
              </w:rPr>
              <w:t>MPGO-2024</w:t>
            </w:r>
            <w:r w:rsidR="00D22E38">
              <w:rPr>
                <w:rFonts w:ascii="Book Antiqua" w:eastAsia="Times New Roman" w:hAnsi="Book Antiqua" w:cs="Times New Roman"/>
                <w:b/>
                <w:i/>
                <w:color w:val="FF0000"/>
                <w:sz w:val="19"/>
                <w:szCs w:val="19"/>
                <w:lang w:eastAsia="pt-BR"/>
              </w:rPr>
              <w:t>: #</w:t>
            </w:r>
            <w:r w:rsidR="00D22E38" w:rsidRPr="00D22E38">
              <w:rPr>
                <w:rFonts w:ascii="Book Antiqua" w:eastAsia="Times New Roman" w:hAnsi="Book Antiqua" w:cs="Times New Roman"/>
                <w:b/>
                <w:i/>
                <w:color w:val="FF0000"/>
                <w:sz w:val="19"/>
                <w:szCs w:val="19"/>
                <w:highlight w:val="green"/>
                <w:lang w:eastAsia="pt-BR"/>
              </w:rPr>
              <w:t>CESPE</w:t>
            </w:r>
            <w:r w:rsidR="009A3C23">
              <w:rPr>
                <w:rFonts w:ascii="Book Antiqua" w:eastAsia="Times New Roman" w:hAnsi="Book Antiqua" w:cs="Times New Roman"/>
                <w:b/>
                <w:i/>
                <w:color w:val="FF0000"/>
                <w:sz w:val="19"/>
                <w:szCs w:val="19"/>
                <w:lang w:eastAsia="pt-BR"/>
              </w:rPr>
              <w:t>: #</w:t>
            </w:r>
            <w:r w:rsidR="009A3C23" w:rsidRPr="009A3C23">
              <w:rPr>
                <w:rFonts w:ascii="Book Antiqua" w:eastAsia="Times New Roman" w:hAnsi="Book Antiqua" w:cs="Times New Roman"/>
                <w:b/>
                <w:i/>
                <w:color w:val="FF0000"/>
                <w:sz w:val="19"/>
                <w:szCs w:val="19"/>
                <w:highlight w:val="green"/>
                <w:lang w:eastAsia="pt-BR"/>
              </w:rPr>
              <w:t>FCC</w:t>
            </w:r>
            <w:r w:rsidR="0023105C">
              <w:rPr>
                <w:rFonts w:ascii="Book Antiqua" w:eastAsia="Times New Roman" w:hAnsi="Book Antiqua" w:cs="Times New Roman"/>
                <w:b/>
                <w:i/>
                <w:color w:val="FF0000"/>
                <w:sz w:val="19"/>
                <w:szCs w:val="19"/>
                <w:lang w:eastAsia="pt-BR"/>
              </w:rPr>
              <w:t>: #</w:t>
            </w:r>
            <w:r w:rsidR="0023105C" w:rsidRPr="0023105C">
              <w:rPr>
                <w:rFonts w:ascii="Book Antiqua" w:eastAsia="Times New Roman" w:hAnsi="Book Antiqua" w:cs="Times New Roman"/>
                <w:b/>
                <w:i/>
                <w:color w:val="FF0000"/>
                <w:sz w:val="19"/>
                <w:szCs w:val="19"/>
                <w:highlight w:val="green"/>
                <w:lang w:eastAsia="pt-BR"/>
              </w:rPr>
              <w:t>FGV</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Proteção constitucional dos interesses difusos e coletivos</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A </w:t>
            </w:r>
            <w:r w:rsidR="00431F9C" w:rsidRPr="00431F9C">
              <w:rPr>
                <w:rFonts w:ascii="Book Antiqua" w:eastAsia="Times New Roman" w:hAnsi="Book Antiqua" w:cs="Times New Roman"/>
                <w:b/>
                <w:bCs/>
                <w:color w:val="333333"/>
                <w:sz w:val="19"/>
                <w:szCs w:val="19"/>
                <w:highlight w:val="yellow"/>
                <w:lang w:eastAsia="pt-BR"/>
              </w:rPr>
              <w:t>C</w:t>
            </w:r>
            <w:r w:rsidRPr="005C3F73">
              <w:rPr>
                <w:rFonts w:ascii="Book Antiqua" w:eastAsia="Times New Roman" w:hAnsi="Book Antiqua" w:cs="Times New Roman"/>
                <w:b/>
                <w:bCs/>
                <w:color w:val="333333"/>
                <w:sz w:val="19"/>
                <w:szCs w:val="19"/>
                <w:highlight w:val="yellow"/>
                <w:lang w:eastAsia="pt-BR"/>
              </w:rPr>
              <w:t>F</w:t>
            </w:r>
            <w:r w:rsidR="00431F9C" w:rsidRPr="00431F9C">
              <w:rPr>
                <w:rFonts w:ascii="Book Antiqua" w:eastAsia="Times New Roman" w:hAnsi="Book Antiqua" w:cs="Times New Roman"/>
                <w:b/>
                <w:bCs/>
                <w:color w:val="333333"/>
                <w:sz w:val="19"/>
                <w:szCs w:val="19"/>
                <w:highlight w:val="yellow"/>
                <w:lang w:eastAsia="pt-BR"/>
              </w:rPr>
              <w:t xml:space="preserve"> ampliou a proteção aos interesses difusos e coletivos</w:t>
            </w:r>
            <w:r w:rsidR="00431F9C" w:rsidRPr="00431F9C">
              <w:rPr>
                <w:rFonts w:ascii="Book Antiqua" w:eastAsia="Times New Roman" w:hAnsi="Book Antiqua" w:cs="Times New Roman"/>
                <w:color w:val="333333"/>
                <w:sz w:val="19"/>
                <w:szCs w:val="19"/>
                <w:lang w:eastAsia="pt-BR"/>
              </w:rPr>
              <w:t>, não somente constitucionalizando-os, mas também prevendo importantes instrumentos para garantir sua efetividade.</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Como exemplos disso, podemos citar a previsão do mandado de segurança coletivo (art. 5º, LXX), da ação popular (art. 5º, LXXII) e a constitucionalização da ação civil pública (art. 129, III).</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No </w:t>
            </w:r>
            <w:r w:rsidR="00431F9C" w:rsidRPr="00431F9C">
              <w:rPr>
                <w:rFonts w:ascii="Book Antiqua" w:eastAsia="Times New Roman" w:hAnsi="Book Antiqua" w:cs="Times New Roman"/>
                <w:b/>
                <w:bCs/>
                <w:color w:val="333333"/>
                <w:sz w:val="19"/>
                <w:szCs w:val="19"/>
                <w:highlight w:val="yellow"/>
                <w:lang w:eastAsia="pt-BR"/>
              </w:rPr>
              <w:t>âmbito infraconstitucional</w:t>
            </w:r>
            <w:r w:rsidR="00431F9C" w:rsidRPr="00431F9C">
              <w:rPr>
                <w:rFonts w:ascii="Book Antiqua" w:eastAsia="Times New Roman" w:hAnsi="Book Antiqua" w:cs="Times New Roman"/>
                <w:color w:val="333333"/>
                <w:sz w:val="19"/>
                <w:szCs w:val="19"/>
                <w:lang w:eastAsia="pt-BR"/>
              </w:rPr>
              <w:t>, o sistema protetivo dos interesses difusos e coletivos nasceu com a edição da Lei da Ação Popular (Lei 4.717/65) e foi ampliado com a Lei da Ação Civil Pública (Lei 7.347/85).</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O </w:t>
            </w:r>
            <w:r w:rsidRPr="005C3F73">
              <w:rPr>
                <w:rFonts w:ascii="Book Antiqua" w:eastAsia="Times New Roman" w:hAnsi="Book Antiqua" w:cs="Times New Roman"/>
                <w:b/>
                <w:bCs/>
                <w:color w:val="333333"/>
                <w:sz w:val="19"/>
                <w:szCs w:val="19"/>
                <w:highlight w:val="yellow"/>
                <w:lang w:eastAsia="pt-BR"/>
              </w:rPr>
              <w:t>CDC</w:t>
            </w:r>
            <w:r w:rsidR="00431F9C" w:rsidRPr="00431F9C">
              <w:rPr>
                <w:rFonts w:ascii="Book Antiqua" w:eastAsia="Times New Roman" w:hAnsi="Book Antiqua" w:cs="Times New Roman"/>
                <w:b/>
                <w:bCs/>
                <w:color w:val="333333"/>
                <w:sz w:val="19"/>
                <w:szCs w:val="19"/>
                <w:highlight w:val="yellow"/>
                <w:lang w:eastAsia="pt-BR"/>
              </w:rPr>
              <w:t xml:space="preserve"> (Lei 8.078/90)</w:t>
            </w:r>
            <w:r w:rsidR="00431F9C" w:rsidRPr="00431F9C">
              <w:rPr>
                <w:rFonts w:ascii="Book Antiqua" w:eastAsia="Times New Roman" w:hAnsi="Book Antiqua" w:cs="Times New Roman"/>
                <w:color w:val="333333"/>
                <w:sz w:val="19"/>
                <w:szCs w:val="19"/>
                <w:lang w:eastAsia="pt-BR"/>
              </w:rPr>
              <w:t xml:space="preserve"> foi mais uma evolução legislativa trazendo maior efetividade à proteção dos interesses difusos e coletivos.</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O </w:t>
            </w:r>
            <w:r w:rsidR="00431F9C" w:rsidRPr="00431F9C">
              <w:rPr>
                <w:rFonts w:ascii="Book Antiqua" w:eastAsia="Times New Roman" w:hAnsi="Book Antiqua" w:cs="Times New Roman"/>
                <w:b/>
                <w:bCs/>
                <w:color w:val="333333"/>
                <w:sz w:val="19"/>
                <w:szCs w:val="19"/>
                <w:highlight w:val="yellow"/>
                <w:lang w:eastAsia="pt-BR"/>
              </w:rPr>
              <w:t>art. 90 do CDC, somado ao art. 21 da LACP</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estabeleceu um verdadeiro microssistema processual coletivo</w:t>
            </w:r>
            <w:r w:rsidR="00431F9C" w:rsidRPr="00431F9C">
              <w:rPr>
                <w:rFonts w:ascii="Book Antiqua" w:eastAsia="Times New Roman" w:hAnsi="Book Antiqua" w:cs="Times New Roman"/>
                <w:color w:val="333333"/>
                <w:sz w:val="19"/>
                <w:szCs w:val="19"/>
                <w:lang w:eastAsia="pt-BR"/>
              </w:rPr>
              <w:t>, com destaque para a eficácia </w:t>
            </w:r>
            <w:r w:rsidR="00431F9C" w:rsidRPr="00431F9C">
              <w:rPr>
                <w:rFonts w:ascii="Book Antiqua" w:eastAsia="Times New Roman" w:hAnsi="Book Antiqua" w:cs="Times New Roman"/>
                <w:i/>
                <w:iCs/>
                <w:color w:val="333333"/>
                <w:sz w:val="19"/>
                <w:szCs w:val="19"/>
                <w:lang w:eastAsia="pt-BR"/>
              </w:rPr>
              <w:t>erga omnes</w:t>
            </w:r>
            <w:r w:rsidR="00431F9C" w:rsidRPr="00431F9C">
              <w:rPr>
                <w:rFonts w:ascii="Book Antiqua" w:eastAsia="Times New Roman" w:hAnsi="Book Antiqua" w:cs="Times New Roman"/>
                <w:color w:val="333333"/>
                <w:sz w:val="19"/>
                <w:szCs w:val="19"/>
                <w:lang w:eastAsia="pt-BR"/>
              </w:rPr>
              <w:t> da sentença proferida na ação civil pública:</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Art. 90. Aplicam-se às ações previstas neste título as normas do Código de Processo Civil e da Lei 7.347, de 24 de julho de 1985, inclusive no que respeita ao inquérito civil, naquilo que não contrariar suas disposições.</w:t>
            </w:r>
            <w:r w:rsidRPr="005C3F73">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Art. 21. Aplicam-se à defesa dos direitos e interesses difusos, coletivos e individuais, no que for cabível, os dispositivos do Título III da lei que instituiu o Código de Defesa do Consumidor. (Incluído Lei 8.078/90)</w:t>
            </w:r>
            <w:r>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Esse microssistema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significa</w:t>
            </w:r>
            <w:r w:rsidR="00431F9C" w:rsidRPr="00431F9C">
              <w:rPr>
                <w:rFonts w:ascii="Book Antiqua" w:eastAsia="Times New Roman" w:hAnsi="Book Antiqua" w:cs="Times New Roman"/>
                <w:color w:val="333333"/>
                <w:sz w:val="19"/>
                <w:szCs w:val="19"/>
                <w:lang w:eastAsia="pt-BR"/>
              </w:rPr>
              <w:t xml:space="preserve"> que </w:t>
            </w:r>
            <w:r w:rsidR="00431F9C" w:rsidRPr="00431F9C">
              <w:rPr>
                <w:rFonts w:ascii="Book Antiqua" w:eastAsia="Times New Roman" w:hAnsi="Book Antiqua" w:cs="Times New Roman"/>
                <w:b/>
                <w:bCs/>
                <w:color w:val="333333"/>
                <w:sz w:val="19"/>
                <w:szCs w:val="19"/>
                <w:highlight w:val="yellow"/>
                <w:lang w:eastAsia="pt-BR"/>
              </w:rPr>
              <w:t>as normas desses diplomas deverão ser aplicadas mutuamente a fim de se garantir uma proteção mais efetiva dos interesses difusos e coletivos</w:t>
            </w:r>
            <w:r w:rsidR="00431F9C" w:rsidRPr="00431F9C">
              <w:rPr>
                <w:rFonts w:ascii="Book Antiqua" w:eastAsia="Times New Roman" w:hAnsi="Book Antiqua" w:cs="Times New Roman"/>
                <w:color w:val="333333"/>
                <w:sz w:val="19"/>
                <w:szCs w:val="19"/>
                <w:lang w:eastAsia="pt-BR"/>
              </w:rPr>
              <w:t>.</w:t>
            </w:r>
            <w:r w:rsidR="0023105C">
              <w:rPr>
                <w:rFonts w:ascii="Book Antiqua" w:eastAsia="Times New Roman" w:hAnsi="Book Antiqua" w:cs="Times New Roman"/>
                <w:color w:val="333333"/>
                <w:sz w:val="19"/>
                <w:szCs w:val="19"/>
                <w:lang w:eastAsia="pt-BR"/>
              </w:rPr>
              <w:t xml:space="preserve"> Segundo Fabrício Bastos, “</w:t>
            </w:r>
            <w:r w:rsidR="0023105C" w:rsidRPr="00B411AD">
              <w:rPr>
                <w:rFonts w:ascii="Book Antiqua" w:eastAsia="Times New Roman" w:hAnsi="Book Antiqua" w:cs="Times New Roman"/>
                <w:i/>
                <w:iCs/>
                <w:color w:val="333333"/>
                <w:sz w:val="19"/>
                <w:szCs w:val="19"/>
                <w:lang w:eastAsia="pt-BR"/>
              </w:rPr>
              <w:t xml:space="preserve">[...] o </w:t>
            </w:r>
            <w:r w:rsidR="0023105C" w:rsidRPr="00B411AD">
              <w:rPr>
                <w:rFonts w:ascii="Book Antiqua" w:eastAsia="Times New Roman" w:hAnsi="Book Antiqua" w:cs="Times New Roman"/>
                <w:b/>
                <w:bCs/>
                <w:i/>
                <w:iCs/>
                <w:color w:val="333333"/>
                <w:sz w:val="19"/>
                <w:szCs w:val="19"/>
                <w:shd w:val="clear" w:color="auto" w:fill="F7CAAC" w:themeFill="accent2" w:themeFillTint="66"/>
                <w:lang w:eastAsia="pt-BR"/>
              </w:rPr>
              <w:t>microssistema de tutela coletiva</w:t>
            </w:r>
            <w:r w:rsidR="0023105C" w:rsidRPr="00B411AD">
              <w:rPr>
                <w:rFonts w:ascii="Book Antiqua" w:eastAsia="Times New Roman" w:hAnsi="Book Antiqua" w:cs="Times New Roman"/>
                <w:i/>
                <w:iCs/>
                <w:color w:val="333333"/>
                <w:sz w:val="19"/>
                <w:szCs w:val="19"/>
                <w:lang w:eastAsia="pt-BR"/>
              </w:rPr>
              <w:t xml:space="preserve"> </w:t>
            </w:r>
            <w:r w:rsidR="0023105C" w:rsidRPr="00B411AD">
              <w:rPr>
                <w:rFonts w:ascii="Book Antiqua" w:eastAsia="Times New Roman" w:hAnsi="Book Antiqua" w:cs="Times New Roman"/>
                <w:b/>
                <w:bCs/>
                <w:i/>
                <w:iCs/>
                <w:color w:val="333333"/>
                <w:sz w:val="19"/>
                <w:szCs w:val="19"/>
                <w:highlight w:val="green"/>
                <w:lang w:eastAsia="pt-BR"/>
              </w:rPr>
              <w:t>pode ser conceituado</w:t>
            </w:r>
            <w:r w:rsidR="0023105C" w:rsidRPr="00B411AD">
              <w:rPr>
                <w:rFonts w:ascii="Book Antiqua" w:eastAsia="Times New Roman" w:hAnsi="Book Antiqua" w:cs="Times New Roman"/>
                <w:i/>
                <w:iCs/>
                <w:color w:val="333333"/>
                <w:sz w:val="19"/>
                <w:szCs w:val="19"/>
                <w:lang w:eastAsia="pt-BR"/>
              </w:rPr>
              <w:t xml:space="preserve">, </w:t>
            </w:r>
            <w:r w:rsidR="0023105C" w:rsidRPr="00B411AD">
              <w:rPr>
                <w:rFonts w:ascii="Book Antiqua" w:eastAsia="Times New Roman" w:hAnsi="Book Antiqua" w:cs="Times New Roman"/>
                <w:b/>
                <w:bCs/>
                <w:i/>
                <w:iCs/>
                <w:color w:val="333333"/>
                <w:sz w:val="19"/>
                <w:szCs w:val="19"/>
                <w:highlight w:val="yellow"/>
                <w:lang w:eastAsia="pt-BR"/>
              </w:rPr>
              <w:t>como um conjunto de normas materiais, processuais e híbridas, positivadas ao longo do ordenamento jurídico, que versam sobre o processo coletivo, regulando o funcionamento de demandas</w:t>
            </w:r>
            <w:r w:rsidR="0023105C" w:rsidRPr="00B411AD">
              <w:rPr>
                <w:rFonts w:ascii="Book Antiqua" w:eastAsia="Times New Roman" w:hAnsi="Book Antiqua" w:cs="Times New Roman"/>
                <w:i/>
                <w:iCs/>
                <w:color w:val="333333"/>
                <w:sz w:val="19"/>
                <w:szCs w:val="19"/>
                <w:lang w:eastAsia="pt-BR"/>
              </w:rPr>
              <w:t xml:space="preserve"> [...]</w:t>
            </w:r>
            <w:r w:rsidR="0023105C">
              <w:rPr>
                <w:rFonts w:ascii="Book Antiqua" w:eastAsia="Times New Roman" w:hAnsi="Book Antiqua" w:cs="Times New Roman"/>
                <w:i/>
                <w:iCs/>
                <w:color w:val="333333"/>
                <w:sz w:val="19"/>
                <w:szCs w:val="19"/>
                <w:lang w:eastAsia="pt-BR"/>
              </w:rPr>
              <w:t>”</w:t>
            </w:r>
            <w:r w:rsidR="0023105C" w:rsidRPr="00B411AD">
              <w:rPr>
                <w:rFonts w:ascii="Book Antiqua" w:eastAsia="Times New Roman" w:hAnsi="Book Antiqua" w:cs="Times New Roman"/>
                <w:color w:val="333333"/>
                <w:sz w:val="19"/>
                <w:szCs w:val="19"/>
                <w:lang w:eastAsia="pt-BR"/>
              </w:rPr>
              <w:t>.</w:t>
            </w:r>
            <w:r w:rsidR="0023105C">
              <w:rPr>
                <w:rFonts w:ascii="Book Antiqua" w:eastAsia="Times New Roman" w:hAnsi="Book Antiqua" w:cs="Times New Roman"/>
                <w:color w:val="333333"/>
                <w:sz w:val="19"/>
                <w:szCs w:val="19"/>
                <w:lang w:eastAsia="pt-BR"/>
              </w:rPr>
              <w:t xml:space="preserve"> </w:t>
            </w:r>
            <w:r w:rsidR="0023105C" w:rsidRPr="00B411AD">
              <w:rPr>
                <w:rFonts w:ascii="Book Antiqua" w:eastAsia="Times New Roman" w:hAnsi="Book Antiqua" w:cs="Times New Roman"/>
                <w:color w:val="333333"/>
                <w:sz w:val="19"/>
                <w:szCs w:val="19"/>
                <w:lang w:eastAsia="pt-BR"/>
              </w:rPr>
              <w:t>(BASTOS, FABRÍCIO ROCHA. Do microssistema de tutela coletiva e sua interação com o CPC/2015. Revista do Ministério Público do Rio de Janeiro. Rio de Janeiro, nº 68, abr./jun. 2018. Disponível em: https://www.mprj.mp.br/documents/20184/1242829/Fabricio_Rocha_Bastos.pdf</w:t>
            </w:r>
            <w:r w:rsidR="0023105C">
              <w:rPr>
                <w:rFonts w:ascii="Book Antiqua" w:eastAsia="Times New Roman" w:hAnsi="Book Antiqua" w:cs="Times New Roman"/>
                <w:color w:val="333333"/>
                <w:sz w:val="19"/>
                <w:szCs w:val="19"/>
                <w:lang w:eastAsia="pt-BR"/>
              </w:rPr>
              <w:t>)</w:t>
            </w:r>
          </w:p>
          <w:p w14:paraId="2A97D405" w14:textId="77777777" w:rsidR="005C3F73" w:rsidRDefault="005C3F73" w:rsidP="005C3F73">
            <w:pPr>
              <w:shd w:val="clear" w:color="auto" w:fill="CCFFFF"/>
              <w:jc w:val="both"/>
              <w:rPr>
                <w:rFonts w:ascii="Book Antiqua" w:eastAsia="Times New Roman" w:hAnsi="Book Antiqua" w:cs="Times New Roman"/>
                <w:color w:val="333333"/>
                <w:sz w:val="19"/>
                <w:szCs w:val="19"/>
                <w:lang w:eastAsia="pt-BR"/>
              </w:rPr>
            </w:pPr>
          </w:p>
          <w:p w14:paraId="43348AEE" w14:textId="39DE6B6C" w:rsidR="005C3F73" w:rsidRDefault="005C3F73" w:rsidP="005C3F73">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Lei 9.494/97 representa retrocesso na proteção dos interesses difusos e coletivos</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alteração do art. 16 da Lei 7.347/85 promovida pela Lei 9.494/97, fruto da conversão da MP 1.570/97, veio na contramão do avanço institucional de proteção aos direitos metaindividuais. Vale ressaltar, inclusive, que essa modificação viola os preceitos norteadores da tutela coletiva e atenta contra os comandos pertinentes ao amplo acesso à Justiça e à isonomia entre os jurisdicionados.</w:t>
            </w:r>
            <w:r>
              <w:rPr>
                <w:rFonts w:ascii="Book Antiqua" w:eastAsia="Times New Roman" w:hAnsi="Book Antiqua" w:cs="Times New Roman"/>
                <w:color w:val="333333"/>
                <w:sz w:val="19"/>
                <w:szCs w:val="19"/>
                <w:lang w:eastAsia="pt-BR"/>
              </w:rPr>
              <w:t xml:space="preserve"> 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versão original do art. 16 da LACP</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previa a coisa julgada </w:t>
            </w:r>
            <w:r w:rsidR="00431F9C" w:rsidRPr="00431F9C">
              <w:rPr>
                <w:rFonts w:ascii="Book Antiqua" w:eastAsia="Times New Roman" w:hAnsi="Book Antiqua" w:cs="Times New Roman"/>
                <w:b/>
                <w:bCs/>
                <w:i/>
                <w:iCs/>
                <w:color w:val="333333"/>
                <w:sz w:val="19"/>
                <w:szCs w:val="19"/>
                <w:shd w:val="clear" w:color="auto" w:fill="F7CAAC" w:themeFill="accent2" w:themeFillTint="66"/>
                <w:lang w:eastAsia="pt-BR"/>
              </w:rPr>
              <w:t>erga omnes</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 da sentença civil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proferida em processo na qual decididos direitos difusos e coletivos</w:t>
            </w:r>
            <w:r w:rsidR="00431F9C" w:rsidRPr="00431F9C">
              <w:rPr>
                <w:rFonts w:ascii="Book Antiqua" w:eastAsia="Times New Roman" w:hAnsi="Book Antiqua" w:cs="Times New Roman"/>
                <w:color w:val="333333"/>
                <w:sz w:val="19"/>
                <w:szCs w:val="19"/>
                <w:lang w:eastAsia="pt-BR"/>
              </w:rPr>
              <w:t>. O CDC, editado em 1990, ampliou a efetividade ao estender esses efeitos para os direitos individuais com dimensão coletiva (art. 103).</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Nesse contexto, as Leis 7.347/85 e 8.078/90 seguiram o mesmo padrão de proteção dos direitos metaindividuais. Elas estão de acordo com os princípios da unidade da Constituição e da máxima efetividade das normas constitucionais. 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indevida restrição criada pelo art. 16 da LACP</w:t>
            </w:r>
            <w:r w:rsidR="00431F9C" w:rsidRPr="00431F9C">
              <w:rPr>
                <w:rFonts w:ascii="Book Antiqua" w:eastAsia="Times New Roman" w:hAnsi="Book Antiqua" w:cs="Times New Roman"/>
                <w:color w:val="333333"/>
                <w:sz w:val="19"/>
                <w:szCs w:val="19"/>
                <w:lang w:eastAsia="pt-BR"/>
              </w:rPr>
              <w:t xml:space="preserve">, por sua vez, </w:t>
            </w:r>
            <w:r w:rsidR="00431F9C" w:rsidRPr="00431F9C">
              <w:rPr>
                <w:rFonts w:ascii="Book Antiqua" w:eastAsia="Times New Roman" w:hAnsi="Book Antiqua" w:cs="Times New Roman"/>
                <w:b/>
                <w:bCs/>
                <w:color w:val="333333"/>
                <w:sz w:val="19"/>
                <w:szCs w:val="19"/>
                <w:highlight w:val="yellow"/>
                <w:lang w:eastAsia="pt-BR"/>
              </w:rPr>
              <w:t>foi contra os princípios da igualdade e da eficiência na prestação jurisdicional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razão pela qual se mostra inconstitucional</w:t>
            </w:r>
            <w:r w:rsidR="00431F9C" w:rsidRPr="00431F9C">
              <w:rPr>
                <w:rFonts w:ascii="Book Antiqua" w:eastAsia="Times New Roman" w:hAnsi="Book Antiqua" w:cs="Times New Roman"/>
                <w:color w:val="333333"/>
                <w:sz w:val="19"/>
                <w:szCs w:val="19"/>
                <w:lang w:eastAsia="pt-BR"/>
              </w:rPr>
              <w:t>.</w:t>
            </w:r>
          </w:p>
          <w:p w14:paraId="356C92E2" w14:textId="77777777" w:rsidR="005C3F73" w:rsidRDefault="005C3F73" w:rsidP="005C3F73">
            <w:pPr>
              <w:shd w:val="clear" w:color="auto" w:fill="CCFFFF"/>
              <w:jc w:val="both"/>
              <w:rPr>
                <w:rFonts w:ascii="Book Antiqua" w:eastAsia="Times New Roman" w:hAnsi="Book Antiqua" w:cs="Times New Roman"/>
                <w:color w:val="333333"/>
                <w:sz w:val="19"/>
                <w:szCs w:val="19"/>
                <w:lang w:eastAsia="pt-BR"/>
              </w:rPr>
            </w:pPr>
          </w:p>
          <w:p w14:paraId="5DFF7A20" w14:textId="5BFD1EDA" w:rsidR="005C3F73" w:rsidRDefault="005C3F73" w:rsidP="005C3F73">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Grave prejuízo à isonomia e a efetividade da prestação jurisdicional</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A </w:t>
            </w:r>
            <w:r w:rsidR="00431F9C" w:rsidRPr="00431F9C">
              <w:rPr>
                <w:rFonts w:ascii="Book Antiqua" w:eastAsia="Times New Roman" w:hAnsi="Book Antiqua" w:cs="Times New Roman"/>
                <w:b/>
                <w:bCs/>
                <w:color w:val="333333"/>
                <w:sz w:val="19"/>
                <w:szCs w:val="19"/>
                <w:highlight w:val="yellow"/>
                <w:lang w:eastAsia="pt-BR"/>
              </w:rPr>
              <w:t>alteração legislativa promovida pela Lei 9.494/97</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passou a exigir</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dos legitimados, nos casos em que a lesão ou ameaça a direito fosse de âmbito regional ou nacional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a propositura de tantas demandas quanto fossem os territórios em que residem as pessoas lesadas</w:t>
            </w:r>
            <w:r w:rsidR="00431F9C" w:rsidRPr="00431F9C">
              <w:rPr>
                <w:rFonts w:ascii="Book Antiqua" w:eastAsia="Times New Roman" w:hAnsi="Book Antiqua" w:cs="Times New Roman"/>
                <w:color w:val="333333"/>
                <w:sz w:val="19"/>
                <w:szCs w:val="19"/>
                <w:lang w:eastAsia="pt-BR"/>
              </w:rPr>
              <w:t xml:space="preserve">. </w:t>
            </w:r>
            <w:proofErr w:type="spellStart"/>
            <w:r w:rsidR="00431F9C" w:rsidRPr="00431F9C">
              <w:rPr>
                <w:rFonts w:ascii="Book Antiqua" w:eastAsia="Times New Roman" w:hAnsi="Book Antiqua" w:cs="Times New Roman"/>
                <w:color w:val="333333"/>
                <w:sz w:val="19"/>
                <w:szCs w:val="19"/>
                <w:lang w:eastAsia="pt-BR"/>
              </w:rPr>
              <w:t>Ex</w:t>
            </w:r>
            <w:proofErr w:type="spellEnd"/>
            <w:r w:rsidR="00431F9C" w:rsidRPr="00431F9C">
              <w:rPr>
                <w:rFonts w:ascii="Book Antiqua" w:eastAsia="Times New Roman" w:hAnsi="Book Antiqua" w:cs="Times New Roman"/>
                <w:color w:val="333333"/>
                <w:sz w:val="19"/>
                <w:szCs w:val="19"/>
                <w:lang w:eastAsia="pt-BR"/>
              </w:rPr>
              <w:t>: em um dano nacional, teria que ser proposta uma ação em cada comarca. Percebe-se, sem muito esforço, que isso acarreta grave prejuízo ao necessário tratamento isonômico de todos perante a Justiça, além de afrontar claramente eficiência na prestação da atividade jurisdicional.</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Na </w:t>
            </w:r>
            <w:r>
              <w:rPr>
                <w:rFonts w:ascii="Book Antiqua" w:eastAsia="Times New Roman" w:hAnsi="Book Antiqua" w:cs="Times New Roman"/>
                <w:color w:val="333333"/>
                <w:sz w:val="19"/>
                <w:szCs w:val="19"/>
                <w:lang w:eastAsia="pt-BR"/>
              </w:rPr>
              <w:t>ACP</w:t>
            </w:r>
            <w:r w:rsidR="00431F9C" w:rsidRPr="00431F9C">
              <w:rPr>
                <w:rFonts w:ascii="Book Antiqua" w:eastAsia="Times New Roman" w:hAnsi="Book Antiqua" w:cs="Times New Roman"/>
                <w:color w:val="333333"/>
                <w:sz w:val="19"/>
                <w:szCs w:val="19"/>
                <w:lang w:eastAsia="pt-BR"/>
              </w:rPr>
              <w:t xml:space="preserve">, os beneficiados podem ser </w:t>
            </w:r>
            <w:r w:rsidR="00431F9C" w:rsidRPr="00431F9C">
              <w:rPr>
                <w:rFonts w:ascii="Book Antiqua" w:eastAsia="Times New Roman" w:hAnsi="Book Antiqua" w:cs="Times New Roman"/>
                <w:color w:val="333333"/>
                <w:sz w:val="19"/>
                <w:szCs w:val="19"/>
                <w:lang w:eastAsia="pt-BR"/>
              </w:rPr>
              <w:lastRenderedPageBreak/>
              <w:t xml:space="preserve">indetermináveis – direitos difusos </w:t>
            </w:r>
            <w:proofErr w:type="gramStart"/>
            <w:r w:rsidR="00431F9C" w:rsidRPr="00431F9C">
              <w:rPr>
                <w:rFonts w:ascii="Book Antiqua" w:eastAsia="Times New Roman" w:hAnsi="Book Antiqua" w:cs="Times New Roman"/>
                <w:color w:val="333333"/>
                <w:sz w:val="19"/>
                <w:szCs w:val="19"/>
                <w:lang w:eastAsia="pt-BR"/>
              </w:rPr>
              <w:t>– ,</w:t>
            </w:r>
            <w:proofErr w:type="gramEnd"/>
            <w:r w:rsidR="00431F9C" w:rsidRPr="00431F9C">
              <w:rPr>
                <w:rFonts w:ascii="Book Antiqua" w:eastAsia="Times New Roman" w:hAnsi="Book Antiqua" w:cs="Times New Roman"/>
                <w:color w:val="333333"/>
                <w:sz w:val="19"/>
                <w:szCs w:val="19"/>
                <w:lang w:eastAsia="pt-BR"/>
              </w:rPr>
              <w:t xml:space="preserve"> ou indeterminados, em um primeiro momento – direitos coletivos e individuais homogêneos –, sendo possível que os titulares do direito estejam dispersos em diferentes Municípios ou Estados; ou ainda em todos os Estados e Municípios brasileiros; mas sempre devendo ser observados, na efetividade da prestação jurisdicional, os princípios da igualdade e da eficiência.</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Mais uma vez se mostra salutar recorrer às palavras do Min. </w:t>
            </w:r>
            <w:proofErr w:type="spellStart"/>
            <w:r w:rsidR="00431F9C" w:rsidRPr="00431F9C">
              <w:rPr>
                <w:rFonts w:ascii="Book Antiqua" w:eastAsia="Times New Roman" w:hAnsi="Book Antiqua" w:cs="Times New Roman"/>
                <w:color w:val="333333"/>
                <w:sz w:val="19"/>
                <w:szCs w:val="19"/>
                <w:lang w:eastAsia="pt-BR"/>
              </w:rPr>
              <w:t>Luis</w:t>
            </w:r>
            <w:proofErr w:type="spellEnd"/>
            <w:r w:rsidR="00431F9C" w:rsidRPr="00431F9C">
              <w:rPr>
                <w:rFonts w:ascii="Book Antiqua" w:eastAsia="Times New Roman" w:hAnsi="Book Antiqua" w:cs="Times New Roman"/>
                <w:color w:val="333333"/>
                <w:sz w:val="19"/>
                <w:szCs w:val="19"/>
                <w:lang w:eastAsia="pt-BR"/>
              </w:rPr>
              <w:t xml:space="preserve"> Felipe Salomão:</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“A </w:t>
            </w:r>
            <w:r w:rsidR="00431F9C" w:rsidRPr="00431F9C">
              <w:rPr>
                <w:rFonts w:ascii="Book Antiqua" w:eastAsia="Times New Roman" w:hAnsi="Book Antiqua" w:cs="Times New Roman"/>
                <w:b/>
                <w:bCs/>
                <w:i/>
                <w:iCs/>
                <w:color w:val="333333"/>
                <w:sz w:val="19"/>
                <w:szCs w:val="19"/>
                <w:shd w:val="clear" w:color="auto" w:fill="F7CAAC" w:themeFill="accent2" w:themeFillTint="66"/>
                <w:lang w:eastAsia="pt-BR"/>
              </w:rPr>
              <w:t>apontada limitação territorial dos efeitos da sentença</w:t>
            </w:r>
            <w:r w:rsidR="00431F9C" w:rsidRPr="00431F9C">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b/>
                <w:bCs/>
                <w:i/>
                <w:iCs/>
                <w:color w:val="333333"/>
                <w:sz w:val="19"/>
                <w:szCs w:val="19"/>
                <w:highlight w:val="yellow"/>
                <w:lang w:eastAsia="pt-BR"/>
              </w:rPr>
              <w:t>não ocorre nem no processo singular, e também, como mais razão, não pode ocorrer no processo coletivo</w:t>
            </w:r>
            <w:r w:rsidR="00431F9C" w:rsidRPr="00431F9C">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b/>
                <w:bCs/>
                <w:i/>
                <w:iCs/>
                <w:color w:val="333333"/>
                <w:sz w:val="19"/>
                <w:szCs w:val="19"/>
                <w:highlight w:val="green"/>
                <w:lang w:eastAsia="pt-BR"/>
              </w:rPr>
              <w:t>sob pena de desnaturação desse salutar mecanismo de solução plural das lides</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A prosperar tese contrária, um contrato declarado nulo pela justiça estadual de São Paulo, por exemplo, poderia ser considerado válido no Paraná; a sentença que determina a reintegração de posse de um imóvel que se estende a território de mais de uma unidade federativa (art. 107, CPC) não teria eficácia em relação a parte dele; ou uma sentença de divórcio proferida em Brasília poderia não valer para o judiciário mineiro, de modo que ali as partes pudessem ser consideradas ainda casadas, soluções, todas elas, teratológicas.</w:t>
            </w:r>
            <w:r w:rsidR="00431F9C" w:rsidRPr="00431F9C">
              <w:rPr>
                <w:rFonts w:ascii="Book Antiqua" w:eastAsia="Times New Roman" w:hAnsi="Book Antiqua" w:cs="Times New Roman"/>
                <w:color w:val="333333"/>
                <w:sz w:val="19"/>
                <w:szCs w:val="19"/>
                <w:lang w:eastAsia="pt-BR"/>
              </w:rPr>
              <w:t>” (REsp 1.243.887/PR)</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Patente, portanto, o desrespeito aos princípios da igualdade, da eficiência, da segurança jurídica e da efetiva tutela jurisdicional.</w:t>
            </w:r>
          </w:p>
          <w:p w14:paraId="027D0193" w14:textId="77777777" w:rsidR="005C3F73" w:rsidRDefault="005C3F73" w:rsidP="005C3F73">
            <w:pPr>
              <w:shd w:val="clear" w:color="auto" w:fill="CCFFFF"/>
              <w:jc w:val="both"/>
              <w:rPr>
                <w:rFonts w:ascii="Book Antiqua" w:eastAsia="Times New Roman" w:hAnsi="Book Antiqua" w:cs="Times New Roman"/>
                <w:color w:val="333333"/>
                <w:sz w:val="19"/>
                <w:szCs w:val="19"/>
                <w:lang w:eastAsia="pt-BR"/>
              </w:rPr>
            </w:pPr>
          </w:p>
          <w:p w14:paraId="0C7EA88C" w14:textId="393086C0" w:rsidR="005C3F73" w:rsidRDefault="005C3F73" w:rsidP="005C3F73">
            <w:pPr>
              <w:shd w:val="clear" w:color="auto" w:fill="CCFFFF"/>
              <w:jc w:val="both"/>
              <w:rPr>
                <w:rFonts w:ascii="Book Antiqua" w:eastAsia="Times New Roman" w:hAnsi="Book Antiqua" w:cs="Open Sans"/>
                <w:i/>
                <w:iCs/>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Com a declaração de inconstitucionalidade da redação modificada do art. 16 da LACP, surge uma relevante indagação a ser feita: de quem é a competência para julgar uma ação civil pública?</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Quanto às ações civis públicas cujo objeto seja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de âmbito apenas </w:t>
            </w:r>
            <w:r w:rsidR="00431F9C" w:rsidRPr="00431F9C">
              <w:rPr>
                <w:rFonts w:ascii="Book Antiqua" w:eastAsia="Times New Roman" w:hAnsi="Book Antiqua" w:cs="Times New Roman"/>
                <w:b/>
                <w:bCs/>
                <w:color w:val="333333"/>
                <w:sz w:val="19"/>
                <w:szCs w:val="19"/>
                <w:u w:val="single"/>
                <w:shd w:val="clear" w:color="auto" w:fill="F7CAAC" w:themeFill="accent2" w:themeFillTint="66"/>
                <w:lang w:eastAsia="pt-BR"/>
              </w:rPr>
              <w:t>local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deve-se aplicar o art. 2º da Lei 7.347/85</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5C3F73">
              <w:rPr>
                <w:rFonts w:ascii="Book Antiqua" w:eastAsia="Times New Roman" w:hAnsi="Book Antiqua" w:cs="Times New Roman"/>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Art. 2º As ações previstas nesta Lei serão propostas no foro do local onde ocorrer o dano, cujo juízo terá competência funcional para processar e julgar a causa.</w:t>
            </w:r>
            <w:r w:rsidRPr="005C3F73">
              <w:rPr>
                <w:rFonts w:ascii="Book Antiqua" w:eastAsia="Times New Roman" w:hAnsi="Book Antiqua" w:cs="Open Sans"/>
                <w:i/>
                <w:iCs/>
                <w:color w:val="333333"/>
                <w:sz w:val="19"/>
                <w:szCs w:val="19"/>
                <w:lang w:eastAsia="pt-BR"/>
              </w:rPr>
              <w:t>”</w:t>
            </w:r>
          </w:p>
          <w:p w14:paraId="22B1AFBD" w14:textId="77777777" w:rsidR="005C3F73" w:rsidRDefault="005C3F73" w:rsidP="005C3F73">
            <w:pPr>
              <w:shd w:val="clear" w:color="auto" w:fill="CCFFFF"/>
              <w:jc w:val="both"/>
              <w:rPr>
                <w:rFonts w:ascii="Book Antiqua" w:eastAsia="Times New Roman" w:hAnsi="Book Antiqua" w:cs="Open Sans"/>
                <w:i/>
                <w:iCs/>
                <w:color w:val="333333"/>
                <w:sz w:val="19"/>
                <w:szCs w:val="19"/>
                <w:lang w:eastAsia="pt-BR"/>
              </w:rPr>
            </w:pPr>
          </w:p>
          <w:p w14:paraId="32517C37" w14:textId="3F2FDF5C" w:rsidR="00A16500" w:rsidRDefault="005C3F73" w:rsidP="00A16500">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00AD5D85">
              <w:rPr>
                <w:rFonts w:ascii="Book Antiqua" w:eastAsia="Times New Roman" w:hAnsi="Book Antiqua" w:cs="Times New Roman"/>
                <w:b/>
                <w:i/>
                <w:color w:val="FF0000"/>
                <w:sz w:val="19"/>
                <w:szCs w:val="19"/>
                <w:lang w:eastAsia="pt-BR"/>
              </w:rPr>
              <w:t>: #</w:t>
            </w:r>
            <w:r w:rsidR="00AD5D85" w:rsidRPr="00AD5D85">
              <w:rPr>
                <w:rFonts w:ascii="Book Antiqua" w:eastAsia="Times New Roman" w:hAnsi="Book Antiqua" w:cs="Times New Roman"/>
                <w:b/>
                <w:i/>
                <w:color w:val="FF0000"/>
                <w:sz w:val="19"/>
                <w:szCs w:val="19"/>
                <w:highlight w:val="green"/>
                <w:lang w:eastAsia="pt-BR"/>
              </w:rPr>
              <w:t>MPDFT-2021</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E se a ACP tiver projeção regional ou nacional?</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Neste caso, </w:t>
            </w:r>
            <w:r w:rsidR="00431F9C" w:rsidRPr="00431F9C">
              <w:rPr>
                <w:rFonts w:ascii="Book Antiqua" w:eastAsia="Times New Roman" w:hAnsi="Book Antiqua" w:cs="Times New Roman"/>
                <w:b/>
                <w:bCs/>
                <w:color w:val="333333"/>
                <w:sz w:val="19"/>
                <w:szCs w:val="19"/>
                <w:highlight w:val="yellow"/>
                <w:lang w:eastAsia="pt-BR"/>
              </w:rPr>
              <w:t>como não há norma expressa na LACP tratando sobre o tema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deve-se recorrer</w:t>
            </w:r>
            <w:r w:rsidR="00431F9C" w:rsidRPr="00431F9C">
              <w:rPr>
                <w:rFonts w:ascii="Book Antiqua" w:eastAsia="Times New Roman" w:hAnsi="Book Antiqua" w:cs="Times New Roman"/>
                <w:b/>
                <w:bCs/>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ao art. 93, II, do CDC</w:t>
            </w:r>
            <w:r w:rsidR="00431F9C" w:rsidRPr="00431F9C">
              <w:rPr>
                <w:rFonts w:ascii="Book Antiqua" w:eastAsia="Times New Roman" w:hAnsi="Book Antiqua" w:cs="Times New Roman"/>
                <w:color w:val="333333"/>
                <w:sz w:val="19"/>
                <w:szCs w:val="19"/>
                <w:lang w:eastAsia="pt-BR"/>
              </w:rPr>
              <w:t>, com base na noção de microssistema processual (art. 21 da LACP).</w:t>
            </w:r>
            <w:r w:rsidR="00A16500">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Assim, a definição do juízo competente para o processamento de ações civis públicas cuja sentença tenha projeção regional ou nacional deve observar o disposto no art. 93, II, do CDC:</w:t>
            </w:r>
            <w:r w:rsidR="00A16500">
              <w:rPr>
                <w:rFonts w:ascii="Book Antiqua" w:eastAsia="Times New Roman" w:hAnsi="Book Antiqua" w:cs="Times New Roman"/>
                <w:color w:val="333333"/>
                <w:sz w:val="19"/>
                <w:szCs w:val="19"/>
                <w:lang w:eastAsia="pt-BR"/>
              </w:rPr>
              <w:t xml:space="preserve"> </w:t>
            </w:r>
            <w:r w:rsidR="00A16500" w:rsidRPr="00A16500">
              <w:rPr>
                <w:rFonts w:ascii="Book Antiqua" w:eastAsia="Times New Roman" w:hAnsi="Book Antiqua" w:cs="Times New Roman"/>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Art. 93. Ressalvada a competência da Justiça Federal, é competente para a causa a justiça local:</w:t>
            </w:r>
            <w:r w:rsidR="00A16500"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w:t>
            </w:r>
            <w:r w:rsidR="00A16500"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 xml:space="preserve">II - </w:t>
            </w:r>
            <w:r w:rsidR="00431F9C" w:rsidRPr="00431F9C">
              <w:rPr>
                <w:rFonts w:ascii="Book Antiqua" w:eastAsia="Times New Roman" w:hAnsi="Book Antiqua" w:cs="Open Sans"/>
                <w:b/>
                <w:bCs/>
                <w:i/>
                <w:iCs/>
                <w:color w:val="333333"/>
                <w:sz w:val="19"/>
                <w:szCs w:val="19"/>
                <w:highlight w:val="yellow"/>
                <w:lang w:eastAsia="pt-BR"/>
              </w:rPr>
              <w:t>no foro da Capital do Estado ou no do Distrito Federal, para os danos de âmbito nacional ou regional, aplicando-se as regras do Código de Processo Civil aos casos de competência concorrente</w:t>
            </w:r>
            <w:r w:rsidR="00431F9C" w:rsidRPr="00431F9C">
              <w:rPr>
                <w:rFonts w:ascii="Book Antiqua" w:eastAsia="Times New Roman" w:hAnsi="Book Antiqua" w:cs="Open Sans"/>
                <w:i/>
                <w:iCs/>
                <w:color w:val="333333"/>
                <w:sz w:val="19"/>
                <w:szCs w:val="19"/>
                <w:lang w:eastAsia="pt-BR"/>
              </w:rPr>
              <w:t>.</w:t>
            </w:r>
            <w:r w:rsidR="00A16500" w:rsidRPr="00A16500">
              <w:rPr>
                <w:rFonts w:ascii="Book Antiqua" w:eastAsia="Times New Roman" w:hAnsi="Book Antiqua" w:cs="Open Sans"/>
                <w:i/>
                <w:iCs/>
                <w:color w:val="333333"/>
                <w:sz w:val="19"/>
                <w:szCs w:val="19"/>
                <w:lang w:eastAsia="pt-BR"/>
              </w:rPr>
              <w:t>”</w:t>
            </w:r>
            <w:r w:rsidR="00A16500">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Portanto, em se tratando de </w:t>
            </w:r>
            <w:r w:rsidR="00A16500" w:rsidRPr="00A16500">
              <w:rPr>
                <w:rFonts w:ascii="Book Antiqua" w:eastAsia="Times New Roman" w:hAnsi="Book Antiqua" w:cs="Times New Roman"/>
                <w:b/>
                <w:bCs/>
                <w:color w:val="333333"/>
                <w:sz w:val="19"/>
                <w:szCs w:val="19"/>
                <w:shd w:val="clear" w:color="auto" w:fill="F7CAAC" w:themeFill="accent2" w:themeFillTint="66"/>
                <w:lang w:eastAsia="pt-BR"/>
              </w:rPr>
              <w:t>ACP</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 xml:space="preserve"> com abrangência nacional ou regional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sua propositura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deve ocorrer no foro</w:t>
            </w:r>
            <w:r w:rsidR="00431F9C" w:rsidRPr="00431F9C">
              <w:rPr>
                <w:rFonts w:ascii="Book Antiqua" w:eastAsia="Times New Roman" w:hAnsi="Book Antiqua" w:cs="Times New Roman"/>
                <w:color w:val="333333"/>
                <w:sz w:val="19"/>
                <w:szCs w:val="19"/>
                <w:lang w:eastAsia="pt-BR"/>
              </w:rPr>
              <w:t xml:space="preserve">, ou </w:t>
            </w:r>
            <w:r w:rsidR="00431F9C" w:rsidRPr="00431F9C">
              <w:rPr>
                <w:rFonts w:ascii="Book Antiqua" w:eastAsia="Times New Roman" w:hAnsi="Book Antiqua" w:cs="Times New Roman"/>
                <w:b/>
                <w:bCs/>
                <w:color w:val="333333"/>
                <w:sz w:val="19"/>
                <w:szCs w:val="19"/>
                <w:highlight w:val="green"/>
                <w:lang w:eastAsia="pt-BR"/>
              </w:rPr>
              <w:t>na circunscrição judiciária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de capital de Estado</w:t>
            </w:r>
            <w:r w:rsidR="00431F9C" w:rsidRPr="00431F9C">
              <w:rPr>
                <w:rFonts w:ascii="Book Antiqua" w:eastAsia="Times New Roman" w:hAnsi="Book Antiqua" w:cs="Times New Roman"/>
                <w:color w:val="333333"/>
                <w:sz w:val="19"/>
                <w:szCs w:val="19"/>
                <w:lang w:eastAsia="pt-BR"/>
              </w:rPr>
              <w:t xml:space="preserve"> ou </w:t>
            </w:r>
            <w:r w:rsidR="00431F9C" w:rsidRPr="00431F9C">
              <w:rPr>
                <w:rFonts w:ascii="Book Antiqua" w:eastAsia="Times New Roman" w:hAnsi="Book Antiqua" w:cs="Times New Roman"/>
                <w:b/>
                <w:bCs/>
                <w:color w:val="333333"/>
                <w:sz w:val="19"/>
                <w:szCs w:val="19"/>
                <w:highlight w:val="yellow"/>
                <w:lang w:eastAsia="pt-BR"/>
              </w:rPr>
              <w:t>no Distrito Federal</w:t>
            </w:r>
            <w:r w:rsidR="00431F9C" w:rsidRPr="00431F9C">
              <w:rPr>
                <w:rFonts w:ascii="Book Antiqua" w:eastAsia="Times New Roman" w:hAnsi="Book Antiqua" w:cs="Times New Roman"/>
                <w:color w:val="333333"/>
                <w:sz w:val="19"/>
                <w:szCs w:val="19"/>
                <w:lang w:eastAsia="pt-BR"/>
              </w:rPr>
              <w:t>.</w:t>
            </w:r>
            <w:r w:rsidR="00A16500">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Em se tratando de </w:t>
            </w:r>
            <w:r w:rsidR="00431F9C" w:rsidRPr="00AD5D85">
              <w:rPr>
                <w:rFonts w:ascii="Book Antiqua" w:eastAsia="Times New Roman" w:hAnsi="Book Antiqua" w:cs="Times New Roman"/>
                <w:b/>
                <w:bCs/>
                <w:color w:val="333333"/>
                <w:sz w:val="19"/>
                <w:szCs w:val="19"/>
                <w:shd w:val="clear" w:color="auto" w:fill="F7CAAC" w:themeFill="accent2" w:themeFillTint="66"/>
                <w:lang w:eastAsia="pt-BR"/>
              </w:rPr>
              <w:t>alcance geograficamente superior a um Estado</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highlight w:val="yellow"/>
                <w:lang w:eastAsia="pt-BR"/>
              </w:rPr>
              <w:t>a opção por capital de Estado</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highlight w:val="green"/>
                <w:lang w:eastAsia="pt-BR"/>
              </w:rPr>
              <w:t>evidentemente deve contemplar</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highlight w:val="yellow"/>
                <w:lang w:eastAsia="pt-BR"/>
              </w:rPr>
              <w:t>uma</w:t>
            </w:r>
            <w:r w:rsidR="00431F9C" w:rsidRPr="00431F9C">
              <w:rPr>
                <w:rFonts w:ascii="Book Antiqua" w:eastAsia="Times New Roman" w:hAnsi="Book Antiqua" w:cs="Times New Roman"/>
                <w:color w:val="333333"/>
                <w:sz w:val="19"/>
                <w:szCs w:val="19"/>
                <w:lang w:eastAsia="pt-BR"/>
              </w:rPr>
              <w:t xml:space="preserve"> que </w:t>
            </w:r>
            <w:r w:rsidR="00431F9C" w:rsidRPr="00AD5D85">
              <w:rPr>
                <w:rFonts w:ascii="Book Antiqua" w:eastAsia="Times New Roman" w:hAnsi="Book Antiqua" w:cs="Times New Roman"/>
                <w:b/>
                <w:bCs/>
                <w:color w:val="333333"/>
                <w:sz w:val="19"/>
                <w:szCs w:val="19"/>
                <w:highlight w:val="green"/>
                <w:lang w:eastAsia="pt-BR"/>
              </w:rPr>
              <w:t>esteja situada</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shd w:val="clear" w:color="auto" w:fill="F7CAAC" w:themeFill="accent2" w:themeFillTint="66"/>
                <w:lang w:eastAsia="pt-BR"/>
              </w:rPr>
              <w:t>na região atingida</w:t>
            </w:r>
            <w:r w:rsidR="00431F9C" w:rsidRPr="00431F9C">
              <w:rPr>
                <w:rFonts w:ascii="Book Antiqua" w:eastAsia="Times New Roman" w:hAnsi="Book Antiqua" w:cs="Times New Roman"/>
                <w:color w:val="333333"/>
                <w:sz w:val="19"/>
                <w:szCs w:val="19"/>
                <w:lang w:eastAsia="pt-BR"/>
              </w:rPr>
              <w:t>.</w:t>
            </w:r>
            <w:r w:rsidR="00A16500">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Com isso, impede-se a escolha de juízos aleatórios para o processo e julgamento de ações que versem sobre esses direitos difusos e coletivos.</w:t>
            </w:r>
          </w:p>
          <w:tbl>
            <w:tblPr>
              <w:tblStyle w:val="Tabelacomgrade"/>
              <w:tblW w:w="0" w:type="auto"/>
              <w:tblLook w:val="04A0" w:firstRow="1" w:lastRow="0" w:firstColumn="1" w:lastColumn="0" w:noHBand="0" w:noVBand="1"/>
            </w:tblPr>
            <w:tblGrid>
              <w:gridCol w:w="8268"/>
            </w:tblGrid>
            <w:tr w:rsidR="00AD5D85" w14:paraId="7F1AC9C4" w14:textId="77777777" w:rsidTr="00AD5D85">
              <w:tc>
                <w:tcPr>
                  <w:tcW w:w="8268" w:type="dxa"/>
                  <w:shd w:val="clear" w:color="auto" w:fill="FFFFFF" w:themeFill="background1"/>
                </w:tcPr>
                <w:p w14:paraId="2249AA66" w14:textId="07E5B2AD" w:rsidR="00AD5D85" w:rsidRPr="00AD5D85" w:rsidRDefault="00AD5D85" w:rsidP="00A16500">
                  <w:pPr>
                    <w:jc w:val="both"/>
                    <w:rPr>
                      <w:rFonts w:ascii="Book Antiqua" w:eastAsia="Times New Roman" w:hAnsi="Book Antiqua" w:cs="Times New Roman"/>
                      <w:b/>
                      <w:bCs/>
                      <w:color w:val="333333"/>
                      <w:sz w:val="19"/>
                      <w:szCs w:val="19"/>
                      <w:lang w:eastAsia="pt-BR"/>
                    </w:rPr>
                  </w:pPr>
                  <w:r w:rsidRPr="00AD5D85">
                    <w:rPr>
                      <w:rFonts w:ascii="Book Antiqua" w:eastAsia="Times New Roman" w:hAnsi="Book Antiqua" w:cs="Times New Roman"/>
                      <w:b/>
                      <w:bCs/>
                      <w:color w:val="333333"/>
                      <w:sz w:val="18"/>
                      <w:szCs w:val="18"/>
                      <w:lang w:eastAsia="pt-BR"/>
                    </w:rPr>
                    <w:t>(</w:t>
                  </w:r>
                  <w:r w:rsidRPr="00AD5D85">
                    <w:rPr>
                      <w:rFonts w:ascii="Book Antiqua" w:eastAsia="Times New Roman" w:hAnsi="Book Antiqua" w:cs="Times New Roman"/>
                      <w:b/>
                      <w:bCs/>
                      <w:color w:val="333333"/>
                      <w:sz w:val="18"/>
                      <w:szCs w:val="18"/>
                      <w:highlight w:val="yellow"/>
                      <w:lang w:eastAsia="pt-BR"/>
                    </w:rPr>
                    <w:t>MPDFT-2021</w:t>
                  </w:r>
                  <w:r w:rsidRPr="00AD5D85">
                    <w:rPr>
                      <w:rFonts w:ascii="Book Antiqua" w:eastAsia="Times New Roman" w:hAnsi="Book Antiqua" w:cs="Times New Roman"/>
                      <w:b/>
                      <w:bCs/>
                      <w:color w:val="333333"/>
                      <w:sz w:val="18"/>
                      <w:szCs w:val="18"/>
                      <w:lang w:eastAsia="pt-BR"/>
                    </w:rPr>
                    <w:t>)</w:t>
                  </w:r>
                  <w:r w:rsidRPr="00AD5D85">
                    <w:rPr>
                      <w:rFonts w:ascii="Book Antiqua" w:eastAsia="Times New Roman" w:hAnsi="Book Antiqua" w:cs="Times New Roman"/>
                      <w:color w:val="333333"/>
                      <w:sz w:val="18"/>
                      <w:szCs w:val="18"/>
                      <w:lang w:eastAsia="pt-BR"/>
                    </w:rPr>
                    <w:t xml:space="preserve">: Julgue o item a seguir: Nas causas em que o dano causado aos consumidores atingir mais de um Estado, a Ação Civil Pública poderá ser ajuizada em qualquer uma capital, desde que seja em alguma em que esteja situada na região atingida. </w:t>
                  </w:r>
                  <w:r w:rsidRPr="00AD5D85">
                    <w:rPr>
                      <w:rFonts w:ascii="Book Antiqua" w:eastAsia="Times New Roman" w:hAnsi="Book Antiqua" w:cs="Times New Roman"/>
                      <w:b/>
                      <w:bCs/>
                      <w:color w:val="333333"/>
                      <w:sz w:val="18"/>
                      <w:szCs w:val="18"/>
                      <w:lang w:eastAsia="pt-BR"/>
                    </w:rPr>
                    <w:t>BL: Info 1012, STF.</w:t>
                  </w:r>
                </w:p>
              </w:tc>
            </w:tr>
          </w:tbl>
          <w:p w14:paraId="408CAF0F" w14:textId="77777777" w:rsidR="00A16500" w:rsidRDefault="00A16500" w:rsidP="00A16500">
            <w:pPr>
              <w:shd w:val="clear" w:color="auto" w:fill="CCFFFF"/>
              <w:jc w:val="both"/>
              <w:rPr>
                <w:rFonts w:ascii="Book Antiqua" w:eastAsia="Times New Roman" w:hAnsi="Book Antiqua" w:cs="Times New Roman"/>
                <w:color w:val="333333"/>
                <w:sz w:val="19"/>
                <w:szCs w:val="19"/>
                <w:lang w:eastAsia="pt-BR"/>
              </w:rPr>
            </w:pPr>
          </w:p>
          <w:p w14:paraId="6A751D02" w14:textId="15EA2326" w:rsidR="00A16500" w:rsidRDefault="00A16500" w:rsidP="00A16500">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Como evitar decisões conflitantes proferidas por juízos diversos em ações civis públicas que estejam tramitando em comarcas diferentes?</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O ordenamento jurídico oferece um critério que impede esse problema, com base nos art. 55, § 3º e art. 286 do CPC, além do art. 2º, parágrafo único, da Lei 7.347/85:</w:t>
            </w:r>
            <w:r>
              <w:rPr>
                <w:rFonts w:ascii="Book Antiqua" w:eastAsia="Times New Roman" w:hAnsi="Book Antiqua" w:cs="Times New Roman"/>
                <w:color w:val="333333"/>
                <w:sz w:val="19"/>
                <w:szCs w:val="19"/>
                <w:lang w:eastAsia="pt-BR"/>
              </w:rPr>
              <w:t xml:space="preserve"> </w:t>
            </w:r>
            <w:r w:rsidRPr="00A16500">
              <w:rPr>
                <w:rFonts w:ascii="Book Antiqua" w:eastAsia="Times New Roman" w:hAnsi="Book Antiqua" w:cs="Times New Roman"/>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Art. 55 (...)</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 3º Serão reunidos para julgamento conjunto os processos que possam gerar risco de prolação de decisões conflitantes ou contraditórias caso decididos separadamente, mesmo sem conexão entre eles.</w:t>
            </w:r>
            <w:r w:rsidRPr="00A16500">
              <w:rPr>
                <w:rFonts w:ascii="Book Antiqua" w:eastAsia="Times New Roman" w:hAnsi="Book Antiqua" w:cs="Open Sans"/>
                <w:i/>
                <w:iCs/>
                <w:color w:val="333333"/>
                <w:sz w:val="19"/>
                <w:szCs w:val="19"/>
                <w:lang w:eastAsia="pt-BR"/>
              </w:rPr>
              <w:t xml:space="preserve"> (...) </w:t>
            </w:r>
            <w:r w:rsidR="00431F9C" w:rsidRPr="00431F9C">
              <w:rPr>
                <w:rFonts w:ascii="Book Antiqua" w:eastAsia="Times New Roman" w:hAnsi="Book Antiqua" w:cs="Open Sans"/>
                <w:i/>
                <w:iCs/>
                <w:color w:val="333333"/>
                <w:sz w:val="19"/>
                <w:szCs w:val="19"/>
                <w:lang w:eastAsia="pt-BR"/>
              </w:rPr>
              <w:t>Art. 286.  Serão distribuídas por dependência as causas de qualquer natureza:</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I - quando se relacionarem, por conexão ou continência, com outra já ajuizada;</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II - quando, tendo sido extinto o processo sem resolução de mérito, for reiterado o pedido, ainda que em litisconsórcio com outros autores ou que sejam parcialmente alterados os réus da demanda;</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III - quando houver ajuizamento de ações nos termos do art. 55, § 3º, ao juízo prevento.</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Parágrafo único.  Havendo intervenção de terceiro, reconvenção ou outra hipótese de ampliação objetiva do processo, o juiz, de ofício, mandará proceder à respectiva anotação pelo distribuidor.</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Art. 2º (...)</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Parágrafo único</w:t>
            </w:r>
            <w:r w:rsidR="00D7653B">
              <w:rPr>
                <w:rFonts w:ascii="Book Antiqua" w:eastAsia="Times New Roman" w:hAnsi="Book Antiqua" w:cs="Open Sans"/>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 A propositura da ação prevenirá a jurisdição do juízo para todas as ações posteriormente intentadas que possuam a mesma causa de pedir ou o mesmo objeto.</w:t>
            </w:r>
            <w:r w:rsidRPr="00A16500">
              <w:rPr>
                <w:rFonts w:ascii="Book Antiqua" w:eastAsia="Times New Roman" w:hAnsi="Book Antiqua" w:cs="Open Sans"/>
                <w:i/>
                <w:iCs/>
                <w:color w:val="333333"/>
                <w:sz w:val="19"/>
                <w:szCs w:val="19"/>
                <w:lang w:eastAsia="pt-BR"/>
              </w:rPr>
              <w:t>”</w:t>
            </w:r>
            <w:r>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Dessa maneira, </w:t>
            </w:r>
            <w:r w:rsidR="00431F9C" w:rsidRPr="00431F9C">
              <w:rPr>
                <w:rFonts w:ascii="Book Antiqua" w:eastAsia="Times New Roman" w:hAnsi="Book Antiqua" w:cs="Times New Roman"/>
                <w:b/>
                <w:bCs/>
                <w:color w:val="333333"/>
                <w:sz w:val="19"/>
                <w:szCs w:val="19"/>
                <w:highlight w:val="yellow"/>
                <w:lang w:eastAsia="pt-BR"/>
              </w:rPr>
              <w:t>o juiz competente</w:t>
            </w:r>
            <w:r w:rsidR="00431F9C" w:rsidRPr="00431F9C">
              <w:rPr>
                <w:rFonts w:ascii="Book Antiqua" w:eastAsia="Times New Roman" w:hAnsi="Book Antiqua" w:cs="Times New Roman"/>
                <w:color w:val="333333"/>
                <w:sz w:val="19"/>
                <w:szCs w:val="19"/>
                <w:lang w:eastAsia="pt-BR"/>
              </w:rPr>
              <w:t xml:space="preserve"> – </w:t>
            </w:r>
            <w:r w:rsidR="00431F9C" w:rsidRPr="00431F9C">
              <w:rPr>
                <w:rFonts w:ascii="Book Antiqua" w:eastAsia="Times New Roman" w:hAnsi="Book Antiqua" w:cs="Times New Roman"/>
                <w:b/>
                <w:bCs/>
                <w:color w:val="333333"/>
                <w:sz w:val="19"/>
                <w:szCs w:val="19"/>
                <w:highlight w:val="green"/>
                <w:lang w:eastAsia="pt-BR"/>
              </w:rPr>
              <w:t>nos termos do art</w:t>
            </w:r>
            <w:r w:rsidR="00CA0F28">
              <w:rPr>
                <w:rFonts w:ascii="Book Antiqua" w:eastAsia="Times New Roman" w:hAnsi="Book Antiqua" w:cs="Times New Roman"/>
                <w:b/>
                <w:bCs/>
                <w:color w:val="333333"/>
                <w:sz w:val="19"/>
                <w:szCs w:val="19"/>
                <w:highlight w:val="green"/>
                <w:lang w:eastAsia="pt-BR"/>
              </w:rPr>
              <w:t>.</w:t>
            </w:r>
            <w:r w:rsidR="00431F9C" w:rsidRPr="00431F9C">
              <w:rPr>
                <w:rFonts w:ascii="Book Antiqua" w:eastAsia="Times New Roman" w:hAnsi="Book Antiqua" w:cs="Times New Roman"/>
                <w:b/>
                <w:bCs/>
                <w:color w:val="333333"/>
                <w:sz w:val="19"/>
                <w:szCs w:val="19"/>
                <w:highlight w:val="green"/>
                <w:lang w:eastAsia="pt-BR"/>
              </w:rPr>
              <w:t xml:space="preserve"> 2º da LACP e 93 do CDC</w:t>
            </w:r>
            <w:r w:rsidR="00431F9C" w:rsidRPr="00431F9C">
              <w:rPr>
                <w:rFonts w:ascii="Book Antiqua" w:eastAsia="Times New Roman" w:hAnsi="Book Antiqua" w:cs="Times New Roman"/>
                <w:color w:val="333333"/>
                <w:sz w:val="19"/>
                <w:szCs w:val="19"/>
                <w:lang w:eastAsia="pt-BR"/>
              </w:rPr>
              <w:t xml:space="preserve"> </w:t>
            </w:r>
            <w:proofErr w:type="gramStart"/>
            <w:r w:rsidR="00431F9C" w:rsidRPr="00431F9C">
              <w:rPr>
                <w:rFonts w:ascii="Book Antiqua" w:eastAsia="Times New Roman" w:hAnsi="Book Antiqua" w:cs="Times New Roman"/>
                <w:color w:val="333333"/>
                <w:sz w:val="19"/>
                <w:szCs w:val="19"/>
                <w:lang w:eastAsia="pt-BR"/>
              </w:rPr>
              <w:t>– ,</w:t>
            </w:r>
            <w:proofErr w:type="gramEnd"/>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que primeiro conhecer da matéria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ficará prevento</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para processar e julgar todas as demandas que proponham o mesmo objeto</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aplicação dessas normas torna possível definir qual o juiz competente, inclusive para ações cuja decisão tenha efeitos regionais ou nacionais. E, uma vez fixada essa competência, o primeiro que conhecer da matéria, entre os competentes, ficará prevento.</w:t>
            </w:r>
          </w:p>
          <w:p w14:paraId="1570B6BE" w14:textId="77777777" w:rsidR="00A16500" w:rsidRDefault="00A16500" w:rsidP="00A16500">
            <w:pPr>
              <w:shd w:val="clear" w:color="auto" w:fill="CCFFFF"/>
              <w:jc w:val="both"/>
              <w:rPr>
                <w:rFonts w:ascii="Book Antiqua" w:eastAsia="Times New Roman" w:hAnsi="Book Antiqua" w:cs="Times New Roman"/>
                <w:color w:val="333333"/>
                <w:sz w:val="19"/>
                <w:szCs w:val="19"/>
                <w:lang w:eastAsia="pt-BR"/>
              </w:rPr>
            </w:pPr>
          </w:p>
          <w:p w14:paraId="2A9E38E5" w14:textId="54990389" w:rsidR="00431F9C" w:rsidRDefault="00A16500" w:rsidP="00520A4E">
            <w:pPr>
              <w:shd w:val="clear" w:color="auto" w:fill="CCFFFF"/>
              <w:jc w:val="both"/>
              <w:rPr>
                <w:rFonts w:ascii="Book Antiqua" w:eastAsia="Times New Roman" w:hAnsi="Book Antiqua" w:cs="Open Sans"/>
                <w:color w:val="000000"/>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w:t>
            </w:r>
            <w:r w:rsidRPr="0019397D">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 – Tema 1075</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TJSP-2021</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MPAP-2021</w:t>
            </w:r>
            <w:r w:rsidR="00AD5D85">
              <w:rPr>
                <w:rFonts w:ascii="Book Antiqua" w:eastAsia="Times New Roman" w:hAnsi="Book Antiqua" w:cs="Times New Roman"/>
                <w:b/>
                <w:i/>
                <w:color w:val="FF0000"/>
                <w:sz w:val="19"/>
                <w:szCs w:val="19"/>
                <w:lang w:eastAsia="pt-BR"/>
              </w:rPr>
              <w:t>: #</w:t>
            </w:r>
            <w:r w:rsidR="00AD5D85" w:rsidRPr="00AD5D85">
              <w:rPr>
                <w:rFonts w:ascii="Book Antiqua" w:eastAsia="Times New Roman" w:hAnsi="Book Antiqua" w:cs="Times New Roman"/>
                <w:b/>
                <w:i/>
                <w:color w:val="FF0000"/>
                <w:sz w:val="19"/>
                <w:szCs w:val="19"/>
                <w:highlight w:val="green"/>
                <w:lang w:eastAsia="pt-BR"/>
              </w:rPr>
              <w:t>MPDFT-2021</w:t>
            </w:r>
            <w:r w:rsidR="00E0279D">
              <w:rPr>
                <w:rFonts w:ascii="Book Antiqua" w:eastAsia="Times New Roman" w:hAnsi="Book Antiqua" w:cs="Times New Roman"/>
                <w:b/>
                <w:i/>
                <w:color w:val="FF0000"/>
                <w:sz w:val="19"/>
                <w:szCs w:val="19"/>
                <w:lang w:eastAsia="pt-BR"/>
              </w:rPr>
              <w:t xml:space="preserve">: </w:t>
            </w:r>
            <w:r w:rsidR="007C1A2A">
              <w:rPr>
                <w:rFonts w:ascii="Book Antiqua" w:eastAsia="Times New Roman" w:hAnsi="Book Antiqua" w:cs="Times New Roman"/>
                <w:b/>
                <w:i/>
                <w:color w:val="FF0000"/>
                <w:sz w:val="19"/>
                <w:szCs w:val="19"/>
                <w:lang w:eastAsia="pt-BR"/>
              </w:rPr>
              <w:t>#</w:t>
            </w:r>
            <w:r w:rsidR="007C1A2A" w:rsidRPr="007C1A2A">
              <w:rPr>
                <w:rFonts w:ascii="Book Antiqua" w:eastAsia="Times New Roman" w:hAnsi="Book Antiqua" w:cs="Times New Roman"/>
                <w:b/>
                <w:i/>
                <w:color w:val="FF0000"/>
                <w:sz w:val="19"/>
                <w:szCs w:val="19"/>
                <w:highlight w:val="green"/>
                <w:lang w:eastAsia="pt-BR"/>
              </w:rPr>
              <w:t>MPPR-2021</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DPEBA-2021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BE75FB">
              <w:rPr>
                <w:rFonts w:ascii="Book Antiqua" w:eastAsia="Times New Roman" w:hAnsi="Book Antiqua" w:cs="Times New Roman"/>
                <w:b/>
                <w:i/>
                <w:color w:val="FF0000"/>
                <w:sz w:val="19"/>
                <w:szCs w:val="19"/>
                <w:lang w:eastAsia="pt-BR"/>
              </w:rPr>
              <w:t>:</w:t>
            </w:r>
            <w:r w:rsidR="003536E2">
              <w:rPr>
                <w:rFonts w:ascii="Book Antiqua" w:eastAsia="Times New Roman" w:hAnsi="Book Antiqua" w:cs="Times New Roman"/>
                <w:b/>
                <w:i/>
                <w:color w:val="FF0000"/>
                <w:sz w:val="19"/>
                <w:szCs w:val="19"/>
                <w:lang w:eastAsia="pt-BR"/>
              </w:rPr>
              <w:t xml:space="preserve"> #</w:t>
            </w:r>
            <w:r w:rsidR="003536E2" w:rsidRPr="00E0279D">
              <w:rPr>
                <w:rFonts w:ascii="Book Antiqua" w:eastAsia="Times New Roman" w:hAnsi="Book Antiqua" w:cs="Times New Roman"/>
                <w:b/>
                <w:i/>
                <w:color w:val="FF0000"/>
                <w:sz w:val="19"/>
                <w:szCs w:val="19"/>
                <w:highlight w:val="green"/>
                <w:lang w:eastAsia="pt-BR"/>
              </w:rPr>
              <w:t>MPMG-202</w:t>
            </w:r>
            <w:r w:rsidR="003536E2">
              <w:rPr>
                <w:rFonts w:ascii="Book Antiqua" w:eastAsia="Times New Roman" w:hAnsi="Book Antiqua" w:cs="Times New Roman"/>
                <w:b/>
                <w:i/>
                <w:color w:val="FF0000"/>
                <w:sz w:val="19"/>
                <w:szCs w:val="19"/>
                <w:highlight w:val="green"/>
                <w:lang w:eastAsia="pt-BR"/>
              </w:rPr>
              <w:t>1/2022</w:t>
            </w:r>
            <w:r w:rsidR="003536E2">
              <w:rPr>
                <w:rFonts w:ascii="Book Antiqua" w:eastAsia="Times New Roman" w:hAnsi="Book Antiqua" w:cs="Times New Roman"/>
                <w:b/>
                <w:i/>
                <w:color w:val="FF0000"/>
                <w:sz w:val="19"/>
                <w:szCs w:val="19"/>
                <w:lang w:eastAsia="pt-BR"/>
              </w:rPr>
              <w:t>:</w:t>
            </w:r>
            <w:r w:rsidR="00BE75FB">
              <w:rPr>
                <w:rFonts w:ascii="Book Antiqua" w:eastAsia="Times New Roman" w:hAnsi="Book Antiqua" w:cs="Times New Roman"/>
                <w:b/>
                <w:i/>
                <w:color w:val="FF0000"/>
                <w:sz w:val="19"/>
                <w:szCs w:val="19"/>
                <w:lang w:eastAsia="pt-BR"/>
              </w:rPr>
              <w:t xml:space="preserve"> #</w:t>
            </w:r>
            <w:r w:rsidR="00BE75FB" w:rsidRPr="00BE75FB">
              <w:rPr>
                <w:rFonts w:ascii="Book Antiqua" w:eastAsia="Times New Roman" w:hAnsi="Book Antiqua" w:cs="Times New Roman"/>
                <w:b/>
                <w:i/>
                <w:color w:val="FF0000"/>
                <w:sz w:val="19"/>
                <w:szCs w:val="19"/>
                <w:highlight w:val="green"/>
                <w:lang w:eastAsia="pt-BR"/>
              </w:rPr>
              <w:t>TJMA-2022</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TJMG-2022</w:t>
            </w:r>
            <w:r w:rsidR="00046482">
              <w:rPr>
                <w:rFonts w:ascii="Book Antiqua" w:eastAsia="Times New Roman" w:hAnsi="Book Antiqua" w:cs="Times New Roman"/>
                <w:b/>
                <w:i/>
                <w:color w:val="FF0000"/>
                <w:sz w:val="19"/>
                <w:szCs w:val="19"/>
                <w:lang w:eastAsia="pt-BR"/>
              </w:rPr>
              <w:t>: #</w:t>
            </w:r>
            <w:r w:rsidR="00046482" w:rsidRPr="00046482">
              <w:rPr>
                <w:rFonts w:ascii="Book Antiqua" w:eastAsia="Times New Roman" w:hAnsi="Book Antiqua" w:cs="Times New Roman"/>
                <w:b/>
                <w:i/>
                <w:color w:val="FF0000"/>
                <w:sz w:val="19"/>
                <w:szCs w:val="19"/>
                <w:highlight w:val="green"/>
                <w:lang w:eastAsia="pt-BR"/>
              </w:rPr>
              <w:t>MPPE-2022</w:t>
            </w:r>
            <w:r w:rsidR="00BD5AF8">
              <w:rPr>
                <w:rFonts w:ascii="Book Antiqua" w:eastAsia="Times New Roman" w:hAnsi="Book Antiqua" w:cs="Times New Roman"/>
                <w:b/>
                <w:i/>
                <w:color w:val="FF0000"/>
                <w:sz w:val="19"/>
                <w:szCs w:val="19"/>
                <w:lang w:eastAsia="pt-BR"/>
              </w:rPr>
              <w:t>: #</w:t>
            </w:r>
            <w:r w:rsidR="00BD5AF8" w:rsidRPr="00BD5AF8">
              <w:rPr>
                <w:rFonts w:ascii="Book Antiqua" w:eastAsia="Times New Roman" w:hAnsi="Book Antiqua" w:cs="Times New Roman"/>
                <w:b/>
                <w:i/>
                <w:color w:val="FF0000"/>
                <w:sz w:val="19"/>
                <w:szCs w:val="19"/>
                <w:highlight w:val="green"/>
                <w:lang w:eastAsia="pt-BR"/>
              </w:rPr>
              <w:t>MPTO-2022</w:t>
            </w:r>
            <w:r w:rsidR="00520A4E">
              <w:rPr>
                <w:rFonts w:ascii="Book Antiqua" w:eastAsia="Times New Roman" w:hAnsi="Book Antiqua" w:cs="Times New Roman"/>
                <w:b/>
                <w:i/>
                <w:color w:val="FF0000"/>
                <w:sz w:val="19"/>
                <w:szCs w:val="19"/>
                <w:lang w:eastAsia="pt-BR"/>
              </w:rPr>
              <w:t>: #</w:t>
            </w:r>
            <w:r w:rsidR="00520A4E" w:rsidRPr="00520A4E">
              <w:rPr>
                <w:rFonts w:ascii="Book Antiqua" w:eastAsia="Times New Roman" w:hAnsi="Book Antiqua" w:cs="Times New Roman"/>
                <w:b/>
                <w:i/>
                <w:color w:val="FF0000"/>
                <w:sz w:val="19"/>
                <w:szCs w:val="19"/>
                <w:highlight w:val="green"/>
                <w:lang w:eastAsia="pt-BR"/>
              </w:rPr>
              <w:t>DPEMS-2022</w:t>
            </w:r>
            <w:r w:rsidR="00C154FF">
              <w:rPr>
                <w:rFonts w:ascii="Book Antiqua" w:eastAsia="Times New Roman" w:hAnsi="Book Antiqua" w:cs="Times New Roman"/>
                <w:b/>
                <w:i/>
                <w:color w:val="FF0000"/>
                <w:sz w:val="19"/>
                <w:szCs w:val="19"/>
                <w:lang w:eastAsia="pt-BR"/>
              </w:rPr>
              <w:t>: #</w:t>
            </w:r>
            <w:r w:rsidR="00C154FF" w:rsidRPr="00C154FF">
              <w:rPr>
                <w:rFonts w:ascii="Book Antiqua" w:eastAsia="Times New Roman" w:hAnsi="Book Antiqua" w:cs="Times New Roman"/>
                <w:b/>
                <w:i/>
                <w:color w:val="FF0000"/>
                <w:sz w:val="19"/>
                <w:szCs w:val="19"/>
                <w:highlight w:val="green"/>
                <w:lang w:eastAsia="pt-BR"/>
              </w:rPr>
              <w:t>DPEMT-2022</w:t>
            </w:r>
            <w:r w:rsidR="000B171D">
              <w:rPr>
                <w:rFonts w:ascii="Book Antiqua" w:eastAsia="Times New Roman" w:hAnsi="Book Antiqua" w:cs="Times New Roman"/>
                <w:b/>
                <w:i/>
                <w:color w:val="FF0000"/>
                <w:sz w:val="19"/>
                <w:szCs w:val="19"/>
                <w:lang w:eastAsia="pt-BR"/>
              </w:rPr>
              <w:t>: #</w:t>
            </w:r>
            <w:r w:rsidR="000B171D" w:rsidRPr="000B171D">
              <w:rPr>
                <w:rFonts w:ascii="Book Antiqua" w:eastAsia="Times New Roman" w:hAnsi="Book Antiqua" w:cs="Times New Roman"/>
                <w:b/>
                <w:i/>
                <w:color w:val="FF0000"/>
                <w:sz w:val="19"/>
                <w:szCs w:val="19"/>
                <w:highlight w:val="green"/>
                <w:lang w:eastAsia="pt-BR"/>
              </w:rPr>
              <w:t>DPEPA-2022</w:t>
            </w:r>
            <w:r w:rsidR="00682898">
              <w:rPr>
                <w:rFonts w:ascii="Book Antiqua" w:eastAsia="Times New Roman" w:hAnsi="Book Antiqua" w:cs="Times New Roman"/>
                <w:b/>
                <w:i/>
                <w:color w:val="FF0000"/>
                <w:sz w:val="19"/>
                <w:szCs w:val="19"/>
                <w:lang w:eastAsia="pt-BR"/>
              </w:rPr>
              <w:t>: #</w:t>
            </w:r>
            <w:r w:rsidR="00682898" w:rsidRPr="00682898">
              <w:rPr>
                <w:rFonts w:ascii="Book Antiqua" w:eastAsia="Times New Roman" w:hAnsi="Book Antiqua" w:cs="Times New Roman"/>
                <w:b/>
                <w:i/>
                <w:color w:val="FF0000"/>
                <w:sz w:val="19"/>
                <w:szCs w:val="19"/>
                <w:highlight w:val="green"/>
                <w:lang w:eastAsia="pt-BR"/>
              </w:rPr>
              <w:t>DPEPB-2022</w:t>
            </w:r>
            <w:r w:rsidR="008E2952">
              <w:rPr>
                <w:rFonts w:ascii="Book Antiqua" w:eastAsia="Times New Roman" w:hAnsi="Book Antiqua" w:cs="Times New Roman"/>
                <w:b/>
                <w:i/>
                <w:color w:val="FF0000"/>
                <w:sz w:val="19"/>
                <w:szCs w:val="19"/>
                <w:lang w:eastAsia="pt-BR"/>
              </w:rPr>
              <w:t>:</w:t>
            </w:r>
            <w:r w:rsidR="0034604A">
              <w:rPr>
                <w:rFonts w:ascii="Book Antiqua" w:eastAsia="Times New Roman" w:hAnsi="Book Antiqua" w:cs="Times New Roman"/>
                <w:b/>
                <w:i/>
                <w:color w:val="FF0000"/>
                <w:sz w:val="19"/>
                <w:szCs w:val="19"/>
                <w:lang w:eastAsia="pt-BR"/>
              </w:rPr>
              <w:t xml:space="preserve"> </w:t>
            </w:r>
            <w:r w:rsidR="008E2952">
              <w:rPr>
                <w:rFonts w:ascii="Book Antiqua" w:eastAsia="Times New Roman" w:hAnsi="Book Antiqua" w:cs="Times New Roman"/>
                <w:b/>
                <w:i/>
                <w:color w:val="FF0000"/>
                <w:sz w:val="19"/>
                <w:szCs w:val="19"/>
                <w:lang w:eastAsia="pt-BR"/>
              </w:rPr>
              <w:t>#</w:t>
            </w:r>
            <w:r w:rsidR="008E2952" w:rsidRPr="008E2952">
              <w:rPr>
                <w:rFonts w:ascii="Book Antiqua" w:eastAsia="Times New Roman" w:hAnsi="Book Antiqua" w:cs="Times New Roman"/>
                <w:b/>
                <w:i/>
                <w:color w:val="FF0000"/>
                <w:sz w:val="19"/>
                <w:szCs w:val="19"/>
                <w:highlight w:val="green"/>
                <w:lang w:eastAsia="pt-BR"/>
              </w:rPr>
              <w:t>TRF4-2022</w:t>
            </w:r>
            <w:r w:rsidR="00547398">
              <w:rPr>
                <w:rFonts w:ascii="Book Antiqua" w:eastAsia="Times New Roman" w:hAnsi="Book Antiqua" w:cs="Times New Roman"/>
                <w:b/>
                <w:i/>
                <w:color w:val="FF0000"/>
                <w:sz w:val="19"/>
                <w:szCs w:val="19"/>
                <w:lang w:eastAsia="pt-BR"/>
              </w:rPr>
              <w:t>: #</w:t>
            </w:r>
            <w:r w:rsidR="00547398" w:rsidRPr="00547398">
              <w:rPr>
                <w:rFonts w:ascii="Book Antiqua" w:eastAsia="Times New Roman" w:hAnsi="Book Antiqua" w:cs="Times New Roman"/>
                <w:b/>
                <w:i/>
                <w:color w:val="FF0000"/>
                <w:sz w:val="19"/>
                <w:szCs w:val="19"/>
                <w:highlight w:val="green"/>
                <w:lang w:eastAsia="pt-BR"/>
              </w:rPr>
              <w:t>MPF-2022</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PGM-POA/RS-2022</w:t>
            </w:r>
            <w:r w:rsidR="00D17F36">
              <w:rPr>
                <w:rFonts w:ascii="Book Antiqua" w:eastAsia="Times New Roman" w:hAnsi="Book Antiqua" w:cs="Times New Roman"/>
                <w:b/>
                <w:i/>
                <w:color w:val="FF0000"/>
                <w:sz w:val="19"/>
                <w:szCs w:val="19"/>
                <w:lang w:eastAsia="pt-BR"/>
              </w:rPr>
              <w:t>: #</w:t>
            </w:r>
            <w:r w:rsidR="00D17F36" w:rsidRPr="00D17F36">
              <w:rPr>
                <w:rFonts w:ascii="Book Antiqua" w:eastAsia="Times New Roman" w:hAnsi="Book Antiqua" w:cs="Times New Roman"/>
                <w:b/>
                <w:i/>
                <w:color w:val="FF0000"/>
                <w:sz w:val="19"/>
                <w:szCs w:val="19"/>
                <w:highlight w:val="green"/>
                <w:lang w:eastAsia="pt-BR"/>
              </w:rPr>
              <w:t>MPBA-2023</w:t>
            </w:r>
            <w:r w:rsidR="00FE2F3B">
              <w:rPr>
                <w:rFonts w:ascii="Book Antiqua" w:eastAsia="Times New Roman" w:hAnsi="Book Antiqua" w:cs="Times New Roman"/>
                <w:b/>
                <w:i/>
                <w:color w:val="FF0000"/>
                <w:sz w:val="19"/>
                <w:szCs w:val="19"/>
                <w:lang w:eastAsia="pt-BR"/>
              </w:rPr>
              <w:t>: #</w:t>
            </w:r>
            <w:r w:rsidR="00FE2F3B" w:rsidRPr="00FE2F3B">
              <w:rPr>
                <w:rFonts w:ascii="Book Antiqua" w:eastAsia="Times New Roman" w:hAnsi="Book Antiqua" w:cs="Times New Roman"/>
                <w:b/>
                <w:i/>
                <w:color w:val="FF0000"/>
                <w:sz w:val="19"/>
                <w:szCs w:val="19"/>
                <w:highlight w:val="green"/>
                <w:lang w:eastAsia="pt-BR"/>
              </w:rPr>
              <w:t>DPEMG-2023</w:t>
            </w:r>
            <w:r w:rsidR="00A512C5">
              <w:rPr>
                <w:rFonts w:ascii="Book Antiqua" w:eastAsia="Times New Roman" w:hAnsi="Book Antiqua" w:cs="Times New Roman"/>
                <w:b/>
                <w:i/>
                <w:color w:val="FF0000"/>
                <w:sz w:val="19"/>
                <w:szCs w:val="19"/>
                <w:lang w:eastAsia="pt-BR"/>
              </w:rPr>
              <w:t>: #</w:t>
            </w:r>
            <w:r w:rsidR="00A512C5" w:rsidRPr="00A512C5">
              <w:rPr>
                <w:rFonts w:ascii="Book Antiqua" w:eastAsia="Times New Roman" w:hAnsi="Book Antiqua" w:cs="Times New Roman"/>
                <w:b/>
                <w:i/>
                <w:color w:val="FF0000"/>
                <w:sz w:val="19"/>
                <w:szCs w:val="19"/>
                <w:highlight w:val="green"/>
                <w:lang w:eastAsia="pt-BR"/>
              </w:rPr>
              <w:t>DPERO-2023</w:t>
            </w:r>
            <w:r w:rsidR="00AD4882">
              <w:rPr>
                <w:rFonts w:ascii="Book Antiqua" w:eastAsia="Times New Roman" w:hAnsi="Book Antiqua" w:cs="Times New Roman"/>
                <w:b/>
                <w:i/>
                <w:color w:val="FF0000"/>
                <w:sz w:val="19"/>
                <w:szCs w:val="19"/>
                <w:lang w:eastAsia="pt-BR"/>
              </w:rPr>
              <w:t>: #</w:t>
            </w:r>
            <w:r w:rsidR="00AD4882" w:rsidRPr="00AD4882">
              <w:rPr>
                <w:rFonts w:ascii="Book Antiqua" w:eastAsia="Times New Roman" w:hAnsi="Book Antiqua" w:cs="Times New Roman"/>
                <w:b/>
                <w:i/>
                <w:color w:val="FF0000"/>
                <w:sz w:val="19"/>
                <w:szCs w:val="19"/>
                <w:highlight w:val="green"/>
                <w:lang w:eastAsia="pt-BR"/>
              </w:rPr>
              <w:t>PGEPA-2023</w:t>
            </w:r>
            <w:r w:rsidR="00C62DB0">
              <w:rPr>
                <w:rFonts w:ascii="Book Antiqua" w:eastAsia="Times New Roman" w:hAnsi="Book Antiqua" w:cs="Times New Roman"/>
                <w:b/>
                <w:i/>
                <w:color w:val="FF0000"/>
                <w:sz w:val="19"/>
                <w:szCs w:val="19"/>
                <w:lang w:eastAsia="pt-BR"/>
              </w:rPr>
              <w:t>: #</w:t>
            </w:r>
            <w:r w:rsidR="00C62DB0" w:rsidRPr="00C62DB0">
              <w:rPr>
                <w:rFonts w:ascii="Book Antiqua" w:eastAsia="Times New Roman" w:hAnsi="Book Antiqua" w:cs="Times New Roman"/>
                <w:b/>
                <w:i/>
                <w:color w:val="FF0000"/>
                <w:sz w:val="19"/>
                <w:szCs w:val="19"/>
                <w:highlight w:val="green"/>
                <w:lang w:eastAsia="pt-BR"/>
              </w:rPr>
              <w:t>PFN-2023</w:t>
            </w:r>
            <w:r w:rsidR="00C64950">
              <w:rPr>
                <w:rFonts w:ascii="Book Antiqua" w:eastAsia="Times New Roman" w:hAnsi="Book Antiqua" w:cs="Times New Roman"/>
                <w:b/>
                <w:i/>
                <w:color w:val="FF0000"/>
                <w:sz w:val="19"/>
                <w:szCs w:val="19"/>
                <w:lang w:eastAsia="pt-BR"/>
              </w:rPr>
              <w:t>: #</w:t>
            </w:r>
            <w:r w:rsidR="00C64950" w:rsidRPr="00C64950">
              <w:rPr>
                <w:rFonts w:ascii="Book Antiqua" w:eastAsia="Times New Roman" w:hAnsi="Book Antiqua" w:cs="Times New Roman"/>
                <w:b/>
                <w:i/>
                <w:color w:val="FF0000"/>
                <w:sz w:val="19"/>
                <w:szCs w:val="19"/>
                <w:highlight w:val="green"/>
                <w:lang w:eastAsia="pt-BR"/>
              </w:rPr>
              <w:t>PGM-São Paulo/SP-2023</w:t>
            </w:r>
            <w:r w:rsidR="0034604A">
              <w:rPr>
                <w:rFonts w:ascii="Book Antiqua" w:eastAsia="Times New Roman" w:hAnsi="Book Antiqua" w:cs="Times New Roman"/>
                <w:b/>
                <w:i/>
                <w:color w:val="FF0000"/>
                <w:sz w:val="19"/>
                <w:szCs w:val="19"/>
                <w:lang w:eastAsia="pt-BR"/>
              </w:rPr>
              <w:t>:</w:t>
            </w:r>
            <w:r w:rsidR="00081515">
              <w:rPr>
                <w:rFonts w:ascii="Book Antiqua" w:eastAsia="Times New Roman" w:hAnsi="Book Antiqua" w:cs="Times New Roman"/>
                <w:b/>
                <w:i/>
                <w:color w:val="FF0000"/>
                <w:sz w:val="19"/>
                <w:szCs w:val="19"/>
                <w:lang w:eastAsia="pt-BR"/>
              </w:rPr>
              <w:t xml:space="preserve"> #</w:t>
            </w:r>
            <w:r w:rsidR="00081515" w:rsidRPr="0034604A">
              <w:rPr>
                <w:rFonts w:ascii="Book Antiqua" w:eastAsia="Times New Roman" w:hAnsi="Book Antiqua" w:cs="Times New Roman"/>
                <w:b/>
                <w:i/>
                <w:color w:val="FF0000"/>
                <w:sz w:val="19"/>
                <w:szCs w:val="19"/>
                <w:highlight w:val="green"/>
                <w:lang w:eastAsia="pt-BR"/>
              </w:rPr>
              <w:t>DPEPR-202</w:t>
            </w:r>
            <w:r w:rsidR="00081515">
              <w:rPr>
                <w:rFonts w:ascii="Book Antiqua" w:eastAsia="Times New Roman" w:hAnsi="Book Antiqua" w:cs="Times New Roman"/>
                <w:b/>
                <w:i/>
                <w:color w:val="FF0000"/>
                <w:sz w:val="19"/>
                <w:szCs w:val="19"/>
                <w:highlight w:val="green"/>
                <w:lang w:eastAsia="pt-BR"/>
              </w:rPr>
              <w:t>2/2024</w:t>
            </w:r>
            <w:r w:rsidR="00081515">
              <w:rPr>
                <w:rFonts w:ascii="Book Antiqua" w:eastAsia="Times New Roman" w:hAnsi="Book Antiqua" w:cs="Times New Roman"/>
                <w:b/>
                <w:i/>
                <w:color w:val="FF0000"/>
                <w:sz w:val="19"/>
                <w:szCs w:val="19"/>
                <w:lang w:eastAsia="pt-BR"/>
              </w:rPr>
              <w:t>:</w:t>
            </w:r>
            <w:r w:rsidR="003535B8">
              <w:rPr>
                <w:rFonts w:ascii="Book Antiqua" w:eastAsia="Times New Roman" w:hAnsi="Book Antiqua" w:cs="Times New Roman"/>
                <w:b/>
                <w:i/>
                <w:color w:val="FF0000"/>
                <w:sz w:val="19"/>
                <w:szCs w:val="19"/>
                <w:lang w:eastAsia="pt-BR"/>
              </w:rPr>
              <w:t xml:space="preserve"> #</w:t>
            </w:r>
            <w:r w:rsidR="003535B8" w:rsidRPr="003535B8">
              <w:rPr>
                <w:rFonts w:ascii="Book Antiqua" w:eastAsia="Times New Roman" w:hAnsi="Book Antiqua" w:cs="Times New Roman"/>
                <w:b/>
                <w:i/>
                <w:color w:val="FF0000"/>
                <w:sz w:val="19"/>
                <w:szCs w:val="19"/>
                <w:highlight w:val="green"/>
                <w:lang w:eastAsia="pt-BR"/>
              </w:rPr>
              <w:t>TJSC-2024</w:t>
            </w:r>
            <w:r w:rsidR="003535B8">
              <w:rPr>
                <w:rFonts w:ascii="Book Antiqua" w:eastAsia="Times New Roman" w:hAnsi="Book Antiqua" w:cs="Times New Roman"/>
                <w:b/>
                <w:i/>
                <w:color w:val="FF0000"/>
                <w:sz w:val="19"/>
                <w:szCs w:val="19"/>
                <w:lang w:eastAsia="pt-BR"/>
              </w:rPr>
              <w:t>:</w:t>
            </w:r>
            <w:r w:rsidR="009D76F0">
              <w:rPr>
                <w:rFonts w:ascii="Book Antiqua" w:eastAsia="Times New Roman" w:hAnsi="Book Antiqua" w:cs="Times New Roman"/>
                <w:b/>
                <w:i/>
                <w:color w:val="FF0000"/>
                <w:sz w:val="19"/>
                <w:szCs w:val="19"/>
                <w:lang w:eastAsia="pt-BR"/>
              </w:rPr>
              <w:t xml:space="preserve"> </w:t>
            </w:r>
            <w:r w:rsidR="009D76F0">
              <w:rPr>
                <w:rFonts w:ascii="Book Antiqua" w:eastAsia="Times New Roman" w:hAnsi="Book Antiqua" w:cs="Times New Roman"/>
                <w:b/>
                <w:i/>
                <w:color w:val="FF0000"/>
                <w:sz w:val="19"/>
                <w:szCs w:val="19"/>
                <w:lang w:eastAsia="pt-BR"/>
              </w:rPr>
              <w:lastRenderedPageBreak/>
              <w:t>#</w:t>
            </w:r>
            <w:r w:rsidR="009D76F0" w:rsidRPr="009D76F0">
              <w:rPr>
                <w:rFonts w:ascii="Book Antiqua" w:eastAsia="Times New Roman" w:hAnsi="Book Antiqua" w:cs="Times New Roman"/>
                <w:b/>
                <w:i/>
                <w:color w:val="FF0000"/>
                <w:sz w:val="19"/>
                <w:szCs w:val="19"/>
                <w:highlight w:val="green"/>
                <w:lang w:eastAsia="pt-BR"/>
              </w:rPr>
              <w:t>MPGO-2024</w:t>
            </w:r>
            <w:r w:rsidR="009D76F0">
              <w:rPr>
                <w:rFonts w:ascii="Book Antiqua" w:eastAsia="Times New Roman" w:hAnsi="Book Antiqua" w:cs="Times New Roman"/>
                <w:b/>
                <w:i/>
                <w:color w:val="FF0000"/>
                <w:sz w:val="19"/>
                <w:szCs w:val="19"/>
                <w:lang w:eastAsia="pt-BR"/>
              </w:rPr>
              <w:t>:</w:t>
            </w:r>
            <w:r w:rsidR="0034604A">
              <w:rPr>
                <w:rFonts w:ascii="Book Antiqua" w:eastAsia="Times New Roman" w:hAnsi="Book Antiqua" w:cs="Times New Roman"/>
                <w:b/>
                <w:i/>
                <w:color w:val="FF0000"/>
                <w:sz w:val="19"/>
                <w:szCs w:val="19"/>
                <w:lang w:eastAsia="pt-BR"/>
              </w:rPr>
              <w:t xml:space="preserve"> #</w:t>
            </w:r>
            <w:r w:rsidR="0034604A" w:rsidRPr="0034604A">
              <w:rPr>
                <w:rFonts w:ascii="Book Antiqua" w:eastAsia="Times New Roman" w:hAnsi="Book Antiqua" w:cs="Times New Roman"/>
                <w:b/>
                <w:i/>
                <w:color w:val="FF0000"/>
                <w:sz w:val="19"/>
                <w:szCs w:val="19"/>
                <w:highlight w:val="green"/>
                <w:lang w:eastAsia="pt-BR"/>
              </w:rPr>
              <w:t>AOCP</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CESPE</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FCC</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FGV</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Fundatec</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VUNESP</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Em suma</w:t>
            </w:r>
            <w:r w:rsidR="00431F9C" w:rsidRPr="00431F9C">
              <w:rPr>
                <w:rFonts w:ascii="Book Antiqua" w:eastAsia="Times New Roman" w:hAnsi="Book Antiqua" w:cs="Times New Roman"/>
                <w:b/>
                <w:bCs/>
                <w:color w:val="333333"/>
                <w:sz w:val="19"/>
                <w:szCs w:val="19"/>
                <w:lang w:eastAsia="pt-BR"/>
              </w:rPr>
              <w:t>:</w:t>
            </w:r>
            <w:r w:rsidRPr="00A16500">
              <w:rPr>
                <w:rFonts w:ascii="Book Antiqua" w:eastAsia="Times New Roman" w:hAnsi="Book Antiqua" w:cs="Times New Roman"/>
                <w:b/>
                <w:bCs/>
                <w:color w:val="333333"/>
                <w:sz w:val="19"/>
                <w:szCs w:val="19"/>
                <w:lang w:eastAsia="pt-BR"/>
              </w:rPr>
              <w:t xml:space="preserve"> </w:t>
            </w:r>
            <w:r w:rsidR="00431F9C" w:rsidRPr="00520A4E">
              <w:rPr>
                <w:rFonts w:ascii="Book Antiqua" w:eastAsia="Times New Roman" w:hAnsi="Book Antiqua" w:cs="Open Sans"/>
                <w:b/>
                <w:bCs/>
                <w:color w:val="000000"/>
                <w:sz w:val="19"/>
                <w:szCs w:val="19"/>
                <w:highlight w:val="magenta"/>
                <w:lang w:eastAsia="pt-BR"/>
              </w:rPr>
              <w:t>I</w:t>
            </w:r>
            <w:r w:rsidR="00431F9C" w:rsidRPr="00AD5D85">
              <w:rPr>
                <w:rFonts w:ascii="Book Antiqua" w:eastAsia="Times New Roman" w:hAnsi="Book Antiqua" w:cs="Open Sans"/>
                <w:b/>
                <w:bCs/>
                <w:color w:val="000000"/>
                <w:sz w:val="19"/>
                <w:szCs w:val="19"/>
                <w:lang w:eastAsia="pt-BR"/>
              </w:rPr>
              <w:t xml:space="preserve"> - </w:t>
            </w:r>
            <w:r w:rsidR="00431F9C" w:rsidRPr="00AD5D85">
              <w:rPr>
                <w:rFonts w:ascii="Book Antiqua" w:eastAsia="Times New Roman" w:hAnsi="Book Antiqua" w:cs="Open Sans"/>
                <w:b/>
                <w:bCs/>
                <w:color w:val="000000"/>
                <w:sz w:val="19"/>
                <w:szCs w:val="19"/>
                <w:shd w:val="clear" w:color="auto" w:fill="F7CAAC" w:themeFill="accent2" w:themeFillTint="66"/>
                <w:lang w:eastAsia="pt-BR"/>
              </w:rPr>
              <w:t>É inconstitucional</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yellow"/>
                <w:lang w:eastAsia="pt-BR"/>
              </w:rPr>
              <w:t>o art. 16 da Lei 7.347/85</w:t>
            </w:r>
            <w:r w:rsidR="00431F9C" w:rsidRPr="00AD5D85">
              <w:rPr>
                <w:rFonts w:ascii="Book Antiqua" w:eastAsia="Times New Roman" w:hAnsi="Book Antiqua" w:cs="Open Sans"/>
                <w:b/>
                <w:bCs/>
                <w:color w:val="000000"/>
                <w:sz w:val="19"/>
                <w:szCs w:val="19"/>
                <w:lang w:eastAsia="pt-BR"/>
              </w:rPr>
              <w:t>, alterada pela Lei 9.494/97.</w:t>
            </w:r>
            <w:r w:rsidR="00520A4E">
              <w:rPr>
                <w:rFonts w:ascii="Book Antiqua" w:eastAsia="Times New Roman" w:hAnsi="Book Antiqua" w:cs="Open Sans"/>
                <w:b/>
                <w:bCs/>
                <w:color w:val="000000"/>
                <w:sz w:val="19"/>
                <w:szCs w:val="19"/>
                <w:lang w:eastAsia="pt-BR"/>
              </w:rPr>
              <w:t xml:space="preserve"> </w:t>
            </w:r>
            <w:r w:rsidR="00431F9C" w:rsidRPr="00520A4E">
              <w:rPr>
                <w:rFonts w:ascii="Book Antiqua" w:eastAsia="Times New Roman" w:hAnsi="Book Antiqua" w:cs="Open Sans"/>
                <w:b/>
                <w:bCs/>
                <w:color w:val="000000"/>
                <w:sz w:val="19"/>
                <w:szCs w:val="19"/>
                <w:highlight w:val="magenta"/>
                <w:lang w:eastAsia="pt-BR"/>
              </w:rPr>
              <w:t>II</w:t>
            </w:r>
            <w:r w:rsidR="00431F9C" w:rsidRPr="00AD5D85">
              <w:rPr>
                <w:rFonts w:ascii="Book Antiqua" w:eastAsia="Times New Roman" w:hAnsi="Book Antiqua" w:cs="Open Sans"/>
                <w:b/>
                <w:bCs/>
                <w:color w:val="000000"/>
                <w:sz w:val="19"/>
                <w:szCs w:val="19"/>
                <w:lang w:eastAsia="pt-BR"/>
              </w:rPr>
              <w:t xml:space="preserve"> - Em se tratando de </w:t>
            </w:r>
            <w:r w:rsidR="00431F9C" w:rsidRPr="00AD5D85">
              <w:rPr>
                <w:rFonts w:ascii="Book Antiqua" w:eastAsia="Times New Roman" w:hAnsi="Book Antiqua" w:cs="Open Sans"/>
                <w:b/>
                <w:bCs/>
                <w:color w:val="000000"/>
                <w:sz w:val="19"/>
                <w:szCs w:val="19"/>
                <w:highlight w:val="yellow"/>
                <w:lang w:eastAsia="pt-BR"/>
              </w:rPr>
              <w:t>ação civil pública</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green"/>
                <w:lang w:eastAsia="pt-BR"/>
              </w:rPr>
              <w:t>de efeitos nacionais</w:t>
            </w:r>
            <w:r w:rsidR="00431F9C" w:rsidRPr="00AD5D85">
              <w:rPr>
                <w:rFonts w:ascii="Book Antiqua" w:eastAsia="Times New Roman" w:hAnsi="Book Antiqua" w:cs="Open Sans"/>
                <w:b/>
                <w:bCs/>
                <w:color w:val="000000"/>
                <w:sz w:val="19"/>
                <w:szCs w:val="19"/>
                <w:lang w:eastAsia="pt-BR"/>
              </w:rPr>
              <w:t xml:space="preserve"> ou </w:t>
            </w:r>
            <w:r w:rsidR="00431F9C" w:rsidRPr="00AD5D85">
              <w:rPr>
                <w:rFonts w:ascii="Book Antiqua" w:eastAsia="Times New Roman" w:hAnsi="Book Antiqua" w:cs="Open Sans"/>
                <w:b/>
                <w:bCs/>
                <w:color w:val="000000"/>
                <w:sz w:val="19"/>
                <w:szCs w:val="19"/>
                <w:highlight w:val="green"/>
                <w:lang w:eastAsia="pt-BR"/>
              </w:rPr>
              <w:t>regionais</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shd w:val="clear" w:color="auto" w:fill="F7CAAC" w:themeFill="accent2" w:themeFillTint="66"/>
                <w:lang w:eastAsia="pt-BR"/>
              </w:rPr>
              <w:t>a competência</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green"/>
                <w:lang w:eastAsia="pt-BR"/>
              </w:rPr>
              <w:t>deve observar</w:t>
            </w:r>
            <w:r w:rsidR="00431F9C" w:rsidRPr="00AD5D85">
              <w:rPr>
                <w:rFonts w:ascii="Book Antiqua" w:eastAsia="Times New Roman" w:hAnsi="Book Antiqua" w:cs="Open Sans"/>
                <w:b/>
                <w:bCs/>
                <w:color w:val="000000"/>
                <w:sz w:val="19"/>
                <w:szCs w:val="19"/>
                <w:lang w:eastAsia="pt-BR"/>
              </w:rPr>
              <w:t xml:space="preserve"> o </w:t>
            </w:r>
            <w:r w:rsidR="00431F9C" w:rsidRPr="00AD5D85">
              <w:rPr>
                <w:rFonts w:ascii="Book Antiqua" w:eastAsia="Times New Roman" w:hAnsi="Book Antiqua" w:cs="Open Sans"/>
                <w:b/>
                <w:bCs/>
                <w:color w:val="000000"/>
                <w:sz w:val="19"/>
                <w:szCs w:val="19"/>
                <w:highlight w:val="yellow"/>
                <w:lang w:eastAsia="pt-BR"/>
              </w:rPr>
              <w:t>art. 93, II, da Lei 8.078/90</w:t>
            </w:r>
            <w:r w:rsidR="00431F9C" w:rsidRPr="00AD5D85">
              <w:rPr>
                <w:rFonts w:ascii="Book Antiqua" w:eastAsia="Times New Roman" w:hAnsi="Book Antiqua" w:cs="Open Sans"/>
                <w:b/>
                <w:bCs/>
                <w:color w:val="000000"/>
                <w:sz w:val="19"/>
                <w:szCs w:val="19"/>
                <w:lang w:eastAsia="pt-BR"/>
              </w:rPr>
              <w:t xml:space="preserve"> (CDC).</w:t>
            </w:r>
            <w:r w:rsidR="00AD5D85">
              <w:rPr>
                <w:rStyle w:val="Refdenotaderodap"/>
                <w:rFonts w:ascii="Book Antiqua" w:eastAsia="Times New Roman" w:hAnsi="Book Antiqua" w:cs="Open Sans"/>
                <w:b/>
                <w:bCs/>
                <w:color w:val="000000"/>
                <w:sz w:val="19"/>
                <w:szCs w:val="19"/>
                <w:lang w:eastAsia="pt-BR"/>
              </w:rPr>
              <w:footnoteReference w:id="16"/>
            </w:r>
            <w:r w:rsidR="00014233">
              <w:rPr>
                <w:rFonts w:ascii="Book Antiqua" w:eastAsia="Times New Roman" w:hAnsi="Book Antiqua" w:cs="Open Sans"/>
                <w:b/>
                <w:bCs/>
                <w:color w:val="000000"/>
                <w:sz w:val="19"/>
                <w:szCs w:val="19"/>
                <w:lang w:eastAsia="pt-BR"/>
              </w:rPr>
              <w:t xml:space="preserve"> P</w:t>
            </w:r>
            <w:r w:rsidR="00014233" w:rsidRPr="00014233">
              <w:rPr>
                <w:rFonts w:ascii="Book Antiqua" w:eastAsia="Times New Roman" w:hAnsi="Book Antiqua" w:cs="Open Sans"/>
                <w:b/>
                <w:bCs/>
                <w:color w:val="000000"/>
                <w:sz w:val="19"/>
                <w:szCs w:val="19"/>
                <w:lang w:eastAsia="pt-BR"/>
              </w:rPr>
              <w:t>ortanto, sua propositura deve ocorrer no foro, ou na circunscrição judiciária, de capital de Estado ou no Distrito Federal</w:t>
            </w:r>
            <w:r w:rsidR="00014233">
              <w:rPr>
                <w:rFonts w:ascii="Book Antiqua" w:eastAsia="Times New Roman" w:hAnsi="Book Antiqua" w:cs="Open Sans"/>
                <w:b/>
                <w:bCs/>
                <w:color w:val="000000"/>
                <w:sz w:val="19"/>
                <w:szCs w:val="19"/>
                <w:lang w:eastAsia="pt-BR"/>
              </w:rPr>
              <w:t>.</w:t>
            </w:r>
            <w:r w:rsidR="00520A4E">
              <w:rPr>
                <w:rFonts w:ascii="Book Antiqua" w:eastAsia="Times New Roman" w:hAnsi="Book Antiqua" w:cs="Open Sans"/>
                <w:b/>
                <w:bCs/>
                <w:color w:val="000000"/>
                <w:sz w:val="19"/>
                <w:szCs w:val="19"/>
                <w:lang w:eastAsia="pt-BR"/>
              </w:rPr>
              <w:t xml:space="preserve"> </w:t>
            </w:r>
            <w:r w:rsidR="00431F9C" w:rsidRPr="00520A4E">
              <w:rPr>
                <w:rFonts w:ascii="Book Antiqua" w:eastAsia="Times New Roman" w:hAnsi="Book Antiqua" w:cs="Open Sans"/>
                <w:b/>
                <w:bCs/>
                <w:color w:val="000000"/>
                <w:sz w:val="19"/>
                <w:szCs w:val="19"/>
                <w:highlight w:val="magenta"/>
                <w:lang w:eastAsia="pt-BR"/>
              </w:rPr>
              <w:t>III</w:t>
            </w:r>
            <w:r w:rsidR="00431F9C" w:rsidRPr="00AD5D85">
              <w:rPr>
                <w:rFonts w:ascii="Book Antiqua" w:eastAsia="Times New Roman" w:hAnsi="Book Antiqua" w:cs="Open Sans"/>
                <w:b/>
                <w:bCs/>
                <w:color w:val="000000"/>
                <w:sz w:val="19"/>
                <w:szCs w:val="19"/>
                <w:lang w:eastAsia="pt-BR"/>
              </w:rPr>
              <w:t xml:space="preserve"> - </w:t>
            </w:r>
            <w:r w:rsidR="00431F9C" w:rsidRPr="00014233">
              <w:rPr>
                <w:rFonts w:ascii="Book Antiqua" w:eastAsia="Times New Roman" w:hAnsi="Book Antiqua" w:cs="Open Sans"/>
                <w:b/>
                <w:bCs/>
                <w:color w:val="000000"/>
                <w:sz w:val="19"/>
                <w:szCs w:val="19"/>
                <w:highlight w:val="green"/>
                <w:lang w:eastAsia="pt-BR"/>
              </w:rPr>
              <w:t>Ajuizadas múltiplas</w:t>
            </w:r>
            <w:r w:rsidR="00431F9C" w:rsidRPr="00AD5D85">
              <w:rPr>
                <w:rFonts w:ascii="Book Antiqua" w:eastAsia="Times New Roman" w:hAnsi="Book Antiqua" w:cs="Open Sans"/>
                <w:b/>
                <w:bCs/>
                <w:color w:val="000000"/>
                <w:sz w:val="19"/>
                <w:szCs w:val="19"/>
                <w:lang w:eastAsia="pt-BR"/>
              </w:rPr>
              <w:t xml:space="preserve"> </w:t>
            </w:r>
            <w:r w:rsidR="00431F9C" w:rsidRPr="00014233">
              <w:rPr>
                <w:rFonts w:ascii="Book Antiqua" w:eastAsia="Times New Roman" w:hAnsi="Book Antiqua" w:cs="Open Sans"/>
                <w:b/>
                <w:bCs/>
                <w:color w:val="000000"/>
                <w:sz w:val="19"/>
                <w:szCs w:val="19"/>
                <w:highlight w:val="yellow"/>
                <w:lang w:eastAsia="pt-BR"/>
              </w:rPr>
              <w:t>ações civis públicas</w:t>
            </w:r>
            <w:r w:rsidR="00431F9C" w:rsidRPr="00AD5D85">
              <w:rPr>
                <w:rFonts w:ascii="Book Antiqua" w:eastAsia="Times New Roman" w:hAnsi="Book Antiqua" w:cs="Open Sans"/>
                <w:b/>
                <w:bCs/>
                <w:color w:val="000000"/>
                <w:sz w:val="19"/>
                <w:szCs w:val="19"/>
                <w:lang w:eastAsia="pt-BR"/>
              </w:rPr>
              <w:t xml:space="preserve"> </w:t>
            </w:r>
            <w:r w:rsidR="00431F9C" w:rsidRPr="00014233">
              <w:rPr>
                <w:rFonts w:ascii="Book Antiqua" w:eastAsia="Times New Roman" w:hAnsi="Book Antiqua" w:cs="Open Sans"/>
                <w:b/>
                <w:bCs/>
                <w:color w:val="000000"/>
                <w:sz w:val="19"/>
                <w:szCs w:val="19"/>
                <w:shd w:val="clear" w:color="auto" w:fill="F7CAAC" w:themeFill="accent2" w:themeFillTint="66"/>
                <w:lang w:eastAsia="pt-BR"/>
              </w:rPr>
              <w:t>de âmbito nacional</w:t>
            </w:r>
            <w:r w:rsidR="00431F9C" w:rsidRPr="00AD5D85">
              <w:rPr>
                <w:rFonts w:ascii="Book Antiqua" w:eastAsia="Times New Roman" w:hAnsi="Book Antiqua" w:cs="Open Sans"/>
                <w:b/>
                <w:bCs/>
                <w:color w:val="000000"/>
                <w:sz w:val="19"/>
                <w:szCs w:val="19"/>
                <w:lang w:eastAsia="pt-BR"/>
              </w:rPr>
              <w:t xml:space="preserve"> ou </w:t>
            </w:r>
            <w:r w:rsidR="00431F9C" w:rsidRPr="00014233">
              <w:rPr>
                <w:rFonts w:ascii="Book Antiqua" w:eastAsia="Times New Roman" w:hAnsi="Book Antiqua" w:cs="Open Sans"/>
                <w:b/>
                <w:bCs/>
                <w:color w:val="000000"/>
                <w:sz w:val="19"/>
                <w:szCs w:val="19"/>
                <w:shd w:val="clear" w:color="auto" w:fill="F7CAAC" w:themeFill="accent2" w:themeFillTint="66"/>
                <w:lang w:eastAsia="pt-BR"/>
              </w:rPr>
              <w:t>regional</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green"/>
                <w:lang w:eastAsia="pt-BR"/>
              </w:rPr>
              <w:t>firma-se</w:t>
            </w:r>
            <w:r w:rsidR="00431F9C" w:rsidRPr="00AD5D85">
              <w:rPr>
                <w:rFonts w:ascii="Book Antiqua" w:eastAsia="Times New Roman" w:hAnsi="Book Antiqua" w:cs="Open Sans"/>
                <w:b/>
                <w:bCs/>
                <w:color w:val="000000"/>
                <w:sz w:val="19"/>
                <w:szCs w:val="19"/>
                <w:lang w:eastAsia="pt-BR"/>
              </w:rPr>
              <w:t xml:space="preserve"> a </w:t>
            </w:r>
            <w:r w:rsidR="00431F9C" w:rsidRPr="00AD5D85">
              <w:rPr>
                <w:rFonts w:ascii="Book Antiqua" w:eastAsia="Times New Roman" w:hAnsi="Book Antiqua" w:cs="Open Sans"/>
                <w:b/>
                <w:bCs/>
                <w:color w:val="000000"/>
                <w:sz w:val="19"/>
                <w:szCs w:val="19"/>
                <w:shd w:val="clear" w:color="auto" w:fill="F7CAAC" w:themeFill="accent2" w:themeFillTint="66"/>
                <w:lang w:eastAsia="pt-BR"/>
              </w:rPr>
              <w:t>prevenção</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yellow"/>
                <w:lang w:eastAsia="pt-BR"/>
              </w:rPr>
              <w:t>do juízo que primeiro conheceu de uma delas</w:t>
            </w:r>
            <w:r w:rsidR="00431F9C" w:rsidRPr="00AD5D85">
              <w:rPr>
                <w:rFonts w:ascii="Book Antiqua" w:eastAsia="Times New Roman" w:hAnsi="Book Antiqua" w:cs="Open Sans"/>
                <w:b/>
                <w:bCs/>
                <w:color w:val="000000"/>
                <w:sz w:val="19"/>
                <w:szCs w:val="19"/>
                <w:lang w:eastAsia="pt-BR"/>
              </w:rPr>
              <w:t>, para o julgamento de todas as demandas conexas</w:t>
            </w:r>
            <w:r w:rsidR="00431F9C" w:rsidRPr="00431F9C">
              <w:rPr>
                <w:rFonts w:ascii="Book Antiqua" w:eastAsia="Times New Roman" w:hAnsi="Book Antiqua" w:cs="Open Sans"/>
                <w:color w:val="000000"/>
                <w:sz w:val="19"/>
                <w:szCs w:val="19"/>
                <w:lang w:eastAsia="pt-BR"/>
              </w:rPr>
              <w:t>.</w:t>
            </w:r>
            <w:r w:rsidR="00520A4E">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color w:val="000000"/>
                <w:sz w:val="19"/>
                <w:szCs w:val="19"/>
                <w:lang w:eastAsia="pt-BR"/>
              </w:rPr>
              <w:t>STF. Plenário. RE 1101937/SP, Rel. Min. Alexandre de Moraes, j</w:t>
            </w:r>
            <w:r>
              <w:rPr>
                <w:rFonts w:ascii="Book Antiqua" w:eastAsia="Times New Roman" w:hAnsi="Book Antiqua" w:cs="Open Sans"/>
                <w:color w:val="000000"/>
                <w:sz w:val="19"/>
                <w:szCs w:val="19"/>
                <w:lang w:eastAsia="pt-BR"/>
              </w:rPr>
              <w:t>.</w:t>
            </w:r>
            <w:r w:rsidR="00431F9C" w:rsidRPr="00431F9C">
              <w:rPr>
                <w:rFonts w:ascii="Book Antiqua" w:eastAsia="Times New Roman" w:hAnsi="Book Antiqua" w:cs="Open Sans"/>
                <w:color w:val="000000"/>
                <w:sz w:val="19"/>
                <w:szCs w:val="19"/>
                <w:lang w:eastAsia="pt-BR"/>
              </w:rPr>
              <w:t xml:space="preserve"> 7/4/21 </w:t>
            </w:r>
            <w:r w:rsidR="00431F9C" w:rsidRPr="00520A4E">
              <w:rPr>
                <w:rFonts w:ascii="Book Antiqua" w:eastAsia="Times New Roman" w:hAnsi="Book Antiqua" w:cs="Open Sans"/>
                <w:b/>
                <w:bCs/>
                <w:color w:val="000000"/>
                <w:sz w:val="19"/>
                <w:szCs w:val="19"/>
                <w:lang w:eastAsia="pt-BR"/>
              </w:rPr>
              <w:t>(Info 1012).</w:t>
            </w:r>
          </w:p>
          <w:tbl>
            <w:tblPr>
              <w:tblStyle w:val="Tabelacomgrade"/>
              <w:tblW w:w="0" w:type="auto"/>
              <w:tblLook w:val="04A0" w:firstRow="1" w:lastRow="0" w:firstColumn="1" w:lastColumn="0" w:noHBand="0" w:noVBand="1"/>
            </w:tblPr>
            <w:tblGrid>
              <w:gridCol w:w="8268"/>
            </w:tblGrid>
            <w:tr w:rsidR="00014233" w14:paraId="5AACB0DE" w14:textId="77777777" w:rsidTr="00014233">
              <w:tc>
                <w:tcPr>
                  <w:tcW w:w="8268" w:type="dxa"/>
                  <w:shd w:val="clear" w:color="auto" w:fill="FFFFFF" w:themeFill="background1"/>
                </w:tcPr>
                <w:p w14:paraId="60F0B78F" w14:textId="7CF1DD87" w:rsidR="00A512C5" w:rsidRDefault="00A512C5" w:rsidP="00A512C5">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Pr>
                      <w:rFonts w:ascii="Book Antiqua" w:eastAsia="Times New Roman" w:hAnsi="Book Antiqua" w:cs="Open Sans"/>
                      <w:b/>
                      <w:bCs/>
                      <w:color w:val="333333"/>
                      <w:sz w:val="18"/>
                      <w:szCs w:val="18"/>
                      <w:highlight w:val="yellow"/>
                      <w:lang w:eastAsia="pt-BR"/>
                    </w:rPr>
                    <w:t>DPERO-2023</w:t>
                  </w:r>
                  <w:r w:rsidRPr="007034E6">
                    <w:rPr>
                      <w:rFonts w:ascii="Book Antiqua" w:eastAsia="Times New Roman" w:hAnsi="Book Antiqua" w:cs="Open Sans"/>
                      <w:b/>
                      <w:bCs/>
                      <w:color w:val="333333"/>
                      <w:sz w:val="18"/>
                      <w:szCs w:val="18"/>
                      <w:highlight w:val="yellow"/>
                      <w:lang w:eastAsia="pt-BR"/>
                    </w:rPr>
                    <w:t>-CESPE</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A512C5">
                    <w:rPr>
                      <w:rFonts w:ascii="Book Antiqua" w:eastAsia="Times New Roman" w:hAnsi="Book Antiqua" w:cs="Open Sans"/>
                      <w:color w:val="333333"/>
                      <w:sz w:val="18"/>
                      <w:szCs w:val="18"/>
                      <w:lang w:eastAsia="pt-BR"/>
                    </w:rPr>
                    <w:t>Assinale a opção correta relativa ao direito processual civil brasileiro</w:t>
                  </w:r>
                  <w:r>
                    <w:rPr>
                      <w:rFonts w:ascii="Book Antiqua" w:eastAsia="Times New Roman" w:hAnsi="Book Antiqua" w:cs="Open Sans"/>
                      <w:color w:val="333333"/>
                      <w:sz w:val="18"/>
                      <w:szCs w:val="18"/>
                      <w:lang w:eastAsia="pt-BR"/>
                    </w:rPr>
                    <w:t xml:space="preserve">: </w:t>
                  </w:r>
                  <w:r w:rsidRPr="00A512C5">
                    <w:rPr>
                      <w:rFonts w:ascii="Book Antiqua" w:eastAsia="Times New Roman" w:hAnsi="Book Antiqua" w:cs="Open Sans"/>
                      <w:color w:val="333333"/>
                      <w:sz w:val="18"/>
                      <w:szCs w:val="18"/>
                      <w:lang w:eastAsia="pt-BR"/>
                    </w:rPr>
                    <w:t>Ajuizadas múltiplas ações civis públicas de âmbito nacional ou regional, firma-se a prevenção do juízo que primeiro conheceu de uma delas para o julgamento de todas as demandas conexas.</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7F5416DE" w14:textId="3EA87DD9" w:rsidR="007034E6" w:rsidRDefault="007034E6" w:rsidP="00014233">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sidRPr="007034E6">
                    <w:rPr>
                      <w:rFonts w:ascii="Book Antiqua" w:eastAsia="Times New Roman" w:hAnsi="Book Antiqua" w:cs="Open Sans"/>
                      <w:b/>
                      <w:bCs/>
                      <w:color w:val="333333"/>
                      <w:sz w:val="18"/>
                      <w:szCs w:val="18"/>
                      <w:highlight w:val="yellow"/>
                      <w:lang w:eastAsia="pt-BR"/>
                    </w:rPr>
                    <w:t>TJMA-2022-CESPE</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7034E6">
                    <w:rPr>
                      <w:rFonts w:ascii="Book Antiqua" w:eastAsia="Times New Roman" w:hAnsi="Book Antiqua" w:cs="Open Sans"/>
                      <w:color w:val="333333"/>
                      <w:sz w:val="18"/>
                      <w:szCs w:val="18"/>
                      <w:lang w:eastAsia="pt-BR"/>
                    </w:rPr>
                    <w:t>Assinale a opção correta em relação à ação civil pública</w:t>
                  </w:r>
                  <w:r>
                    <w:rPr>
                      <w:rFonts w:ascii="Book Antiqua" w:eastAsia="Times New Roman" w:hAnsi="Book Antiqua" w:cs="Open Sans"/>
                      <w:color w:val="333333"/>
                      <w:sz w:val="18"/>
                      <w:szCs w:val="18"/>
                      <w:lang w:eastAsia="pt-BR"/>
                    </w:rPr>
                    <w:t xml:space="preserve">: </w:t>
                  </w:r>
                  <w:r w:rsidRPr="007034E6">
                    <w:rPr>
                      <w:rFonts w:ascii="Book Antiqua" w:eastAsia="Times New Roman" w:hAnsi="Book Antiqua" w:cs="Open Sans"/>
                      <w:color w:val="333333"/>
                      <w:sz w:val="18"/>
                      <w:szCs w:val="18"/>
                      <w:lang w:eastAsia="pt-BR"/>
                    </w:rPr>
                    <w:t xml:space="preserve">Segundo entendimento do </w:t>
                  </w:r>
                  <w:r w:rsidR="00CA0F28">
                    <w:rPr>
                      <w:rFonts w:ascii="Book Antiqua" w:eastAsia="Times New Roman" w:hAnsi="Book Antiqua" w:cs="Open Sans"/>
                      <w:color w:val="333333"/>
                      <w:sz w:val="18"/>
                      <w:szCs w:val="18"/>
                      <w:lang w:eastAsia="pt-BR"/>
                    </w:rPr>
                    <w:t>STF</w:t>
                  </w:r>
                  <w:r w:rsidRPr="007034E6">
                    <w:rPr>
                      <w:rFonts w:ascii="Book Antiqua" w:eastAsia="Times New Roman" w:hAnsi="Book Antiqua" w:cs="Open Sans"/>
                      <w:color w:val="333333"/>
                      <w:sz w:val="18"/>
                      <w:szCs w:val="18"/>
                      <w:lang w:eastAsia="pt-BR"/>
                    </w:rPr>
                    <w:t>, diante de multiplicidade de ações civis públicas de âmbito nacional ou regional, após fixada a competência, firma-se a prevenção do juízo que primeiro conheceu de uma delas, para o julgamento de todas as demandas conexas.</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7DFC7A16" w14:textId="1340EB44" w:rsidR="00520A4E" w:rsidRDefault="00520A4E" w:rsidP="00520A4E">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Pr>
                      <w:rFonts w:ascii="Book Antiqua" w:eastAsia="Times New Roman" w:hAnsi="Book Antiqua" w:cs="Open Sans"/>
                      <w:b/>
                      <w:bCs/>
                      <w:color w:val="333333"/>
                      <w:sz w:val="18"/>
                      <w:szCs w:val="18"/>
                      <w:highlight w:val="yellow"/>
                      <w:lang w:eastAsia="pt-BR"/>
                    </w:rPr>
                    <w:t>DPEMS</w:t>
                  </w:r>
                  <w:r w:rsidRPr="007034E6">
                    <w:rPr>
                      <w:rFonts w:ascii="Book Antiqua" w:eastAsia="Times New Roman" w:hAnsi="Book Antiqua" w:cs="Open Sans"/>
                      <w:b/>
                      <w:bCs/>
                      <w:color w:val="333333"/>
                      <w:sz w:val="18"/>
                      <w:szCs w:val="18"/>
                      <w:highlight w:val="yellow"/>
                      <w:lang w:eastAsia="pt-BR"/>
                    </w:rPr>
                    <w:t>-2022-</w:t>
                  </w:r>
                  <w:r>
                    <w:rPr>
                      <w:rFonts w:ascii="Book Antiqua" w:eastAsia="Times New Roman" w:hAnsi="Book Antiqua" w:cs="Open Sans"/>
                      <w:b/>
                      <w:bCs/>
                      <w:color w:val="333333"/>
                      <w:sz w:val="18"/>
                      <w:szCs w:val="18"/>
                      <w:highlight w:val="yellow"/>
                      <w:lang w:eastAsia="pt-BR"/>
                    </w:rPr>
                    <w:t>FGV</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520A4E">
                    <w:rPr>
                      <w:rFonts w:ascii="Book Antiqua" w:eastAsia="Times New Roman" w:hAnsi="Book Antiqua" w:cs="Open Sans"/>
                      <w:color w:val="333333"/>
                      <w:sz w:val="18"/>
                      <w:szCs w:val="18"/>
                      <w:lang w:eastAsia="pt-BR"/>
                    </w:rPr>
                    <w:t>O defensor público em atuação na Comarca Beta, no Estado Alfa, ajuizou ação civil pública em face de instituição de ensino privada, com unidades em todos os estados da Federação. Foi argumentado que uma cláusula em particular do contrato padrão apresentava contornos leoninos, criando um verdadeiro direito potestativo em prol da instituição de ensino, o que colocava os contratantes em franca posição de inferioridade. No pedido de declaração de nulidade dessa cláusula, nada foi dito em relação à eficácia territorial do provimento de mérito que se almejava obter. O pedido foi julgado procedente pelo juízo da Comarca Beta, cuja competência alcançava apenas o território do Município Beta, com o correlato trânsito em julgado da sentença de mérito.</w:t>
                  </w:r>
                  <w:r>
                    <w:rPr>
                      <w:rFonts w:ascii="Book Antiqua" w:eastAsia="Times New Roman" w:hAnsi="Book Antiqua" w:cs="Open Sans"/>
                      <w:color w:val="333333"/>
                      <w:sz w:val="18"/>
                      <w:szCs w:val="18"/>
                      <w:lang w:eastAsia="pt-BR"/>
                    </w:rPr>
                    <w:t xml:space="preserve"> </w:t>
                  </w:r>
                  <w:r w:rsidRPr="00520A4E">
                    <w:rPr>
                      <w:rFonts w:ascii="Book Antiqua" w:eastAsia="Times New Roman" w:hAnsi="Book Antiqua" w:cs="Open Sans"/>
                      <w:color w:val="333333"/>
                      <w:sz w:val="18"/>
                      <w:szCs w:val="18"/>
                      <w:lang w:eastAsia="pt-BR"/>
                    </w:rPr>
                    <w:t>À luz dessa narrativa, a eficácia da sentença:</w:t>
                  </w:r>
                  <w:r>
                    <w:t xml:space="preserve"> </w:t>
                  </w:r>
                  <w:r w:rsidRPr="00520A4E">
                    <w:rPr>
                      <w:rFonts w:ascii="Book Antiqua" w:eastAsia="Times New Roman" w:hAnsi="Book Antiqua" w:cs="Open Sans"/>
                      <w:color w:val="333333"/>
                      <w:sz w:val="18"/>
                      <w:szCs w:val="18"/>
                      <w:lang w:eastAsia="pt-BR"/>
                    </w:rPr>
                    <w:t>se estende a todo o território nacional</w:t>
                  </w:r>
                  <w:r w:rsidRPr="007034E6">
                    <w:rPr>
                      <w:rFonts w:ascii="Book Antiqua" w:eastAsia="Times New Roman" w:hAnsi="Book Antiqua" w:cs="Open Sans"/>
                      <w:color w:val="333333"/>
                      <w:sz w:val="18"/>
                      <w:szCs w:val="18"/>
                      <w:lang w:eastAsia="pt-BR"/>
                    </w:rPr>
                    <w:t>.</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612B085A" w14:textId="1C15050F" w:rsidR="00D34872" w:rsidRPr="00D34872" w:rsidRDefault="00D34872" w:rsidP="00D34872">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sidRPr="00D34872">
                    <w:rPr>
                      <w:rFonts w:ascii="Book Antiqua" w:eastAsia="Times New Roman" w:hAnsi="Book Antiqua" w:cs="Open Sans"/>
                      <w:b/>
                      <w:bCs/>
                      <w:color w:val="333333"/>
                      <w:sz w:val="18"/>
                      <w:szCs w:val="18"/>
                      <w:highlight w:val="yellow"/>
                      <w:lang w:eastAsia="pt-BR"/>
                    </w:rPr>
                    <w:t>DPEPB-2022-FCC</w:t>
                  </w:r>
                  <w:r w:rsidRPr="00D34872">
                    <w:rPr>
                      <w:rFonts w:ascii="Book Antiqua" w:eastAsia="Times New Roman" w:hAnsi="Book Antiqua" w:cs="Open Sans"/>
                      <w:b/>
                      <w:bCs/>
                      <w:color w:val="333333"/>
                      <w:sz w:val="18"/>
                      <w:szCs w:val="18"/>
                      <w:lang w:eastAsia="pt-BR"/>
                    </w:rPr>
                    <w:t>)</w:t>
                  </w:r>
                  <w:r w:rsidRPr="00D34872">
                    <w:rPr>
                      <w:rFonts w:ascii="Book Antiqua" w:eastAsia="Times New Roman" w:hAnsi="Book Antiqua" w:cs="Open Sans"/>
                      <w:color w:val="333333"/>
                      <w:sz w:val="18"/>
                      <w:szCs w:val="18"/>
                      <w:lang w:eastAsia="pt-BR"/>
                    </w:rPr>
                    <w:t xml:space="preserve">: De acordo com a interpretação dada pelo STF à Lei 7.347/85 (LACP), uma sentença proferida em sede de ação civil pública tem eficácia erga omnes e não se limita à competência territorial do órgão prolator; no caso de improcedência por insuficiência de provas, qualquer legitimado poderá intentar outra ação com idêntico fundamento, valendo-se de prova nova. </w:t>
                  </w:r>
                  <w:r w:rsidRPr="00D34872">
                    <w:rPr>
                      <w:rFonts w:ascii="Book Antiqua" w:eastAsia="Times New Roman" w:hAnsi="Book Antiqua" w:cs="Open Sans"/>
                      <w:b/>
                      <w:bCs/>
                      <w:color w:val="333333"/>
                      <w:sz w:val="18"/>
                      <w:szCs w:val="18"/>
                      <w:lang w:eastAsia="pt-BR"/>
                    </w:rPr>
                    <w:t>BL: Info 1012, STF.</w:t>
                  </w:r>
                </w:p>
                <w:p w14:paraId="0CD7393F" w14:textId="631FF453" w:rsidR="00D34872" w:rsidRPr="00D34872" w:rsidRDefault="00D34872" w:rsidP="00D34872">
                  <w:pPr>
                    <w:jc w:val="both"/>
                    <w:rPr>
                      <w:rFonts w:ascii="Book Antiqua" w:eastAsia="Times New Roman" w:hAnsi="Book Antiqua" w:cs="Open Sans"/>
                      <w:b/>
                      <w:bCs/>
                      <w:color w:val="333333"/>
                      <w:sz w:val="18"/>
                      <w:szCs w:val="18"/>
                      <w:lang w:eastAsia="pt-BR"/>
                    </w:rPr>
                  </w:pPr>
                  <w:r w:rsidRPr="00D34872">
                    <w:rPr>
                      <w:rFonts w:ascii="Book Antiqua" w:eastAsia="Times New Roman" w:hAnsi="Book Antiqua" w:cs="Times New Roman"/>
                      <w:b/>
                      <w:i/>
                      <w:color w:val="FF0000"/>
                      <w:sz w:val="18"/>
                      <w:szCs w:val="18"/>
                      <w:lang w:eastAsia="pt-BR"/>
                    </w:rPr>
                    <w:t>#</w:t>
                  </w:r>
                  <w:r w:rsidRPr="00D34872">
                    <w:rPr>
                      <w:rFonts w:ascii="Book Antiqua" w:eastAsia="Times New Roman" w:hAnsi="Book Antiqua" w:cs="Times New Roman"/>
                      <w:b/>
                      <w:i/>
                      <w:color w:val="FF0000"/>
                      <w:sz w:val="18"/>
                      <w:szCs w:val="18"/>
                      <w:highlight w:val="green"/>
                      <w:lang w:eastAsia="pt-BR"/>
                    </w:rPr>
                    <w:t>Atenção</w:t>
                  </w:r>
                  <w:r w:rsidRPr="00D34872">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b/>
                      <w:bCs/>
                      <w:sz w:val="18"/>
                      <w:szCs w:val="18"/>
                      <w:highlight w:val="yellow"/>
                      <w:lang w:eastAsia="pt-BR"/>
                    </w:rPr>
                    <w:t>Os efeitos de decisão em ação civil pública não devem ter limites territoriais. Caso contrário, haverá restrição ao acesso à justiça e violação do princípio da igualdade</w:t>
                  </w:r>
                  <w:r w:rsidRPr="00D34872">
                    <w:rPr>
                      <w:rFonts w:ascii="Book Antiqua" w:eastAsia="Times New Roman" w:hAnsi="Book Antiqua" w:cs="Times New Roman"/>
                      <w:sz w:val="18"/>
                      <w:szCs w:val="18"/>
                      <w:lang w:eastAsia="pt-BR"/>
                    </w:rPr>
                    <w:t xml:space="preserve">. Com esse entendimento, o Plenário do </w:t>
                  </w:r>
                  <w:r>
                    <w:rPr>
                      <w:rFonts w:ascii="Book Antiqua" w:eastAsia="Times New Roman" w:hAnsi="Book Antiqua" w:cs="Times New Roman"/>
                      <w:sz w:val="18"/>
                      <w:szCs w:val="18"/>
                      <w:lang w:eastAsia="pt-BR"/>
                    </w:rPr>
                    <w:t>STF</w:t>
                  </w:r>
                  <w:r w:rsidRPr="00D34872">
                    <w:rPr>
                      <w:rFonts w:ascii="Book Antiqua" w:eastAsia="Times New Roman" w:hAnsi="Book Antiqua" w:cs="Times New Roman"/>
                      <w:sz w:val="18"/>
                      <w:szCs w:val="18"/>
                      <w:lang w:eastAsia="pt-BR"/>
                    </w:rPr>
                    <w:t xml:space="preserve"> formou maioria, nesta quinta-feira (4/3), para declarar a inconstitucionalidade do art</w:t>
                  </w:r>
                  <w:r>
                    <w:rPr>
                      <w:rFonts w:ascii="Book Antiqua" w:eastAsia="Times New Roman" w:hAnsi="Book Antiqua" w:cs="Times New Roman"/>
                      <w:sz w:val="18"/>
                      <w:szCs w:val="18"/>
                      <w:lang w:eastAsia="pt-BR"/>
                    </w:rPr>
                    <w:t>.</w:t>
                  </w:r>
                  <w:r w:rsidRPr="00D34872">
                    <w:rPr>
                      <w:rFonts w:ascii="Book Antiqua" w:eastAsia="Times New Roman" w:hAnsi="Book Antiqua" w:cs="Times New Roman"/>
                      <w:sz w:val="18"/>
                      <w:szCs w:val="18"/>
                      <w:lang w:eastAsia="pt-BR"/>
                    </w:rPr>
                    <w:t xml:space="preserve"> 16 da Lei da Ação Civil Pública (Lei 7.347/85). O julgamento foi interrompido por pedido de vista do ministro Gilmar Mendes.</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sz w:val="18"/>
                      <w:szCs w:val="18"/>
                      <w:lang w:eastAsia="pt-BR"/>
                    </w:rPr>
                    <w:t xml:space="preserve">O relator do caso, ministro Alexandre de Moraes, afirmou que, a partir da Lei da Ação Popular Lei 4.717/65), começou um processo de construção legislativa e jurisprudencial, intensificado pela </w:t>
                  </w:r>
                  <w:r>
                    <w:rPr>
                      <w:rFonts w:ascii="Book Antiqua" w:eastAsia="Times New Roman" w:hAnsi="Book Antiqua" w:cs="Times New Roman"/>
                      <w:sz w:val="18"/>
                      <w:szCs w:val="18"/>
                      <w:lang w:eastAsia="pt-BR"/>
                    </w:rPr>
                    <w:t>CF/</w:t>
                  </w:r>
                  <w:r w:rsidRPr="00D34872">
                    <w:rPr>
                      <w:rFonts w:ascii="Book Antiqua" w:eastAsia="Times New Roman" w:hAnsi="Book Antiqua" w:cs="Times New Roman"/>
                      <w:sz w:val="18"/>
                      <w:szCs w:val="18"/>
                      <w:lang w:eastAsia="pt-BR"/>
                    </w:rPr>
                    <w:t>88, para garantir maior efetividade ao sistema protetivo de direitos difusos e coletivos.</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b/>
                      <w:bCs/>
                      <w:sz w:val="18"/>
                      <w:szCs w:val="18"/>
                      <w:highlight w:val="yellow"/>
                      <w:lang w:eastAsia="pt-BR"/>
                    </w:rPr>
                    <w:t>Segundo o ministro, a alteração de 1997 na redação do art</w:t>
                  </w:r>
                  <w:r>
                    <w:rPr>
                      <w:rFonts w:ascii="Book Antiqua" w:eastAsia="Times New Roman" w:hAnsi="Book Antiqua" w:cs="Times New Roman"/>
                      <w:b/>
                      <w:bCs/>
                      <w:sz w:val="18"/>
                      <w:szCs w:val="18"/>
                      <w:highlight w:val="yellow"/>
                      <w:lang w:eastAsia="pt-BR"/>
                    </w:rPr>
                    <w:t>.</w:t>
                  </w:r>
                  <w:r w:rsidRPr="00D34872">
                    <w:rPr>
                      <w:rFonts w:ascii="Book Antiqua" w:eastAsia="Times New Roman" w:hAnsi="Book Antiqua" w:cs="Times New Roman"/>
                      <w:b/>
                      <w:bCs/>
                      <w:sz w:val="18"/>
                      <w:szCs w:val="18"/>
                      <w:highlight w:val="yellow"/>
                      <w:lang w:eastAsia="pt-BR"/>
                    </w:rPr>
                    <w:t xml:space="preserve"> 16 da Lei da Ação Civil Pública ocorreu na contramão dos avanços na proteção de direitos metaindividuais. A alteração "</w:t>
                  </w:r>
                  <w:r w:rsidRPr="002564D7">
                    <w:rPr>
                      <w:rFonts w:ascii="Book Antiqua" w:eastAsia="Times New Roman" w:hAnsi="Book Antiqua" w:cs="Times New Roman"/>
                      <w:b/>
                      <w:bCs/>
                      <w:i/>
                      <w:iCs/>
                      <w:sz w:val="18"/>
                      <w:szCs w:val="18"/>
                      <w:highlight w:val="yellow"/>
                      <w:lang w:eastAsia="pt-BR"/>
                    </w:rPr>
                    <w:t>teve grave defeito de técnica legislativa</w:t>
                  </w:r>
                  <w:r w:rsidRPr="00D34872">
                    <w:rPr>
                      <w:rFonts w:ascii="Book Antiqua" w:eastAsia="Times New Roman" w:hAnsi="Book Antiqua" w:cs="Times New Roman"/>
                      <w:b/>
                      <w:bCs/>
                      <w:sz w:val="18"/>
                      <w:szCs w:val="18"/>
                      <w:highlight w:val="yellow"/>
                      <w:lang w:eastAsia="pt-BR"/>
                    </w:rPr>
                    <w:t>", avaliou Alexandre</w:t>
                  </w:r>
                  <w:r w:rsidRPr="00D34872">
                    <w:rPr>
                      <w:rFonts w:ascii="Book Antiqua" w:eastAsia="Times New Roman" w:hAnsi="Book Antiqua" w:cs="Times New Roman"/>
                      <w:sz w:val="18"/>
                      <w:szCs w:val="18"/>
                      <w:lang w:eastAsia="pt-BR"/>
                    </w:rPr>
                    <w:t xml:space="preserve">. Isso porque confundiu os efeitos da abrangência e territorialidade da decisão com a imutabilidade e </w:t>
                  </w:r>
                  <w:proofErr w:type="spellStart"/>
                  <w:r w:rsidRPr="00D34872">
                    <w:rPr>
                      <w:rFonts w:ascii="Book Antiqua" w:eastAsia="Times New Roman" w:hAnsi="Book Antiqua" w:cs="Times New Roman"/>
                      <w:sz w:val="18"/>
                      <w:szCs w:val="18"/>
                      <w:lang w:eastAsia="pt-BR"/>
                    </w:rPr>
                    <w:t>indiscutibilidade</w:t>
                  </w:r>
                  <w:proofErr w:type="spellEnd"/>
                  <w:r w:rsidRPr="00D34872">
                    <w:rPr>
                      <w:rFonts w:ascii="Book Antiqua" w:eastAsia="Times New Roman" w:hAnsi="Book Antiqua" w:cs="Times New Roman"/>
                      <w:sz w:val="18"/>
                      <w:szCs w:val="18"/>
                      <w:lang w:eastAsia="pt-BR"/>
                    </w:rPr>
                    <w:t xml:space="preserve"> da coisa julgada.</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b/>
                      <w:bCs/>
                      <w:i/>
                      <w:iCs/>
                      <w:sz w:val="18"/>
                      <w:szCs w:val="18"/>
                      <w:highlight w:val="yellow"/>
                      <w:lang w:eastAsia="pt-BR"/>
                    </w:rPr>
                    <w:t>Uma vez fixada a competência de um caso, a decisão do juiz não pode ter seus efeitos limitados territorialmente, avaliou o relator. O art</w:t>
                  </w:r>
                  <w:r>
                    <w:rPr>
                      <w:rFonts w:ascii="Book Antiqua" w:eastAsia="Times New Roman" w:hAnsi="Book Antiqua" w:cs="Times New Roman"/>
                      <w:b/>
                      <w:bCs/>
                      <w:i/>
                      <w:iCs/>
                      <w:sz w:val="18"/>
                      <w:szCs w:val="18"/>
                      <w:highlight w:val="yellow"/>
                      <w:lang w:eastAsia="pt-BR"/>
                    </w:rPr>
                    <w:t>.</w:t>
                  </w:r>
                  <w:r w:rsidRPr="00D34872">
                    <w:rPr>
                      <w:rFonts w:ascii="Book Antiqua" w:eastAsia="Times New Roman" w:hAnsi="Book Antiqua" w:cs="Times New Roman"/>
                      <w:b/>
                      <w:bCs/>
                      <w:i/>
                      <w:iCs/>
                      <w:sz w:val="18"/>
                      <w:szCs w:val="18"/>
                      <w:highlight w:val="yellow"/>
                      <w:lang w:eastAsia="pt-BR"/>
                    </w:rPr>
                    <w:t xml:space="preserve"> 16, sustentou, exige a propositura de ações em todos os territórios de pessoas lesadas, o que contraria o sistema brasileiro. Com isso, contraria os princípios da igualdade e da eficiência da prestação jurisdicional, opinou o magistrado</w:t>
                  </w:r>
                  <w:r w:rsidRPr="00D34872">
                    <w:rPr>
                      <w:rFonts w:ascii="Book Antiqua" w:eastAsia="Times New Roman" w:hAnsi="Book Antiqua" w:cs="Times New Roman"/>
                      <w:i/>
                      <w:iCs/>
                      <w:sz w:val="18"/>
                      <w:szCs w:val="18"/>
                      <w:lang w:eastAsia="pt-BR"/>
                    </w:rPr>
                    <w:t>. Nesse cenário, declarou, as pessoas que moram em lugares com acesso mais restrito à justiça ficam privadas de ter seus direitos assegurados.</w:t>
                  </w:r>
                  <w:r>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sz w:val="18"/>
                      <w:szCs w:val="18"/>
                      <w:lang w:eastAsia="pt-BR"/>
                    </w:rPr>
                    <w:t xml:space="preserve">Dessa maneira, </w:t>
                  </w:r>
                  <w:r w:rsidRPr="00D34872">
                    <w:rPr>
                      <w:rFonts w:ascii="Book Antiqua" w:eastAsia="Times New Roman" w:hAnsi="Book Antiqua" w:cs="Times New Roman"/>
                      <w:b/>
                      <w:bCs/>
                      <w:sz w:val="18"/>
                      <w:szCs w:val="18"/>
                      <w:highlight w:val="yellow"/>
                      <w:lang w:eastAsia="pt-BR"/>
                    </w:rPr>
                    <w:t>Alexandre de Moraes votou por declarar a inconstitucionalidade do art. 16 da Lei da Ação Civil Pública, com redação dada pela Lei 9.494/97, e o consequente restabelecimento do texto original do dispositivo</w:t>
                  </w:r>
                  <w:r w:rsidRPr="00D34872">
                    <w:rPr>
                      <w:rFonts w:ascii="Book Antiqua" w:eastAsia="Times New Roman" w:hAnsi="Book Antiqua" w:cs="Times New Roman"/>
                      <w:sz w:val="18"/>
                      <w:szCs w:val="18"/>
                      <w:lang w:eastAsia="pt-BR"/>
                    </w:rPr>
                    <w:t xml:space="preserve">, que é o seguinte: </w:t>
                  </w:r>
                  <w:r>
                    <w:rPr>
                      <w:rFonts w:ascii="Book Antiqua" w:eastAsia="Times New Roman" w:hAnsi="Book Antiqua" w:cs="Times New Roman"/>
                      <w:sz w:val="18"/>
                      <w:szCs w:val="18"/>
                      <w:lang w:eastAsia="pt-BR"/>
                    </w:rPr>
                    <w:t>“</w:t>
                  </w:r>
                  <w:r w:rsidRPr="00D34872">
                    <w:rPr>
                      <w:rFonts w:ascii="Book Antiqua" w:eastAsia="Times New Roman" w:hAnsi="Book Antiqua" w:cs="Times New Roman"/>
                      <w:i/>
                      <w:iCs/>
                      <w:sz w:val="18"/>
                      <w:szCs w:val="18"/>
                      <w:lang w:eastAsia="pt-BR"/>
                    </w:rPr>
                    <w:t>A sentença civil fará coisa julgada erga omnes, exceto se a ação for julgada improcedente por deficiência de provas, hipótese em que qualquer legitimado poderá intentar outra ação com idêntico fundamento, valendo-se de nova prova</w:t>
                  </w:r>
                  <w:r>
                    <w:rPr>
                      <w:rFonts w:ascii="Book Antiqua" w:eastAsia="Times New Roman" w:hAnsi="Book Antiqua" w:cs="Times New Roman"/>
                      <w:sz w:val="18"/>
                      <w:szCs w:val="18"/>
                      <w:lang w:eastAsia="pt-BR"/>
                    </w:rPr>
                    <w:t>”</w:t>
                  </w:r>
                  <w:r w:rsidRPr="00D34872">
                    <w:rPr>
                      <w:rFonts w:ascii="Book Antiqua" w:eastAsia="Times New Roman" w:hAnsi="Book Antiqua" w:cs="Times New Roman"/>
                      <w:sz w:val="18"/>
                      <w:szCs w:val="18"/>
                      <w:lang w:eastAsia="pt-BR"/>
                    </w:rPr>
                    <w:t>.</w:t>
                  </w:r>
                </w:p>
                <w:p w14:paraId="2354C930" w14:textId="6BC45651" w:rsidR="008E2952" w:rsidRDefault="008E2952" w:rsidP="00FF5D86">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Pr>
                      <w:rFonts w:ascii="Book Antiqua" w:eastAsia="Times New Roman" w:hAnsi="Book Antiqua" w:cs="Open Sans"/>
                      <w:b/>
                      <w:bCs/>
                      <w:color w:val="333333"/>
                      <w:sz w:val="18"/>
                      <w:szCs w:val="18"/>
                      <w:highlight w:val="yellow"/>
                      <w:lang w:eastAsia="pt-BR"/>
                    </w:rPr>
                    <w:t>TRF4-2022</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00FF5D86">
                    <w:rPr>
                      <w:rFonts w:ascii="Book Antiqua" w:eastAsia="Times New Roman" w:hAnsi="Book Antiqua" w:cs="Open Sans"/>
                      <w:color w:val="333333"/>
                      <w:sz w:val="18"/>
                      <w:szCs w:val="18"/>
                      <w:lang w:eastAsia="pt-BR"/>
                    </w:rPr>
                    <w:t xml:space="preserve">Assinale a alternativa correta: </w:t>
                  </w:r>
                  <w:r w:rsidR="00FF5D86" w:rsidRPr="00FF5D86">
                    <w:rPr>
                      <w:rFonts w:ascii="Book Antiqua" w:eastAsia="Times New Roman" w:hAnsi="Book Antiqua" w:cs="Open Sans"/>
                      <w:color w:val="333333"/>
                      <w:sz w:val="18"/>
                      <w:szCs w:val="18"/>
                      <w:lang w:eastAsia="pt-BR"/>
                    </w:rPr>
                    <w:t xml:space="preserve">Segundo o entendimento do </w:t>
                  </w:r>
                  <w:r w:rsidR="00FF5D86">
                    <w:rPr>
                      <w:rFonts w:ascii="Book Antiqua" w:eastAsia="Times New Roman" w:hAnsi="Book Antiqua" w:cs="Open Sans"/>
                      <w:color w:val="333333"/>
                      <w:sz w:val="18"/>
                      <w:szCs w:val="18"/>
                      <w:lang w:eastAsia="pt-BR"/>
                    </w:rPr>
                    <w:t>STF</w:t>
                  </w:r>
                  <w:r w:rsidR="00FF5D86" w:rsidRPr="00FF5D86">
                    <w:rPr>
                      <w:rFonts w:ascii="Book Antiqua" w:eastAsia="Times New Roman" w:hAnsi="Book Antiqua" w:cs="Open Sans"/>
                      <w:color w:val="333333"/>
                      <w:sz w:val="18"/>
                      <w:szCs w:val="18"/>
                      <w:lang w:eastAsia="pt-BR"/>
                    </w:rPr>
                    <w:t>, o art. 16 da Lei da Ação Civil Pública, que estabelece limite territorial para a abrangência da coisa julgada, é inconstitucional.</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76B8DE9D" w14:textId="6943E3C8" w:rsidR="00547398" w:rsidRDefault="00547398" w:rsidP="00547398">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Pr>
                      <w:rFonts w:ascii="Book Antiqua" w:eastAsia="Times New Roman" w:hAnsi="Book Antiqua" w:cs="Open Sans"/>
                      <w:b/>
                      <w:bCs/>
                      <w:color w:val="333333"/>
                      <w:sz w:val="18"/>
                      <w:szCs w:val="18"/>
                      <w:highlight w:val="yellow"/>
                      <w:lang w:eastAsia="pt-BR"/>
                    </w:rPr>
                    <w:t>MPF</w:t>
                  </w:r>
                  <w:r w:rsidRPr="007034E6">
                    <w:rPr>
                      <w:rFonts w:ascii="Book Antiqua" w:eastAsia="Times New Roman" w:hAnsi="Book Antiqua" w:cs="Open Sans"/>
                      <w:b/>
                      <w:bCs/>
                      <w:color w:val="333333"/>
                      <w:sz w:val="18"/>
                      <w:szCs w:val="18"/>
                      <w:highlight w:val="yellow"/>
                      <w:lang w:eastAsia="pt-BR"/>
                    </w:rPr>
                    <w:t>-2022</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547398">
                    <w:rPr>
                      <w:rFonts w:ascii="Book Antiqua" w:eastAsia="Times New Roman" w:hAnsi="Book Antiqua" w:cs="Open Sans"/>
                      <w:color w:val="333333"/>
                      <w:sz w:val="18"/>
                      <w:szCs w:val="18"/>
                      <w:lang w:eastAsia="pt-BR"/>
                    </w:rPr>
                    <w:t>D</w:t>
                  </w:r>
                  <w:r>
                    <w:rPr>
                      <w:rFonts w:ascii="Book Antiqua" w:eastAsia="Times New Roman" w:hAnsi="Book Antiqua" w:cs="Open Sans"/>
                      <w:color w:val="333333"/>
                      <w:sz w:val="18"/>
                      <w:szCs w:val="18"/>
                      <w:lang w:eastAsia="pt-BR"/>
                    </w:rPr>
                    <w:t>e acordo com o entendimento dos Tribunais Superiores, assinale a alternativa correta</w:t>
                  </w:r>
                  <w:r w:rsidRPr="00547398">
                    <w:rPr>
                      <w:rFonts w:ascii="Book Antiqua" w:eastAsia="Times New Roman" w:hAnsi="Book Antiqua" w:cs="Open Sans"/>
                      <w:color w:val="333333"/>
                      <w:sz w:val="18"/>
                      <w:szCs w:val="18"/>
                      <w:lang w:eastAsia="pt-BR"/>
                    </w:rPr>
                    <w:t>: O STF decidiu, em sede de repercussão geral, que é inconstitucional a redação do art</w:t>
                  </w:r>
                  <w:r>
                    <w:rPr>
                      <w:rFonts w:ascii="Book Antiqua" w:eastAsia="Times New Roman" w:hAnsi="Book Antiqua" w:cs="Open Sans"/>
                      <w:color w:val="333333"/>
                      <w:sz w:val="18"/>
                      <w:szCs w:val="18"/>
                      <w:lang w:eastAsia="pt-BR"/>
                    </w:rPr>
                    <w:t>.</w:t>
                  </w:r>
                  <w:r w:rsidRPr="00547398">
                    <w:rPr>
                      <w:rFonts w:ascii="Book Antiqua" w:eastAsia="Times New Roman" w:hAnsi="Book Antiqua" w:cs="Open Sans"/>
                      <w:color w:val="333333"/>
                      <w:sz w:val="18"/>
                      <w:szCs w:val="18"/>
                      <w:lang w:eastAsia="pt-BR"/>
                    </w:rPr>
                    <w:t xml:space="preserve"> 16 da Lei 7.347/85, alterada pela Lei 9.494/97, e determinou fosse repristinada sua redação original, ao fundamento de que a mudança introduzida em 1997 objetivava restringir os efeitos condenatórios de demandas coletivas, limitando o rol dos beneficiários da decisão por meio de um critério territorial de competência, acarretando grave prejuízo ao necessário tratamento isonômico de todos perante a Justiça, bem como à total incidência do Princípio da Eficiência na prestação da atividade jurisdicional.</w:t>
                  </w:r>
                  <w:r w:rsidRPr="007034E6">
                    <w:rPr>
                      <w:rFonts w:ascii="Book Antiqua" w:eastAsia="Times New Roman" w:hAnsi="Book Antiqua" w:cs="Open Sans"/>
                      <w:color w:val="333333"/>
                      <w:sz w:val="18"/>
                      <w:szCs w:val="18"/>
                      <w:lang w:eastAsia="pt-BR"/>
                    </w:rPr>
                    <w:t>.</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30E88548" w14:textId="5D8BFD94" w:rsidR="00E80C90" w:rsidRPr="00E80C90" w:rsidRDefault="00E80C90" w:rsidP="00014233">
                  <w:pPr>
                    <w:jc w:val="both"/>
                    <w:rPr>
                      <w:rFonts w:ascii="Book Antiqua" w:eastAsia="Times New Roman" w:hAnsi="Book Antiqua" w:cs="Open Sans"/>
                      <w:color w:val="333333"/>
                      <w:sz w:val="18"/>
                      <w:szCs w:val="18"/>
                      <w:lang w:eastAsia="pt-BR"/>
                    </w:rPr>
                  </w:pPr>
                  <w:r>
                    <w:rPr>
                      <w:rFonts w:ascii="Book Antiqua" w:eastAsia="Times New Roman" w:hAnsi="Book Antiqua" w:cs="Open Sans"/>
                      <w:b/>
                      <w:bCs/>
                      <w:color w:val="333333"/>
                      <w:sz w:val="18"/>
                      <w:szCs w:val="18"/>
                      <w:lang w:eastAsia="pt-BR"/>
                    </w:rPr>
                    <w:lastRenderedPageBreak/>
                    <w:t>(</w:t>
                  </w:r>
                  <w:r w:rsidRPr="00E80C90">
                    <w:rPr>
                      <w:rFonts w:ascii="Book Antiqua" w:eastAsia="Times New Roman" w:hAnsi="Book Antiqua" w:cs="Open Sans"/>
                      <w:b/>
                      <w:bCs/>
                      <w:color w:val="333333"/>
                      <w:sz w:val="18"/>
                      <w:szCs w:val="18"/>
                      <w:highlight w:val="yellow"/>
                      <w:lang w:eastAsia="pt-BR"/>
                    </w:rPr>
                    <w:t>TJSP-2021-VUNESP</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E80C90">
                    <w:rPr>
                      <w:rFonts w:ascii="Book Antiqua" w:eastAsia="Times New Roman" w:hAnsi="Book Antiqua" w:cs="Open Sans"/>
                      <w:color w:val="333333"/>
                      <w:sz w:val="18"/>
                      <w:szCs w:val="18"/>
                      <w:lang w:eastAsia="pt-BR"/>
                    </w:rPr>
                    <w:t xml:space="preserve">O Ministério Público do Estado de São Paulo interpôs ação civil pública com o objetivo de obrigar a empresa ré a prestar serviços a consumidores na área de saúde. A demanda foi proposta na Comarca de Matão e julgada procedente, tendo a decisão sido mantida pelo Tribunal de Justiça do Estado de São Paulo. O recurso especial não foi conhecido pelo </w:t>
                  </w:r>
                  <w:r>
                    <w:rPr>
                      <w:rFonts w:ascii="Book Antiqua" w:eastAsia="Times New Roman" w:hAnsi="Book Antiqua" w:cs="Open Sans"/>
                      <w:color w:val="333333"/>
                      <w:sz w:val="18"/>
                      <w:szCs w:val="18"/>
                      <w:lang w:eastAsia="pt-BR"/>
                    </w:rPr>
                    <w:t>STJ</w:t>
                  </w:r>
                  <w:r w:rsidRPr="00E80C90">
                    <w:rPr>
                      <w:rFonts w:ascii="Book Antiqua" w:eastAsia="Times New Roman" w:hAnsi="Book Antiqua" w:cs="Open Sans"/>
                      <w:color w:val="333333"/>
                      <w:sz w:val="18"/>
                      <w:szCs w:val="18"/>
                      <w:lang w:eastAsia="pt-BR"/>
                    </w:rPr>
                    <w:t xml:space="preserve">. No tocante aos limites geográficos, por se tratar de ação coletiva na defesa de direito individuais homogêneos, pode-se afirmar que a coisa julgada material produzirá efeitos </w:t>
                  </w:r>
                  <w:r w:rsidRPr="00E80C90">
                    <w:rPr>
                      <w:rFonts w:ascii="Book Antiqua" w:eastAsia="Times New Roman" w:hAnsi="Book Antiqua" w:cs="Open Sans"/>
                      <w:i/>
                      <w:iCs/>
                      <w:color w:val="333333"/>
                      <w:sz w:val="18"/>
                      <w:szCs w:val="18"/>
                      <w:lang w:eastAsia="pt-BR"/>
                    </w:rPr>
                    <w:t>erga omnes</w:t>
                  </w:r>
                  <w:r w:rsidRPr="00E80C90">
                    <w:rPr>
                      <w:rFonts w:ascii="Book Antiqua" w:eastAsia="Times New Roman" w:hAnsi="Book Antiqua" w:cs="Open Sans"/>
                      <w:color w:val="333333"/>
                      <w:sz w:val="18"/>
                      <w:szCs w:val="18"/>
                      <w:lang w:eastAsia="pt-BR"/>
                    </w:rPr>
                    <w:t>:</w:t>
                  </w:r>
                  <w:r>
                    <w:rPr>
                      <w:rFonts w:ascii="Book Antiqua" w:eastAsia="Times New Roman" w:hAnsi="Book Antiqua" w:cs="Open Sans"/>
                      <w:color w:val="333333"/>
                      <w:sz w:val="18"/>
                      <w:szCs w:val="18"/>
                      <w:lang w:eastAsia="pt-BR"/>
                    </w:rPr>
                    <w:t xml:space="preserve"> </w:t>
                  </w:r>
                  <w:r w:rsidRPr="00E80C90">
                    <w:rPr>
                      <w:rFonts w:ascii="Book Antiqua" w:eastAsia="Times New Roman" w:hAnsi="Book Antiqua" w:cs="Open Sans"/>
                      <w:color w:val="333333"/>
                      <w:sz w:val="18"/>
                      <w:szCs w:val="18"/>
                      <w:lang w:eastAsia="pt-BR"/>
                    </w:rPr>
                    <w:t>em todo o território nacional, independente do órgão julgador.</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5263D344" w14:textId="10A404AD" w:rsidR="00014233" w:rsidRPr="00014233" w:rsidRDefault="00014233" w:rsidP="00014233">
                  <w:pPr>
                    <w:jc w:val="both"/>
                    <w:rPr>
                      <w:rFonts w:ascii="Book Antiqua" w:eastAsia="Times New Roman" w:hAnsi="Book Antiqua" w:cs="Open Sans"/>
                      <w:b/>
                      <w:bCs/>
                      <w:color w:val="333333"/>
                      <w:sz w:val="19"/>
                      <w:szCs w:val="19"/>
                      <w:lang w:eastAsia="pt-BR"/>
                    </w:rPr>
                  </w:pPr>
                  <w:r w:rsidRPr="00014233">
                    <w:rPr>
                      <w:rFonts w:ascii="Book Antiqua" w:eastAsia="Times New Roman" w:hAnsi="Book Antiqua" w:cs="Open Sans"/>
                      <w:b/>
                      <w:bCs/>
                      <w:color w:val="333333"/>
                      <w:sz w:val="18"/>
                      <w:szCs w:val="18"/>
                      <w:lang w:eastAsia="pt-BR"/>
                    </w:rPr>
                    <w:t>(</w:t>
                  </w:r>
                  <w:r w:rsidRPr="00014233">
                    <w:rPr>
                      <w:rFonts w:ascii="Book Antiqua" w:eastAsia="Times New Roman" w:hAnsi="Book Antiqua" w:cs="Open Sans"/>
                      <w:b/>
                      <w:bCs/>
                      <w:color w:val="333333"/>
                      <w:sz w:val="18"/>
                      <w:szCs w:val="18"/>
                      <w:highlight w:val="yellow"/>
                      <w:lang w:eastAsia="pt-BR"/>
                    </w:rPr>
                    <w:t>MP</w:t>
                  </w:r>
                  <w:r>
                    <w:rPr>
                      <w:rFonts w:ascii="Book Antiqua" w:eastAsia="Times New Roman" w:hAnsi="Book Antiqua" w:cs="Open Sans"/>
                      <w:b/>
                      <w:bCs/>
                      <w:color w:val="333333"/>
                      <w:sz w:val="18"/>
                      <w:szCs w:val="18"/>
                      <w:highlight w:val="yellow"/>
                      <w:lang w:eastAsia="pt-BR"/>
                    </w:rPr>
                    <w:t>AP-2021-CESPE</w:t>
                  </w:r>
                  <w:r w:rsidRPr="00014233">
                    <w:rPr>
                      <w:rFonts w:ascii="Book Antiqua" w:eastAsia="Times New Roman" w:hAnsi="Book Antiqua" w:cs="Open Sans"/>
                      <w:b/>
                      <w:bCs/>
                      <w:color w:val="333333"/>
                      <w:sz w:val="18"/>
                      <w:szCs w:val="18"/>
                      <w:lang w:eastAsia="pt-BR"/>
                    </w:rPr>
                    <w:t>)</w:t>
                  </w:r>
                  <w:r w:rsidRPr="00014233">
                    <w:rPr>
                      <w:rFonts w:ascii="Book Antiqua" w:eastAsia="Times New Roman" w:hAnsi="Book Antiqua" w:cs="Open Sans"/>
                      <w:color w:val="333333"/>
                      <w:sz w:val="18"/>
                      <w:szCs w:val="18"/>
                      <w:lang w:eastAsia="pt-BR"/>
                    </w:rPr>
                    <w:t>: Diversas ações civis públicas foram ajuizadas em diferentes unidades da Federação, incluindo-se o Distrito Federal, buscando-se a reparação de determinado dano coletivo de abrangência nacional causado aos consumidores por instituição financeira de direito privado. Com relação a essa situação hipotética, assinale a opção correta, de acordo com a jurisprudência atual do STF: A competência para processar e julgar as ações será do foro da capital de cada estado ou do Distrito Federal e, para o julgamento das demandas conexas, estará prevento o juízo que primeiro conheceu de uma das ações conexas.</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tc>
            </w:tr>
          </w:tbl>
          <w:p w14:paraId="606FAE91" w14:textId="77777777" w:rsidR="00431F9C" w:rsidRPr="00431F9C" w:rsidRDefault="00431F9C" w:rsidP="00431F9C">
            <w:pPr>
              <w:jc w:val="both"/>
              <w:rPr>
                <w:rFonts w:ascii="Book Antiqua" w:eastAsia="Times New Roman" w:hAnsi="Book Antiqua" w:cs="Times New Roman"/>
                <w:bCs/>
                <w:iCs/>
                <w:sz w:val="19"/>
                <w:szCs w:val="19"/>
                <w:lang w:eastAsia="pt-BR"/>
              </w:rPr>
            </w:pPr>
          </w:p>
          <w:p w14:paraId="63A2CDD1" w14:textId="13008DF2" w:rsidR="00E63A79" w:rsidRPr="00431F9C" w:rsidRDefault="00E63A79" w:rsidP="00E63A79">
            <w:pPr>
              <w:jc w:val="both"/>
              <w:rPr>
                <w:rFonts w:ascii="Book Antiqua" w:eastAsia="Times New Roman" w:hAnsi="Book Antiqua" w:cs="Times New Roman"/>
                <w:sz w:val="19"/>
                <w:szCs w:val="19"/>
                <w:highlight w:val="magenta"/>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STJ</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 xml:space="preserve">: Os </w:t>
            </w:r>
            <w:r w:rsidRPr="00431F9C">
              <w:rPr>
                <w:rFonts w:ascii="Book Antiqua" w:eastAsia="Times New Roman" w:hAnsi="Book Antiqua" w:cs="Times New Roman"/>
                <w:b/>
                <w:sz w:val="19"/>
                <w:szCs w:val="19"/>
                <w:highlight w:val="yellow"/>
                <w:lang w:eastAsia="pt-BR"/>
              </w:rPr>
              <w:t>efeitos da sentença proferida em ACP</w:t>
            </w:r>
            <w:r w:rsidRPr="00431F9C">
              <w:rPr>
                <w:rFonts w:ascii="Book Antiqua" w:eastAsia="Times New Roman" w:hAnsi="Book Antiqua" w:cs="Times New Roman"/>
                <w:sz w:val="19"/>
                <w:szCs w:val="19"/>
                <w:lang w:eastAsia="pt-BR"/>
              </w:rPr>
              <w:t xml:space="preserve"> versando </w:t>
            </w:r>
            <w:r w:rsidRPr="00431F9C">
              <w:rPr>
                <w:rFonts w:ascii="Book Antiqua" w:eastAsia="Times New Roman" w:hAnsi="Book Antiqua" w:cs="Times New Roman"/>
                <w:b/>
                <w:sz w:val="19"/>
                <w:szCs w:val="19"/>
                <w:shd w:val="clear" w:color="auto" w:fill="F7CAAC" w:themeFill="accent2" w:themeFillTint="66"/>
                <w:lang w:eastAsia="pt-BR"/>
              </w:rPr>
              <w:t>direitos individuais homogêneos em relação consumerista</w:t>
            </w:r>
            <w:r w:rsidRPr="00431F9C">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sz w:val="19"/>
                <w:szCs w:val="19"/>
                <w:highlight w:val="green"/>
                <w:lang w:eastAsia="pt-BR"/>
              </w:rPr>
              <w:t xml:space="preserve">operam-se </w:t>
            </w:r>
            <w:r w:rsidRPr="00431F9C">
              <w:rPr>
                <w:rFonts w:ascii="Book Antiqua" w:eastAsia="Times New Roman" w:hAnsi="Book Antiqua" w:cs="Times New Roman"/>
                <w:b/>
                <w:i/>
                <w:sz w:val="19"/>
                <w:szCs w:val="19"/>
                <w:highlight w:val="green"/>
                <w:lang w:eastAsia="pt-BR"/>
              </w:rPr>
              <w:t>erga omnes</w:t>
            </w:r>
            <w:r w:rsidRPr="00431F9C">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sz w:val="19"/>
                <w:szCs w:val="19"/>
                <w:highlight w:val="yellow"/>
                <w:lang w:eastAsia="pt-BR"/>
              </w:rPr>
              <w:t>para além dos limites da competência territorial do órgão julgador</w:t>
            </w:r>
            <w:r w:rsidRPr="00431F9C">
              <w:rPr>
                <w:rFonts w:ascii="Book Antiqua" w:eastAsia="Times New Roman" w:hAnsi="Book Antiqua" w:cs="Times New Roman"/>
                <w:sz w:val="19"/>
                <w:szCs w:val="19"/>
                <w:lang w:eastAsia="pt-BR"/>
              </w:rPr>
              <w:t xml:space="preserve">, isto é, </w:t>
            </w:r>
            <w:r w:rsidRPr="00431F9C">
              <w:rPr>
                <w:rFonts w:ascii="Book Antiqua" w:eastAsia="Times New Roman" w:hAnsi="Book Antiqua" w:cs="Times New Roman"/>
                <w:b/>
                <w:sz w:val="19"/>
                <w:szCs w:val="19"/>
                <w:shd w:val="clear" w:color="auto" w:fill="F7CAAC" w:themeFill="accent2" w:themeFillTint="66"/>
                <w:lang w:eastAsia="pt-BR"/>
              </w:rPr>
              <w:t>abrangem todo o território nacional</w:t>
            </w:r>
            <w:r w:rsidRPr="00431F9C">
              <w:rPr>
                <w:rFonts w:ascii="Book Antiqua" w:eastAsia="Times New Roman" w:hAnsi="Book Antiqua" w:cs="Times New Roman"/>
                <w:sz w:val="19"/>
                <w:szCs w:val="19"/>
                <w:lang w:eastAsia="pt-BR"/>
              </w:rPr>
              <w:t xml:space="preserve">, beneficiando todas as vítimas e seus sucessores, já que o </w:t>
            </w:r>
            <w:r w:rsidRPr="00431F9C">
              <w:rPr>
                <w:rFonts w:ascii="Book Antiqua" w:eastAsia="Times New Roman" w:hAnsi="Book Antiqua" w:cs="Times New Roman"/>
                <w:b/>
                <w:sz w:val="19"/>
                <w:szCs w:val="19"/>
                <w:highlight w:val="yellow"/>
                <w:lang w:eastAsia="pt-BR"/>
              </w:rPr>
              <w:t>art. 16 da Lei 7.347/85 deve ser interpretado</w:t>
            </w:r>
            <w:r w:rsidRPr="00431F9C">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sz w:val="19"/>
                <w:szCs w:val="19"/>
                <w:highlight w:val="green"/>
                <w:lang w:eastAsia="pt-BR"/>
              </w:rPr>
              <w:t>de forma harmônica com as demais normas que regem a tutela coletiva de direitos</w:t>
            </w:r>
            <w:r w:rsidRPr="00431F9C">
              <w:rPr>
                <w:rFonts w:ascii="Book Antiqua" w:eastAsia="Times New Roman" w:hAnsi="Book Antiqua" w:cs="Times New Roman"/>
                <w:sz w:val="19"/>
                <w:szCs w:val="19"/>
                <w:lang w:eastAsia="pt-BR"/>
              </w:rPr>
              <w:t xml:space="preserve">. STJ. 3ª T. REsp 1594024/SP, Rel. Min. Ricardo Villas Bôas </w:t>
            </w:r>
            <w:proofErr w:type="spellStart"/>
            <w:r w:rsidRPr="00431F9C">
              <w:rPr>
                <w:rFonts w:ascii="Book Antiqua" w:eastAsia="Times New Roman" w:hAnsi="Book Antiqua" w:cs="Times New Roman"/>
                <w:sz w:val="19"/>
                <w:szCs w:val="19"/>
                <w:lang w:eastAsia="pt-BR"/>
              </w:rPr>
              <w:t>Cueva</w:t>
            </w:r>
            <w:proofErr w:type="spellEnd"/>
            <w:r w:rsidRPr="00431F9C">
              <w:rPr>
                <w:rFonts w:ascii="Book Antiqua" w:eastAsia="Times New Roman" w:hAnsi="Book Antiqua" w:cs="Times New Roman"/>
                <w:sz w:val="19"/>
                <w:szCs w:val="19"/>
                <w:lang w:eastAsia="pt-BR"/>
              </w:rPr>
              <w:t>, j. 27/11/18.</w:t>
            </w:r>
          </w:p>
          <w:p w14:paraId="54E1F863" w14:textId="77777777" w:rsidR="0019397D" w:rsidRPr="00431F9C" w:rsidRDefault="0019397D" w:rsidP="00431F9C">
            <w:pPr>
              <w:jc w:val="both"/>
              <w:rPr>
                <w:rFonts w:ascii="Book Antiqua" w:eastAsia="Times New Roman" w:hAnsi="Book Antiqua" w:cs="Times New Roman"/>
                <w:sz w:val="19"/>
                <w:szCs w:val="19"/>
                <w:lang w:eastAsia="pt-BR"/>
              </w:rPr>
            </w:pPr>
          </w:p>
          <w:p w14:paraId="1A610DFB" w14:textId="44EB6C9A" w:rsidR="00B16C27" w:rsidRPr="00431F9C" w:rsidRDefault="003567BB" w:rsidP="00431F9C">
            <w:pPr>
              <w:jc w:val="both"/>
              <w:rPr>
                <w:rFonts w:ascii="Book Antiqua" w:eastAsia="Times New Roman" w:hAnsi="Book Antiqua" w:cs="Times New Roman"/>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00B16C27" w:rsidRPr="00431F9C">
              <w:rPr>
                <w:rFonts w:ascii="Book Antiqua" w:eastAsia="Times New Roman" w:hAnsi="Book Antiqua" w:cs="Times New Roman"/>
                <w:sz w:val="19"/>
                <w:szCs w:val="19"/>
                <w:lang w:eastAsia="pt-BR"/>
              </w:rPr>
              <w:t>: Nas ações coletivas, as sentenças de improcedência por falta de provas não fazem coisa julgada. Por essa razão, a doutrina afirma que, neste caso, há formação de "</w:t>
            </w:r>
            <w:r w:rsidR="00B16C27" w:rsidRPr="00431F9C">
              <w:rPr>
                <w:rFonts w:ascii="Book Antiqua" w:eastAsia="Times New Roman" w:hAnsi="Book Antiqua" w:cs="Times New Roman"/>
                <w:i/>
                <w:sz w:val="19"/>
                <w:szCs w:val="19"/>
                <w:lang w:eastAsia="pt-BR"/>
              </w:rPr>
              <w:t xml:space="preserve">coisa julgada in </w:t>
            </w:r>
            <w:proofErr w:type="spellStart"/>
            <w:r w:rsidR="00B16C27" w:rsidRPr="00431F9C">
              <w:rPr>
                <w:rFonts w:ascii="Book Antiqua" w:eastAsia="Times New Roman" w:hAnsi="Book Antiqua" w:cs="Times New Roman"/>
                <w:i/>
                <w:sz w:val="19"/>
                <w:szCs w:val="19"/>
                <w:lang w:eastAsia="pt-BR"/>
              </w:rPr>
              <w:t>utilibus</w:t>
            </w:r>
            <w:proofErr w:type="spellEnd"/>
            <w:r w:rsidR="00B16C27" w:rsidRPr="00431F9C">
              <w:rPr>
                <w:rFonts w:ascii="Book Antiqua" w:eastAsia="Times New Roman" w:hAnsi="Book Antiqua" w:cs="Times New Roman"/>
                <w:sz w:val="19"/>
                <w:szCs w:val="19"/>
                <w:lang w:eastAsia="pt-BR"/>
              </w:rPr>
              <w:t>". Essa exceção está prevista, dentre outros dispositivos legais que compõem o ordenamento jurídico, no art. 16, da Lei 7.347/85, que regulamenta a ação civil pública.</w:t>
            </w:r>
          </w:p>
          <w:p w14:paraId="6CA06CE0" w14:textId="77777777" w:rsidR="00E63A79" w:rsidRDefault="00E63A79" w:rsidP="00431F9C">
            <w:pPr>
              <w:jc w:val="both"/>
              <w:rPr>
                <w:rFonts w:ascii="Book Antiqua" w:eastAsia="Times New Roman" w:hAnsi="Book Antiqua" w:cs="Times New Roman"/>
                <w:b/>
                <w:i/>
                <w:iCs/>
                <w:color w:val="FF0000"/>
                <w:sz w:val="19"/>
                <w:szCs w:val="19"/>
                <w:lang w:eastAsia="pt-BR"/>
              </w:rPr>
            </w:pPr>
            <w:bookmarkStart w:id="118" w:name="_Hlk67748265"/>
          </w:p>
          <w:p w14:paraId="4ADE0DEF" w14:textId="370AF672" w:rsidR="00162937" w:rsidRDefault="00162937" w:rsidP="00431F9C">
            <w:pPr>
              <w:jc w:val="both"/>
              <w:rPr>
                <w:rFonts w:ascii="Book Antiqua" w:eastAsia="Times New Roman" w:hAnsi="Book Antiqua" w:cs="Times New Roman"/>
                <w:bCs/>
                <w:sz w:val="19"/>
                <w:szCs w:val="19"/>
                <w:lang w:eastAsia="pt-BR"/>
              </w:rPr>
            </w:pPr>
            <w:r w:rsidRPr="00431F9C">
              <w:rPr>
                <w:rFonts w:ascii="Book Antiqua" w:eastAsia="Times New Roman" w:hAnsi="Book Antiqua" w:cs="Times New Roman"/>
                <w:b/>
                <w:i/>
                <w:iCs/>
                <w:color w:val="FF0000"/>
                <w:sz w:val="19"/>
                <w:szCs w:val="19"/>
                <w:lang w:eastAsia="pt-BR"/>
              </w:rPr>
              <w:t>#</w:t>
            </w:r>
            <w:r w:rsidRPr="00431F9C">
              <w:rPr>
                <w:rFonts w:ascii="Book Antiqua" w:eastAsia="Times New Roman" w:hAnsi="Book Antiqua" w:cs="Times New Roman"/>
                <w:b/>
                <w:i/>
                <w:iCs/>
                <w:color w:val="FF0000"/>
                <w:sz w:val="19"/>
                <w:szCs w:val="19"/>
                <w:highlight w:val="green"/>
                <w:lang w:eastAsia="pt-BR"/>
              </w:rPr>
              <w:t>Atenção</w:t>
            </w:r>
            <w:r w:rsidRPr="00431F9C">
              <w:rPr>
                <w:rFonts w:ascii="Book Antiqua" w:eastAsia="Times New Roman" w:hAnsi="Book Antiqua" w:cs="Times New Roman"/>
                <w:b/>
                <w:i/>
                <w:iCs/>
                <w:color w:val="FF0000"/>
                <w:sz w:val="19"/>
                <w:szCs w:val="19"/>
                <w:lang w:eastAsia="pt-BR"/>
              </w:rPr>
              <w:t>: #</w:t>
            </w:r>
            <w:r w:rsidRPr="00431F9C">
              <w:rPr>
                <w:rFonts w:ascii="Book Antiqua" w:eastAsia="Times New Roman" w:hAnsi="Book Antiqua" w:cs="Times New Roman"/>
                <w:b/>
                <w:i/>
                <w:iCs/>
                <w:color w:val="FF0000"/>
                <w:sz w:val="19"/>
                <w:szCs w:val="19"/>
                <w:highlight w:val="green"/>
                <w:lang w:eastAsia="pt-BR"/>
              </w:rPr>
              <w:t>Jurisprud. Teses/STJ - Ed. nº 25</w:t>
            </w:r>
            <w:r w:rsidRPr="00431F9C">
              <w:rPr>
                <w:rFonts w:ascii="Book Antiqua" w:eastAsia="Times New Roman" w:hAnsi="Book Antiqua" w:cs="Times New Roman"/>
                <w:b/>
                <w:i/>
                <w:iCs/>
                <w:color w:val="FF0000"/>
                <w:sz w:val="19"/>
                <w:szCs w:val="19"/>
                <w:lang w:eastAsia="pt-BR"/>
              </w:rPr>
              <w:t>: #</w:t>
            </w:r>
            <w:r w:rsidRPr="00431F9C">
              <w:rPr>
                <w:rFonts w:ascii="Book Antiqua" w:eastAsia="Times New Roman" w:hAnsi="Book Antiqua" w:cs="Times New Roman"/>
                <w:b/>
                <w:i/>
                <w:iCs/>
                <w:color w:val="FF0000"/>
                <w:sz w:val="19"/>
                <w:szCs w:val="19"/>
                <w:highlight w:val="green"/>
                <w:lang w:eastAsia="pt-BR"/>
              </w:rPr>
              <w:t>MPGO-2019</w:t>
            </w:r>
            <w:r w:rsidR="00A216D9">
              <w:rPr>
                <w:rFonts w:ascii="Book Antiqua" w:eastAsia="Times New Roman" w:hAnsi="Book Antiqua" w:cs="Times New Roman"/>
                <w:b/>
                <w:i/>
                <w:iCs/>
                <w:color w:val="FF0000"/>
                <w:sz w:val="19"/>
                <w:szCs w:val="19"/>
                <w:lang w:eastAsia="pt-BR"/>
              </w:rPr>
              <w:t>: #</w:t>
            </w:r>
            <w:r w:rsidR="00A216D9" w:rsidRPr="00A216D9">
              <w:rPr>
                <w:rFonts w:ascii="Book Antiqua" w:eastAsia="Times New Roman" w:hAnsi="Book Antiqua" w:cs="Times New Roman"/>
                <w:b/>
                <w:i/>
                <w:iCs/>
                <w:color w:val="FF0000"/>
                <w:sz w:val="19"/>
                <w:szCs w:val="19"/>
                <w:highlight w:val="green"/>
                <w:lang w:eastAsia="pt-BR"/>
              </w:rPr>
              <w:t>DPEMG-2019</w:t>
            </w:r>
            <w:r w:rsidR="00DF4AFA">
              <w:rPr>
                <w:rFonts w:ascii="Book Antiqua" w:eastAsia="Times New Roman" w:hAnsi="Book Antiqua" w:cs="Times New Roman"/>
                <w:b/>
                <w:i/>
                <w:iCs/>
                <w:color w:val="FF0000"/>
                <w:sz w:val="19"/>
                <w:szCs w:val="19"/>
                <w:lang w:eastAsia="pt-BR"/>
              </w:rPr>
              <w:t>: #</w:t>
            </w:r>
            <w:r w:rsidR="00DF4AFA" w:rsidRPr="00DF4AFA">
              <w:rPr>
                <w:rFonts w:ascii="Book Antiqua" w:eastAsia="Times New Roman" w:hAnsi="Book Antiqua" w:cs="Times New Roman"/>
                <w:b/>
                <w:i/>
                <w:iCs/>
                <w:color w:val="FF0000"/>
                <w:sz w:val="19"/>
                <w:szCs w:val="19"/>
                <w:highlight w:val="green"/>
                <w:lang w:eastAsia="pt-BR"/>
              </w:rPr>
              <w:t>MPMG-2021</w:t>
            </w:r>
            <w:r w:rsidRPr="00431F9C">
              <w:rPr>
                <w:rFonts w:ascii="Book Antiqua" w:eastAsia="Times New Roman" w:hAnsi="Book Antiqua" w:cs="Times New Roman"/>
                <w:b/>
                <w:i/>
                <w:iCs/>
                <w:color w:val="FF0000"/>
                <w:sz w:val="19"/>
                <w:szCs w:val="19"/>
                <w:lang w:eastAsia="pt-BR"/>
              </w:rPr>
              <w:t xml:space="preserve">: </w:t>
            </w:r>
            <w:r w:rsidRPr="00431F9C">
              <w:rPr>
                <w:rFonts w:ascii="Book Antiqua" w:eastAsia="Times New Roman" w:hAnsi="Book Antiqua" w:cs="Times New Roman"/>
                <w:b/>
                <w:sz w:val="19"/>
                <w:szCs w:val="19"/>
                <w:highlight w:val="magenta"/>
                <w:lang w:eastAsia="pt-BR"/>
              </w:rPr>
              <w:t>Tese 09</w:t>
            </w:r>
            <w:r w:rsidRPr="00431F9C">
              <w:rPr>
                <w:rFonts w:ascii="Book Antiqua" w:eastAsia="Times New Roman" w:hAnsi="Book Antiqua" w:cs="Times New Roman"/>
                <w:bCs/>
                <w:sz w:val="19"/>
                <w:szCs w:val="19"/>
                <w:lang w:eastAsia="pt-BR"/>
              </w:rPr>
              <w:t xml:space="preserve">: </w:t>
            </w:r>
            <w:r w:rsidRPr="00DF4AFA">
              <w:rPr>
                <w:rFonts w:ascii="Book Antiqua" w:eastAsia="Times New Roman" w:hAnsi="Book Antiqua" w:cs="Times New Roman"/>
                <w:b/>
                <w:sz w:val="19"/>
                <w:szCs w:val="19"/>
                <w:lang w:eastAsia="pt-BR"/>
              </w:rPr>
              <w:t xml:space="preserve">A abrangência nacional expressamente declarada na sentença coletiva </w:t>
            </w:r>
            <w:r w:rsidRPr="00DF4AFA">
              <w:rPr>
                <w:rFonts w:ascii="Book Antiqua" w:eastAsia="Times New Roman" w:hAnsi="Book Antiqua" w:cs="Times New Roman"/>
                <w:b/>
                <w:sz w:val="19"/>
                <w:szCs w:val="19"/>
                <w:highlight w:val="yellow"/>
                <w:lang w:eastAsia="pt-BR"/>
              </w:rPr>
              <w:t>não pode ser alterada</w:t>
            </w:r>
            <w:r w:rsidRPr="00DF4AFA">
              <w:rPr>
                <w:rFonts w:ascii="Book Antiqua" w:eastAsia="Times New Roman" w:hAnsi="Book Antiqua" w:cs="Times New Roman"/>
                <w:b/>
                <w:sz w:val="19"/>
                <w:szCs w:val="19"/>
                <w:lang w:eastAsia="pt-BR"/>
              </w:rPr>
              <w:t xml:space="preserve"> na fase de execução, sob pena de ofensa à coisa julgada.</w:t>
            </w:r>
            <w:bookmarkEnd w:id="118"/>
            <w:r w:rsidR="00DF4AFA" w:rsidRPr="00DF4AFA">
              <w:rPr>
                <w:rFonts w:ascii="Book Antiqua" w:eastAsia="Times New Roman" w:hAnsi="Book Antiqua" w:cs="Times New Roman"/>
                <w:b/>
                <w:sz w:val="19"/>
                <w:szCs w:val="19"/>
                <w:lang w:eastAsia="pt-BR"/>
              </w:rPr>
              <w:t xml:space="preserve"> </w:t>
            </w:r>
            <w:r w:rsidR="00DF4AFA">
              <w:rPr>
                <w:rFonts w:ascii="Book Antiqua" w:eastAsia="Times New Roman" w:hAnsi="Book Antiqua" w:cs="Times New Roman"/>
                <w:bCs/>
                <w:sz w:val="19"/>
                <w:szCs w:val="19"/>
                <w:lang w:eastAsia="pt-BR"/>
              </w:rPr>
              <w:t xml:space="preserve">STJ. 2ª S., </w:t>
            </w:r>
            <w:r w:rsidR="00DF4AFA" w:rsidRPr="00DF4AFA">
              <w:rPr>
                <w:rFonts w:ascii="Book Antiqua" w:eastAsia="Times New Roman" w:hAnsi="Book Antiqua" w:cs="Times New Roman"/>
                <w:bCs/>
                <w:sz w:val="19"/>
                <w:szCs w:val="19"/>
                <w:lang w:eastAsia="pt-BR"/>
              </w:rPr>
              <w:t>REsp 1391198/RS, Rel. Min</w:t>
            </w:r>
            <w:r w:rsidR="00DF4AFA">
              <w:rPr>
                <w:rFonts w:ascii="Book Antiqua" w:eastAsia="Times New Roman" w:hAnsi="Book Antiqua" w:cs="Times New Roman"/>
                <w:bCs/>
                <w:sz w:val="19"/>
                <w:szCs w:val="19"/>
                <w:lang w:eastAsia="pt-BR"/>
              </w:rPr>
              <w:t>.</w:t>
            </w:r>
            <w:r w:rsidR="00DF4AFA" w:rsidRPr="00DF4AFA">
              <w:rPr>
                <w:rFonts w:ascii="Book Antiqua" w:eastAsia="Times New Roman" w:hAnsi="Book Antiqua" w:cs="Times New Roman"/>
                <w:bCs/>
                <w:sz w:val="19"/>
                <w:szCs w:val="19"/>
                <w:lang w:eastAsia="pt-BR"/>
              </w:rPr>
              <w:t xml:space="preserve"> </w:t>
            </w:r>
            <w:proofErr w:type="spellStart"/>
            <w:r w:rsidR="00DF4AFA" w:rsidRPr="00DF4AFA">
              <w:rPr>
                <w:rFonts w:ascii="Book Antiqua" w:eastAsia="Times New Roman" w:hAnsi="Book Antiqua" w:cs="Times New Roman"/>
                <w:bCs/>
                <w:sz w:val="19"/>
                <w:szCs w:val="19"/>
                <w:lang w:eastAsia="pt-BR"/>
              </w:rPr>
              <w:t>L</w:t>
            </w:r>
            <w:r w:rsidR="00DF4AFA">
              <w:rPr>
                <w:rFonts w:ascii="Book Antiqua" w:eastAsia="Times New Roman" w:hAnsi="Book Antiqua" w:cs="Times New Roman"/>
                <w:bCs/>
                <w:sz w:val="19"/>
                <w:szCs w:val="19"/>
                <w:lang w:eastAsia="pt-BR"/>
              </w:rPr>
              <w:t>uis</w:t>
            </w:r>
            <w:proofErr w:type="spellEnd"/>
            <w:r w:rsidR="00DF4AFA" w:rsidRPr="00DF4AFA">
              <w:rPr>
                <w:rFonts w:ascii="Book Antiqua" w:eastAsia="Times New Roman" w:hAnsi="Book Antiqua" w:cs="Times New Roman"/>
                <w:bCs/>
                <w:sz w:val="19"/>
                <w:szCs w:val="19"/>
                <w:lang w:eastAsia="pt-BR"/>
              </w:rPr>
              <w:t xml:space="preserve"> F</w:t>
            </w:r>
            <w:r w:rsidR="00DF4AFA">
              <w:rPr>
                <w:rFonts w:ascii="Book Antiqua" w:eastAsia="Times New Roman" w:hAnsi="Book Antiqua" w:cs="Times New Roman"/>
                <w:bCs/>
                <w:sz w:val="19"/>
                <w:szCs w:val="19"/>
                <w:lang w:eastAsia="pt-BR"/>
              </w:rPr>
              <w:t>elipe</w:t>
            </w:r>
            <w:r w:rsidR="00DF4AFA" w:rsidRPr="00DF4AFA">
              <w:rPr>
                <w:rFonts w:ascii="Book Antiqua" w:eastAsia="Times New Roman" w:hAnsi="Book Antiqua" w:cs="Times New Roman"/>
                <w:bCs/>
                <w:sz w:val="19"/>
                <w:szCs w:val="19"/>
                <w:lang w:eastAsia="pt-BR"/>
              </w:rPr>
              <w:t xml:space="preserve"> S</w:t>
            </w:r>
            <w:r w:rsidR="00DF4AFA">
              <w:rPr>
                <w:rFonts w:ascii="Book Antiqua" w:eastAsia="Times New Roman" w:hAnsi="Book Antiqua" w:cs="Times New Roman"/>
                <w:bCs/>
                <w:sz w:val="19"/>
                <w:szCs w:val="19"/>
                <w:lang w:eastAsia="pt-BR"/>
              </w:rPr>
              <w:t>alomão</w:t>
            </w:r>
            <w:r w:rsidR="00DF4AFA" w:rsidRPr="00DF4AFA">
              <w:rPr>
                <w:rFonts w:ascii="Book Antiqua" w:eastAsia="Times New Roman" w:hAnsi="Book Antiqua" w:cs="Times New Roman"/>
                <w:bCs/>
                <w:sz w:val="19"/>
                <w:szCs w:val="19"/>
                <w:lang w:eastAsia="pt-BR"/>
              </w:rPr>
              <w:t>, j</w:t>
            </w:r>
            <w:r w:rsidR="00DF4AFA">
              <w:rPr>
                <w:rFonts w:ascii="Book Antiqua" w:eastAsia="Times New Roman" w:hAnsi="Book Antiqua" w:cs="Times New Roman"/>
                <w:bCs/>
                <w:sz w:val="19"/>
                <w:szCs w:val="19"/>
                <w:lang w:eastAsia="pt-BR"/>
              </w:rPr>
              <w:t>.</w:t>
            </w:r>
            <w:r w:rsidR="00DF4AFA" w:rsidRPr="00DF4AFA">
              <w:rPr>
                <w:rFonts w:ascii="Book Antiqua" w:eastAsia="Times New Roman" w:hAnsi="Book Antiqua" w:cs="Times New Roman"/>
                <w:bCs/>
                <w:sz w:val="19"/>
                <w:szCs w:val="19"/>
                <w:lang w:eastAsia="pt-BR"/>
              </w:rPr>
              <w:t xml:space="preserve"> 13/08/14</w:t>
            </w:r>
            <w:r w:rsidR="00DF4AF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F4AFA" w14:paraId="07DD4739" w14:textId="77777777" w:rsidTr="00DF4AFA">
              <w:tc>
                <w:tcPr>
                  <w:tcW w:w="8268" w:type="dxa"/>
                  <w:shd w:val="clear" w:color="auto" w:fill="FFFFFF" w:themeFill="background1"/>
                </w:tcPr>
                <w:p w14:paraId="5EE0B702" w14:textId="77777777" w:rsidR="00DF4AFA" w:rsidRDefault="00DF4AFA" w:rsidP="00431F9C">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sidRPr="001D59F8">
                    <w:rPr>
                      <w:rFonts w:ascii="Book Antiqua" w:eastAsia="Times New Roman" w:hAnsi="Book Antiqua" w:cs="Times New Roman"/>
                      <w:b/>
                      <w:sz w:val="18"/>
                      <w:szCs w:val="18"/>
                      <w:highlight w:val="yellow"/>
                      <w:lang w:eastAsia="pt-BR"/>
                    </w:rPr>
                    <w:t>MPMG-2021</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1D59F8">
                    <w:rPr>
                      <w:rFonts w:ascii="Book Antiqua" w:eastAsia="Times New Roman" w:hAnsi="Book Antiqua" w:cs="Times New Roman"/>
                      <w:bCs/>
                      <w:sz w:val="18"/>
                      <w:szCs w:val="18"/>
                      <w:lang w:eastAsia="pt-BR"/>
                    </w:rPr>
                    <w:t xml:space="preserve">, assinale a alternativa </w:t>
                  </w:r>
                  <w:r>
                    <w:rPr>
                      <w:rFonts w:ascii="Book Antiqua" w:eastAsia="Times New Roman" w:hAnsi="Book Antiqua" w:cs="Times New Roman"/>
                      <w:bCs/>
                      <w:sz w:val="18"/>
                      <w:szCs w:val="18"/>
                      <w:lang w:eastAsia="pt-BR"/>
                    </w:rPr>
                    <w:t>correta</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DF4AFA">
                    <w:rPr>
                      <w:rFonts w:ascii="Book Antiqua" w:eastAsia="Times New Roman" w:hAnsi="Book Antiqua" w:cs="Times New Roman"/>
                      <w:bCs/>
                      <w:sz w:val="18"/>
                      <w:szCs w:val="18"/>
                      <w:lang w:eastAsia="pt-BR"/>
                    </w:rPr>
                    <w:t>A abrangência nacional expressamente declarada na sentença coletiva não pode ser alterada na fase de execução, sob pena de ofensa à coisa julgada.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 Teses/STJ.</w:t>
                  </w:r>
                </w:p>
                <w:p w14:paraId="0C6488B5" w14:textId="6E6EACE6" w:rsidR="00A216D9" w:rsidRPr="00A216D9" w:rsidRDefault="00A216D9" w:rsidP="00431F9C">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A216D9">
                    <w:rPr>
                      <w:rFonts w:ascii="Book Antiqua" w:eastAsia="Times New Roman" w:hAnsi="Book Antiqua" w:cs="Times New Roman"/>
                      <w:b/>
                      <w:bCs/>
                      <w:sz w:val="18"/>
                      <w:szCs w:val="18"/>
                      <w:highlight w:val="yellow"/>
                      <w:lang w:eastAsia="pt-BR"/>
                    </w:rPr>
                    <w:t>DPEMG-2019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216D9">
                    <w:rPr>
                      <w:rFonts w:ascii="Book Antiqua" w:eastAsia="Times New Roman" w:hAnsi="Book Antiqua" w:cs="Times New Roman"/>
                      <w:sz w:val="18"/>
                      <w:szCs w:val="18"/>
                      <w:lang w:eastAsia="pt-BR"/>
                    </w:rPr>
                    <w:t>Acerca do posicionamento do STJ inerente à ação civil pública e às ações coletivas, analise a afirmativa a seguir</w:t>
                  </w:r>
                  <w:r>
                    <w:rPr>
                      <w:rFonts w:ascii="Book Antiqua" w:eastAsia="Times New Roman" w:hAnsi="Book Antiqua" w:cs="Times New Roman"/>
                      <w:sz w:val="18"/>
                      <w:szCs w:val="18"/>
                      <w:lang w:eastAsia="pt-BR"/>
                    </w:rPr>
                    <w:t xml:space="preserve">: </w:t>
                  </w:r>
                  <w:r w:rsidRPr="00A216D9">
                    <w:rPr>
                      <w:rFonts w:ascii="Book Antiqua" w:eastAsia="Times New Roman" w:hAnsi="Book Antiqua" w:cs="Times New Roman"/>
                      <w:sz w:val="18"/>
                      <w:szCs w:val="18"/>
                      <w:lang w:eastAsia="pt-BR"/>
                    </w:rPr>
                    <w:t>A abrangência nacional expressamente declarada na sentença não pode ser alterada na fase de execução, sob pena de ofensa à coisa julgada, sendo, portanto, aplicável a todos os beneficiários.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 Teses/STJ.</w:t>
                  </w:r>
                </w:p>
              </w:tc>
            </w:tr>
          </w:tbl>
          <w:p w14:paraId="67F23295" w14:textId="77777777" w:rsidR="00DF4AFA" w:rsidRDefault="00DF4AFA" w:rsidP="00431F9C">
            <w:pPr>
              <w:jc w:val="both"/>
              <w:rPr>
                <w:rFonts w:ascii="Book Antiqua" w:eastAsia="Times New Roman" w:hAnsi="Book Antiqua" w:cs="Times New Roman"/>
                <w:bCs/>
                <w:sz w:val="19"/>
                <w:szCs w:val="19"/>
                <w:lang w:eastAsia="pt-BR"/>
              </w:rPr>
            </w:pPr>
          </w:p>
          <w:p w14:paraId="44E099DB" w14:textId="53B1D2D6" w:rsidR="00DF4AFA" w:rsidRPr="00431F9C" w:rsidRDefault="00DF4AFA" w:rsidP="00431F9C">
            <w:pPr>
              <w:jc w:val="both"/>
              <w:rPr>
                <w:rFonts w:ascii="Book Antiqua" w:eastAsia="Times New Roman" w:hAnsi="Book Antiqua" w:cs="Times New Roman"/>
                <w:sz w:val="19"/>
                <w:szCs w:val="19"/>
                <w:lang w:eastAsia="pt-BR"/>
              </w:rPr>
            </w:pPr>
          </w:p>
        </w:tc>
      </w:tr>
    </w:tbl>
    <w:p w14:paraId="4F3CD0E6" w14:textId="77777777" w:rsidR="00B16C27" w:rsidRPr="005D3D7D" w:rsidRDefault="00B16C27" w:rsidP="00D228FC">
      <w:pPr>
        <w:spacing w:after="0" w:line="240" w:lineRule="auto"/>
        <w:ind w:firstLine="527"/>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A75B0A" w:rsidRPr="005D3D7D" w14:paraId="4697EA45" w14:textId="77777777" w:rsidTr="00854910">
        <w:tc>
          <w:tcPr>
            <w:tcW w:w="8494" w:type="dxa"/>
            <w:shd w:val="clear" w:color="auto" w:fill="CCFFFF"/>
          </w:tcPr>
          <w:p w14:paraId="356CC237" w14:textId="6AA57DEC" w:rsidR="00D228FC" w:rsidRDefault="00D228FC" w:rsidP="00D228F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228FC">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28FC">
              <w:rPr>
                <w:rFonts w:ascii="Book Antiqua" w:eastAsia="Times New Roman" w:hAnsi="Book Antiqua" w:cs="Times New Roman"/>
                <w:bCs/>
                <w:sz w:val="19"/>
                <w:szCs w:val="19"/>
                <w:lang w:eastAsia="pt-BR"/>
              </w:rPr>
              <w:t>A associação X, de proteção ao meio ambiente, ajuizou uma ação civil pública contra a indústria Y, fabricante de agrotóxicos, para impedi-la de realizar determinado processo químico que gerava fumaça tóxica causadora da mortandade de pássaros típicos da região. Na ação, a associação alegou que, em apenas seis meses, a atuação da indústria Y havia dizimado 30% desses pássaros na região. Como a associação X não pôde custear a perícia, a ação foi julgada improcedente por falta de provas e transitou em julgado.</w:t>
            </w:r>
            <w:r>
              <w:rPr>
                <w:rFonts w:ascii="Book Antiqua" w:eastAsia="Times New Roman" w:hAnsi="Book Antiqua" w:cs="Times New Roman"/>
                <w:bCs/>
                <w:sz w:val="19"/>
                <w:szCs w:val="19"/>
                <w:lang w:eastAsia="pt-BR"/>
              </w:rPr>
              <w:t xml:space="preserve"> </w:t>
            </w:r>
            <w:r w:rsidRPr="00D228FC">
              <w:rPr>
                <w:rFonts w:ascii="Book Antiqua" w:eastAsia="Times New Roman" w:hAnsi="Book Antiqua" w:cs="Times New Roman"/>
                <w:bCs/>
                <w:sz w:val="19"/>
                <w:szCs w:val="19"/>
                <w:lang w:eastAsia="pt-BR"/>
              </w:rPr>
              <w:t>Considerando essa situação hipotética, assinale a opção correta</w:t>
            </w:r>
            <w:r>
              <w:rPr>
                <w:rFonts w:ascii="Book Antiqua" w:eastAsia="Times New Roman" w:hAnsi="Book Antiqua" w:cs="Times New Roman"/>
                <w:bCs/>
                <w:sz w:val="19"/>
                <w:szCs w:val="19"/>
                <w:lang w:eastAsia="pt-BR"/>
              </w:rPr>
              <w:t xml:space="preserve">: </w:t>
            </w:r>
            <w:r w:rsidRPr="00D228FC">
              <w:rPr>
                <w:rFonts w:ascii="Book Antiqua" w:eastAsia="Times New Roman" w:hAnsi="Book Antiqua" w:cs="Times New Roman"/>
                <w:bCs/>
                <w:sz w:val="19"/>
                <w:szCs w:val="19"/>
                <w:lang w:eastAsia="pt-BR"/>
              </w:rPr>
              <w:t>Todos os legitimados para a propositura de ação civil pública poderão ajuizar nova ação civil pública, até mesmo a associação X, desde que apresentem novas provas.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 LACP.</w:t>
            </w:r>
          </w:p>
          <w:p w14:paraId="69DCB267" w14:textId="00412C9B" w:rsidR="00D228FC" w:rsidRDefault="00D228FC" w:rsidP="00D228FC">
            <w:pPr>
              <w:jc w:val="both"/>
              <w:rPr>
                <w:rFonts w:ascii="Book Antiqua" w:eastAsia="Times New Roman" w:hAnsi="Book Antiqua" w:cs="Times New Roman"/>
                <w:b/>
                <w:sz w:val="19"/>
                <w:szCs w:val="19"/>
                <w:lang w:eastAsia="pt-BR"/>
              </w:rPr>
            </w:pPr>
          </w:p>
          <w:p w14:paraId="5F58F4B9" w14:textId="249B13E0" w:rsidR="005D353D" w:rsidRPr="005D353D" w:rsidRDefault="005D353D" w:rsidP="00D228F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D353D">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Cs/>
                <w:sz w:val="19"/>
                <w:szCs w:val="19"/>
                <w:lang w:eastAsia="pt-BR"/>
              </w:rPr>
              <w:t xml:space="preserve">A coisa julgada </w:t>
            </w:r>
            <w:r w:rsidRPr="005D353D">
              <w:rPr>
                <w:rFonts w:ascii="Book Antiqua" w:eastAsia="Times New Roman" w:hAnsi="Book Antiqua" w:cs="Times New Roman"/>
                <w:bCs/>
                <w:i/>
                <w:iCs/>
                <w:sz w:val="19"/>
                <w:szCs w:val="19"/>
                <w:lang w:eastAsia="pt-BR"/>
              </w:rPr>
              <w:t xml:space="preserve">secundum </w:t>
            </w:r>
            <w:proofErr w:type="spellStart"/>
            <w:r w:rsidRPr="005D353D">
              <w:rPr>
                <w:rFonts w:ascii="Book Antiqua" w:eastAsia="Times New Roman" w:hAnsi="Book Antiqua" w:cs="Times New Roman"/>
                <w:bCs/>
                <w:i/>
                <w:iCs/>
                <w:sz w:val="19"/>
                <w:szCs w:val="19"/>
                <w:lang w:eastAsia="pt-BR"/>
              </w:rPr>
              <w:t>eventum</w:t>
            </w:r>
            <w:proofErr w:type="spellEnd"/>
            <w:r w:rsidRPr="005D353D">
              <w:rPr>
                <w:rFonts w:ascii="Book Antiqua" w:eastAsia="Times New Roman" w:hAnsi="Book Antiqua" w:cs="Times New Roman"/>
                <w:bCs/>
                <w:i/>
                <w:iCs/>
                <w:sz w:val="19"/>
                <w:szCs w:val="19"/>
                <w:lang w:eastAsia="pt-BR"/>
              </w:rPr>
              <w:t xml:space="preserve"> </w:t>
            </w:r>
            <w:proofErr w:type="spellStart"/>
            <w:r w:rsidRPr="005D353D">
              <w:rPr>
                <w:rFonts w:ascii="Book Antiqua" w:eastAsia="Times New Roman" w:hAnsi="Book Antiqua" w:cs="Times New Roman"/>
                <w:bCs/>
                <w:i/>
                <w:iCs/>
                <w:sz w:val="19"/>
                <w:szCs w:val="19"/>
                <w:lang w:eastAsia="pt-BR"/>
              </w:rPr>
              <w:t>probationis</w:t>
            </w:r>
            <w:proofErr w:type="spellEnd"/>
            <w:r w:rsidRPr="005D353D">
              <w:rPr>
                <w:rFonts w:ascii="Book Antiqua" w:eastAsia="Times New Roman" w:hAnsi="Book Antiqua" w:cs="Times New Roman"/>
                <w:bCs/>
                <w:sz w:val="19"/>
                <w:szCs w:val="19"/>
                <w:lang w:eastAsia="pt-BR"/>
              </w:rPr>
              <w:t xml:space="preserve"> tem como característica permitir a </w:t>
            </w:r>
            <w:proofErr w:type="spellStart"/>
            <w:r w:rsidRPr="005D353D">
              <w:rPr>
                <w:rFonts w:ascii="Book Antiqua" w:eastAsia="Times New Roman" w:hAnsi="Book Antiqua" w:cs="Times New Roman"/>
                <w:bCs/>
                <w:sz w:val="19"/>
                <w:szCs w:val="19"/>
                <w:lang w:eastAsia="pt-BR"/>
              </w:rPr>
              <w:t>repropositura</w:t>
            </w:r>
            <w:proofErr w:type="spellEnd"/>
            <w:r w:rsidRPr="005D353D">
              <w:rPr>
                <w:rFonts w:ascii="Book Antiqua" w:eastAsia="Times New Roman" w:hAnsi="Book Antiqua" w:cs="Times New Roman"/>
                <w:bCs/>
                <w:sz w:val="19"/>
                <w:szCs w:val="19"/>
                <w:lang w:eastAsia="pt-BR"/>
              </w:rPr>
              <w:t xml:space="preserve"> da demanda coletiva</w:t>
            </w:r>
            <w:r>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Cs/>
                <w:sz w:val="19"/>
                <w:szCs w:val="19"/>
                <w:lang w:eastAsia="pt-BR"/>
              </w:rPr>
              <w:t>baseada em novas provas.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 LACP.</w:t>
            </w:r>
          </w:p>
          <w:p w14:paraId="155CF31E" w14:textId="10C60FE5" w:rsidR="005D353D" w:rsidRDefault="005D353D" w:rsidP="00D228FC">
            <w:pPr>
              <w:jc w:val="both"/>
              <w:rPr>
                <w:rFonts w:ascii="Book Antiqua" w:eastAsia="Times New Roman" w:hAnsi="Book Antiqua" w:cs="Times New Roman"/>
                <w:b/>
                <w:sz w:val="19"/>
                <w:szCs w:val="19"/>
                <w:lang w:eastAsia="pt-BR"/>
              </w:rPr>
            </w:pPr>
          </w:p>
          <w:p w14:paraId="195C757F" w14:textId="0CE844AB" w:rsidR="005D353D" w:rsidRDefault="005D353D" w:rsidP="005D353D">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EC6F78">
              <w:rPr>
                <w:rFonts w:ascii="Book Antiqua" w:eastAsia="Times New Roman" w:hAnsi="Book Antiqua" w:cs="Times New Roman"/>
                <w:b/>
                <w:i/>
                <w:iCs/>
                <w:color w:val="FF0000"/>
                <w:sz w:val="19"/>
                <w:szCs w:val="19"/>
                <w:lang w:eastAsia="pt-BR"/>
              </w:rPr>
              <w:t>: #</w:t>
            </w:r>
            <w:r w:rsidR="00EC6F78" w:rsidRPr="00EC6F78">
              <w:rPr>
                <w:rFonts w:ascii="Book Antiqua" w:eastAsia="Times New Roman" w:hAnsi="Book Antiqua" w:cs="Times New Roman"/>
                <w:b/>
                <w:i/>
                <w:iCs/>
                <w:color w:val="FF0000"/>
                <w:sz w:val="19"/>
                <w:szCs w:val="19"/>
                <w:highlight w:val="green"/>
                <w:lang w:eastAsia="pt-BR"/>
              </w:rPr>
              <w:t>TRT16-2015</w:t>
            </w:r>
            <w:r w:rsidR="00EC6F78">
              <w:rPr>
                <w:rFonts w:ascii="Book Antiqua" w:eastAsia="Times New Roman" w:hAnsi="Book Antiqua" w:cs="Times New Roman"/>
                <w:b/>
                <w:i/>
                <w:iCs/>
                <w:color w:val="FF0000"/>
                <w:sz w:val="19"/>
                <w:szCs w:val="19"/>
                <w:lang w:eastAsia="pt-BR"/>
              </w:rPr>
              <w:t>: #</w:t>
            </w:r>
            <w:r w:rsidR="00EC6F78" w:rsidRPr="00EC6F78">
              <w:rPr>
                <w:rFonts w:ascii="Book Antiqua" w:eastAsia="Times New Roman" w:hAnsi="Book Antiqua" w:cs="Times New Roman"/>
                <w:b/>
                <w:i/>
                <w:iCs/>
                <w:color w:val="FF0000"/>
                <w:sz w:val="19"/>
                <w:szCs w:val="19"/>
                <w:highlight w:val="green"/>
                <w:lang w:eastAsia="pt-BR"/>
              </w:rPr>
              <w:t>MPPB-2018</w:t>
            </w:r>
            <w:r w:rsidR="00046482">
              <w:rPr>
                <w:rFonts w:ascii="Book Antiqua" w:eastAsia="Times New Roman" w:hAnsi="Book Antiqua" w:cs="Times New Roman"/>
                <w:b/>
                <w:i/>
                <w:iCs/>
                <w:color w:val="FF0000"/>
                <w:sz w:val="19"/>
                <w:szCs w:val="19"/>
                <w:lang w:eastAsia="pt-BR"/>
              </w:rPr>
              <w:t>: #</w:t>
            </w:r>
            <w:r w:rsidR="00046482" w:rsidRPr="00046482">
              <w:rPr>
                <w:rFonts w:ascii="Book Antiqua" w:eastAsia="Times New Roman" w:hAnsi="Book Antiqua" w:cs="Times New Roman"/>
                <w:b/>
                <w:i/>
                <w:iCs/>
                <w:color w:val="FF0000"/>
                <w:sz w:val="19"/>
                <w:szCs w:val="19"/>
                <w:highlight w:val="green"/>
                <w:lang w:eastAsia="pt-BR"/>
              </w:rPr>
              <w:t>MPPE-2022</w:t>
            </w:r>
            <w:r w:rsidR="00492246">
              <w:rPr>
                <w:rFonts w:ascii="Book Antiqua" w:eastAsia="Times New Roman" w:hAnsi="Book Antiqua" w:cs="Times New Roman"/>
                <w:b/>
                <w:i/>
                <w:iCs/>
                <w:color w:val="FF0000"/>
                <w:sz w:val="19"/>
                <w:szCs w:val="19"/>
                <w:lang w:eastAsia="pt-BR"/>
              </w:rPr>
              <w:t>: #</w:t>
            </w:r>
            <w:r w:rsidR="00492246" w:rsidRPr="00492246">
              <w:rPr>
                <w:rFonts w:ascii="Book Antiqua" w:eastAsia="Times New Roman" w:hAnsi="Book Antiqua" w:cs="Times New Roman"/>
                <w:b/>
                <w:i/>
                <w:iCs/>
                <w:color w:val="FF0000"/>
                <w:sz w:val="19"/>
                <w:szCs w:val="19"/>
                <w:highlight w:val="green"/>
                <w:lang w:eastAsia="pt-BR"/>
              </w:rPr>
              <w:t>MPMG-2023</w:t>
            </w:r>
            <w:r w:rsidR="00EC6F78">
              <w:rPr>
                <w:rFonts w:ascii="Book Antiqua" w:eastAsia="Times New Roman" w:hAnsi="Book Antiqua" w:cs="Times New Roman"/>
                <w:b/>
                <w:i/>
                <w:iCs/>
                <w:color w:val="FF0000"/>
                <w:sz w:val="19"/>
                <w:szCs w:val="19"/>
                <w:lang w:eastAsia="pt-BR"/>
              </w:rPr>
              <w:t>: #</w:t>
            </w:r>
            <w:r w:rsidR="00EC6F78" w:rsidRPr="00EC6F78">
              <w:rPr>
                <w:rFonts w:ascii="Book Antiqua" w:eastAsia="Times New Roman" w:hAnsi="Book Antiqua" w:cs="Times New Roman"/>
                <w:b/>
                <w:i/>
                <w:iCs/>
                <w:color w:val="FF0000"/>
                <w:sz w:val="19"/>
                <w:szCs w:val="19"/>
                <w:highlight w:val="green"/>
                <w:lang w:eastAsia="pt-BR"/>
              </w:rPr>
              <w:t>FCC</w:t>
            </w:r>
            <w:r w:rsidRPr="005D353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proofErr w:type="spellStart"/>
            <w:r w:rsidRPr="005D353D">
              <w:rPr>
                <w:rFonts w:ascii="Book Antiqua" w:eastAsia="Times New Roman" w:hAnsi="Book Antiqua" w:cs="Times New Roman"/>
                <w:b/>
                <w:i/>
                <w:iCs/>
                <w:sz w:val="19"/>
                <w:szCs w:val="19"/>
                <w:shd w:val="clear" w:color="auto" w:fill="F7CAAC" w:themeFill="accent2" w:themeFillTint="66"/>
                <w:lang w:eastAsia="pt-BR"/>
              </w:rPr>
              <w:t>Sencundum</w:t>
            </w:r>
            <w:proofErr w:type="spellEnd"/>
            <w:r w:rsidRPr="005D353D">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5D353D">
              <w:rPr>
                <w:rFonts w:ascii="Book Antiqua" w:eastAsia="Times New Roman" w:hAnsi="Book Antiqua" w:cs="Times New Roman"/>
                <w:b/>
                <w:i/>
                <w:iCs/>
                <w:sz w:val="19"/>
                <w:szCs w:val="19"/>
                <w:shd w:val="clear" w:color="auto" w:fill="F7CAAC" w:themeFill="accent2" w:themeFillTint="66"/>
                <w:lang w:eastAsia="pt-BR"/>
              </w:rPr>
              <w:t>eventum</w:t>
            </w:r>
            <w:proofErr w:type="spellEnd"/>
            <w:r w:rsidRPr="005D353D">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5D353D">
              <w:rPr>
                <w:rFonts w:ascii="Book Antiqua" w:eastAsia="Times New Roman" w:hAnsi="Book Antiqua" w:cs="Times New Roman"/>
                <w:b/>
                <w:i/>
                <w:iCs/>
                <w:sz w:val="19"/>
                <w:szCs w:val="19"/>
                <w:shd w:val="clear" w:color="auto" w:fill="F7CAAC" w:themeFill="accent2" w:themeFillTint="66"/>
                <w:lang w:eastAsia="pt-BR"/>
              </w:rPr>
              <w:t>probationis</w:t>
            </w:r>
            <w:proofErr w:type="spellEnd"/>
            <w:r w:rsidRPr="005D353D">
              <w:rPr>
                <w:rFonts w:ascii="Book Antiqua" w:eastAsia="Times New Roman" w:hAnsi="Book Antiqua" w:cs="Times New Roman"/>
                <w:bCs/>
                <w:sz w:val="19"/>
                <w:szCs w:val="19"/>
                <w:lang w:eastAsia="pt-BR"/>
              </w:rPr>
              <w:t xml:space="preserve">. De forma objetiva, é a teoria desenvolvida pelos processualistas Didier e Hermes Zaneti Jr, que </w:t>
            </w:r>
            <w:r w:rsidRPr="005D353D">
              <w:rPr>
                <w:rFonts w:ascii="Book Antiqua" w:eastAsia="Times New Roman" w:hAnsi="Book Antiqua" w:cs="Times New Roman"/>
                <w:b/>
                <w:sz w:val="19"/>
                <w:szCs w:val="19"/>
                <w:highlight w:val="green"/>
                <w:lang w:eastAsia="pt-BR"/>
              </w:rPr>
              <w:t>sustentam</w:t>
            </w:r>
            <w:r w:rsidRPr="005D353D">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
                <w:sz w:val="19"/>
                <w:szCs w:val="19"/>
                <w:highlight w:val="yellow"/>
                <w:lang w:eastAsia="pt-BR"/>
              </w:rPr>
              <w:t>a formação da coisa julgada a partir do esgotamento da produção de todas as provas possíveis</w:t>
            </w:r>
            <w:r w:rsidRPr="005D353D">
              <w:rPr>
                <w:rFonts w:ascii="Book Antiqua" w:eastAsia="Times New Roman" w:hAnsi="Book Antiqua" w:cs="Times New Roman"/>
                <w:bCs/>
                <w:sz w:val="19"/>
                <w:szCs w:val="19"/>
                <w:lang w:eastAsia="pt-BR"/>
              </w:rPr>
              <w:t>. Em que pese haja controvérsia, a maioria observa a teoria, outrossim, na estampa do art. 16 da LACP</w:t>
            </w:r>
            <w:r>
              <w:rPr>
                <w:rFonts w:ascii="Book Antiqua" w:eastAsia="Times New Roman" w:hAnsi="Book Antiqua" w:cs="Times New Roman"/>
                <w:bCs/>
                <w:sz w:val="19"/>
                <w:szCs w:val="19"/>
                <w:lang w:eastAsia="pt-BR"/>
              </w:rPr>
              <w:t>. (...) (</w:t>
            </w:r>
            <w:r w:rsidRPr="005D353D">
              <w:rPr>
                <w:rFonts w:ascii="Book Antiqua" w:eastAsia="Times New Roman" w:hAnsi="Book Antiqua" w:cs="Times New Roman"/>
                <w:bCs/>
                <w:sz w:val="19"/>
                <w:szCs w:val="19"/>
                <w:lang w:eastAsia="pt-BR"/>
              </w:rPr>
              <w:t xml:space="preserve">DIDIER JR., Freddie Souza. ZANETI JR., Hermes. Curso de Direito Processual Civil. 9ª ed. Salvador: </w:t>
            </w:r>
            <w:proofErr w:type="spellStart"/>
            <w:r w:rsidRPr="005D353D">
              <w:rPr>
                <w:rFonts w:ascii="Book Antiqua" w:eastAsia="Times New Roman" w:hAnsi="Book Antiqua" w:cs="Times New Roman"/>
                <w:bCs/>
                <w:sz w:val="19"/>
                <w:szCs w:val="19"/>
                <w:lang w:eastAsia="pt-BR"/>
              </w:rPr>
              <w:t>JusPodivm</w:t>
            </w:r>
            <w:proofErr w:type="spellEnd"/>
            <w:r w:rsidRPr="005D353D">
              <w:rPr>
                <w:rFonts w:ascii="Book Antiqua" w:eastAsia="Times New Roman" w:hAnsi="Book Antiqua" w:cs="Times New Roman"/>
                <w:bCs/>
                <w:sz w:val="19"/>
                <w:szCs w:val="19"/>
                <w:lang w:eastAsia="pt-BR"/>
              </w:rPr>
              <w:t>, 2014. v. 4, p. 334 e 335</w:t>
            </w:r>
            <w:r>
              <w:rPr>
                <w:rFonts w:ascii="Book Antiqua" w:eastAsia="Times New Roman" w:hAnsi="Book Antiqua" w:cs="Times New Roman"/>
                <w:bCs/>
                <w:sz w:val="19"/>
                <w:szCs w:val="19"/>
                <w:lang w:eastAsia="pt-BR"/>
              </w:rPr>
              <w:t xml:space="preserve">). Acerca da noção de “nova prova”, o professor Arruda Alvim explica: </w:t>
            </w:r>
            <w:r w:rsidRPr="005D353D">
              <w:rPr>
                <w:rFonts w:ascii="Book Antiqua" w:eastAsia="Times New Roman" w:hAnsi="Book Antiqua" w:cs="Times New Roman"/>
                <w:bCs/>
                <w:i/>
                <w:iCs/>
                <w:sz w:val="19"/>
                <w:szCs w:val="19"/>
                <w:lang w:eastAsia="pt-BR"/>
              </w:rPr>
              <w:t>“</w:t>
            </w:r>
            <w:r w:rsidRPr="005D353D">
              <w:rPr>
                <w:rFonts w:ascii="Book Antiqua" w:eastAsia="Times New Roman" w:hAnsi="Book Antiqua" w:cs="Times New Roman"/>
                <w:b/>
                <w:i/>
                <w:iCs/>
                <w:sz w:val="19"/>
                <w:szCs w:val="19"/>
                <w:shd w:val="clear" w:color="auto" w:fill="F7CAAC" w:themeFill="accent2" w:themeFillTint="66"/>
                <w:lang w:eastAsia="pt-BR"/>
              </w:rPr>
              <w:t>'a ideia de 'nova prova'</w:t>
            </w:r>
            <w:r w:rsidRPr="005D353D">
              <w:rPr>
                <w:rFonts w:ascii="Book Antiqua" w:eastAsia="Times New Roman" w:hAnsi="Book Antiqua" w:cs="Times New Roman"/>
                <w:b/>
                <w:i/>
                <w:iCs/>
                <w:sz w:val="19"/>
                <w:szCs w:val="19"/>
                <w:lang w:eastAsia="pt-BR"/>
              </w:rPr>
              <w:t xml:space="preserve"> </w:t>
            </w:r>
            <w:r w:rsidRPr="005D353D">
              <w:rPr>
                <w:rFonts w:ascii="Book Antiqua" w:eastAsia="Times New Roman" w:hAnsi="Book Antiqua" w:cs="Times New Roman"/>
                <w:b/>
                <w:i/>
                <w:iCs/>
                <w:sz w:val="19"/>
                <w:szCs w:val="19"/>
                <w:highlight w:val="green"/>
                <w:lang w:eastAsia="pt-BR"/>
              </w:rPr>
              <w:t>pode ser</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contemporânea ao fato probando e não provado</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green"/>
                <w:lang w:eastAsia="pt-BR"/>
              </w:rPr>
              <w:t>como, também, pode ser</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posterior</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green"/>
                <w:lang w:eastAsia="pt-BR"/>
              </w:rPr>
              <w:t>Mas parece que é necessário</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que essa 'nova prova' possa aparentar o êxito da ação coletiva</w:t>
            </w:r>
            <w:r w:rsidRPr="005D353D">
              <w:rPr>
                <w:rFonts w:ascii="Book Antiqua" w:eastAsia="Times New Roman" w:hAnsi="Book Antiqua" w:cs="Times New Roman"/>
                <w:bCs/>
                <w:i/>
                <w:iCs/>
                <w:sz w:val="19"/>
                <w:szCs w:val="19"/>
                <w:lang w:eastAsia="pt-BR"/>
              </w:rPr>
              <w:t xml:space="preserve">. Ou, </w:t>
            </w:r>
            <w:r w:rsidRPr="005D353D">
              <w:rPr>
                <w:rFonts w:ascii="Book Antiqua" w:eastAsia="Times New Roman" w:hAnsi="Book Antiqua" w:cs="Times New Roman"/>
                <w:b/>
                <w:i/>
                <w:iCs/>
                <w:sz w:val="19"/>
                <w:szCs w:val="19"/>
                <w:highlight w:val="green"/>
                <w:lang w:eastAsia="pt-BR"/>
              </w:rPr>
              <w:t>é preciso</w:t>
            </w:r>
            <w:r w:rsidRPr="005D353D">
              <w:rPr>
                <w:rFonts w:ascii="Book Antiqua" w:eastAsia="Times New Roman" w:hAnsi="Book Antiqua" w:cs="Times New Roman"/>
                <w:b/>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que o juiz disso se convença, in limine litis, ainda que, por certo, possa vir a julgar improcedente a segunda ação também</w:t>
            </w:r>
            <w:r w:rsidRPr="005D353D">
              <w:rPr>
                <w:rFonts w:ascii="Book Antiqua" w:eastAsia="Times New Roman" w:hAnsi="Book Antiqua" w:cs="Times New Roman"/>
                <w:bCs/>
                <w:i/>
                <w:iCs/>
                <w:sz w:val="19"/>
                <w:szCs w:val="19"/>
                <w:lang w:eastAsia="pt-BR"/>
              </w:rPr>
              <w:t>”</w:t>
            </w:r>
            <w:r w:rsidRPr="005D35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lastRenderedPageBreak/>
              <w:t>(</w:t>
            </w:r>
            <w:r w:rsidRPr="005D353D">
              <w:rPr>
                <w:rFonts w:ascii="Book Antiqua" w:eastAsia="Times New Roman" w:hAnsi="Book Antiqua" w:cs="Times New Roman"/>
                <w:bCs/>
                <w:sz w:val="19"/>
                <w:szCs w:val="19"/>
                <w:lang w:eastAsia="pt-BR"/>
              </w:rPr>
              <w:t>ALVIM, José Manoel de Arruda. Tratado de Direito Processual Civil. São Paulo: Revista dos Tribunais, 1996. vol. 2,</w:t>
            </w:r>
            <w:r>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Cs/>
                <w:sz w:val="19"/>
                <w:szCs w:val="19"/>
                <w:lang w:eastAsia="pt-BR"/>
              </w:rPr>
              <w:t>p. 153</w:t>
            </w:r>
            <w:r>
              <w:rPr>
                <w:rFonts w:ascii="Book Antiqua" w:eastAsia="Times New Roman" w:hAnsi="Book Antiqua" w:cs="Times New Roman"/>
                <w:bCs/>
                <w:sz w:val="19"/>
                <w:szCs w:val="19"/>
                <w:lang w:eastAsia="pt-BR"/>
              </w:rPr>
              <w:t>)</w:t>
            </w:r>
            <w:r w:rsidRPr="005D353D">
              <w:rPr>
                <w:rFonts w:ascii="Book Antiqua" w:eastAsia="Times New Roman" w:hAnsi="Book Antiqua" w:cs="Times New Roman"/>
                <w:bCs/>
                <w:sz w:val="19"/>
                <w:szCs w:val="19"/>
                <w:lang w:eastAsia="pt-BR"/>
              </w:rPr>
              <w:t>.</w:t>
            </w:r>
          </w:p>
          <w:p w14:paraId="2562C24F" w14:textId="77777777" w:rsidR="005D353D" w:rsidRPr="00D228FC" w:rsidRDefault="005D353D" w:rsidP="00D228FC">
            <w:pPr>
              <w:jc w:val="both"/>
              <w:rPr>
                <w:rFonts w:ascii="Book Antiqua" w:eastAsia="Times New Roman" w:hAnsi="Book Antiqua" w:cs="Times New Roman"/>
                <w:b/>
                <w:sz w:val="19"/>
                <w:szCs w:val="19"/>
                <w:lang w:eastAsia="pt-BR"/>
              </w:rPr>
            </w:pPr>
          </w:p>
          <w:p w14:paraId="66E9AFF2" w14:textId="671DDB56" w:rsidR="00763068" w:rsidRDefault="00D228FC" w:rsidP="00D228FC">
            <w:pPr>
              <w:jc w:val="both"/>
              <w:rPr>
                <w:rFonts w:ascii="Book Antiqua" w:eastAsia="Times New Roman" w:hAnsi="Book Antiqua" w:cs="Times New Roman"/>
                <w:i/>
                <w:i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D228FC">
              <w:rPr>
                <w:rFonts w:ascii="Book Antiqua" w:eastAsia="Times New Roman" w:hAnsi="Book Antiqua" w:cs="Times New Roman"/>
                <w:bCs/>
                <w:i/>
                <w:iCs/>
                <w:sz w:val="19"/>
                <w:szCs w:val="19"/>
                <w:lang w:eastAsia="pt-BR"/>
              </w:rPr>
              <w:t xml:space="preserve">: </w:t>
            </w:r>
            <w:r w:rsidR="00FD5666" w:rsidRPr="005D3D7D">
              <w:rPr>
                <w:rFonts w:ascii="Book Antiqua" w:eastAsia="Times New Roman" w:hAnsi="Book Antiqua" w:cs="Times New Roman"/>
                <w:b/>
                <w:i/>
                <w:iCs/>
                <w:color w:val="FF0000"/>
                <w:sz w:val="19"/>
                <w:szCs w:val="19"/>
                <w:lang w:eastAsia="pt-BR"/>
              </w:rPr>
              <w:t xml:space="preserve"> </w:t>
            </w:r>
            <w:r w:rsidR="00763068" w:rsidRPr="005D3D7D">
              <w:rPr>
                <w:rFonts w:ascii="Book Antiqua" w:eastAsia="Times New Roman" w:hAnsi="Book Antiqua"/>
                <w:sz w:val="19"/>
                <w:szCs w:val="19"/>
                <w:lang w:eastAsia="pt-BR"/>
              </w:rPr>
              <w:t xml:space="preserve">Segundo Marcus Vinicius Gonçalves (2016, pg. 553), </w:t>
            </w:r>
            <w:r w:rsidR="00763068" w:rsidRPr="005D3D7D">
              <w:rPr>
                <w:rFonts w:ascii="Book Antiqua" w:eastAsia="Times New Roman" w:hAnsi="Book Antiqua" w:cs="Times New Roman"/>
                <w:sz w:val="19"/>
                <w:szCs w:val="19"/>
                <w:lang w:eastAsia="pt-BR"/>
              </w:rPr>
              <w:t>"não cabe ação rescisória contra </w:t>
            </w:r>
            <w:r w:rsidR="00763068" w:rsidRPr="005D3D7D">
              <w:rPr>
                <w:rFonts w:ascii="Book Antiqua" w:eastAsia="Times New Roman" w:hAnsi="Book Antiqua" w:cs="Times New Roman"/>
                <w:b/>
                <w:bCs/>
                <w:sz w:val="19"/>
                <w:szCs w:val="19"/>
                <w:lang w:eastAsia="pt-BR"/>
              </w:rPr>
              <w:t>as sentenças que julgarem as ações civis públicas improcedentes por insuficiência da</w:t>
            </w:r>
            <w:r w:rsidR="007C1A2A">
              <w:rPr>
                <w:rFonts w:ascii="Book Antiqua" w:eastAsia="Times New Roman" w:hAnsi="Book Antiqua" w:cs="Times New Roman"/>
                <w:b/>
                <w:bCs/>
                <w:sz w:val="19"/>
                <w:szCs w:val="19"/>
                <w:lang w:eastAsia="pt-BR"/>
              </w:rPr>
              <w:t>s</w:t>
            </w:r>
            <w:r w:rsidR="00763068" w:rsidRPr="005D3D7D">
              <w:rPr>
                <w:rFonts w:ascii="Book Antiqua" w:eastAsia="Times New Roman" w:hAnsi="Book Antiqua" w:cs="Times New Roman"/>
                <w:b/>
                <w:bCs/>
                <w:sz w:val="19"/>
                <w:szCs w:val="19"/>
                <w:lang w:eastAsia="pt-BR"/>
              </w:rPr>
              <w:t xml:space="preserve"> provas, ou improcedentes as ações populares, </w:t>
            </w:r>
            <w:r w:rsidR="00763068" w:rsidRPr="005D3D7D">
              <w:rPr>
                <w:rFonts w:ascii="Book Antiqua" w:eastAsia="Times New Roman" w:hAnsi="Book Antiqua" w:cs="Times New Roman"/>
                <w:sz w:val="19"/>
                <w:szCs w:val="19"/>
                <w:lang w:eastAsia="pt-BR"/>
              </w:rPr>
              <w:t>porque nesses casos não há coisa julgada material (são hipóteses de coisa julgada </w:t>
            </w:r>
            <w:r w:rsidR="00763068" w:rsidRPr="005D3D7D">
              <w:rPr>
                <w:rFonts w:ascii="Book Antiqua" w:eastAsia="Times New Roman" w:hAnsi="Book Antiqua" w:cs="Times New Roman"/>
                <w:i/>
                <w:iCs/>
                <w:sz w:val="19"/>
                <w:szCs w:val="19"/>
                <w:lang w:eastAsia="pt-BR"/>
              </w:rPr>
              <w:t xml:space="preserve">secundum </w:t>
            </w:r>
            <w:proofErr w:type="spellStart"/>
            <w:r w:rsidR="00763068" w:rsidRPr="005D3D7D">
              <w:rPr>
                <w:rFonts w:ascii="Book Antiqua" w:eastAsia="Times New Roman" w:hAnsi="Book Antiqua" w:cs="Times New Roman"/>
                <w:i/>
                <w:iCs/>
                <w:sz w:val="19"/>
                <w:szCs w:val="19"/>
                <w:lang w:eastAsia="pt-BR"/>
              </w:rPr>
              <w:t>eventu</w:t>
            </w:r>
            <w:r w:rsidR="007C1A2A">
              <w:rPr>
                <w:rFonts w:ascii="Book Antiqua" w:eastAsia="Times New Roman" w:hAnsi="Book Antiqua" w:cs="Times New Roman"/>
                <w:i/>
                <w:iCs/>
                <w:sz w:val="19"/>
                <w:szCs w:val="19"/>
                <w:lang w:eastAsia="pt-BR"/>
              </w:rPr>
              <w:t>m</w:t>
            </w:r>
            <w:proofErr w:type="spellEnd"/>
            <w:r w:rsidR="00763068" w:rsidRPr="005D3D7D">
              <w:rPr>
                <w:rFonts w:ascii="Book Antiqua" w:eastAsia="Times New Roman" w:hAnsi="Book Antiqua" w:cs="Times New Roman"/>
                <w:i/>
                <w:iCs/>
                <w:sz w:val="19"/>
                <w:szCs w:val="19"/>
                <w:lang w:eastAsia="pt-BR"/>
              </w:rPr>
              <w:t xml:space="preserve"> litis)".</w:t>
            </w:r>
          </w:p>
          <w:p w14:paraId="014C8031" w14:textId="77777777" w:rsidR="00D228FC" w:rsidRPr="005D3D7D" w:rsidRDefault="00D228FC" w:rsidP="00D228FC">
            <w:pPr>
              <w:jc w:val="both"/>
              <w:rPr>
                <w:rFonts w:ascii="Book Antiqua" w:eastAsia="Times New Roman" w:hAnsi="Book Antiqua" w:cs="Times New Roman"/>
                <w:iCs/>
                <w:sz w:val="19"/>
                <w:szCs w:val="19"/>
                <w:lang w:eastAsia="pt-BR"/>
              </w:rPr>
            </w:pPr>
          </w:p>
          <w:p w14:paraId="2E0FB879" w14:textId="77777777" w:rsidR="00C26657" w:rsidRPr="005D3D7D" w:rsidRDefault="00C26657" w:rsidP="00D228FC">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Sentença de procedência em ação civil pública gera, automaticamente, o efeito de tornar certa a obrigação do réu de indenizar os danos individuais decorrentes do ilícito objeto da demanda, permitindo às vítimas e seus sucessores a imediata liquidação e execução, independentemente de nova sentença condenatória. </w:t>
            </w:r>
            <w:r w:rsidRPr="005D3D7D">
              <w:rPr>
                <w:rFonts w:ascii="Book Antiqua" w:eastAsia="Times New Roman" w:hAnsi="Book Antiqua" w:cs="Times New Roman"/>
                <w:b/>
                <w:sz w:val="19"/>
                <w:szCs w:val="19"/>
                <w:lang w:eastAsia="pt-BR"/>
              </w:rPr>
              <w:t xml:space="preserve">BL: </w:t>
            </w:r>
            <w:proofErr w:type="spellStart"/>
            <w:r w:rsidRPr="005D3D7D">
              <w:rPr>
                <w:rFonts w:ascii="Book Antiqua" w:eastAsia="Times New Roman" w:hAnsi="Book Antiqua" w:cs="Times New Roman"/>
                <w:b/>
                <w:sz w:val="19"/>
                <w:szCs w:val="19"/>
                <w:lang w:eastAsia="pt-BR"/>
              </w:rPr>
              <w:t>arts</w:t>
            </w:r>
            <w:proofErr w:type="spellEnd"/>
            <w:r w:rsidRPr="005D3D7D">
              <w:rPr>
                <w:rFonts w:ascii="Book Antiqua" w:eastAsia="Times New Roman" w:hAnsi="Book Antiqua" w:cs="Times New Roman"/>
                <w:b/>
                <w:sz w:val="19"/>
                <w:szCs w:val="19"/>
                <w:lang w:eastAsia="pt-BR"/>
              </w:rPr>
              <w:t>. 95, 97 e 103, §3º, CDC e art. 16, LACP.</w:t>
            </w:r>
          </w:p>
          <w:p w14:paraId="6933443E" w14:textId="77777777" w:rsidR="00D228FC" w:rsidRDefault="00D228FC" w:rsidP="00D228FC">
            <w:pPr>
              <w:jc w:val="both"/>
              <w:rPr>
                <w:rFonts w:ascii="Book Antiqua" w:eastAsia="Times New Roman" w:hAnsi="Book Antiqua" w:cs="Times New Roman"/>
                <w:b/>
                <w:iCs/>
                <w:sz w:val="19"/>
                <w:szCs w:val="19"/>
                <w:lang w:eastAsia="pt-BR"/>
              </w:rPr>
            </w:pPr>
          </w:p>
          <w:p w14:paraId="2C24C077" w14:textId="6EDE8222" w:rsidR="00854910" w:rsidRPr="005D3D7D" w:rsidRDefault="00854910" w:rsidP="00D228FC">
            <w:pPr>
              <w:jc w:val="both"/>
              <w:rPr>
                <w:rFonts w:ascii="Book Antiqua" w:eastAsia="Times New Roman" w:hAnsi="Book Antiqua" w:cs="Times New Roman"/>
                <w:b/>
                <w:iCs/>
                <w:sz w:val="19"/>
                <w:szCs w:val="19"/>
                <w:lang w:eastAsia="pt-BR"/>
              </w:rPr>
            </w:pPr>
            <w:r w:rsidRPr="005D3D7D">
              <w:rPr>
                <w:rFonts w:ascii="Book Antiqua" w:eastAsia="Times New Roman" w:hAnsi="Book Antiqua" w:cs="Times New Roman"/>
                <w:b/>
                <w:iCs/>
                <w:sz w:val="19"/>
                <w:szCs w:val="19"/>
                <w:lang w:eastAsia="pt-BR"/>
              </w:rPr>
              <w:t>(</w:t>
            </w:r>
            <w:r w:rsidRPr="005D3D7D">
              <w:rPr>
                <w:rFonts w:ascii="Book Antiqua" w:eastAsia="Times New Roman" w:hAnsi="Book Antiqua" w:cs="Times New Roman"/>
                <w:b/>
                <w:iCs/>
                <w:sz w:val="19"/>
                <w:szCs w:val="19"/>
                <w:highlight w:val="yellow"/>
                <w:lang w:eastAsia="pt-BR"/>
              </w:rPr>
              <w:t>MPSC-2014</w:t>
            </w:r>
            <w:r w:rsidRPr="005D3D7D">
              <w:rPr>
                <w:rFonts w:ascii="Book Antiqua" w:eastAsia="Times New Roman" w:hAnsi="Book Antiqua" w:cs="Times New Roman"/>
                <w:b/>
                <w:iCs/>
                <w:sz w:val="19"/>
                <w:szCs w:val="19"/>
                <w:lang w:eastAsia="pt-BR"/>
              </w:rPr>
              <w:t>)</w:t>
            </w:r>
            <w:r w:rsidRPr="005D3D7D">
              <w:rPr>
                <w:rFonts w:ascii="Book Antiqua" w:eastAsia="Times New Roman" w:hAnsi="Book Antiqua" w:cs="Times New Roman"/>
                <w:iCs/>
                <w:sz w:val="19"/>
                <w:szCs w:val="19"/>
                <w:lang w:eastAsia="pt-BR"/>
              </w:rPr>
              <w:t xml:space="preserve">: A coisa julgada, em ações civis públicas que tenham como objeto a defesa de direitos difusos, possui eficácia </w:t>
            </w:r>
            <w:r w:rsidRPr="00E63A79">
              <w:rPr>
                <w:rFonts w:ascii="Book Antiqua" w:eastAsia="Times New Roman" w:hAnsi="Book Antiqua" w:cs="Times New Roman"/>
                <w:i/>
                <w:sz w:val="19"/>
                <w:szCs w:val="19"/>
                <w:lang w:eastAsia="pt-BR"/>
              </w:rPr>
              <w:t>erga omnes</w:t>
            </w:r>
            <w:r w:rsidRPr="005D3D7D">
              <w:rPr>
                <w:rFonts w:ascii="Book Antiqua" w:eastAsia="Times New Roman" w:hAnsi="Book Antiqua" w:cs="Times New Roman"/>
                <w:iCs/>
                <w:sz w:val="19"/>
                <w:szCs w:val="19"/>
                <w:lang w:eastAsia="pt-BR"/>
              </w:rPr>
              <w:t xml:space="preserve">, salvo em caso de improcedência por insuficiência de provas. </w:t>
            </w:r>
            <w:r w:rsidRPr="005D3D7D">
              <w:rPr>
                <w:rFonts w:ascii="Book Antiqua" w:eastAsia="Times New Roman" w:hAnsi="Book Antiqua" w:cs="Times New Roman"/>
                <w:b/>
                <w:iCs/>
                <w:sz w:val="19"/>
                <w:szCs w:val="19"/>
                <w:lang w:eastAsia="pt-BR"/>
              </w:rPr>
              <w:t>BL: art. 1º, III e art. 16, LACP.</w:t>
            </w:r>
          </w:p>
          <w:p w14:paraId="6C36DF55" w14:textId="77777777" w:rsidR="00D228FC" w:rsidRDefault="00D228FC" w:rsidP="00D228FC">
            <w:pPr>
              <w:jc w:val="both"/>
              <w:rPr>
                <w:rFonts w:ascii="Book Antiqua" w:eastAsia="Times New Roman" w:hAnsi="Book Antiqua" w:cs="Times New Roman"/>
                <w:b/>
                <w:i/>
                <w:iCs/>
                <w:color w:val="FF0000"/>
                <w:sz w:val="19"/>
                <w:szCs w:val="19"/>
                <w:lang w:eastAsia="pt-BR"/>
              </w:rPr>
            </w:pPr>
          </w:p>
          <w:p w14:paraId="0D59BC42" w14:textId="6011A215" w:rsidR="005B107D" w:rsidRPr="00736539" w:rsidRDefault="00FD5666" w:rsidP="00D228FC">
            <w:pPr>
              <w:jc w:val="both"/>
              <w:rPr>
                <w:rFonts w:ascii="Book Antiqua" w:eastAsia="Times New Roman" w:hAnsi="Book Antiqua" w:cs="Times New Roman"/>
                <w:i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w:t>
            </w:r>
            <w:r w:rsidR="00854910" w:rsidRPr="005D3D7D">
              <w:rPr>
                <w:rFonts w:ascii="Book Antiqua" w:eastAsia="Times New Roman" w:hAnsi="Book Antiqua" w:cs="Times New Roman"/>
                <w:iCs/>
                <w:sz w:val="19"/>
                <w:szCs w:val="19"/>
                <w:lang w:eastAsia="pt-BR"/>
              </w:rPr>
              <w:t xml:space="preserve"> </w:t>
            </w:r>
            <w:r w:rsidR="00854910" w:rsidRPr="005D3D7D">
              <w:rPr>
                <w:rFonts w:ascii="Book Antiqua" w:eastAsia="Times New Roman" w:hAnsi="Book Antiqua" w:cs="Times New Roman"/>
                <w:b/>
                <w:iCs/>
                <w:sz w:val="19"/>
                <w:szCs w:val="19"/>
                <w:shd w:val="clear" w:color="auto" w:fill="F7CAAC" w:themeFill="accent2" w:themeFillTint="66"/>
                <w:lang w:eastAsia="pt-BR"/>
              </w:rPr>
              <w:t xml:space="preserve">Coisa julgada </w:t>
            </w:r>
            <w:r w:rsidR="001473CB" w:rsidRPr="005D3D7D">
              <w:rPr>
                <w:rFonts w:ascii="Book Antiqua" w:eastAsia="Times New Roman" w:hAnsi="Book Antiqua" w:cs="Times New Roman"/>
                <w:b/>
                <w:i/>
                <w:iCs/>
                <w:sz w:val="19"/>
                <w:szCs w:val="19"/>
                <w:shd w:val="clear" w:color="auto" w:fill="F7CAAC" w:themeFill="accent2" w:themeFillTint="66"/>
                <w:lang w:eastAsia="pt-BR"/>
              </w:rPr>
              <w:t>s</w:t>
            </w:r>
            <w:r w:rsidR="00854910" w:rsidRPr="005D3D7D">
              <w:rPr>
                <w:rFonts w:ascii="Book Antiqua" w:eastAsia="Times New Roman" w:hAnsi="Book Antiqua" w:cs="Times New Roman"/>
                <w:b/>
                <w:i/>
                <w:iCs/>
                <w:sz w:val="19"/>
                <w:szCs w:val="19"/>
                <w:shd w:val="clear" w:color="auto" w:fill="F7CAAC" w:themeFill="accent2" w:themeFillTint="66"/>
                <w:lang w:eastAsia="pt-BR"/>
              </w:rPr>
              <w:t xml:space="preserve">ecundum </w:t>
            </w:r>
            <w:proofErr w:type="spellStart"/>
            <w:r w:rsidR="00854910" w:rsidRPr="005D3D7D">
              <w:rPr>
                <w:rFonts w:ascii="Book Antiqua" w:eastAsia="Times New Roman" w:hAnsi="Book Antiqua" w:cs="Times New Roman"/>
                <w:b/>
                <w:i/>
                <w:iCs/>
                <w:sz w:val="19"/>
                <w:szCs w:val="19"/>
                <w:shd w:val="clear" w:color="auto" w:fill="F7CAAC" w:themeFill="accent2" w:themeFillTint="66"/>
                <w:lang w:eastAsia="pt-BR"/>
              </w:rPr>
              <w:t>eventun</w:t>
            </w:r>
            <w:proofErr w:type="spellEnd"/>
            <w:r w:rsidR="00854910" w:rsidRPr="005D3D7D">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00854910" w:rsidRPr="005D3D7D">
              <w:rPr>
                <w:rFonts w:ascii="Book Antiqua" w:eastAsia="Times New Roman" w:hAnsi="Book Antiqua" w:cs="Times New Roman"/>
                <w:b/>
                <w:i/>
                <w:iCs/>
                <w:sz w:val="19"/>
                <w:szCs w:val="19"/>
                <w:shd w:val="clear" w:color="auto" w:fill="F7CAAC" w:themeFill="accent2" w:themeFillTint="66"/>
                <w:lang w:eastAsia="pt-BR"/>
              </w:rPr>
              <w:t>probationis</w:t>
            </w:r>
            <w:proofErr w:type="spellEnd"/>
            <w:r w:rsidR="00854910" w:rsidRPr="005D3D7D">
              <w:rPr>
                <w:rFonts w:ascii="Book Antiqua" w:eastAsia="Times New Roman" w:hAnsi="Book Antiqua" w:cs="Times New Roman"/>
                <w:iCs/>
                <w:sz w:val="19"/>
                <w:szCs w:val="19"/>
                <w:lang w:eastAsia="pt-BR"/>
              </w:rPr>
              <w:t xml:space="preserve"> </w:t>
            </w:r>
            <w:r w:rsidR="001473CB" w:rsidRPr="005D3D7D">
              <w:rPr>
                <w:rFonts w:ascii="Book Antiqua" w:eastAsia="Times New Roman" w:hAnsi="Book Antiqua" w:cs="Times New Roman"/>
                <w:iCs/>
                <w:sz w:val="19"/>
                <w:szCs w:val="19"/>
                <w:lang w:eastAsia="pt-BR"/>
              </w:rPr>
              <w:t>significa</w:t>
            </w:r>
            <w:r w:rsidR="00854910" w:rsidRPr="005D3D7D">
              <w:rPr>
                <w:rFonts w:ascii="Book Antiqua" w:eastAsia="Times New Roman" w:hAnsi="Book Antiqua" w:cs="Times New Roman"/>
                <w:iCs/>
                <w:sz w:val="19"/>
                <w:szCs w:val="19"/>
                <w:lang w:eastAsia="pt-BR"/>
              </w:rPr>
              <w:t xml:space="preserve"> dizer</w:t>
            </w:r>
            <w:r w:rsidR="001473CB" w:rsidRPr="005D3D7D">
              <w:rPr>
                <w:rFonts w:ascii="Book Antiqua" w:eastAsia="Times New Roman" w:hAnsi="Book Antiqua" w:cs="Times New Roman"/>
                <w:iCs/>
                <w:sz w:val="19"/>
                <w:szCs w:val="19"/>
                <w:lang w:eastAsia="pt-BR"/>
              </w:rPr>
              <w:t xml:space="preserve"> que</w:t>
            </w:r>
            <w:r w:rsidR="00854910" w:rsidRPr="005D3D7D">
              <w:rPr>
                <w:rFonts w:ascii="Book Antiqua" w:eastAsia="Times New Roman" w:hAnsi="Book Antiqua" w:cs="Times New Roman"/>
                <w:iCs/>
                <w:sz w:val="19"/>
                <w:szCs w:val="19"/>
                <w:lang w:eastAsia="pt-BR"/>
              </w:rPr>
              <w:t xml:space="preserve"> </w:t>
            </w:r>
            <w:r w:rsidR="00854910" w:rsidRPr="005D3D7D">
              <w:rPr>
                <w:rFonts w:ascii="Book Antiqua" w:eastAsia="Times New Roman" w:hAnsi="Book Antiqua" w:cs="Times New Roman"/>
                <w:b/>
                <w:iCs/>
                <w:sz w:val="19"/>
                <w:szCs w:val="19"/>
                <w:highlight w:val="green"/>
                <w:lang w:eastAsia="pt-BR"/>
              </w:rPr>
              <w:t>não existirá coisa julgada</w:t>
            </w:r>
            <w:r w:rsidR="00854910" w:rsidRPr="005D3D7D">
              <w:rPr>
                <w:rFonts w:ascii="Book Antiqua" w:eastAsia="Times New Roman" w:hAnsi="Book Antiqua" w:cs="Times New Roman"/>
                <w:iCs/>
                <w:sz w:val="19"/>
                <w:szCs w:val="19"/>
                <w:lang w:eastAsia="pt-BR"/>
              </w:rPr>
              <w:t xml:space="preserve"> quando </w:t>
            </w:r>
            <w:r w:rsidR="00854910" w:rsidRPr="005D3D7D">
              <w:rPr>
                <w:rFonts w:ascii="Book Antiqua" w:eastAsia="Times New Roman" w:hAnsi="Book Antiqua" w:cs="Times New Roman"/>
                <w:b/>
                <w:iCs/>
                <w:sz w:val="19"/>
                <w:szCs w:val="19"/>
                <w:highlight w:val="yellow"/>
                <w:lang w:eastAsia="pt-BR"/>
              </w:rPr>
              <w:t>o pedido for julgado improcedente por insuficiência de provas</w:t>
            </w:r>
            <w:r w:rsidR="001473CB" w:rsidRPr="005D3D7D">
              <w:rPr>
                <w:rFonts w:ascii="Book Antiqua" w:eastAsia="Times New Roman" w:hAnsi="Book Antiqua" w:cs="Times New Roman"/>
                <w:iCs/>
                <w:sz w:val="19"/>
                <w:szCs w:val="19"/>
                <w:lang w:eastAsia="pt-BR"/>
              </w:rPr>
              <w:t>,</w:t>
            </w:r>
            <w:r w:rsidR="00854910" w:rsidRPr="005D3D7D">
              <w:rPr>
                <w:rFonts w:ascii="Book Antiqua" w:eastAsia="Times New Roman" w:hAnsi="Book Antiqua" w:cs="Times New Roman"/>
                <w:iCs/>
                <w:sz w:val="19"/>
                <w:szCs w:val="19"/>
                <w:lang w:eastAsia="pt-BR"/>
              </w:rPr>
              <w:t xml:space="preserve"> o que dará ensejo à possibilidade de qualquer legitimado à nova propositura de outra ação com idêntico fundamento, valendo-se, é claro, de prova(s) nova(s).</w:t>
            </w:r>
          </w:p>
        </w:tc>
      </w:tr>
    </w:tbl>
    <w:p w14:paraId="4D033F0B" w14:textId="4622A767" w:rsidR="00361929" w:rsidRPr="005B107D"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Art. 17</w:t>
      </w:r>
      <w:r w:rsidRPr="005D3D7D">
        <w:rPr>
          <w:rFonts w:ascii="Book Antiqua" w:eastAsia="Times New Roman" w:hAnsi="Book Antiqua" w:cs="Times New Roman"/>
          <w:sz w:val="19"/>
          <w:szCs w:val="19"/>
          <w:lang w:eastAsia="pt-BR"/>
        </w:rPr>
        <w:t xml:space="preserve">. </w:t>
      </w:r>
      <w:r w:rsidRPr="005B107D">
        <w:rPr>
          <w:rFonts w:ascii="Book Antiqua" w:eastAsia="Times New Roman" w:hAnsi="Book Antiqua" w:cs="Times New Roman"/>
          <w:b/>
          <w:bCs/>
          <w:sz w:val="19"/>
          <w:szCs w:val="19"/>
          <w:lang w:eastAsia="pt-BR"/>
        </w:rPr>
        <w:t xml:space="preserve">Em caso de </w:t>
      </w:r>
      <w:r w:rsidRPr="005B107D">
        <w:rPr>
          <w:rFonts w:ascii="Book Antiqua" w:eastAsia="Times New Roman" w:hAnsi="Book Antiqua" w:cs="Times New Roman"/>
          <w:b/>
          <w:bCs/>
          <w:caps/>
          <w:sz w:val="19"/>
          <w:szCs w:val="19"/>
          <w:shd w:val="clear" w:color="auto" w:fill="F7CAAC" w:themeFill="accent2" w:themeFillTint="66"/>
          <w:lang w:eastAsia="pt-BR"/>
        </w:rPr>
        <w:t>litigância de má-fé</w:t>
      </w:r>
      <w:r w:rsidRPr="005B107D">
        <w:rPr>
          <w:rFonts w:ascii="Book Antiqua" w:eastAsia="Times New Roman" w:hAnsi="Book Antiqua" w:cs="Times New Roman"/>
          <w:b/>
          <w:bCs/>
          <w:sz w:val="19"/>
          <w:szCs w:val="19"/>
          <w:lang w:eastAsia="pt-BR"/>
        </w:rPr>
        <w:t xml:space="preserve">, a </w:t>
      </w:r>
      <w:r w:rsidRPr="005B107D">
        <w:rPr>
          <w:rFonts w:ascii="Book Antiqua" w:eastAsia="Times New Roman" w:hAnsi="Book Antiqua" w:cs="Times New Roman"/>
          <w:b/>
          <w:bCs/>
          <w:sz w:val="19"/>
          <w:szCs w:val="19"/>
          <w:highlight w:val="yellow"/>
          <w:lang w:eastAsia="pt-BR"/>
        </w:rPr>
        <w:t>associação autora</w:t>
      </w:r>
      <w:r w:rsidRPr="005B107D">
        <w:rPr>
          <w:rFonts w:ascii="Book Antiqua" w:eastAsia="Times New Roman" w:hAnsi="Book Antiqua" w:cs="Times New Roman"/>
          <w:b/>
          <w:bCs/>
          <w:sz w:val="19"/>
          <w:szCs w:val="19"/>
          <w:lang w:eastAsia="pt-BR"/>
        </w:rPr>
        <w:t xml:space="preserve"> e os </w:t>
      </w:r>
      <w:r w:rsidRPr="005B107D">
        <w:rPr>
          <w:rFonts w:ascii="Book Antiqua" w:eastAsia="Times New Roman" w:hAnsi="Book Antiqua" w:cs="Times New Roman"/>
          <w:b/>
          <w:bCs/>
          <w:sz w:val="19"/>
          <w:szCs w:val="19"/>
          <w:highlight w:val="yellow"/>
          <w:lang w:eastAsia="pt-BR"/>
        </w:rPr>
        <w:t>diretores</w:t>
      </w:r>
      <w:r w:rsidRPr="005B107D">
        <w:rPr>
          <w:rFonts w:ascii="Book Antiqua" w:eastAsia="Times New Roman" w:hAnsi="Book Antiqua" w:cs="Times New Roman"/>
          <w:b/>
          <w:bCs/>
          <w:sz w:val="19"/>
          <w:szCs w:val="19"/>
          <w:lang w:eastAsia="pt-BR"/>
        </w:rPr>
        <w:t xml:space="preserve"> </w:t>
      </w:r>
      <w:r w:rsidRPr="005B107D">
        <w:rPr>
          <w:rFonts w:ascii="Book Antiqua" w:eastAsia="Times New Roman" w:hAnsi="Book Antiqua" w:cs="Times New Roman"/>
          <w:b/>
          <w:bCs/>
          <w:sz w:val="19"/>
          <w:szCs w:val="19"/>
          <w:highlight w:val="cyan"/>
          <w:lang w:eastAsia="pt-BR"/>
        </w:rPr>
        <w:t>responsáveis pela propositura da ação</w:t>
      </w:r>
      <w:r w:rsidRPr="005B107D">
        <w:rPr>
          <w:rFonts w:ascii="Book Antiqua" w:eastAsia="Times New Roman" w:hAnsi="Book Antiqua" w:cs="Times New Roman"/>
          <w:b/>
          <w:bCs/>
          <w:sz w:val="19"/>
          <w:szCs w:val="19"/>
          <w:lang w:eastAsia="pt-BR"/>
        </w:rPr>
        <w:t xml:space="preserve"> </w:t>
      </w:r>
      <w:r w:rsidRPr="005B107D">
        <w:rPr>
          <w:rFonts w:ascii="Book Antiqua" w:eastAsia="Times New Roman" w:hAnsi="Book Antiqua" w:cs="Times New Roman"/>
          <w:b/>
          <w:bCs/>
          <w:caps/>
          <w:sz w:val="19"/>
          <w:szCs w:val="19"/>
          <w:highlight w:val="green"/>
          <w:lang w:eastAsia="pt-BR"/>
        </w:rPr>
        <w:t>serão solidariamente condenados</w:t>
      </w:r>
      <w:r w:rsidRPr="005B107D">
        <w:rPr>
          <w:rFonts w:ascii="Book Antiqua" w:eastAsia="Times New Roman" w:hAnsi="Book Antiqua" w:cs="Times New Roman"/>
          <w:b/>
          <w:bCs/>
          <w:sz w:val="19"/>
          <w:szCs w:val="19"/>
          <w:lang w:eastAsia="pt-BR"/>
        </w:rPr>
        <w:t xml:space="preserve"> em </w:t>
      </w:r>
      <w:r w:rsidRPr="005B107D">
        <w:rPr>
          <w:rFonts w:ascii="Book Antiqua" w:eastAsia="Times New Roman" w:hAnsi="Book Antiqua" w:cs="Times New Roman"/>
          <w:b/>
          <w:bCs/>
          <w:sz w:val="19"/>
          <w:szCs w:val="19"/>
          <w:highlight w:val="cyan"/>
          <w:lang w:eastAsia="pt-BR"/>
        </w:rPr>
        <w:t>honorários advocatícios</w:t>
      </w:r>
      <w:r w:rsidRPr="005B107D">
        <w:rPr>
          <w:rFonts w:ascii="Book Antiqua" w:eastAsia="Times New Roman" w:hAnsi="Book Antiqua" w:cs="Times New Roman"/>
          <w:b/>
          <w:bCs/>
          <w:sz w:val="19"/>
          <w:szCs w:val="19"/>
          <w:lang w:eastAsia="pt-BR"/>
        </w:rPr>
        <w:t xml:space="preserve"> e ao </w:t>
      </w:r>
      <w:r w:rsidRPr="005B107D">
        <w:rPr>
          <w:rFonts w:ascii="Book Antiqua" w:eastAsia="Times New Roman" w:hAnsi="Book Antiqua" w:cs="Times New Roman"/>
          <w:b/>
          <w:bCs/>
          <w:sz w:val="19"/>
          <w:szCs w:val="19"/>
          <w:highlight w:val="cyan"/>
          <w:lang w:eastAsia="pt-BR"/>
        </w:rPr>
        <w:t>décuplo das custas</w:t>
      </w:r>
      <w:r w:rsidRPr="005B107D">
        <w:rPr>
          <w:rFonts w:ascii="Book Antiqua" w:eastAsia="Times New Roman" w:hAnsi="Book Antiqua" w:cs="Times New Roman"/>
          <w:b/>
          <w:bCs/>
          <w:sz w:val="19"/>
          <w:szCs w:val="19"/>
          <w:lang w:eastAsia="pt-BR"/>
        </w:rPr>
        <w:t xml:space="preserve">, sem prejuízo da responsabilidade por </w:t>
      </w:r>
      <w:r w:rsidRPr="005B107D">
        <w:rPr>
          <w:rFonts w:ascii="Book Antiqua" w:eastAsia="Times New Roman" w:hAnsi="Book Antiqua" w:cs="Times New Roman"/>
          <w:b/>
          <w:bCs/>
          <w:sz w:val="19"/>
          <w:szCs w:val="19"/>
          <w:highlight w:val="cyan"/>
          <w:lang w:eastAsia="pt-BR"/>
        </w:rPr>
        <w:t>perdas</w:t>
      </w:r>
      <w:r w:rsidRPr="005D3D7D">
        <w:rPr>
          <w:rFonts w:ascii="Book Antiqua" w:eastAsia="Times New Roman" w:hAnsi="Book Antiqua" w:cs="Times New Roman"/>
          <w:b/>
          <w:sz w:val="19"/>
          <w:szCs w:val="19"/>
          <w:highlight w:val="cyan"/>
          <w:lang w:eastAsia="pt-BR"/>
        </w:rPr>
        <w:t xml:space="preserve"> e danos</w:t>
      </w:r>
      <w:r w:rsidRPr="00D7653B">
        <w:rPr>
          <w:rFonts w:ascii="Book Antiqua" w:eastAsia="Times New Roman" w:hAnsi="Book Antiqua" w:cs="Times New Roman"/>
          <w:sz w:val="18"/>
          <w:szCs w:val="18"/>
          <w:lang w:eastAsia="pt-BR"/>
        </w:rPr>
        <w:t xml:space="preserve">. </w:t>
      </w:r>
      <w:hyperlink r:id="rId39" w:anchor="art115" w:history="1">
        <w:r w:rsidRPr="00D7653B">
          <w:rPr>
            <w:rFonts w:ascii="Book Antiqua" w:eastAsia="Times New Roman" w:hAnsi="Book Antiqua" w:cs="Times New Roman"/>
            <w:color w:val="0000FF"/>
            <w:sz w:val="16"/>
            <w:szCs w:val="16"/>
            <w:u w:val="single"/>
            <w:lang w:eastAsia="pt-BR"/>
          </w:rPr>
          <w:t>(Renumerado do Parágrafo Único com nova redação pela Lei nº 8.078, de 1990)</w:t>
        </w:r>
      </w:hyperlink>
      <w:r w:rsidR="003727F9" w:rsidRPr="00D7653B">
        <w:rPr>
          <w:rFonts w:ascii="Book Antiqua" w:eastAsia="Times New Roman" w:hAnsi="Book Antiqua" w:cs="Times New Roman"/>
          <w:color w:val="0000FF"/>
          <w:sz w:val="16"/>
          <w:szCs w:val="16"/>
          <w:lang w:eastAsia="pt-BR"/>
        </w:rPr>
        <w:t xml:space="preserve"> </w:t>
      </w:r>
      <w:bookmarkStart w:id="119" w:name="_Hlk58320774"/>
      <w:r w:rsidR="003727F9" w:rsidRPr="00D7653B">
        <w:rPr>
          <w:rFonts w:ascii="Book Antiqua" w:eastAsia="Times New Roman" w:hAnsi="Book Antiqua" w:cs="Times New Roman"/>
          <w:b/>
          <w:bCs/>
          <w:color w:val="FF0000"/>
          <w:sz w:val="16"/>
          <w:szCs w:val="16"/>
          <w:u w:val="single"/>
          <w:lang w:eastAsia="pt-BR"/>
        </w:rPr>
        <w:t>(TRF5-2009)</w:t>
      </w:r>
      <w:bookmarkEnd w:id="119"/>
      <w:r w:rsidR="009A2C5E" w:rsidRPr="00D7653B">
        <w:rPr>
          <w:rFonts w:ascii="Book Antiqua" w:eastAsia="Times New Roman" w:hAnsi="Book Antiqua" w:cs="Times New Roman"/>
          <w:b/>
          <w:bCs/>
          <w:color w:val="FF0000"/>
          <w:sz w:val="16"/>
          <w:szCs w:val="16"/>
          <w:lang w:eastAsia="pt-BR"/>
        </w:rPr>
        <w:t xml:space="preserve"> </w:t>
      </w:r>
      <w:r w:rsidR="009A2C5E" w:rsidRPr="00D7653B">
        <w:rPr>
          <w:rFonts w:ascii="Book Antiqua" w:eastAsia="Times New Roman" w:hAnsi="Book Antiqua" w:cs="Times New Roman"/>
          <w:b/>
          <w:bCs/>
          <w:color w:val="FF0000"/>
          <w:sz w:val="16"/>
          <w:szCs w:val="16"/>
          <w:u w:val="single"/>
          <w:lang w:eastAsia="pt-BR"/>
        </w:rPr>
        <w:t>(MPT-2009)</w:t>
      </w:r>
      <w:r w:rsidR="008A0DE4" w:rsidRPr="00D7653B">
        <w:rPr>
          <w:rFonts w:ascii="Book Antiqua" w:eastAsia="Times New Roman" w:hAnsi="Book Antiqua" w:cs="Times New Roman"/>
          <w:b/>
          <w:bCs/>
          <w:color w:val="FF0000"/>
          <w:sz w:val="16"/>
          <w:szCs w:val="16"/>
          <w:lang w:eastAsia="pt-BR"/>
        </w:rPr>
        <w:t xml:space="preserve"> </w:t>
      </w:r>
      <w:bookmarkStart w:id="120" w:name="_Hlk60149013"/>
      <w:r w:rsidR="00EF26DE" w:rsidRPr="00D7653B">
        <w:rPr>
          <w:rFonts w:ascii="Book Antiqua" w:eastAsia="Times New Roman" w:hAnsi="Book Antiqua" w:cs="Times New Roman"/>
          <w:b/>
          <w:bCs/>
          <w:color w:val="FF0000"/>
          <w:sz w:val="16"/>
          <w:szCs w:val="16"/>
          <w:u w:val="single"/>
          <w:lang w:eastAsia="pt-BR"/>
        </w:rPr>
        <w:t>(MPSE-2010)</w:t>
      </w:r>
      <w:bookmarkEnd w:id="120"/>
      <w:r w:rsidR="001C7CF7" w:rsidRPr="00D7653B">
        <w:rPr>
          <w:rFonts w:ascii="Book Antiqua" w:eastAsia="Times New Roman" w:hAnsi="Book Antiqua" w:cs="Times New Roman"/>
          <w:color w:val="0000FF"/>
          <w:sz w:val="16"/>
          <w:szCs w:val="16"/>
          <w:lang w:eastAsia="pt-BR"/>
        </w:rPr>
        <w:t xml:space="preserve"> </w:t>
      </w:r>
      <w:r w:rsidR="00F55A0E" w:rsidRPr="00D7653B">
        <w:rPr>
          <w:rFonts w:ascii="Book Antiqua" w:hAnsi="Book Antiqua"/>
          <w:b/>
          <w:color w:val="FF0000"/>
          <w:sz w:val="16"/>
          <w:szCs w:val="16"/>
          <w:u w:val="single"/>
        </w:rPr>
        <w:t>(TJPR-2011)</w:t>
      </w:r>
      <w:r w:rsidR="002D0E49" w:rsidRPr="00D7653B">
        <w:rPr>
          <w:rFonts w:ascii="Book Antiqua" w:eastAsia="Times New Roman" w:hAnsi="Book Antiqua" w:cs="Times New Roman"/>
          <w:b/>
          <w:color w:val="FF0000"/>
          <w:sz w:val="16"/>
          <w:szCs w:val="16"/>
          <w:lang w:eastAsia="pt-BR"/>
        </w:rPr>
        <w:t xml:space="preserve"> </w:t>
      </w:r>
      <w:r w:rsidR="002D0E49" w:rsidRPr="00D7653B">
        <w:rPr>
          <w:rFonts w:ascii="Book Antiqua" w:eastAsia="Times New Roman" w:hAnsi="Book Antiqua" w:cs="Times New Roman"/>
          <w:b/>
          <w:color w:val="FF0000"/>
          <w:sz w:val="16"/>
          <w:szCs w:val="16"/>
          <w:u w:val="single"/>
          <w:lang w:eastAsia="pt-BR"/>
        </w:rPr>
        <w:t>(MPDFT-2011)</w:t>
      </w:r>
      <w:r w:rsidR="00BB6E92" w:rsidRPr="00D7653B">
        <w:rPr>
          <w:rFonts w:ascii="Book Antiqua" w:eastAsia="Times New Roman" w:hAnsi="Book Antiqua" w:cs="Times New Roman"/>
          <w:b/>
          <w:color w:val="FF0000"/>
          <w:sz w:val="16"/>
          <w:szCs w:val="16"/>
          <w:lang w:eastAsia="pt-BR"/>
        </w:rPr>
        <w:t xml:space="preserve"> </w:t>
      </w:r>
      <w:r w:rsidR="00BB6E92" w:rsidRPr="00D7653B">
        <w:rPr>
          <w:rFonts w:ascii="Book Antiqua" w:hAnsi="Book Antiqua"/>
          <w:b/>
          <w:bCs/>
          <w:color w:val="FF0000"/>
          <w:sz w:val="16"/>
          <w:szCs w:val="16"/>
          <w:u w:val="single"/>
        </w:rPr>
        <w:t>(MPAC-2014)</w:t>
      </w:r>
      <w:r w:rsidR="008610CB" w:rsidRPr="00D7653B">
        <w:rPr>
          <w:rFonts w:ascii="Book Antiqua" w:eastAsia="Times New Roman" w:hAnsi="Book Antiqua" w:cs="Times New Roman"/>
          <w:b/>
          <w:color w:val="FF0000"/>
          <w:sz w:val="16"/>
          <w:szCs w:val="16"/>
          <w:lang w:eastAsia="pt-BR"/>
        </w:rPr>
        <w:t xml:space="preserve"> </w:t>
      </w:r>
      <w:r w:rsidR="008610CB" w:rsidRPr="00D7653B">
        <w:rPr>
          <w:rFonts w:ascii="Book Antiqua" w:eastAsia="Times New Roman" w:hAnsi="Book Antiqua" w:cs="Times New Roman"/>
          <w:b/>
          <w:color w:val="FF0000"/>
          <w:sz w:val="16"/>
          <w:szCs w:val="16"/>
          <w:u w:val="single"/>
          <w:lang w:eastAsia="pt-BR"/>
        </w:rPr>
        <w:t>(MPPR-2014)</w:t>
      </w:r>
      <w:r w:rsidR="00F272DE" w:rsidRPr="00D7653B">
        <w:rPr>
          <w:rFonts w:ascii="Book Antiqua" w:eastAsia="Times New Roman" w:hAnsi="Book Antiqua" w:cs="Times New Roman"/>
          <w:b/>
          <w:color w:val="FF0000"/>
          <w:sz w:val="16"/>
          <w:szCs w:val="16"/>
          <w:lang w:eastAsia="pt-BR"/>
        </w:rPr>
        <w:t xml:space="preserve"> </w:t>
      </w:r>
      <w:r w:rsidR="00671EEB" w:rsidRPr="00D7653B">
        <w:rPr>
          <w:rFonts w:ascii="Book Antiqua" w:eastAsia="Times New Roman" w:hAnsi="Book Antiqua" w:cs="Times New Roman"/>
          <w:b/>
          <w:color w:val="FF0000"/>
          <w:sz w:val="16"/>
          <w:szCs w:val="16"/>
          <w:u w:val="single"/>
          <w:lang w:eastAsia="pt-BR"/>
        </w:rPr>
        <w:t>(MPMG-</w:t>
      </w:r>
      <w:r w:rsidR="00082BA5" w:rsidRPr="00D7653B">
        <w:rPr>
          <w:rFonts w:ascii="Book Antiqua" w:eastAsia="Times New Roman" w:hAnsi="Book Antiqua" w:cs="Times New Roman"/>
          <w:b/>
          <w:color w:val="FF0000"/>
          <w:sz w:val="16"/>
          <w:szCs w:val="16"/>
          <w:u w:val="single"/>
          <w:lang w:eastAsia="pt-BR"/>
        </w:rPr>
        <w:t>2011/</w:t>
      </w:r>
      <w:r w:rsidR="00671EEB" w:rsidRPr="00D7653B">
        <w:rPr>
          <w:rFonts w:ascii="Book Antiqua" w:eastAsia="Times New Roman" w:hAnsi="Book Antiqua" w:cs="Times New Roman"/>
          <w:b/>
          <w:color w:val="FF0000"/>
          <w:sz w:val="16"/>
          <w:szCs w:val="16"/>
          <w:u w:val="single"/>
          <w:lang w:eastAsia="pt-BR"/>
        </w:rPr>
        <w:t>2017)</w:t>
      </w:r>
      <w:r w:rsidR="002262FD"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(MPBA-2010/2018)</w:t>
      </w:r>
      <w:r w:rsidR="0089544F"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DA0D8B" w:rsidRPr="00D7653B">
        <w:rPr>
          <w:rFonts w:ascii="Book Antiqua" w:eastAsia="Times New Roman" w:hAnsi="Book Antiqua" w:cs="Times New Roman"/>
          <w:b/>
          <w:bCs/>
          <w:color w:val="FF0000"/>
          <w:sz w:val="16"/>
          <w:szCs w:val="16"/>
          <w:lang w:eastAsia="pt-BR"/>
        </w:rPr>
        <w:t xml:space="preserve"> </w:t>
      </w:r>
      <w:r w:rsidR="009918D4" w:rsidRPr="00D7653B">
        <w:rPr>
          <w:rFonts w:ascii="Book Antiqua" w:eastAsia="Times New Roman" w:hAnsi="Book Antiqua" w:cs="Times New Roman"/>
          <w:b/>
          <w:color w:val="FF0000"/>
          <w:sz w:val="16"/>
          <w:szCs w:val="16"/>
          <w:u w:val="single"/>
          <w:lang w:eastAsia="pt-BR"/>
        </w:rPr>
        <w:t>(MPGO-2019)</w:t>
      </w:r>
      <w:r w:rsidR="005B107D">
        <w:rPr>
          <w:rFonts w:ascii="Book Antiqua" w:eastAsia="Times New Roman" w:hAnsi="Book Antiqua" w:cs="Times New Roman"/>
          <w:b/>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B107D" w:rsidRPr="005D3D7D" w14:paraId="72ECC142" w14:textId="77777777" w:rsidTr="00C0046B">
        <w:tc>
          <w:tcPr>
            <w:tcW w:w="8494" w:type="dxa"/>
            <w:shd w:val="clear" w:color="auto" w:fill="CCFFFF"/>
          </w:tcPr>
          <w:p w14:paraId="4DCE0042" w14:textId="259B0368" w:rsidR="005B107D" w:rsidRPr="005B107D" w:rsidRDefault="005B107D" w:rsidP="005B107D">
            <w:pPr>
              <w:jc w:val="both"/>
              <w:rPr>
                <w:rFonts w:ascii="Book Antiqua" w:hAnsi="Book Antiqua" w:cs="Times New Roman"/>
                <w:b/>
                <w:sz w:val="19"/>
                <w:szCs w:val="19"/>
              </w:rPr>
            </w:pPr>
            <w:r>
              <w:rPr>
                <w:rFonts w:ascii="Book Antiqua" w:hAnsi="Book Antiqua" w:cs="Times New Roman"/>
                <w:b/>
                <w:sz w:val="19"/>
                <w:szCs w:val="19"/>
              </w:rPr>
              <w:t>(</w:t>
            </w:r>
            <w:r w:rsidRPr="005B107D">
              <w:rPr>
                <w:rFonts w:ascii="Book Antiqua" w:hAnsi="Book Antiqua" w:cs="Times New Roman"/>
                <w:b/>
                <w:sz w:val="19"/>
                <w:szCs w:val="19"/>
                <w:highlight w:val="yellow"/>
              </w:rPr>
              <w:t>DPEMG-202</w:t>
            </w:r>
            <w:r>
              <w:rPr>
                <w:rFonts w:ascii="Book Antiqua" w:hAnsi="Book Antiqua" w:cs="Times New Roman"/>
                <w:b/>
                <w:sz w:val="19"/>
                <w:szCs w:val="19"/>
                <w:highlight w:val="yellow"/>
              </w:rPr>
              <w:t>3</w:t>
            </w:r>
            <w:r>
              <w:rPr>
                <w:rFonts w:ascii="Book Antiqua" w:hAnsi="Book Antiqua" w:cs="Times New Roman"/>
                <w:b/>
                <w:sz w:val="19"/>
                <w:szCs w:val="19"/>
              </w:rPr>
              <w:t>)</w:t>
            </w:r>
            <w:r>
              <w:rPr>
                <w:rFonts w:ascii="Book Antiqua" w:hAnsi="Book Antiqua" w:cs="Times New Roman"/>
                <w:bCs/>
                <w:sz w:val="19"/>
                <w:szCs w:val="19"/>
              </w:rPr>
              <w:t xml:space="preserve">: </w:t>
            </w:r>
            <w:r w:rsidRPr="005B107D">
              <w:rPr>
                <w:rFonts w:ascii="Book Antiqua" w:hAnsi="Book Antiqua" w:cs="Times New Roman"/>
                <w:bCs/>
                <w:sz w:val="19"/>
                <w:szCs w:val="19"/>
              </w:rPr>
              <w:t>De acordo com Lei da Ação Civil Pública (Lei nº 7.347/85), acerca das associações, assinale a alternativa correta</w:t>
            </w:r>
            <w:r>
              <w:rPr>
                <w:rFonts w:ascii="Book Antiqua" w:hAnsi="Book Antiqua" w:cs="Times New Roman"/>
                <w:bCs/>
                <w:sz w:val="19"/>
                <w:szCs w:val="19"/>
              </w:rPr>
              <w:t xml:space="preserve">: </w:t>
            </w:r>
            <w:r w:rsidRPr="005B107D">
              <w:rPr>
                <w:rFonts w:ascii="Book Antiqua" w:hAnsi="Book Antiqua" w:cs="Times New Roman"/>
                <w:bCs/>
                <w:sz w:val="19"/>
                <w:szCs w:val="19"/>
              </w:rPr>
              <w:t>Em caso de litigância de má-fé, a associação autora e os diretores responsáveis pela propositura da ação serão solidariamente condenados em honorários advocatícios e ao décuplo das custas, sem prejuízo da responsabilidade por perdas e danos.</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17</w:t>
            </w:r>
            <w:r w:rsidRPr="005D3D7D">
              <w:rPr>
                <w:rFonts w:ascii="Book Antiqua" w:hAnsi="Book Antiqua" w:cs="Times New Roman"/>
                <w:b/>
                <w:sz w:val="19"/>
                <w:szCs w:val="19"/>
              </w:rPr>
              <w:t>, LACP.</w:t>
            </w:r>
          </w:p>
        </w:tc>
      </w:tr>
    </w:tbl>
    <w:p w14:paraId="10966B01" w14:textId="1B33C323" w:rsidR="00361929" w:rsidRPr="000E391B" w:rsidRDefault="00361929" w:rsidP="00D83A72">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18</w:t>
      </w:r>
      <w:r w:rsidRPr="005D3D7D">
        <w:rPr>
          <w:rFonts w:ascii="Book Antiqua" w:eastAsia="Times New Roman" w:hAnsi="Book Antiqua" w:cs="Times New Roman"/>
          <w:sz w:val="19"/>
          <w:szCs w:val="19"/>
          <w:lang w:eastAsia="pt-BR"/>
        </w:rPr>
        <w:t xml:space="preserve">. </w:t>
      </w:r>
      <w:r w:rsidRPr="00F31DF6">
        <w:rPr>
          <w:rFonts w:ascii="Book Antiqua" w:eastAsia="Times New Roman" w:hAnsi="Book Antiqua" w:cs="Times New Roman"/>
          <w:b/>
          <w:bCs/>
          <w:sz w:val="19"/>
          <w:szCs w:val="19"/>
          <w:highlight w:val="yellow"/>
          <w:lang w:eastAsia="pt-BR"/>
        </w:rPr>
        <w:t>Nas ações de que trata esta lei</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caps/>
          <w:sz w:val="19"/>
          <w:szCs w:val="19"/>
          <w:highlight w:val="green"/>
          <w:lang w:eastAsia="pt-BR"/>
        </w:rPr>
        <w:t>não haverá</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adiantamento de custas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emolumentos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honorários periciais</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bCs/>
          <w:sz w:val="19"/>
          <w:szCs w:val="19"/>
          <w:highlight w:val="cyan"/>
          <w:lang w:eastAsia="pt-BR"/>
        </w:rPr>
        <w:t>quaisquer outras despesas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caps/>
          <w:sz w:val="19"/>
          <w:szCs w:val="19"/>
          <w:highlight w:val="green"/>
          <w:lang w:eastAsia="pt-BR"/>
        </w:rPr>
        <w:t>nem</w:t>
      </w:r>
      <w:r w:rsidRPr="005D3D7D">
        <w:rPr>
          <w:rFonts w:ascii="Book Antiqua" w:eastAsia="Times New Roman" w:hAnsi="Book Antiqua" w:cs="Times New Roman"/>
          <w:sz w:val="19"/>
          <w:szCs w:val="19"/>
          <w:lang w:eastAsia="pt-BR"/>
        </w:rPr>
        <w:t xml:space="preserve"> </w:t>
      </w:r>
      <w:r w:rsidRPr="002B5442">
        <w:rPr>
          <w:rFonts w:ascii="Book Antiqua" w:eastAsia="Times New Roman" w:hAnsi="Book Antiqua" w:cs="Times New Roman"/>
          <w:b/>
          <w:bCs/>
          <w:sz w:val="19"/>
          <w:szCs w:val="19"/>
          <w:highlight w:val="cyan"/>
          <w:lang w:eastAsia="pt-BR"/>
        </w:rPr>
        <w:t>condenação</w:t>
      </w:r>
      <w:r w:rsidRPr="002B5442">
        <w:rPr>
          <w:rFonts w:ascii="Book Antiqua" w:eastAsia="Times New Roman" w:hAnsi="Book Antiqua" w:cs="Times New Roman"/>
          <w:b/>
          <w:bCs/>
          <w:sz w:val="19"/>
          <w:szCs w:val="19"/>
          <w:lang w:eastAsia="pt-BR"/>
        </w:rPr>
        <w:t xml:space="preserve"> </w:t>
      </w:r>
      <w:r w:rsidRPr="005D3D7D">
        <w:rPr>
          <w:rFonts w:ascii="Book Antiqua" w:eastAsia="Times New Roman" w:hAnsi="Book Antiqua" w:cs="Times New Roman"/>
          <w:b/>
          <w:bCs/>
          <w:sz w:val="19"/>
          <w:szCs w:val="19"/>
          <w:highlight w:val="yellow"/>
          <w:lang w:eastAsia="pt-BR"/>
        </w:rPr>
        <w:t>da 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salvo comprovada</w:t>
      </w:r>
      <w:r w:rsidRPr="005D3D7D">
        <w:rPr>
          <w:rFonts w:ascii="Book Antiqua" w:eastAsia="Times New Roman" w:hAnsi="Book Antiqua" w:cs="Times New Roman"/>
          <w:b/>
          <w:caps/>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má-fé</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em </w:t>
      </w:r>
      <w:r w:rsidRPr="005D3D7D">
        <w:rPr>
          <w:rFonts w:ascii="Book Antiqua" w:eastAsia="Times New Roman" w:hAnsi="Book Antiqua" w:cs="Times New Roman"/>
          <w:b/>
          <w:sz w:val="19"/>
          <w:szCs w:val="19"/>
          <w:highlight w:val="cyan"/>
          <w:lang w:eastAsia="pt-BR"/>
        </w:rPr>
        <w:t>honorários de advogado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custas</w:t>
      </w:r>
      <w:r w:rsidRPr="005D3D7D">
        <w:rPr>
          <w:rFonts w:ascii="Book Antiqua" w:eastAsia="Times New Roman" w:hAnsi="Book Antiqua" w:cs="Times New Roman"/>
          <w:b/>
          <w:sz w:val="19"/>
          <w:szCs w:val="19"/>
          <w:lang w:eastAsia="pt-BR"/>
        </w:rPr>
        <w:t xml:space="preserve"> e </w:t>
      </w:r>
      <w:r w:rsidRPr="005D3D7D">
        <w:rPr>
          <w:rFonts w:ascii="Book Antiqua" w:eastAsia="Times New Roman" w:hAnsi="Book Antiqua" w:cs="Times New Roman"/>
          <w:b/>
          <w:sz w:val="19"/>
          <w:szCs w:val="19"/>
          <w:highlight w:val="cyan"/>
          <w:lang w:eastAsia="pt-BR"/>
        </w:rPr>
        <w:t>despesas processuais</w:t>
      </w:r>
      <w:r w:rsidRPr="00D7653B">
        <w:rPr>
          <w:rFonts w:ascii="Book Antiqua" w:eastAsia="Times New Roman" w:hAnsi="Book Antiqua" w:cs="Times New Roman"/>
          <w:sz w:val="18"/>
          <w:szCs w:val="18"/>
          <w:lang w:eastAsia="pt-BR"/>
        </w:rPr>
        <w:t xml:space="preserve">. </w:t>
      </w:r>
      <w:hyperlink r:id="rId40" w:anchor="art116" w:history="1">
        <w:r w:rsidRPr="00D7653B">
          <w:rPr>
            <w:rFonts w:ascii="Book Antiqua" w:eastAsia="Times New Roman" w:hAnsi="Book Antiqua" w:cs="Times New Roman"/>
            <w:color w:val="0000FF"/>
            <w:sz w:val="16"/>
            <w:szCs w:val="16"/>
            <w:u w:val="single"/>
            <w:lang w:eastAsia="pt-BR"/>
          </w:rPr>
          <w:t>(Redação dada pela Lei nº 8.078, de 1990)</w:t>
        </w:r>
      </w:hyperlink>
      <w:r w:rsidR="00D84C41" w:rsidRPr="00D7653B">
        <w:rPr>
          <w:rFonts w:ascii="Book Antiqua" w:eastAsia="Times New Roman" w:hAnsi="Book Antiqua" w:cs="Times New Roman"/>
          <w:color w:val="0000FF"/>
          <w:sz w:val="16"/>
          <w:szCs w:val="16"/>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A746C4" w:rsidRPr="00D7653B">
        <w:rPr>
          <w:rFonts w:ascii="Book Antiqua" w:eastAsia="Times New Roman" w:hAnsi="Book Antiqua" w:cs="Times New Roman"/>
          <w:color w:val="0000FF"/>
          <w:sz w:val="16"/>
          <w:szCs w:val="16"/>
          <w:lang w:eastAsia="pt-BR"/>
        </w:rPr>
        <w:t xml:space="preserve"> </w:t>
      </w:r>
      <w:r w:rsidR="00A746C4" w:rsidRPr="00D7653B">
        <w:rPr>
          <w:rFonts w:ascii="Book Antiqua" w:hAnsi="Book Antiqua" w:cs="Times New Roman"/>
          <w:b/>
          <w:color w:val="FF0000"/>
          <w:sz w:val="16"/>
          <w:szCs w:val="16"/>
          <w:u w:val="single"/>
        </w:rPr>
        <w:t>(DPEAL-2009)</w:t>
      </w:r>
      <w:r w:rsidR="00C32776" w:rsidRPr="00D7653B">
        <w:rPr>
          <w:rFonts w:ascii="Book Antiqua" w:hAnsi="Book Antiqua" w:cs="Times New Roman"/>
          <w:b/>
          <w:color w:val="FF0000"/>
          <w:sz w:val="16"/>
          <w:szCs w:val="16"/>
        </w:rPr>
        <w:t xml:space="preserve"> </w:t>
      </w:r>
      <w:r w:rsidR="00EF26DE" w:rsidRPr="00D7653B">
        <w:rPr>
          <w:rFonts w:ascii="Book Antiqua" w:eastAsia="Times New Roman" w:hAnsi="Book Antiqua" w:cs="Times New Roman"/>
          <w:b/>
          <w:bCs/>
          <w:color w:val="FF0000"/>
          <w:sz w:val="16"/>
          <w:szCs w:val="16"/>
          <w:u w:val="single"/>
          <w:lang w:eastAsia="pt-BR"/>
        </w:rPr>
        <w:t>(MPSE-2010)</w:t>
      </w:r>
      <w:r w:rsidR="00CD3970" w:rsidRPr="00D7653B">
        <w:rPr>
          <w:rFonts w:ascii="Book Antiqua" w:eastAsia="Times New Roman" w:hAnsi="Book Antiqua" w:cs="Times New Roman"/>
          <w:b/>
          <w:bCs/>
          <w:color w:val="FF0000"/>
          <w:sz w:val="16"/>
          <w:szCs w:val="16"/>
          <w:lang w:eastAsia="pt-BR"/>
        </w:rPr>
        <w:t xml:space="preserve"> </w:t>
      </w:r>
      <w:r w:rsidR="00CD3970" w:rsidRPr="00D7653B">
        <w:rPr>
          <w:rFonts w:ascii="Book Antiqua" w:eastAsia="Times New Roman" w:hAnsi="Book Antiqua" w:cs="Times New Roman"/>
          <w:b/>
          <w:color w:val="FF0000"/>
          <w:sz w:val="16"/>
          <w:szCs w:val="16"/>
          <w:u w:val="single"/>
          <w:lang w:eastAsia="pt-BR"/>
        </w:rPr>
        <w:t>(TRF4-2010)</w:t>
      </w:r>
      <w:r w:rsidR="003F41A5" w:rsidRPr="00D7653B">
        <w:rPr>
          <w:rFonts w:ascii="Book Antiqua" w:hAnsi="Book Antiqua" w:cs="Times New Roman"/>
          <w:b/>
          <w:color w:val="FF0000"/>
          <w:sz w:val="16"/>
          <w:szCs w:val="16"/>
        </w:rPr>
        <w:t xml:space="preserve"> </w:t>
      </w:r>
      <w:r w:rsidR="00F55A0E" w:rsidRPr="00D7653B">
        <w:rPr>
          <w:rFonts w:ascii="Book Antiqua" w:hAnsi="Book Antiqua"/>
          <w:b/>
          <w:color w:val="FF0000"/>
          <w:sz w:val="16"/>
          <w:szCs w:val="16"/>
          <w:u w:val="single"/>
        </w:rPr>
        <w:t>(TJPR-2011)</w:t>
      </w:r>
      <w:r w:rsidR="00E71144" w:rsidRPr="00D7653B">
        <w:rPr>
          <w:rFonts w:ascii="Book Antiqua" w:hAnsi="Book Antiqua"/>
          <w:b/>
          <w:color w:val="FF0000"/>
          <w:sz w:val="16"/>
          <w:szCs w:val="16"/>
        </w:rPr>
        <w:t xml:space="preserve"> </w:t>
      </w:r>
      <w:r w:rsidR="00E71144" w:rsidRPr="00D7653B">
        <w:rPr>
          <w:rFonts w:ascii="Book Antiqua" w:eastAsia="Times New Roman" w:hAnsi="Book Antiqua" w:cs="Times New Roman"/>
          <w:b/>
          <w:color w:val="FF0000"/>
          <w:sz w:val="16"/>
          <w:szCs w:val="16"/>
          <w:u w:val="single"/>
          <w:lang w:eastAsia="pt-BR"/>
        </w:rPr>
        <w:t>(PGEPA-2011)</w:t>
      </w:r>
      <w:r w:rsidR="002D0E49" w:rsidRPr="00D7653B">
        <w:rPr>
          <w:rFonts w:ascii="Book Antiqua" w:eastAsia="Times New Roman" w:hAnsi="Book Antiqua" w:cs="Times New Roman"/>
          <w:b/>
          <w:color w:val="FF0000"/>
          <w:sz w:val="16"/>
          <w:szCs w:val="16"/>
          <w:lang w:eastAsia="pt-BR"/>
        </w:rPr>
        <w:t xml:space="preserve"> </w:t>
      </w:r>
      <w:r w:rsidR="00CB4224" w:rsidRPr="00D7653B">
        <w:rPr>
          <w:rFonts w:ascii="Book Antiqua" w:eastAsia="Times New Roman" w:hAnsi="Book Antiqua" w:cs="Times New Roman"/>
          <w:b/>
          <w:color w:val="FF0000"/>
          <w:sz w:val="16"/>
          <w:szCs w:val="16"/>
          <w:u w:val="single"/>
          <w:lang w:eastAsia="pt-BR"/>
        </w:rPr>
        <w:t>(TJCE-2012)</w:t>
      </w:r>
      <w:r w:rsidR="00F31DF6" w:rsidRPr="00D7653B">
        <w:rPr>
          <w:rFonts w:ascii="Book Antiqua" w:eastAsia="Times New Roman" w:hAnsi="Book Antiqua" w:cs="Times New Roman"/>
          <w:b/>
          <w:color w:val="FF0000"/>
          <w:sz w:val="16"/>
          <w:szCs w:val="16"/>
          <w:lang w:eastAsia="pt-BR"/>
        </w:rPr>
        <w:t xml:space="preserve"> </w:t>
      </w:r>
      <w:r w:rsidR="00F31DF6" w:rsidRPr="00D7653B">
        <w:rPr>
          <w:rFonts w:ascii="Book Antiqua" w:eastAsia="Times New Roman" w:hAnsi="Book Antiqua" w:cs="Times New Roman"/>
          <w:b/>
          <w:color w:val="FF0000"/>
          <w:sz w:val="16"/>
          <w:szCs w:val="16"/>
          <w:u w:val="single"/>
          <w:lang w:eastAsia="pt-BR"/>
        </w:rPr>
        <w:t>(MPAL-2012)</w:t>
      </w:r>
      <w:r w:rsidR="00362155" w:rsidRPr="00D7653B">
        <w:rPr>
          <w:rFonts w:ascii="Book Antiqua" w:eastAsia="Times New Roman" w:hAnsi="Book Antiqua" w:cs="Times New Roman"/>
          <w:b/>
          <w:color w:val="FF0000"/>
          <w:sz w:val="16"/>
          <w:szCs w:val="16"/>
          <w:lang w:eastAsia="pt-BR"/>
        </w:rPr>
        <w:t xml:space="preserve"> </w:t>
      </w:r>
      <w:r w:rsidR="00002134" w:rsidRPr="00D7653B">
        <w:rPr>
          <w:rFonts w:ascii="Book Antiqua" w:eastAsia="Times New Roman" w:hAnsi="Book Antiqua" w:cs="Times New Roman"/>
          <w:b/>
          <w:color w:val="FF0000"/>
          <w:sz w:val="16"/>
          <w:szCs w:val="16"/>
          <w:u w:val="single"/>
          <w:lang w:eastAsia="pt-BR"/>
        </w:rPr>
        <w:t>(MPMT-2012)</w:t>
      </w:r>
      <w:r w:rsidR="00174BD3" w:rsidRPr="00D7653B">
        <w:rPr>
          <w:rFonts w:ascii="Book Antiqua" w:eastAsia="Times New Roman" w:hAnsi="Book Antiqua" w:cs="Times New Roman"/>
          <w:b/>
          <w:color w:val="FF0000"/>
          <w:sz w:val="16"/>
          <w:szCs w:val="16"/>
          <w:lang w:eastAsia="pt-BR"/>
        </w:rPr>
        <w:t xml:space="preserve"> </w:t>
      </w:r>
      <w:r w:rsidR="00174BD3" w:rsidRPr="00D7653B">
        <w:rPr>
          <w:rFonts w:ascii="Book Antiqua" w:eastAsia="Times New Roman" w:hAnsi="Book Antiqua" w:cs="Times New Roman"/>
          <w:b/>
          <w:color w:val="FF0000"/>
          <w:sz w:val="16"/>
          <w:szCs w:val="16"/>
          <w:u w:val="single"/>
          <w:lang w:eastAsia="pt-BR"/>
        </w:rPr>
        <w:t>(DPEPR-2012)</w:t>
      </w:r>
      <w:r w:rsidR="008543E0" w:rsidRPr="00D7653B">
        <w:rPr>
          <w:rFonts w:ascii="Book Antiqua" w:eastAsia="Times New Roman" w:hAnsi="Book Antiqua" w:cs="Times New Roman"/>
          <w:b/>
          <w:color w:val="FF0000"/>
          <w:sz w:val="16"/>
          <w:szCs w:val="16"/>
          <w:lang w:eastAsia="pt-BR"/>
        </w:rPr>
        <w:t xml:space="preserve"> </w:t>
      </w:r>
      <w:r w:rsidR="002105D1" w:rsidRPr="00D7653B">
        <w:rPr>
          <w:rFonts w:ascii="Book Antiqua" w:eastAsia="Times New Roman" w:hAnsi="Book Antiqua" w:cs="Times New Roman"/>
          <w:b/>
          <w:color w:val="FF0000"/>
          <w:sz w:val="16"/>
          <w:szCs w:val="16"/>
          <w:u w:val="single"/>
          <w:lang w:eastAsia="pt-BR"/>
        </w:rPr>
        <w:t>(MPRO-2013)</w:t>
      </w:r>
      <w:r w:rsidR="00BB6E92" w:rsidRPr="00D7653B">
        <w:rPr>
          <w:rFonts w:ascii="Book Antiqua" w:eastAsia="Times New Roman" w:hAnsi="Book Antiqua" w:cs="Times New Roman"/>
          <w:b/>
          <w:bCs/>
          <w:color w:val="FF0000"/>
          <w:sz w:val="16"/>
          <w:szCs w:val="16"/>
          <w:lang w:eastAsia="pt-BR"/>
        </w:rPr>
        <w:t xml:space="preserve"> </w:t>
      </w:r>
      <w:r w:rsidR="00BB6E92" w:rsidRPr="00D7653B">
        <w:rPr>
          <w:rFonts w:ascii="Book Antiqua" w:hAnsi="Book Antiqua"/>
          <w:b/>
          <w:bCs/>
          <w:color w:val="FF0000"/>
          <w:sz w:val="16"/>
          <w:szCs w:val="16"/>
          <w:u w:val="single"/>
        </w:rPr>
        <w:t>(MPAC-2014)</w:t>
      </w:r>
      <w:r w:rsidR="006C2182" w:rsidRPr="00D7653B">
        <w:rPr>
          <w:rFonts w:ascii="Book Antiqua" w:hAnsi="Book Antiqua"/>
          <w:b/>
          <w:bCs/>
          <w:color w:val="FF0000"/>
          <w:sz w:val="16"/>
          <w:szCs w:val="16"/>
        </w:rPr>
        <w:t xml:space="preserve"> </w:t>
      </w:r>
      <w:r w:rsidR="006C2182" w:rsidRPr="00D7653B">
        <w:rPr>
          <w:rFonts w:ascii="Book Antiqua" w:hAnsi="Book Antiqua"/>
          <w:b/>
          <w:bCs/>
          <w:color w:val="FF0000"/>
          <w:sz w:val="16"/>
          <w:szCs w:val="16"/>
          <w:u w:val="single"/>
        </w:rPr>
        <w:t>(DPEPA-2015)</w:t>
      </w:r>
      <w:r w:rsidR="0094584F" w:rsidRPr="00D7653B">
        <w:rPr>
          <w:rFonts w:ascii="Book Antiqua" w:eastAsia="Times New Roman" w:hAnsi="Book Antiqua" w:cs="Times New Roman"/>
          <w:b/>
          <w:color w:val="FF0000"/>
          <w:sz w:val="16"/>
          <w:szCs w:val="16"/>
          <w:lang w:eastAsia="pt-BR"/>
        </w:rPr>
        <w:t xml:space="preserve"> </w:t>
      </w:r>
      <w:bookmarkStart w:id="121" w:name="_Hlk65070252"/>
      <w:r w:rsidR="008767C8" w:rsidRPr="00D7653B">
        <w:rPr>
          <w:rFonts w:ascii="Book Antiqua" w:eastAsia="Times New Roman" w:hAnsi="Book Antiqua" w:cs="Times New Roman"/>
          <w:b/>
          <w:color w:val="FF0000"/>
          <w:sz w:val="16"/>
          <w:szCs w:val="16"/>
          <w:u w:val="single"/>
          <w:lang w:eastAsia="pt-BR"/>
        </w:rPr>
        <w:t>(DPU-2017)</w:t>
      </w:r>
      <w:bookmarkEnd w:id="121"/>
      <w:r w:rsidR="002262FD" w:rsidRPr="00D7653B">
        <w:rPr>
          <w:rFonts w:ascii="Book Antiqua" w:eastAsia="Times New Roman" w:hAnsi="Book Antiqua" w:cs="Times New Roman"/>
          <w:b/>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C748D0" w:rsidRPr="00D7653B">
        <w:rPr>
          <w:rFonts w:ascii="Book Antiqua" w:hAnsi="Book Antiqua"/>
          <w:b/>
          <w:color w:val="FF0000"/>
          <w:sz w:val="16"/>
          <w:szCs w:val="16"/>
        </w:rPr>
        <w:t xml:space="preserve"> </w:t>
      </w:r>
      <w:bookmarkStart w:id="122" w:name="_Hlk103784219"/>
      <w:r w:rsidR="00C748D0" w:rsidRPr="00D7653B">
        <w:rPr>
          <w:rFonts w:ascii="Book Antiqua" w:eastAsia="Times New Roman" w:hAnsi="Book Antiqua" w:cs="Arial"/>
          <w:b/>
          <w:bCs/>
          <w:color w:val="FF0000"/>
          <w:sz w:val="16"/>
          <w:szCs w:val="16"/>
          <w:u w:val="single"/>
          <w:lang w:eastAsia="pt-BR"/>
        </w:rPr>
        <w:t>(PGETO-2018)</w:t>
      </w:r>
      <w:bookmarkEnd w:id="122"/>
      <w:r w:rsidR="0089544F"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CA21ED" w:rsidRPr="00D7653B">
        <w:rPr>
          <w:rFonts w:ascii="Book Antiqua" w:eastAsia="Times New Roman" w:hAnsi="Book Antiqua" w:cs="Times New Roman"/>
          <w:b/>
          <w:color w:val="FF0000"/>
          <w:sz w:val="16"/>
          <w:szCs w:val="16"/>
          <w:lang w:eastAsia="pt-BR"/>
        </w:rPr>
        <w:t xml:space="preserve"> </w:t>
      </w:r>
      <w:r w:rsidR="00AE71D5" w:rsidRPr="00D7653B">
        <w:rPr>
          <w:rFonts w:ascii="Book Antiqua" w:eastAsia="Times New Roman" w:hAnsi="Book Antiqua" w:cs="Times New Roman"/>
          <w:b/>
          <w:color w:val="FF0000"/>
          <w:sz w:val="16"/>
          <w:szCs w:val="16"/>
          <w:u w:val="single"/>
          <w:lang w:eastAsia="pt-BR"/>
        </w:rPr>
        <w:t>(MPPI-2012/2019)</w:t>
      </w:r>
      <w:r w:rsidR="00C21362" w:rsidRPr="00D7653B">
        <w:rPr>
          <w:rFonts w:ascii="Book Antiqua" w:eastAsia="Times New Roman" w:hAnsi="Book Antiqua" w:cs="Times New Roman"/>
          <w:b/>
          <w:color w:val="FF0000"/>
          <w:sz w:val="16"/>
          <w:szCs w:val="16"/>
          <w:lang w:eastAsia="pt-BR"/>
        </w:rPr>
        <w:t xml:space="preserve"> </w:t>
      </w:r>
      <w:r w:rsidR="00C21362" w:rsidRPr="00D7653B">
        <w:rPr>
          <w:rFonts w:ascii="Book Antiqua" w:eastAsia="Times New Roman" w:hAnsi="Book Antiqua" w:cs="Times New Roman"/>
          <w:b/>
          <w:color w:val="FF0000"/>
          <w:sz w:val="16"/>
          <w:szCs w:val="16"/>
          <w:u w:val="single"/>
          <w:lang w:eastAsia="pt-BR"/>
        </w:rPr>
        <w:t>(MPGO-</w:t>
      </w:r>
      <w:r w:rsidR="00C7007E" w:rsidRPr="00D7653B">
        <w:rPr>
          <w:rFonts w:ascii="Book Antiqua" w:eastAsia="Times New Roman" w:hAnsi="Book Antiqua" w:cs="Times New Roman"/>
          <w:b/>
          <w:color w:val="FF0000"/>
          <w:sz w:val="16"/>
          <w:szCs w:val="16"/>
          <w:u w:val="single"/>
          <w:lang w:eastAsia="pt-BR"/>
        </w:rPr>
        <w:t>2014/</w:t>
      </w:r>
      <w:r w:rsidR="00C21362" w:rsidRPr="00D7653B">
        <w:rPr>
          <w:rFonts w:ascii="Book Antiqua" w:eastAsia="Times New Roman" w:hAnsi="Book Antiqua" w:cs="Times New Roman"/>
          <w:b/>
          <w:color w:val="FF0000"/>
          <w:sz w:val="16"/>
          <w:szCs w:val="16"/>
          <w:u w:val="single"/>
          <w:lang w:eastAsia="pt-BR"/>
        </w:rPr>
        <w:t>2019)</w:t>
      </w:r>
      <w:r w:rsidR="00F92623" w:rsidRPr="00D7653B">
        <w:rPr>
          <w:rFonts w:ascii="Book Antiqua" w:eastAsia="Times New Roman" w:hAnsi="Book Antiqua" w:cs="Times New Roman"/>
          <w:b/>
          <w:color w:val="FF0000"/>
          <w:sz w:val="16"/>
          <w:szCs w:val="16"/>
          <w:lang w:eastAsia="pt-BR"/>
        </w:rPr>
        <w:t xml:space="preserve"> </w:t>
      </w:r>
      <w:r w:rsidR="00F92623" w:rsidRPr="00D7653B">
        <w:rPr>
          <w:rFonts w:ascii="Book Antiqua" w:eastAsia="Times New Roman" w:hAnsi="Book Antiqua" w:cs="Times New Roman"/>
          <w:b/>
          <w:color w:val="FF0000"/>
          <w:sz w:val="16"/>
          <w:szCs w:val="16"/>
          <w:u w:val="single"/>
          <w:lang w:eastAsia="pt-BR"/>
        </w:rPr>
        <w:t>(TJRJ-2016/2019)</w:t>
      </w:r>
      <w:r w:rsidR="00365083" w:rsidRPr="00D7653B">
        <w:rPr>
          <w:rFonts w:ascii="Book Antiqua" w:eastAsia="Times New Roman" w:hAnsi="Book Antiqua" w:cs="Times New Roman"/>
          <w:b/>
          <w:color w:val="FF0000"/>
          <w:sz w:val="16"/>
          <w:szCs w:val="16"/>
          <w:lang w:eastAsia="pt-BR"/>
        </w:rPr>
        <w:t xml:space="preserve"> </w:t>
      </w:r>
      <w:r w:rsidR="00365083" w:rsidRPr="00D7653B">
        <w:rPr>
          <w:rFonts w:ascii="Book Antiqua" w:eastAsia="Times New Roman" w:hAnsi="Book Antiqua" w:cs="Arial"/>
          <w:b/>
          <w:bCs/>
          <w:color w:val="FF0000"/>
          <w:sz w:val="16"/>
          <w:szCs w:val="16"/>
          <w:u w:val="single"/>
          <w:lang w:eastAsia="pt-BR"/>
        </w:rPr>
        <w:t>(Cartórios/TJDFT-2019)</w:t>
      </w:r>
      <w:r w:rsidR="00F51020" w:rsidRPr="00D7653B">
        <w:rPr>
          <w:rFonts w:ascii="Book Antiqua" w:eastAsia="Times New Roman" w:hAnsi="Book Antiqua" w:cs="Times New Roman"/>
          <w:b/>
          <w:color w:val="FF0000"/>
          <w:sz w:val="16"/>
          <w:szCs w:val="16"/>
          <w:lang w:eastAsia="pt-BR"/>
        </w:rPr>
        <w:t xml:space="preserve"> </w:t>
      </w:r>
      <w:r w:rsidR="00F51020" w:rsidRPr="00D7653B">
        <w:rPr>
          <w:rFonts w:ascii="Book Antiqua" w:eastAsia="Times New Roman" w:hAnsi="Book Antiqua" w:cs="Times New Roman"/>
          <w:b/>
          <w:color w:val="FF0000"/>
          <w:sz w:val="16"/>
          <w:szCs w:val="16"/>
          <w:u w:val="single"/>
          <w:lang w:eastAsia="pt-BR"/>
        </w:rPr>
        <w:t>(MPCE-2020)</w:t>
      </w:r>
      <w:r w:rsidR="00F92623" w:rsidRPr="00D7653B">
        <w:rPr>
          <w:rFonts w:ascii="Book Antiqua" w:eastAsia="Times New Roman" w:hAnsi="Book Antiqua" w:cs="Times New Roman"/>
          <w:b/>
          <w:color w:val="FF0000"/>
          <w:sz w:val="16"/>
          <w:szCs w:val="16"/>
          <w:lang w:eastAsia="pt-BR"/>
        </w:rPr>
        <w:t xml:space="preserve"> </w:t>
      </w:r>
      <w:r w:rsidR="00F92623" w:rsidRPr="00D7653B">
        <w:rPr>
          <w:rFonts w:ascii="Book Antiqua" w:eastAsia="Times New Roman" w:hAnsi="Book Antiqua" w:cs="Times New Roman"/>
          <w:b/>
          <w:color w:val="FF0000"/>
          <w:sz w:val="16"/>
          <w:szCs w:val="16"/>
          <w:u w:val="single"/>
          <w:lang w:eastAsia="pt-BR"/>
        </w:rPr>
        <w:t>(MPDFT-2011/2021)</w:t>
      </w:r>
      <w:r w:rsidR="00B72727" w:rsidRPr="00D7653B">
        <w:rPr>
          <w:rFonts w:ascii="Book Antiqua" w:eastAsia="Times New Roman" w:hAnsi="Book Antiqua" w:cs="Times New Roman"/>
          <w:b/>
          <w:color w:val="FF0000"/>
          <w:sz w:val="16"/>
          <w:szCs w:val="16"/>
          <w:lang w:eastAsia="pt-BR"/>
        </w:rPr>
        <w:t xml:space="preserve"> </w:t>
      </w:r>
      <w:r w:rsidR="006827F3" w:rsidRPr="00D7653B">
        <w:rPr>
          <w:rFonts w:ascii="Book Antiqua" w:eastAsia="Times New Roman" w:hAnsi="Book Antiqua" w:cs="Times New Roman"/>
          <w:b/>
          <w:color w:val="FF0000"/>
          <w:sz w:val="16"/>
          <w:szCs w:val="16"/>
          <w:u w:val="single"/>
          <w:lang w:eastAsia="pt-BR"/>
        </w:rPr>
        <w:t>(DPEGO-2021)</w:t>
      </w:r>
      <w:r w:rsidR="007F78D6" w:rsidRPr="00D7653B">
        <w:rPr>
          <w:rFonts w:ascii="Book Antiqua" w:eastAsia="Times New Roman" w:hAnsi="Book Antiqua" w:cs="Times New Roman"/>
          <w:b/>
          <w:color w:val="FF0000"/>
          <w:sz w:val="16"/>
          <w:szCs w:val="16"/>
          <w:lang w:eastAsia="pt-BR"/>
        </w:rPr>
        <w:t xml:space="preserve"> </w:t>
      </w:r>
      <w:r w:rsidR="007F78D6" w:rsidRPr="00D7653B">
        <w:rPr>
          <w:rFonts w:ascii="Book Antiqua" w:eastAsia="Times New Roman" w:hAnsi="Book Antiqua" w:cs="Times New Roman"/>
          <w:b/>
          <w:bCs/>
          <w:color w:val="FF0000"/>
          <w:sz w:val="16"/>
          <w:szCs w:val="16"/>
          <w:u w:val="single"/>
          <w:lang w:eastAsia="pt-BR"/>
        </w:rPr>
        <w:t>(Cartórios/TJGO-2021)</w:t>
      </w:r>
      <w:r w:rsidR="008D070C" w:rsidRPr="00D7653B">
        <w:rPr>
          <w:rFonts w:ascii="Book Antiqua" w:eastAsia="Times New Roman" w:hAnsi="Book Antiqua" w:cs="Times New Roman"/>
          <w:b/>
          <w:color w:val="FF0000"/>
          <w:sz w:val="16"/>
          <w:szCs w:val="16"/>
          <w:lang w:eastAsia="pt-BR"/>
        </w:rPr>
        <w:t xml:space="preserve"> </w:t>
      </w:r>
      <w:r w:rsidR="008D070C" w:rsidRPr="00D7653B">
        <w:rPr>
          <w:rFonts w:ascii="Book Antiqua" w:hAnsi="Book Antiqua"/>
          <w:b/>
          <w:color w:val="FF0000"/>
          <w:sz w:val="16"/>
          <w:szCs w:val="16"/>
          <w:u w:val="single"/>
        </w:rPr>
        <w:t>(PGEMS-2021)</w:t>
      </w:r>
      <w:r w:rsidR="00EF6D43">
        <w:rPr>
          <w:rFonts w:ascii="Book Antiqua" w:hAnsi="Book Antiqua"/>
          <w:b/>
          <w:color w:val="FF0000"/>
          <w:sz w:val="16"/>
          <w:szCs w:val="16"/>
        </w:rPr>
        <w:t xml:space="preserve"> </w:t>
      </w:r>
      <w:r w:rsidR="00EF6D43" w:rsidRPr="00D7653B">
        <w:rPr>
          <w:rFonts w:ascii="Book Antiqua" w:eastAsia="Times New Roman" w:hAnsi="Book Antiqua" w:cs="Times New Roman"/>
          <w:b/>
          <w:bCs/>
          <w:color w:val="FF0000"/>
          <w:sz w:val="16"/>
          <w:szCs w:val="16"/>
          <w:u w:val="single"/>
          <w:lang w:eastAsia="pt-BR"/>
        </w:rPr>
        <w:t>(MPMS-2013</w:t>
      </w:r>
      <w:r w:rsidR="00EF6D43">
        <w:rPr>
          <w:rFonts w:ascii="Book Antiqua" w:eastAsia="Times New Roman" w:hAnsi="Book Antiqua" w:cs="Times New Roman"/>
          <w:b/>
          <w:bCs/>
          <w:color w:val="FF0000"/>
          <w:sz w:val="16"/>
          <w:szCs w:val="16"/>
          <w:u w:val="single"/>
          <w:lang w:eastAsia="pt-BR"/>
        </w:rPr>
        <w:t>/2022</w:t>
      </w:r>
      <w:r w:rsidR="00EF6D43" w:rsidRPr="00D7653B">
        <w:rPr>
          <w:rFonts w:ascii="Book Antiqua" w:eastAsia="Times New Roman" w:hAnsi="Book Antiqua" w:cs="Times New Roman"/>
          <w:b/>
          <w:bCs/>
          <w:color w:val="FF0000"/>
          <w:sz w:val="16"/>
          <w:szCs w:val="16"/>
          <w:u w:val="single"/>
          <w:lang w:eastAsia="pt-BR"/>
        </w:rPr>
        <w:t>)</w:t>
      </w:r>
      <w:r w:rsidR="001B00B9">
        <w:rPr>
          <w:rFonts w:ascii="Book Antiqua" w:hAnsi="Book Antiqua"/>
          <w:b/>
          <w:color w:val="FF0000"/>
          <w:sz w:val="16"/>
          <w:szCs w:val="16"/>
        </w:rPr>
        <w:t xml:space="preserve"> </w:t>
      </w:r>
      <w:r w:rsidR="001B00B9">
        <w:rPr>
          <w:rFonts w:ascii="Book Antiqua" w:hAnsi="Book Antiqua"/>
          <w:b/>
          <w:color w:val="FF0000"/>
          <w:sz w:val="16"/>
          <w:szCs w:val="16"/>
          <w:u w:val="single"/>
        </w:rPr>
        <w:t>(DPEMT-2016/2022)</w:t>
      </w:r>
      <w:r w:rsidR="002C4CEB">
        <w:rPr>
          <w:rFonts w:ascii="Book Antiqua" w:hAnsi="Book Antiqua"/>
          <w:b/>
          <w:color w:val="FF0000"/>
          <w:sz w:val="16"/>
          <w:szCs w:val="16"/>
        </w:rPr>
        <w:t xml:space="preserve"> </w:t>
      </w:r>
      <w:bookmarkStart w:id="123" w:name="_Hlk168409059"/>
      <w:r w:rsidR="007B2F73">
        <w:rPr>
          <w:rFonts w:ascii="Book Antiqua" w:hAnsi="Book Antiqua"/>
          <w:b/>
          <w:color w:val="FF0000"/>
          <w:sz w:val="16"/>
          <w:szCs w:val="16"/>
          <w:u w:val="single"/>
        </w:rPr>
        <w:t>(MPTO-2022)</w:t>
      </w:r>
      <w:bookmarkEnd w:id="123"/>
      <w:r w:rsidR="008962C2">
        <w:rPr>
          <w:rFonts w:ascii="Book Antiqua" w:hAnsi="Book Antiqua"/>
          <w:b/>
          <w:color w:val="FF0000"/>
          <w:sz w:val="16"/>
          <w:szCs w:val="16"/>
        </w:rPr>
        <w:t xml:space="preserve"> </w:t>
      </w:r>
      <w:r w:rsidR="008962C2" w:rsidRPr="00D7653B">
        <w:rPr>
          <w:rFonts w:ascii="Book Antiqua" w:eastAsia="Times New Roman" w:hAnsi="Book Antiqua" w:cs="Times New Roman"/>
          <w:b/>
          <w:color w:val="FF0000"/>
          <w:sz w:val="16"/>
          <w:szCs w:val="16"/>
          <w:u w:val="single"/>
          <w:lang w:eastAsia="pt-BR"/>
        </w:rPr>
        <w:t>(MPPR-2012</w:t>
      </w:r>
      <w:r w:rsidR="008962C2">
        <w:rPr>
          <w:rFonts w:ascii="Book Antiqua" w:eastAsia="Times New Roman" w:hAnsi="Book Antiqua" w:cs="Times New Roman"/>
          <w:b/>
          <w:color w:val="FF0000"/>
          <w:sz w:val="16"/>
          <w:szCs w:val="16"/>
          <w:u w:val="single"/>
          <w:lang w:eastAsia="pt-BR"/>
        </w:rPr>
        <w:t>/2017/2023</w:t>
      </w:r>
      <w:r w:rsidR="008962C2" w:rsidRPr="00D7653B">
        <w:rPr>
          <w:rFonts w:ascii="Book Antiqua" w:eastAsia="Times New Roman" w:hAnsi="Book Antiqua" w:cs="Times New Roman"/>
          <w:b/>
          <w:color w:val="FF0000"/>
          <w:sz w:val="16"/>
          <w:szCs w:val="16"/>
          <w:u w:val="single"/>
          <w:lang w:eastAsia="pt-BR"/>
        </w:rPr>
        <w:t>)</w:t>
      </w:r>
      <w:r w:rsidR="002009CB">
        <w:rPr>
          <w:rFonts w:ascii="Book Antiqua" w:hAnsi="Book Antiqua"/>
          <w:b/>
          <w:color w:val="FF0000"/>
          <w:sz w:val="16"/>
          <w:szCs w:val="16"/>
        </w:rPr>
        <w:t xml:space="preserve"> </w:t>
      </w:r>
      <w:r w:rsidR="002009CB" w:rsidRPr="00D7653B">
        <w:rPr>
          <w:rFonts w:ascii="Book Antiqua" w:hAnsi="Book Antiqua"/>
          <w:b/>
          <w:color w:val="FF0000"/>
          <w:sz w:val="16"/>
          <w:szCs w:val="16"/>
          <w:u w:val="single"/>
        </w:rPr>
        <w:t>(MPBA-2010/2018</w:t>
      </w:r>
      <w:r w:rsidR="002009CB">
        <w:rPr>
          <w:rFonts w:ascii="Book Antiqua" w:hAnsi="Book Antiqua"/>
          <w:b/>
          <w:color w:val="FF0000"/>
          <w:sz w:val="16"/>
          <w:szCs w:val="16"/>
          <w:u w:val="single"/>
        </w:rPr>
        <w:t>/2023</w:t>
      </w:r>
      <w:r w:rsidR="002009CB" w:rsidRPr="00D7653B">
        <w:rPr>
          <w:rFonts w:ascii="Book Antiqua" w:hAnsi="Book Antiqua"/>
          <w:b/>
          <w:color w:val="FF0000"/>
          <w:sz w:val="16"/>
          <w:szCs w:val="16"/>
          <w:u w:val="single"/>
        </w:rPr>
        <w:t>)</w:t>
      </w:r>
      <w:r w:rsidR="00105B2F">
        <w:rPr>
          <w:rFonts w:ascii="Book Antiqua" w:hAnsi="Book Antiqua"/>
          <w:b/>
          <w:color w:val="FF0000"/>
          <w:sz w:val="16"/>
          <w:szCs w:val="16"/>
        </w:rPr>
        <w:t xml:space="preserve"> </w:t>
      </w:r>
      <w:r w:rsidR="00C3759B" w:rsidRPr="00D7653B">
        <w:rPr>
          <w:rFonts w:ascii="Book Antiqua" w:eastAsia="Times New Roman" w:hAnsi="Book Antiqua" w:cs="Times New Roman"/>
          <w:b/>
          <w:color w:val="FF0000"/>
          <w:sz w:val="16"/>
          <w:szCs w:val="16"/>
          <w:u w:val="single"/>
          <w:lang w:eastAsia="pt-BR"/>
        </w:rPr>
        <w:t>(MPSC-2012/2016/2021</w:t>
      </w:r>
      <w:r w:rsidR="00C3759B">
        <w:rPr>
          <w:rFonts w:ascii="Book Antiqua" w:eastAsia="Times New Roman" w:hAnsi="Book Antiqua" w:cs="Times New Roman"/>
          <w:b/>
          <w:color w:val="FF0000"/>
          <w:sz w:val="16"/>
          <w:szCs w:val="16"/>
          <w:u w:val="single"/>
          <w:lang w:eastAsia="pt-BR"/>
        </w:rPr>
        <w:t>/2023</w:t>
      </w:r>
      <w:r w:rsidR="00C3759B" w:rsidRPr="00D7653B">
        <w:rPr>
          <w:rFonts w:ascii="Book Antiqua" w:eastAsia="Times New Roman" w:hAnsi="Book Antiqua" w:cs="Times New Roman"/>
          <w:b/>
          <w:color w:val="FF0000"/>
          <w:sz w:val="16"/>
          <w:szCs w:val="16"/>
          <w:u w:val="single"/>
          <w:lang w:eastAsia="pt-BR"/>
        </w:rPr>
        <w:t>)</w:t>
      </w:r>
      <w:r w:rsidR="00105B2F">
        <w:rPr>
          <w:rFonts w:ascii="Book Antiqua" w:eastAsia="Times New Roman" w:hAnsi="Book Antiqua" w:cs="Times New Roman"/>
          <w:b/>
          <w:color w:val="FF0000"/>
          <w:sz w:val="16"/>
          <w:szCs w:val="16"/>
          <w:lang w:eastAsia="pt-BR"/>
        </w:rPr>
        <w:t xml:space="preserve"> </w:t>
      </w:r>
      <w:r w:rsidR="00105B2F" w:rsidRPr="00D7653B">
        <w:rPr>
          <w:rFonts w:ascii="Book Antiqua" w:eastAsia="Times New Roman" w:hAnsi="Book Antiqua" w:cs="Times New Roman"/>
          <w:b/>
          <w:color w:val="FF0000"/>
          <w:sz w:val="16"/>
          <w:szCs w:val="16"/>
          <w:u w:val="single"/>
          <w:lang w:eastAsia="pt-BR"/>
        </w:rPr>
        <w:t>(MPMG-2011/2017/</w:t>
      </w:r>
      <w:r w:rsidR="00105B2F">
        <w:rPr>
          <w:rFonts w:ascii="Book Antiqua" w:eastAsia="Times New Roman" w:hAnsi="Book Antiqua" w:cs="Times New Roman"/>
          <w:b/>
          <w:color w:val="FF0000"/>
          <w:sz w:val="16"/>
          <w:szCs w:val="16"/>
          <w:u w:val="single"/>
          <w:lang w:eastAsia="pt-BR"/>
        </w:rPr>
        <w:t>2019/</w:t>
      </w:r>
      <w:r w:rsidR="00105B2F" w:rsidRPr="00D7653B">
        <w:rPr>
          <w:rFonts w:ascii="Book Antiqua" w:eastAsia="Times New Roman" w:hAnsi="Book Antiqua" w:cs="Times New Roman"/>
          <w:b/>
          <w:color w:val="FF0000"/>
          <w:sz w:val="16"/>
          <w:szCs w:val="16"/>
          <w:u w:val="single"/>
          <w:lang w:eastAsia="pt-BR"/>
        </w:rPr>
        <w:t>2021</w:t>
      </w:r>
      <w:r w:rsidR="00105B2F">
        <w:rPr>
          <w:rFonts w:ascii="Book Antiqua" w:eastAsia="Times New Roman" w:hAnsi="Book Antiqua" w:cs="Times New Roman"/>
          <w:b/>
          <w:color w:val="FF0000"/>
          <w:sz w:val="16"/>
          <w:szCs w:val="16"/>
          <w:u w:val="single"/>
          <w:lang w:eastAsia="pt-BR"/>
        </w:rPr>
        <w:t>/2023</w:t>
      </w:r>
      <w:r w:rsidR="00105B2F" w:rsidRPr="00D7653B">
        <w:rPr>
          <w:rFonts w:ascii="Book Antiqua" w:eastAsia="Times New Roman" w:hAnsi="Book Antiqua" w:cs="Times New Roman"/>
          <w:b/>
          <w:color w:val="FF0000"/>
          <w:sz w:val="16"/>
          <w:szCs w:val="16"/>
          <w:u w:val="single"/>
          <w:lang w:eastAsia="pt-BR"/>
        </w:rPr>
        <w:t>)</w:t>
      </w:r>
      <w:r w:rsidR="00FE2F3B">
        <w:rPr>
          <w:rFonts w:ascii="Book Antiqua" w:eastAsia="Times New Roman" w:hAnsi="Book Antiqua" w:cs="Times New Roman"/>
          <w:b/>
          <w:color w:val="FF0000"/>
          <w:sz w:val="16"/>
          <w:szCs w:val="16"/>
          <w:lang w:eastAsia="pt-BR"/>
        </w:rPr>
        <w:t xml:space="preserve"> </w:t>
      </w:r>
      <w:r w:rsidR="00FE2F3B">
        <w:rPr>
          <w:rFonts w:ascii="Book Antiqua" w:eastAsia="Times New Roman" w:hAnsi="Book Antiqua" w:cs="Times New Roman"/>
          <w:b/>
          <w:color w:val="FF0000"/>
          <w:sz w:val="16"/>
          <w:szCs w:val="16"/>
          <w:u w:val="single"/>
          <w:lang w:eastAsia="pt-BR"/>
        </w:rPr>
        <w:t>(DPEMG-2023)</w:t>
      </w:r>
      <w:r w:rsidR="003157E0">
        <w:rPr>
          <w:rFonts w:ascii="Book Antiqua" w:eastAsia="Times New Roman" w:hAnsi="Book Antiqua" w:cs="Times New Roman"/>
          <w:b/>
          <w:color w:val="FF0000"/>
          <w:sz w:val="16"/>
          <w:szCs w:val="16"/>
          <w:lang w:eastAsia="pt-BR"/>
        </w:rPr>
        <w:t xml:space="preserve"> </w:t>
      </w:r>
      <w:r w:rsidR="003157E0">
        <w:rPr>
          <w:rFonts w:ascii="Book Antiqua" w:eastAsia="Times New Roman" w:hAnsi="Book Antiqua" w:cs="Times New Roman"/>
          <w:b/>
          <w:bCs/>
          <w:color w:val="FF0000"/>
          <w:sz w:val="16"/>
          <w:szCs w:val="16"/>
          <w:u w:val="single"/>
          <w:lang w:eastAsia="pt-BR"/>
        </w:rPr>
        <w:t>(</w:t>
      </w:r>
      <w:r w:rsidR="003157E0">
        <w:rPr>
          <w:rFonts w:ascii="Book Antiqua" w:hAnsi="Book Antiqua"/>
          <w:b/>
          <w:bCs/>
          <w:color w:val="FF0000"/>
          <w:sz w:val="16"/>
          <w:szCs w:val="16"/>
          <w:u w:val="single"/>
        </w:rPr>
        <w:t>TRT/Unificado</w:t>
      </w:r>
      <w:r w:rsidR="003157E0">
        <w:rPr>
          <w:rFonts w:ascii="Book Antiqua" w:eastAsia="Times New Roman" w:hAnsi="Book Antiqua" w:cs="Times New Roman"/>
          <w:b/>
          <w:bCs/>
          <w:color w:val="FF0000"/>
          <w:sz w:val="16"/>
          <w:szCs w:val="16"/>
          <w:u w:val="single"/>
          <w:lang w:eastAsia="pt-BR"/>
        </w:rPr>
        <w:t>-2023)</w:t>
      </w:r>
      <w:r w:rsidR="002564D7">
        <w:rPr>
          <w:rFonts w:ascii="Book Antiqua" w:eastAsia="Times New Roman" w:hAnsi="Book Antiqua" w:cs="Times New Roman"/>
          <w:b/>
          <w:bCs/>
          <w:color w:val="FF0000"/>
          <w:sz w:val="16"/>
          <w:szCs w:val="16"/>
          <w:lang w:eastAsia="pt-BR"/>
        </w:rPr>
        <w:t xml:space="preserve"> </w:t>
      </w:r>
      <w:r w:rsidR="002564D7">
        <w:rPr>
          <w:rFonts w:ascii="Book Antiqua" w:eastAsia="Times New Roman" w:hAnsi="Book Antiqua" w:cs="Times New Roman"/>
          <w:b/>
          <w:color w:val="FF0000"/>
          <w:sz w:val="16"/>
          <w:szCs w:val="16"/>
          <w:u w:val="single"/>
          <w:lang w:eastAsia="pt-BR"/>
        </w:rPr>
        <w:t>(MPRJ-2022/2024)</w:t>
      </w:r>
      <w:r w:rsidR="000E391B">
        <w:rPr>
          <w:rFonts w:ascii="Book Antiqua" w:eastAsia="Times New Roman" w:hAnsi="Book Antiqua" w:cs="Times New Roman"/>
          <w:b/>
          <w:bCs/>
          <w:color w:val="FF0000"/>
          <w:sz w:val="16"/>
          <w:szCs w:val="16"/>
          <w:lang w:eastAsia="pt-BR"/>
        </w:rPr>
        <w:t xml:space="preserve"> </w:t>
      </w:r>
      <w:r w:rsidR="000E391B">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763957" w:rsidRPr="005D3D7D" w14:paraId="5CB5EDB4" w14:textId="77777777" w:rsidTr="00854910">
        <w:tc>
          <w:tcPr>
            <w:tcW w:w="8494" w:type="dxa"/>
            <w:shd w:val="clear" w:color="auto" w:fill="CCFFFF"/>
          </w:tcPr>
          <w:p w14:paraId="351A6017" w14:textId="4DA398A2" w:rsidR="00FF26C6" w:rsidRDefault="00FF26C6" w:rsidP="00D82BF9">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00D82BF9" w:rsidRPr="00D82BF9">
              <w:rPr>
                <w:rFonts w:ascii="Book Antiqua" w:eastAsia="Times New Roman" w:hAnsi="Book Antiqua" w:cs="Times New Roman"/>
                <w:b/>
                <w:bCs/>
                <w:i/>
                <w:iCs/>
                <w:sz w:val="19"/>
                <w:szCs w:val="19"/>
                <w:u w:val="single"/>
                <w:lang w:eastAsia="pt-BR"/>
              </w:rPr>
              <w:t>Não há condenação em honorários advocatícios na Ação Civil Pública, salvo em caso de comprovada má-fé</w:t>
            </w:r>
            <w:r>
              <w:rPr>
                <w:rFonts w:ascii="Book Antiqua" w:eastAsia="Times New Roman" w:hAnsi="Book Antiqua" w:cs="Times New Roman"/>
                <w:sz w:val="19"/>
                <w:szCs w:val="19"/>
                <w:lang w:eastAsia="pt-BR"/>
              </w:rPr>
              <w:t>:</w:t>
            </w:r>
            <w:r>
              <w:t xml:space="preserve"> </w:t>
            </w:r>
            <w:r w:rsidR="00D82BF9" w:rsidRPr="00D82BF9">
              <w:rPr>
                <w:rFonts w:ascii="Book Antiqua" w:eastAsia="Times New Roman" w:hAnsi="Book Antiqua" w:cs="Times New Roman"/>
                <w:b/>
                <w:bCs/>
                <w:sz w:val="19"/>
                <w:szCs w:val="19"/>
                <w:lang w:eastAsia="pt-BR"/>
              </w:rPr>
              <w:t>Nos termos do art. 18 da Lei 7.347/85 (Lei de ACP) e do art. 87 do CDC, não há condenação em honorários advocatícios na Ação Civil Pública, salvo em caso de comprovada má-fé.</w:t>
            </w:r>
            <w:r w:rsidR="00D82BF9">
              <w:rPr>
                <w:rFonts w:ascii="Book Antiqua" w:eastAsia="Times New Roman" w:hAnsi="Book Antiqua" w:cs="Times New Roman"/>
                <w:b/>
                <w:bCs/>
                <w:sz w:val="19"/>
                <w:szCs w:val="19"/>
                <w:lang w:eastAsia="pt-BR"/>
              </w:rPr>
              <w:t xml:space="preserve"> </w:t>
            </w:r>
            <w:r w:rsidR="00D82BF9" w:rsidRPr="00D82BF9">
              <w:rPr>
                <w:rFonts w:ascii="Book Antiqua" w:eastAsia="Times New Roman" w:hAnsi="Book Antiqua" w:cs="Times New Roman"/>
                <w:b/>
                <w:bCs/>
                <w:sz w:val="19"/>
                <w:szCs w:val="19"/>
                <w:lang w:eastAsia="pt-BR"/>
              </w:rPr>
              <w:t>Art. 18. Nas ações de que trata esta lei, não haverá adiantamento de custas, emolumentos, honorários periciais e quaisquer outras despesas, nem condenação da associação autora, salvo comprovada má-fé, em honorários de advogado, custas e despesas processuais.</w:t>
            </w:r>
            <w:r w:rsidR="00D82BF9">
              <w:rPr>
                <w:rFonts w:ascii="Book Antiqua" w:eastAsia="Times New Roman" w:hAnsi="Book Antiqua" w:cs="Times New Roman"/>
                <w:b/>
                <w:bCs/>
                <w:sz w:val="19"/>
                <w:szCs w:val="19"/>
                <w:lang w:eastAsia="pt-BR"/>
              </w:rPr>
              <w:t xml:space="preserve"> </w:t>
            </w:r>
            <w:r w:rsidR="00D82BF9" w:rsidRPr="00D82BF9">
              <w:rPr>
                <w:rFonts w:ascii="Book Antiqua" w:eastAsia="Times New Roman" w:hAnsi="Book Antiqua" w:cs="Times New Roman"/>
                <w:b/>
                <w:bCs/>
                <w:sz w:val="19"/>
                <w:szCs w:val="19"/>
                <w:lang w:eastAsia="pt-BR"/>
              </w:rPr>
              <w:t>Art. 87. Nas ações coletivas de que trata este código não haverá adiantamento de custas, emolumentos, honorários periciais e quaisquer outras despesas, nem condenação da associação autora, salvo comprovada má-fé, em honorários de advogados, custas e despesas processuais.</w:t>
            </w:r>
            <w:r w:rsidR="00D82BF9" w:rsidRPr="00D82BF9">
              <w:rPr>
                <w:rFonts w:ascii="Book Antiqua" w:eastAsia="Times New Roman" w:hAnsi="Book Antiqua" w:cs="Times New Roman"/>
                <w:sz w:val="19"/>
                <w:szCs w:val="19"/>
                <w:lang w:eastAsia="pt-BR"/>
              </w:rPr>
              <w:t xml:space="preserve"> STJ. 2ª S</w:t>
            </w:r>
            <w:r w:rsidR="00D82BF9">
              <w:rPr>
                <w:rFonts w:ascii="Book Antiqua" w:eastAsia="Times New Roman" w:hAnsi="Book Antiqua" w:cs="Times New Roman"/>
                <w:sz w:val="19"/>
                <w:szCs w:val="19"/>
                <w:lang w:eastAsia="pt-BR"/>
              </w:rPr>
              <w:t>.,</w:t>
            </w:r>
            <w:r w:rsidR="00D82BF9" w:rsidRPr="00D82BF9">
              <w:rPr>
                <w:rFonts w:ascii="Book Antiqua" w:eastAsia="Times New Roman" w:hAnsi="Book Antiqua" w:cs="Times New Roman"/>
                <w:sz w:val="19"/>
                <w:szCs w:val="19"/>
                <w:lang w:eastAsia="pt-BR"/>
              </w:rPr>
              <w:t xml:space="preserve"> AR 4684-SP, Rel. Min. Maria Isabel Gallotti, j</w:t>
            </w:r>
            <w:r w:rsidR="00D82BF9">
              <w:rPr>
                <w:rFonts w:ascii="Book Antiqua" w:eastAsia="Times New Roman" w:hAnsi="Book Antiqua" w:cs="Times New Roman"/>
                <w:sz w:val="19"/>
                <w:szCs w:val="19"/>
                <w:lang w:eastAsia="pt-BR"/>
              </w:rPr>
              <w:t>.</w:t>
            </w:r>
            <w:r w:rsidR="00D82BF9" w:rsidRPr="00D82BF9">
              <w:rPr>
                <w:rFonts w:ascii="Book Antiqua" w:eastAsia="Times New Roman" w:hAnsi="Book Antiqua" w:cs="Times New Roman"/>
                <w:sz w:val="19"/>
                <w:szCs w:val="19"/>
                <w:lang w:eastAsia="pt-BR"/>
              </w:rPr>
              <w:t xml:space="preserve"> 11/05/22</w:t>
            </w:r>
            <w:r w:rsidR="00D82BF9" w:rsidRPr="00D82BF9">
              <w:rPr>
                <w:rFonts w:ascii="Book Antiqua" w:eastAsia="Times New Roman" w:hAnsi="Book Antiqua" w:cs="Times New Roman"/>
                <w:b/>
                <w:bCs/>
                <w:sz w:val="19"/>
                <w:szCs w:val="19"/>
                <w:lang w:eastAsia="pt-BR"/>
              </w:rPr>
              <w:t xml:space="preserve"> (Info 738).</w:t>
            </w:r>
          </w:p>
          <w:p w14:paraId="3AF90DB1" w14:textId="77777777" w:rsidR="008962C2" w:rsidRDefault="008962C2" w:rsidP="00D82BF9">
            <w:pPr>
              <w:jc w:val="both"/>
              <w:rPr>
                <w:rFonts w:ascii="Book Antiqua" w:eastAsia="Times New Roman" w:hAnsi="Book Antiqua" w:cs="Times New Roman"/>
                <w:b/>
                <w:bCs/>
                <w:sz w:val="19"/>
                <w:szCs w:val="19"/>
                <w:lang w:eastAsia="pt-BR"/>
              </w:rPr>
            </w:pPr>
          </w:p>
          <w:p w14:paraId="2FB8CC45" w14:textId="7E5261C6" w:rsidR="008962C2" w:rsidRPr="008962C2" w:rsidRDefault="008962C2" w:rsidP="008962C2">
            <w:pPr>
              <w:jc w:val="both"/>
              <w:rPr>
                <w:rFonts w:ascii="Book Antiqua" w:eastAsia="Times New Roman" w:hAnsi="Book Antiqua" w:cs="Times New Roman"/>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b/>
                <w:bCs/>
                <w:sz w:val="19"/>
                <w:szCs w:val="19"/>
                <w:lang w:eastAsia="pt-BR"/>
              </w:rPr>
              <w:t>(...)</w:t>
            </w:r>
            <w:r w:rsidRPr="008962C2">
              <w:rPr>
                <w:rFonts w:ascii="Book Antiqua" w:eastAsia="Times New Roman" w:hAnsi="Book Antiqua" w:cs="Times New Roman"/>
                <w:b/>
                <w:bCs/>
                <w:sz w:val="19"/>
                <w:szCs w:val="19"/>
                <w:lang w:eastAsia="pt-BR"/>
              </w:rPr>
              <w:t xml:space="preserve"> AÇÃO RESCISÓRIA QUE SE ORIGINOU DE AÇÃO CIVIL PÚBLICA DE IMPROBIDADE ADMINISTRATIVA. </w:t>
            </w:r>
            <w:r w:rsidRPr="008962C2">
              <w:rPr>
                <w:rFonts w:ascii="Book Antiqua" w:eastAsia="Times New Roman" w:hAnsi="Book Antiqua" w:cs="Times New Roman"/>
                <w:b/>
                <w:bCs/>
                <w:sz w:val="19"/>
                <w:szCs w:val="19"/>
                <w:highlight w:val="yellow"/>
                <w:lang w:eastAsia="pt-BR"/>
              </w:rPr>
              <w:t>ART. 18 DA LEI 7.347/85. ISENÇÃO DO ÔNUS DE SUCUMBÊNCIA PREVISTA NA LEI DE AÇÃO CIVIL PÚBLICA. EXTENSÃO AO MINISTÉRIO PÚBLICO, ASSOCIAÇÃO OU ÓRGÃO DA ADMINISTRAÇÃO</w:t>
            </w:r>
            <w:r w:rsidRPr="008962C2">
              <w:rPr>
                <w:rFonts w:ascii="Book Antiqua" w:eastAsia="Times New Roman" w:hAnsi="Book Antiqua" w:cs="Times New Roman"/>
                <w:b/>
                <w:bCs/>
                <w:sz w:val="19"/>
                <w:szCs w:val="19"/>
                <w:lang w:eastAsia="pt-BR"/>
              </w:rPr>
              <w:t>. PRECEDENTES.</w:t>
            </w:r>
            <w:r>
              <w:rPr>
                <w:rFonts w:ascii="Book Antiqua" w:eastAsia="Times New Roman" w:hAnsi="Book Antiqua" w:cs="Times New Roman"/>
                <w:b/>
                <w:bCs/>
                <w:sz w:val="19"/>
                <w:szCs w:val="19"/>
                <w:lang w:eastAsia="pt-BR"/>
              </w:rPr>
              <w:t xml:space="preserve"> </w:t>
            </w:r>
            <w:r w:rsidRPr="008962C2">
              <w:rPr>
                <w:rFonts w:ascii="Book Antiqua" w:eastAsia="Times New Roman" w:hAnsi="Book Antiqua" w:cs="Times New Roman"/>
                <w:b/>
                <w:bCs/>
                <w:sz w:val="19"/>
                <w:szCs w:val="19"/>
                <w:lang w:eastAsia="pt-BR"/>
              </w:rPr>
              <w:t xml:space="preserve">1. </w:t>
            </w:r>
            <w:r w:rsidRPr="008962C2">
              <w:rPr>
                <w:rFonts w:ascii="Book Antiqua" w:eastAsia="Times New Roman" w:hAnsi="Book Antiqua" w:cs="Times New Roman"/>
                <w:b/>
                <w:bCs/>
                <w:sz w:val="19"/>
                <w:szCs w:val="19"/>
                <w:highlight w:val="yellow"/>
                <w:lang w:eastAsia="pt-BR"/>
              </w:rPr>
              <w:t xml:space="preserve">Na hipótese, a ação originária é uma Ação Civil Pública por improbidade administrativa ajuizada pelo Ministério Público Federal, sendo aplicável portanto o entendimento desta Corte no sentido de que a proibição de condenação em despesas e honorários advocatícios beneficia o autor da ação civil pública, qualquer que seja sua natureza, isto é, </w:t>
            </w:r>
            <w:r w:rsidRPr="008962C2">
              <w:rPr>
                <w:rFonts w:ascii="Book Antiqua" w:eastAsia="Times New Roman" w:hAnsi="Book Antiqua" w:cs="Times New Roman"/>
                <w:b/>
                <w:bCs/>
                <w:sz w:val="19"/>
                <w:szCs w:val="19"/>
                <w:highlight w:val="yellow"/>
                <w:lang w:eastAsia="pt-BR"/>
              </w:rPr>
              <w:lastRenderedPageBreak/>
              <w:t>privada (associação) ou estatal (Ministério Público ou órgão da Administração)</w:t>
            </w:r>
            <w:r w:rsidRPr="008962C2">
              <w:rPr>
                <w:rFonts w:ascii="Book Antiqua" w:eastAsia="Times New Roman" w:hAnsi="Book Antiqua" w:cs="Times New Roman"/>
                <w:b/>
                <w:bCs/>
                <w:sz w:val="19"/>
                <w:szCs w:val="19"/>
                <w:lang w:eastAsia="pt-BR"/>
              </w:rPr>
              <w:t xml:space="preserve">. Precedentes: </w:t>
            </w:r>
            <w:proofErr w:type="spellStart"/>
            <w:r w:rsidRPr="008962C2">
              <w:rPr>
                <w:rFonts w:ascii="Book Antiqua" w:eastAsia="Times New Roman" w:hAnsi="Book Antiqua" w:cs="Times New Roman"/>
                <w:b/>
                <w:bCs/>
                <w:sz w:val="19"/>
                <w:szCs w:val="19"/>
                <w:lang w:eastAsia="pt-BR"/>
              </w:rPr>
              <w:t>AgRg</w:t>
            </w:r>
            <w:proofErr w:type="spellEnd"/>
            <w:r w:rsidRPr="008962C2">
              <w:rPr>
                <w:rFonts w:ascii="Book Antiqua" w:eastAsia="Times New Roman" w:hAnsi="Book Antiqua" w:cs="Times New Roman"/>
                <w:b/>
                <w:bCs/>
                <w:sz w:val="19"/>
                <w:szCs w:val="19"/>
                <w:lang w:eastAsia="pt-BR"/>
              </w:rPr>
              <w:t xml:space="preserve"> no Ag 842768/PR, Rel. Min. Herman Benjamin, </w:t>
            </w:r>
            <w:r>
              <w:rPr>
                <w:rFonts w:ascii="Book Antiqua" w:eastAsia="Times New Roman" w:hAnsi="Book Antiqua" w:cs="Times New Roman"/>
                <w:b/>
                <w:bCs/>
                <w:sz w:val="19"/>
                <w:szCs w:val="19"/>
                <w:lang w:eastAsia="pt-BR"/>
              </w:rPr>
              <w:t>2ª</w:t>
            </w:r>
            <w:r w:rsidRPr="008962C2">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8962C2">
              <w:rPr>
                <w:rFonts w:ascii="Book Antiqua" w:eastAsia="Times New Roman" w:hAnsi="Book Antiqua" w:cs="Times New Roman"/>
                <w:b/>
                <w:bCs/>
                <w:sz w:val="19"/>
                <w:szCs w:val="19"/>
                <w:lang w:eastAsia="pt-BR"/>
              </w:rPr>
              <w:t xml:space="preserve">, </w:t>
            </w:r>
            <w:proofErr w:type="spellStart"/>
            <w:r w:rsidRPr="008962C2">
              <w:rPr>
                <w:rFonts w:ascii="Book Antiqua" w:eastAsia="Times New Roman" w:hAnsi="Book Antiqua" w:cs="Times New Roman"/>
                <w:b/>
                <w:bCs/>
                <w:sz w:val="19"/>
                <w:szCs w:val="19"/>
                <w:lang w:eastAsia="pt-BR"/>
              </w:rPr>
              <w:t>DJe</w:t>
            </w:r>
            <w:proofErr w:type="spellEnd"/>
            <w:r w:rsidRPr="008962C2">
              <w:rPr>
                <w:rFonts w:ascii="Book Antiqua" w:eastAsia="Times New Roman" w:hAnsi="Book Antiqua" w:cs="Times New Roman"/>
                <w:b/>
                <w:bCs/>
                <w:sz w:val="19"/>
                <w:szCs w:val="19"/>
                <w:lang w:eastAsia="pt-BR"/>
              </w:rPr>
              <w:t xml:space="preserve"> 11/11/09; </w:t>
            </w:r>
            <w:proofErr w:type="spellStart"/>
            <w:r w:rsidRPr="008962C2">
              <w:rPr>
                <w:rFonts w:ascii="Book Antiqua" w:eastAsia="Times New Roman" w:hAnsi="Book Antiqua" w:cs="Times New Roman"/>
                <w:b/>
                <w:bCs/>
                <w:sz w:val="19"/>
                <w:szCs w:val="19"/>
                <w:lang w:eastAsia="pt-BR"/>
              </w:rPr>
              <w:t>AgRg</w:t>
            </w:r>
            <w:proofErr w:type="spellEnd"/>
            <w:r w:rsidRPr="008962C2">
              <w:rPr>
                <w:rFonts w:ascii="Book Antiqua" w:eastAsia="Times New Roman" w:hAnsi="Book Antiqua" w:cs="Times New Roman"/>
                <w:b/>
                <w:bCs/>
                <w:sz w:val="19"/>
                <w:szCs w:val="19"/>
                <w:lang w:eastAsia="pt-BR"/>
              </w:rPr>
              <w:t xml:space="preserve"> no REsp 1261212/PR, Rel. Min. Cesar Asfor Rocha, </w:t>
            </w:r>
            <w:r>
              <w:rPr>
                <w:rFonts w:ascii="Book Antiqua" w:eastAsia="Times New Roman" w:hAnsi="Book Antiqua" w:cs="Times New Roman"/>
                <w:b/>
                <w:bCs/>
                <w:sz w:val="19"/>
                <w:szCs w:val="19"/>
                <w:lang w:eastAsia="pt-BR"/>
              </w:rPr>
              <w:t>2ª</w:t>
            </w:r>
            <w:r w:rsidRPr="008962C2">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8962C2">
              <w:rPr>
                <w:rFonts w:ascii="Book Antiqua" w:eastAsia="Times New Roman" w:hAnsi="Book Antiqua" w:cs="Times New Roman"/>
                <w:b/>
                <w:bCs/>
                <w:sz w:val="19"/>
                <w:szCs w:val="19"/>
                <w:lang w:eastAsia="pt-BR"/>
              </w:rPr>
              <w:t xml:space="preserve">, </w:t>
            </w:r>
            <w:proofErr w:type="spellStart"/>
            <w:r w:rsidRPr="008962C2">
              <w:rPr>
                <w:rFonts w:ascii="Book Antiqua" w:eastAsia="Times New Roman" w:hAnsi="Book Antiqua" w:cs="Times New Roman"/>
                <w:b/>
                <w:bCs/>
                <w:sz w:val="19"/>
                <w:szCs w:val="19"/>
                <w:lang w:eastAsia="pt-BR"/>
              </w:rPr>
              <w:t>DJe</w:t>
            </w:r>
            <w:proofErr w:type="spellEnd"/>
            <w:r w:rsidRPr="008962C2">
              <w:rPr>
                <w:rFonts w:ascii="Book Antiqua" w:eastAsia="Times New Roman" w:hAnsi="Book Antiqua" w:cs="Times New Roman"/>
                <w:b/>
                <w:bCs/>
                <w:sz w:val="19"/>
                <w:szCs w:val="19"/>
                <w:lang w:eastAsia="pt-BR"/>
              </w:rPr>
              <w:t xml:space="preserve"> 07/03/12</w:t>
            </w:r>
            <w:r w:rsidRPr="008962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8962C2">
              <w:rPr>
                <w:rFonts w:ascii="Book Antiqua" w:eastAsia="Times New Roman" w:hAnsi="Book Antiqua" w:cs="Times New Roman"/>
                <w:sz w:val="19"/>
                <w:szCs w:val="19"/>
                <w:lang w:eastAsia="pt-BR"/>
              </w:rPr>
              <w:t>AgInt</w:t>
            </w:r>
            <w:proofErr w:type="spellEnd"/>
            <w:r w:rsidRPr="008962C2">
              <w:rPr>
                <w:rFonts w:ascii="Book Antiqua" w:eastAsia="Times New Roman" w:hAnsi="Book Antiqua" w:cs="Times New Roman"/>
                <w:sz w:val="19"/>
                <w:szCs w:val="19"/>
                <w:lang w:eastAsia="pt-BR"/>
              </w:rPr>
              <w:t xml:space="preserve"> no REsp 1954269/PE, </w:t>
            </w:r>
            <w:r>
              <w:rPr>
                <w:rFonts w:ascii="Book Antiqua" w:eastAsia="Times New Roman" w:hAnsi="Book Antiqua" w:cs="Times New Roman"/>
                <w:sz w:val="19"/>
                <w:szCs w:val="19"/>
                <w:lang w:eastAsia="pt-BR"/>
              </w:rPr>
              <w:t>R</w:t>
            </w:r>
            <w:r w:rsidRPr="008962C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8962C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962C2">
              <w:rPr>
                <w:rFonts w:ascii="Book Antiqua" w:eastAsia="Times New Roman" w:hAnsi="Book Antiqua" w:cs="Times New Roman"/>
                <w:sz w:val="19"/>
                <w:szCs w:val="19"/>
                <w:lang w:eastAsia="pt-BR"/>
              </w:rPr>
              <w:t xml:space="preserve"> Benedito Gonçalves, j</w:t>
            </w:r>
            <w:r>
              <w:rPr>
                <w:rFonts w:ascii="Book Antiqua" w:eastAsia="Times New Roman" w:hAnsi="Book Antiqua" w:cs="Times New Roman"/>
                <w:sz w:val="19"/>
                <w:szCs w:val="19"/>
                <w:lang w:eastAsia="pt-BR"/>
              </w:rPr>
              <w:t>.</w:t>
            </w:r>
            <w:r w:rsidRPr="008962C2">
              <w:rPr>
                <w:rFonts w:ascii="Book Antiqua" w:eastAsia="Times New Roman" w:hAnsi="Book Antiqua" w:cs="Times New Roman"/>
                <w:sz w:val="19"/>
                <w:szCs w:val="19"/>
                <w:lang w:eastAsia="pt-BR"/>
              </w:rPr>
              <w:t xml:space="preserve"> 4/4/22</w:t>
            </w:r>
            <w:r>
              <w:rPr>
                <w:rFonts w:ascii="Book Antiqua" w:eastAsia="Times New Roman" w:hAnsi="Book Antiqua" w:cs="Times New Roman"/>
                <w:sz w:val="19"/>
                <w:szCs w:val="19"/>
                <w:lang w:eastAsia="pt-BR"/>
              </w:rPr>
              <w:t>.</w:t>
            </w:r>
          </w:p>
          <w:p w14:paraId="4B907210" w14:textId="77777777" w:rsidR="008962C2" w:rsidRDefault="008962C2" w:rsidP="00FF26C6">
            <w:pPr>
              <w:jc w:val="both"/>
              <w:rPr>
                <w:rFonts w:ascii="Book Antiqua" w:eastAsia="Times New Roman" w:hAnsi="Book Antiqua" w:cs="Times New Roman"/>
                <w:b/>
                <w:i/>
                <w:color w:val="FF0000"/>
                <w:sz w:val="19"/>
                <w:szCs w:val="19"/>
                <w:lang w:eastAsia="pt-BR"/>
              </w:rPr>
            </w:pPr>
          </w:p>
          <w:p w14:paraId="30E3AB4C" w14:textId="10B9A877" w:rsidR="00FF26C6" w:rsidRDefault="00FF26C6" w:rsidP="00FF26C6">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133B86">
              <w:rPr>
                <w:rFonts w:ascii="Book Antiqua" w:eastAsia="Times New Roman" w:hAnsi="Book Antiqua" w:cs="Times New Roman"/>
                <w:b/>
                <w:i/>
                <w:color w:val="FF0000"/>
                <w:sz w:val="19"/>
                <w:szCs w:val="19"/>
                <w:lang w:eastAsia="pt-BR"/>
              </w:rPr>
              <w:t>: #</w:t>
            </w:r>
            <w:r w:rsidR="00133B86" w:rsidRPr="00133B86">
              <w:rPr>
                <w:rFonts w:ascii="Book Antiqua" w:eastAsia="Times New Roman" w:hAnsi="Book Antiqua" w:cs="Times New Roman"/>
                <w:b/>
                <w:i/>
                <w:color w:val="FF0000"/>
                <w:sz w:val="19"/>
                <w:szCs w:val="19"/>
                <w:highlight w:val="green"/>
                <w:lang w:eastAsia="pt-BR"/>
              </w:rPr>
              <w:t>MPPR-2023</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ENAM/2º-2024</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w:t>
            </w:r>
            <w:r w:rsidRPr="00FF26C6">
              <w:rPr>
                <w:rFonts w:ascii="Book Antiqua" w:eastAsia="Times New Roman" w:hAnsi="Book Antiqua" w:cs="Times New Roman"/>
                <w:b/>
                <w:bCs/>
                <w:i/>
                <w:iCs/>
                <w:sz w:val="19"/>
                <w:szCs w:val="19"/>
                <w:u w:val="single"/>
                <w:lang w:eastAsia="pt-BR"/>
              </w:rPr>
              <w:t>Não se aplica às ações civil públicas propostas por associações e fundações privadas o princípio da simetria na condenação do réu nas custas e nos honorários advocatícios</w:t>
            </w:r>
            <w:r>
              <w:rPr>
                <w:rFonts w:ascii="Book Antiqua" w:eastAsia="Times New Roman" w:hAnsi="Book Antiqua" w:cs="Times New Roman"/>
                <w:sz w:val="19"/>
                <w:szCs w:val="19"/>
                <w:lang w:eastAsia="pt-BR"/>
              </w:rPr>
              <w:t>:</w:t>
            </w:r>
            <w:r>
              <w:t xml:space="preserve"> </w:t>
            </w:r>
            <w:r w:rsidRPr="00FF26C6">
              <w:rPr>
                <w:rFonts w:ascii="Book Antiqua" w:eastAsia="Times New Roman" w:hAnsi="Book Antiqua" w:cs="Times New Roman"/>
                <w:b/>
                <w:bCs/>
                <w:sz w:val="19"/>
                <w:szCs w:val="19"/>
                <w:lang w:eastAsia="pt-BR"/>
              </w:rPr>
              <w:t xml:space="preserve">A parte que foi vencida em ação civil pública não tem o dever de pagar honorários advocatícios em favor do autor da ação. A justificativa para isso está no princípio da simetria. Isso porque se o autor da ACP perder a demanda, ele não irá pagar honorários advocatícios, salvo se estiver de má-fé (art. 18 da Lei 7.347/85). Logo, pelo princípio da simetria, se o autor vencer a ação, também não deve ter direito de receber a verba. Desse modo, em razão da simetria, </w:t>
            </w:r>
            <w:r w:rsidRPr="000E391B">
              <w:rPr>
                <w:rFonts w:ascii="Book Antiqua" w:eastAsia="Times New Roman" w:hAnsi="Book Antiqua" w:cs="Times New Roman"/>
                <w:b/>
                <w:bCs/>
                <w:sz w:val="19"/>
                <w:szCs w:val="19"/>
                <w:highlight w:val="yellow"/>
                <w:lang w:eastAsia="pt-BR"/>
              </w:rPr>
              <w:t>descabe a condenação em honorários advocatícios da parte requerida em ação civil pública, quando inexistente má-fé, de igual sorte como ocorre com a parte autora</w:t>
            </w:r>
            <w:r w:rsidRPr="00FF26C6">
              <w:rPr>
                <w:rFonts w:ascii="Book Antiqua" w:eastAsia="Times New Roman" w:hAnsi="Book Antiqua" w:cs="Times New Roman"/>
                <w:b/>
                <w:bCs/>
                <w:sz w:val="19"/>
                <w:szCs w:val="19"/>
                <w:lang w:eastAsia="pt-BR"/>
              </w:rPr>
              <w:t xml:space="preserve">. Foi o que restou decidido pela Corte Especial do STJ no </w:t>
            </w:r>
            <w:proofErr w:type="spellStart"/>
            <w:r w:rsidRPr="00FF26C6">
              <w:rPr>
                <w:rFonts w:ascii="Book Antiqua" w:eastAsia="Times New Roman" w:hAnsi="Book Antiqua" w:cs="Times New Roman"/>
                <w:b/>
                <w:bCs/>
                <w:sz w:val="19"/>
                <w:szCs w:val="19"/>
                <w:lang w:eastAsia="pt-BR"/>
              </w:rPr>
              <w:t>EAREsp</w:t>
            </w:r>
            <w:proofErr w:type="spellEnd"/>
            <w:r w:rsidRPr="00FF26C6">
              <w:rPr>
                <w:rFonts w:ascii="Book Antiqua" w:eastAsia="Times New Roman" w:hAnsi="Book Antiqua" w:cs="Times New Roman"/>
                <w:b/>
                <w:bCs/>
                <w:sz w:val="19"/>
                <w:szCs w:val="19"/>
                <w:lang w:eastAsia="pt-BR"/>
              </w:rPr>
              <w:t xml:space="preserve"> 962250/SP, Rel. Min. Og Fernandes, j</w:t>
            </w:r>
            <w:r>
              <w:rPr>
                <w:rFonts w:ascii="Book Antiqua" w:eastAsia="Times New Roman" w:hAnsi="Book Antiqua" w:cs="Times New Roman"/>
                <w:b/>
                <w:bCs/>
                <w:sz w:val="19"/>
                <w:szCs w:val="19"/>
                <w:lang w:eastAsia="pt-BR"/>
              </w:rPr>
              <w:t>.</w:t>
            </w:r>
            <w:r w:rsidRPr="00FF26C6">
              <w:rPr>
                <w:rFonts w:ascii="Book Antiqua" w:eastAsia="Times New Roman" w:hAnsi="Book Antiqua" w:cs="Times New Roman"/>
                <w:b/>
                <w:bCs/>
                <w:sz w:val="19"/>
                <w:szCs w:val="19"/>
                <w:lang w:eastAsia="pt-BR"/>
              </w:rPr>
              <w:t xml:space="preserve"> 15/08/18. EXCEÇÃO: se a ação tiver sido proposta por associações e fundações privadas e a demanda tiver sido julgada procedente, neste caso, o demandado terá sim que pagar honorários advocatícios. O entendimento do STJ manifestado no </w:t>
            </w:r>
            <w:proofErr w:type="spellStart"/>
            <w:r w:rsidRPr="00FF26C6">
              <w:rPr>
                <w:rFonts w:ascii="Book Antiqua" w:eastAsia="Times New Roman" w:hAnsi="Book Antiqua" w:cs="Times New Roman"/>
                <w:b/>
                <w:bCs/>
                <w:sz w:val="19"/>
                <w:szCs w:val="19"/>
                <w:lang w:eastAsia="pt-BR"/>
              </w:rPr>
              <w:t>EAREsp</w:t>
            </w:r>
            <w:proofErr w:type="spellEnd"/>
            <w:r w:rsidRPr="00FF26C6">
              <w:rPr>
                <w:rFonts w:ascii="Book Antiqua" w:eastAsia="Times New Roman" w:hAnsi="Book Antiqua" w:cs="Times New Roman"/>
                <w:b/>
                <w:bCs/>
                <w:sz w:val="19"/>
                <w:szCs w:val="19"/>
                <w:lang w:eastAsia="pt-BR"/>
              </w:rPr>
              <w:t xml:space="preserve"> 962250/SP não se deve aplicar a demandas propostas por associações e fundações privadas, pois, do contrário, barrado de fato estaria um dos objetivos mais nobres da Lei 7.347/85, qual seja, o viabilizar e ampliar o acesso à justiça para a sociedade civil organizada</w:t>
            </w:r>
            <w:r w:rsidRPr="00FF26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F26C6">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 xml:space="preserve">., </w:t>
            </w:r>
            <w:r w:rsidRPr="00FF26C6">
              <w:rPr>
                <w:rFonts w:ascii="Book Antiqua" w:eastAsia="Times New Roman" w:hAnsi="Book Antiqua" w:cs="Times New Roman"/>
                <w:sz w:val="19"/>
                <w:szCs w:val="19"/>
                <w:lang w:eastAsia="pt-BR"/>
              </w:rPr>
              <w:t>REsp 1974436-RJ, Rel. Min. Nancy Andrighi, j</w:t>
            </w:r>
            <w:r>
              <w:rPr>
                <w:rFonts w:ascii="Book Antiqua" w:eastAsia="Times New Roman" w:hAnsi="Book Antiqua" w:cs="Times New Roman"/>
                <w:sz w:val="19"/>
                <w:szCs w:val="19"/>
                <w:lang w:eastAsia="pt-BR"/>
              </w:rPr>
              <w:t>.</w:t>
            </w:r>
            <w:r w:rsidRPr="00FF26C6">
              <w:rPr>
                <w:rFonts w:ascii="Book Antiqua" w:eastAsia="Times New Roman" w:hAnsi="Book Antiqua" w:cs="Times New Roman"/>
                <w:sz w:val="19"/>
                <w:szCs w:val="19"/>
                <w:lang w:eastAsia="pt-BR"/>
              </w:rPr>
              <w:t xml:space="preserve"> 22/03/22 </w:t>
            </w:r>
            <w:r w:rsidRPr="00FF26C6">
              <w:rPr>
                <w:rFonts w:ascii="Book Antiqua" w:eastAsia="Times New Roman" w:hAnsi="Book Antiqua" w:cs="Times New Roman"/>
                <w:b/>
                <w:bCs/>
                <w:sz w:val="19"/>
                <w:szCs w:val="19"/>
                <w:lang w:eastAsia="pt-BR"/>
              </w:rPr>
              <w:t>(Info 730).</w:t>
            </w:r>
          </w:p>
          <w:p w14:paraId="303F2F15" w14:textId="77777777" w:rsidR="001B00B9" w:rsidRDefault="001B00B9" w:rsidP="00FF26C6">
            <w:pPr>
              <w:jc w:val="both"/>
              <w:rPr>
                <w:rFonts w:ascii="Book Antiqua" w:eastAsia="Times New Roman" w:hAnsi="Book Antiqua" w:cs="Times New Roman"/>
                <w:b/>
                <w:bCs/>
                <w:sz w:val="19"/>
                <w:szCs w:val="19"/>
                <w:lang w:eastAsia="pt-BR"/>
              </w:rPr>
            </w:pPr>
          </w:p>
          <w:p w14:paraId="6576B587" w14:textId="3B1FB0EB" w:rsidR="001B00B9" w:rsidRPr="00FF26C6" w:rsidRDefault="001B00B9" w:rsidP="001B00B9">
            <w:pPr>
              <w:jc w:val="both"/>
              <w:rPr>
                <w:rFonts w:ascii="Book Antiqua" w:eastAsia="Times New Roman" w:hAnsi="Book Antiqua" w:cs="Times New Roman"/>
                <w:b/>
                <w:bCs/>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w:t>
            </w:r>
            <w:r w:rsidR="00801792">
              <w:rPr>
                <w:rFonts w:ascii="Book Antiqua" w:eastAsia="Times New Roman" w:hAnsi="Book Antiqua" w:cs="Times New Roman"/>
                <w:b/>
                <w:i/>
                <w:color w:val="FF0000"/>
                <w:sz w:val="19"/>
                <w:szCs w:val="19"/>
                <w:lang w:eastAsia="pt-BR"/>
              </w:rPr>
              <w:t xml:space="preserve"> #</w:t>
            </w:r>
            <w:r w:rsidR="00801792" w:rsidRPr="0043790D">
              <w:rPr>
                <w:rFonts w:ascii="Book Antiqua" w:eastAsia="Times New Roman" w:hAnsi="Book Antiqua" w:cs="Times New Roman"/>
                <w:b/>
                <w:i/>
                <w:color w:val="FF0000"/>
                <w:sz w:val="19"/>
                <w:szCs w:val="19"/>
                <w:highlight w:val="green"/>
                <w:lang w:eastAsia="pt-BR"/>
              </w:rPr>
              <w:t>MPTO-2022</w:t>
            </w:r>
            <w:r w:rsidR="0080179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1B00B9">
              <w:rPr>
                <w:rFonts w:ascii="Book Antiqua" w:eastAsia="Times New Roman" w:hAnsi="Book Antiqua" w:cs="Times New Roman"/>
                <w:b/>
                <w:i/>
                <w:color w:val="FF0000"/>
                <w:sz w:val="19"/>
                <w:szCs w:val="19"/>
                <w:highlight w:val="green"/>
                <w:lang w:eastAsia="pt-BR"/>
              </w:rPr>
              <w:t>DPEMT-2022</w:t>
            </w:r>
            <w:r w:rsidR="00801792">
              <w:rPr>
                <w:rFonts w:ascii="Book Antiqua" w:eastAsia="Times New Roman" w:hAnsi="Book Antiqua" w:cs="Times New Roman"/>
                <w:b/>
                <w:i/>
                <w:color w:val="FF0000"/>
                <w:sz w:val="19"/>
                <w:szCs w:val="19"/>
                <w:lang w:eastAsia="pt-BR"/>
              </w:rPr>
              <w:t>: #</w:t>
            </w:r>
            <w:r w:rsidR="00801792" w:rsidRPr="00801792">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1B00B9">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b/>
                <w:bCs/>
                <w:i/>
                <w:iCs/>
                <w:sz w:val="19"/>
                <w:szCs w:val="19"/>
                <w:u w:val="single"/>
                <w:lang w:eastAsia="pt-BR"/>
              </w:rPr>
              <w:t>É devido o recolhimento inicial de custas judiciais no âmbito de liquidação de sentença coletiva genérica, proposta por associação, em nome de titulares de direito material específico e determinado</w:t>
            </w:r>
            <w:r>
              <w:rPr>
                <w:rFonts w:ascii="Book Antiqua" w:eastAsia="Times New Roman" w:hAnsi="Book Antiqua" w:cs="Times New Roman"/>
                <w:sz w:val="19"/>
                <w:szCs w:val="19"/>
                <w:lang w:eastAsia="pt-BR"/>
              </w:rPr>
              <w:t>:</w:t>
            </w:r>
            <w:r>
              <w:t xml:space="preserve"> </w:t>
            </w:r>
            <w:r w:rsidRPr="001B00B9">
              <w:rPr>
                <w:rFonts w:ascii="Book Antiqua" w:eastAsia="Times New Roman" w:hAnsi="Book Antiqua" w:cs="Times New Roman"/>
                <w:b/>
                <w:bCs/>
                <w:sz w:val="19"/>
                <w:szCs w:val="19"/>
                <w:lang w:eastAsia="pt-BR"/>
              </w:rPr>
              <w:t>Caso concreto: o IDEC, associação de defesa dos consumidores, ingressou com pedido de liquidação de sentença coletiva genérica. Vale ressaltar que o IDEC propôs a liquidação na condição de representante processual de um grupo de 10 consumidores. A associação terá que adiantar o pagamento das custas judiciais não se aplicando o art. 18 da LACP e do art. 87 do CDC</w:t>
            </w:r>
            <w:r w:rsidRPr="001B00B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REsp 1637366-SP, Rel. Min. Marco Aurélio </w:t>
            </w:r>
            <w:proofErr w:type="spellStart"/>
            <w:r w:rsidRPr="001B00B9">
              <w:rPr>
                <w:rFonts w:ascii="Book Antiqua" w:eastAsia="Times New Roman" w:hAnsi="Book Antiqua" w:cs="Times New Roman"/>
                <w:sz w:val="19"/>
                <w:szCs w:val="19"/>
                <w:lang w:eastAsia="pt-BR"/>
              </w:rPr>
              <w:t>Bellizze</w:t>
            </w:r>
            <w:proofErr w:type="spellEnd"/>
            <w:r w:rsidRPr="001B00B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05/10/21</w:t>
            </w:r>
            <w:r w:rsidRPr="001B00B9">
              <w:rPr>
                <w:rFonts w:ascii="Book Antiqua" w:eastAsia="Times New Roman" w:hAnsi="Book Antiqua" w:cs="Times New Roman"/>
                <w:b/>
                <w:bCs/>
                <w:sz w:val="19"/>
                <w:szCs w:val="19"/>
                <w:lang w:eastAsia="pt-BR"/>
              </w:rPr>
              <w:t xml:space="preserve"> (Info 713).</w:t>
            </w:r>
          </w:p>
          <w:p w14:paraId="16375944" w14:textId="77777777" w:rsidR="00FF26C6" w:rsidRDefault="00FF26C6" w:rsidP="00E0279D">
            <w:pPr>
              <w:jc w:val="both"/>
              <w:rPr>
                <w:rFonts w:ascii="Book Antiqua" w:eastAsia="Times New Roman" w:hAnsi="Book Antiqua" w:cs="Times New Roman"/>
                <w:b/>
                <w:i/>
                <w:color w:val="FF0000"/>
                <w:sz w:val="19"/>
                <w:szCs w:val="19"/>
                <w:lang w:eastAsia="pt-BR"/>
              </w:rPr>
            </w:pPr>
          </w:p>
          <w:p w14:paraId="60E03CDB" w14:textId="14E8E254" w:rsidR="00E0279D" w:rsidRDefault="00E0279D" w:rsidP="00E0279D">
            <w:pPr>
              <w:jc w:val="both"/>
              <w:rPr>
                <w:rFonts w:ascii="Book Antiqua" w:eastAsia="Times New Roman" w:hAnsi="Book Antiqua" w:cs="Times New Roman"/>
                <w:b/>
                <w:i/>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MPMG-2021</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DPEGO-2021</w:t>
            </w:r>
            <w:r w:rsidR="002C4CEB">
              <w:rPr>
                <w:rFonts w:ascii="Book Antiqua" w:eastAsia="Times New Roman" w:hAnsi="Book Antiqua" w:cs="Times New Roman"/>
                <w:b/>
                <w:i/>
                <w:color w:val="FF0000"/>
                <w:sz w:val="19"/>
                <w:szCs w:val="19"/>
                <w:lang w:eastAsia="pt-BR"/>
              </w:rPr>
              <w:t>: #</w:t>
            </w:r>
            <w:r w:rsidR="002C4CEB" w:rsidRPr="002C4CEB">
              <w:rPr>
                <w:rFonts w:ascii="Book Antiqua" w:eastAsia="Times New Roman" w:hAnsi="Book Antiqua" w:cs="Times New Roman"/>
                <w:b/>
                <w:i/>
                <w:color w:val="FF0000"/>
                <w:sz w:val="19"/>
                <w:szCs w:val="19"/>
                <w:highlight w:val="green"/>
                <w:lang w:eastAsia="pt-BR"/>
              </w:rPr>
              <w:t>MPRJ-2022</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0279D">
              <w:rPr>
                <w:rFonts w:ascii="Book Antiqua" w:eastAsia="Times New Roman" w:hAnsi="Book Antiqua" w:cs="Times New Roman"/>
                <w:b/>
                <w:bCs/>
                <w:sz w:val="19"/>
                <w:szCs w:val="19"/>
                <w:lang w:eastAsia="pt-BR"/>
              </w:rPr>
              <w:t xml:space="preserve">Consoante a jurisprudência pacífica deste STJ, </w:t>
            </w:r>
            <w:r w:rsidR="002118B6" w:rsidRPr="002118B6">
              <w:rPr>
                <w:rFonts w:ascii="Book Antiqua" w:eastAsia="Times New Roman" w:hAnsi="Book Antiqua" w:cs="Times New Roman"/>
                <w:b/>
                <w:bCs/>
                <w:sz w:val="19"/>
                <w:szCs w:val="19"/>
                <w:highlight w:val="green"/>
                <w:lang w:eastAsia="pt-BR"/>
              </w:rPr>
              <w:t>é devida</w:t>
            </w:r>
            <w:r w:rsidR="002118B6" w:rsidRPr="002118B6">
              <w:rPr>
                <w:rFonts w:ascii="Book Antiqua" w:eastAsia="Times New Roman" w:hAnsi="Book Antiqua" w:cs="Times New Roman"/>
                <w:b/>
                <w:bCs/>
                <w:sz w:val="19"/>
                <w:szCs w:val="19"/>
                <w:lang w:eastAsia="pt-BR"/>
              </w:rPr>
              <w:t xml:space="preserve"> a </w:t>
            </w:r>
            <w:r w:rsidR="002118B6" w:rsidRPr="002118B6">
              <w:rPr>
                <w:rFonts w:ascii="Book Antiqua" w:eastAsia="Times New Roman" w:hAnsi="Book Antiqua" w:cs="Times New Roman"/>
                <w:b/>
                <w:bCs/>
                <w:sz w:val="19"/>
                <w:szCs w:val="19"/>
                <w:shd w:val="clear" w:color="auto" w:fill="F7CAAC" w:themeFill="accent2" w:themeFillTint="66"/>
                <w:lang w:eastAsia="pt-BR"/>
              </w:rPr>
              <w:t>verba honorária</w:t>
            </w:r>
            <w:r w:rsidR="002118B6" w:rsidRPr="002118B6">
              <w:rPr>
                <w:rFonts w:ascii="Book Antiqua" w:eastAsia="Times New Roman" w:hAnsi="Book Antiqua" w:cs="Times New Roman"/>
                <w:b/>
                <w:bCs/>
                <w:sz w:val="19"/>
                <w:szCs w:val="19"/>
                <w:lang w:eastAsia="pt-BR"/>
              </w:rPr>
              <w:t xml:space="preserve"> </w:t>
            </w:r>
            <w:r w:rsidR="002118B6" w:rsidRPr="002118B6">
              <w:rPr>
                <w:rFonts w:ascii="Book Antiqua" w:eastAsia="Times New Roman" w:hAnsi="Book Antiqua" w:cs="Times New Roman"/>
                <w:b/>
                <w:bCs/>
                <w:sz w:val="19"/>
                <w:szCs w:val="19"/>
                <w:highlight w:val="yellow"/>
                <w:lang w:eastAsia="pt-BR"/>
              </w:rPr>
              <w:t>nas execuções individuais de sentença proferida em ação coletiva</w:t>
            </w:r>
            <w:r w:rsidR="002118B6" w:rsidRPr="002118B6">
              <w:rPr>
                <w:rFonts w:ascii="Book Antiqua" w:eastAsia="Times New Roman" w:hAnsi="Book Antiqua" w:cs="Times New Roman"/>
                <w:b/>
                <w:bCs/>
                <w:sz w:val="19"/>
                <w:szCs w:val="19"/>
                <w:lang w:eastAsia="pt-BR"/>
              </w:rPr>
              <w:t xml:space="preserve">, </w:t>
            </w:r>
            <w:r w:rsidR="002118B6" w:rsidRPr="002118B6">
              <w:rPr>
                <w:rFonts w:ascii="Book Antiqua" w:eastAsia="Times New Roman" w:hAnsi="Book Antiqua" w:cs="Times New Roman"/>
                <w:b/>
                <w:bCs/>
                <w:sz w:val="19"/>
                <w:szCs w:val="19"/>
                <w:highlight w:val="green"/>
                <w:lang w:eastAsia="pt-BR"/>
              </w:rPr>
              <w:t>ainda que proveniente</w:t>
            </w:r>
            <w:r w:rsidR="002118B6" w:rsidRPr="002118B6">
              <w:rPr>
                <w:rFonts w:ascii="Book Antiqua" w:eastAsia="Times New Roman" w:hAnsi="Book Antiqua" w:cs="Times New Roman"/>
                <w:b/>
                <w:bCs/>
                <w:sz w:val="19"/>
                <w:szCs w:val="19"/>
                <w:lang w:eastAsia="pt-BR"/>
              </w:rPr>
              <w:t xml:space="preserve"> </w:t>
            </w:r>
            <w:r w:rsidR="002118B6" w:rsidRPr="002118B6">
              <w:rPr>
                <w:rFonts w:ascii="Book Antiqua" w:eastAsia="Times New Roman" w:hAnsi="Book Antiqua" w:cs="Times New Roman"/>
                <w:b/>
                <w:bCs/>
                <w:sz w:val="19"/>
                <w:szCs w:val="19"/>
                <w:shd w:val="clear" w:color="auto" w:fill="F7CAAC" w:themeFill="accent2" w:themeFillTint="66"/>
                <w:lang w:eastAsia="pt-BR"/>
              </w:rPr>
              <w:t>de ação mandamental</w:t>
            </w:r>
            <w:r w:rsidR="002118B6" w:rsidRPr="002118B6">
              <w:rPr>
                <w:rFonts w:ascii="Book Antiqua" w:eastAsia="Times New Roman" w:hAnsi="Book Antiqua" w:cs="Times New Roman"/>
                <w:b/>
                <w:bCs/>
                <w:sz w:val="19"/>
                <w:szCs w:val="19"/>
                <w:lang w:eastAsia="pt-BR"/>
              </w:rPr>
              <w:t>.</w:t>
            </w:r>
            <w:r w:rsidRPr="00E0279D">
              <w:rPr>
                <w:rFonts w:ascii="Book Antiqua" w:eastAsia="Times New Roman" w:hAnsi="Book Antiqua" w:cs="Times New Roman"/>
                <w:b/>
                <w:bCs/>
                <w:sz w:val="19"/>
                <w:szCs w:val="19"/>
                <w:lang w:eastAsia="pt-BR"/>
              </w:rPr>
              <w:t xml:space="preserve"> Inteligência da Súmula 345/STJ. Nesse sentido</w:t>
            </w:r>
            <w:r w:rsidRPr="00E0279D">
              <w:rPr>
                <w:rFonts w:ascii="Book Antiqua" w:eastAsia="Times New Roman" w:hAnsi="Book Antiqua" w:cs="Times New Roman"/>
                <w:sz w:val="19"/>
                <w:szCs w:val="19"/>
                <w:lang w:eastAsia="pt-BR"/>
              </w:rPr>
              <w:t>: STJ, REsp 1740156/SP,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11/10/19;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933746/SP,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E0279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31/10/18;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1105381/SP,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E0279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27/11/17.</w:t>
            </w:r>
            <w:r>
              <w:rPr>
                <w:rFonts w:ascii="Book Antiqua" w:eastAsia="Times New Roman" w:hAnsi="Book Antiqua" w:cs="Times New Roman"/>
                <w:sz w:val="19"/>
                <w:szCs w:val="19"/>
                <w:lang w:eastAsia="pt-BR"/>
              </w:rPr>
              <w:t xml:space="preserve"> STJ. 2ª T.,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1350736/SP, Rel. Mi</w:t>
            </w:r>
            <w:r>
              <w:rPr>
                <w:rFonts w:ascii="Book Antiqua" w:eastAsia="Times New Roman" w:hAnsi="Book Antiqua" w:cs="Times New Roman"/>
                <w:sz w:val="19"/>
                <w:szCs w:val="19"/>
                <w:lang w:eastAsia="pt-BR"/>
              </w:rPr>
              <w:t>n.</w:t>
            </w:r>
            <w:r w:rsidRPr="00E0279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ssusete</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agalhães</w:t>
            </w:r>
            <w:r w:rsidRPr="00E0279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05/12/19</w:t>
            </w:r>
            <w:r>
              <w:rPr>
                <w:rFonts w:ascii="Book Antiqua" w:eastAsia="Times New Roman" w:hAnsi="Book Antiqua" w:cs="Times New Roman"/>
                <w:sz w:val="19"/>
                <w:szCs w:val="19"/>
                <w:lang w:eastAsia="pt-BR"/>
              </w:rPr>
              <w:t>.</w:t>
            </w:r>
          </w:p>
          <w:p w14:paraId="253375EA" w14:textId="77777777" w:rsidR="00E0279D" w:rsidRDefault="00E0279D" w:rsidP="00D83A72">
            <w:pPr>
              <w:jc w:val="both"/>
              <w:rPr>
                <w:rFonts w:ascii="Book Antiqua" w:eastAsia="Times New Roman" w:hAnsi="Book Antiqua" w:cs="Times New Roman"/>
                <w:b/>
                <w:i/>
                <w:sz w:val="19"/>
                <w:szCs w:val="19"/>
                <w:lang w:eastAsia="pt-BR"/>
              </w:rPr>
            </w:pPr>
          </w:p>
          <w:p w14:paraId="7593CF51" w14:textId="5C83CC56" w:rsidR="004E0F7A" w:rsidRPr="00DF4AFA" w:rsidRDefault="00DF4AFA" w:rsidP="00D83A7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sz w:val="19"/>
                <w:szCs w:val="19"/>
                <w:lang w:eastAsia="pt-BR"/>
              </w:rPr>
              <w:t>#</w:t>
            </w:r>
            <w:r w:rsidRPr="005D3D7D">
              <w:rPr>
                <w:rFonts w:ascii="Book Antiqua" w:eastAsia="Times New Roman" w:hAnsi="Book Antiqua" w:cs="Times New Roman"/>
                <w:b/>
                <w:i/>
                <w:sz w:val="19"/>
                <w:szCs w:val="19"/>
                <w:highlight w:val="magenta"/>
                <w:lang w:eastAsia="pt-BR"/>
              </w:rPr>
              <w:t>Contribuição da @mafaldaleitora</w:t>
            </w:r>
            <w:r w:rsidRPr="005D3D7D">
              <w:rPr>
                <w:rFonts w:ascii="Book Antiqua" w:eastAsia="Times New Roman" w:hAnsi="Book Antiqua" w:cs="Times New Roman"/>
                <w:b/>
                <w:i/>
                <w:color w:val="FF0000"/>
                <w:sz w:val="19"/>
                <w:szCs w:val="19"/>
                <w:lang w:eastAsia="pt-BR"/>
              </w:rPr>
              <w:t xml:space="preserve"> </w:t>
            </w:r>
            <w:r w:rsidR="004E0F7A" w:rsidRPr="005D3D7D">
              <w:rPr>
                <w:rFonts w:ascii="Book Antiqua" w:eastAsia="Times New Roman" w:hAnsi="Book Antiqua" w:cs="Times New Roman"/>
                <w:b/>
                <w:i/>
                <w:color w:val="FF0000"/>
                <w:sz w:val="19"/>
                <w:szCs w:val="19"/>
                <w:lang w:eastAsia="pt-BR"/>
              </w:rPr>
              <w:t>#</w:t>
            </w:r>
            <w:r w:rsidR="004E0F7A" w:rsidRPr="005D3D7D">
              <w:rPr>
                <w:rFonts w:ascii="Book Antiqua" w:eastAsia="Times New Roman" w:hAnsi="Book Antiqua" w:cs="Times New Roman"/>
                <w:b/>
                <w:i/>
                <w:color w:val="FF0000"/>
                <w:sz w:val="19"/>
                <w:szCs w:val="19"/>
                <w:highlight w:val="green"/>
                <w:lang w:eastAsia="pt-BR"/>
              </w:rPr>
              <w:t>Atenção</w:t>
            </w:r>
            <w:r w:rsidR="004E0F7A" w:rsidRPr="005D3D7D">
              <w:rPr>
                <w:rFonts w:ascii="Book Antiqua" w:eastAsia="Times New Roman" w:hAnsi="Book Antiqua" w:cs="Times New Roman"/>
                <w:b/>
                <w:i/>
                <w:color w:val="FF0000"/>
                <w:sz w:val="19"/>
                <w:szCs w:val="19"/>
                <w:lang w:eastAsia="pt-BR"/>
              </w:rPr>
              <w:t>: #</w:t>
            </w:r>
            <w:r w:rsidR="004E0F7A" w:rsidRPr="005D3D7D">
              <w:rPr>
                <w:rFonts w:ascii="Book Antiqua" w:eastAsia="Times New Roman" w:hAnsi="Book Antiqua" w:cs="Times New Roman"/>
                <w:b/>
                <w:i/>
                <w:color w:val="FF0000"/>
                <w:sz w:val="19"/>
                <w:szCs w:val="19"/>
                <w:highlight w:val="green"/>
                <w:lang w:eastAsia="pt-BR"/>
              </w:rPr>
              <w:t>S</w:t>
            </w:r>
            <w:r w:rsidR="004E0F7A" w:rsidRPr="00DF4AFA">
              <w:rPr>
                <w:rFonts w:ascii="Book Antiqua" w:eastAsia="Times New Roman" w:hAnsi="Book Antiqua" w:cs="Times New Roman"/>
                <w:b/>
                <w:i/>
                <w:color w:val="FF0000"/>
                <w:sz w:val="19"/>
                <w:szCs w:val="19"/>
                <w:highlight w:val="green"/>
                <w:lang w:eastAsia="pt-BR"/>
              </w:rPr>
              <w:t>TJ</w:t>
            </w:r>
            <w:r w:rsidRPr="00DF4AFA">
              <w:rPr>
                <w:rFonts w:ascii="Book Antiqua" w:eastAsia="Times New Roman" w:hAnsi="Book Antiqua" w:cs="Times New Roman"/>
                <w:b/>
                <w:i/>
                <w:color w:val="FF0000"/>
                <w:sz w:val="19"/>
                <w:szCs w:val="19"/>
                <w:highlight w:val="green"/>
                <w:lang w:eastAsia="pt-BR"/>
              </w:rPr>
              <w:t xml:space="preserve"> e </w:t>
            </w:r>
            <w:proofErr w:type="spellStart"/>
            <w:r w:rsidRPr="00DF4AFA">
              <w:rPr>
                <w:rFonts w:ascii="Book Antiqua" w:eastAsia="Times New Roman" w:hAnsi="Book Antiqua" w:cs="Times New Roman"/>
                <w:b/>
                <w:i/>
                <w:color w:val="FF0000"/>
                <w:sz w:val="19"/>
                <w:szCs w:val="19"/>
                <w:highlight w:val="green"/>
                <w:lang w:eastAsia="pt-BR"/>
              </w:rPr>
              <w:t>Jurisprud</w:t>
            </w:r>
            <w:proofErr w:type="spellEnd"/>
            <w:r w:rsidRPr="00DF4AFA">
              <w:rPr>
                <w:rFonts w:ascii="Book Antiqua" w:eastAsia="Times New Roman" w:hAnsi="Book Antiqua" w:cs="Times New Roman"/>
                <w:b/>
                <w:i/>
                <w:color w:val="FF0000"/>
                <w:sz w:val="19"/>
                <w:szCs w:val="19"/>
                <w:highlight w:val="green"/>
                <w:lang w:eastAsia="pt-BR"/>
              </w:rPr>
              <w:t>. Teses/STJ – Ed. 25</w:t>
            </w:r>
            <w:r w:rsidR="00E703AE" w:rsidRPr="005D3D7D">
              <w:rPr>
                <w:rFonts w:ascii="Book Antiqua" w:eastAsia="Times New Roman" w:hAnsi="Book Antiqua" w:cs="Times New Roman"/>
                <w:b/>
                <w:i/>
                <w:color w:val="FF0000"/>
                <w:sz w:val="19"/>
                <w:szCs w:val="19"/>
                <w:lang w:eastAsia="pt-BR"/>
              </w:rPr>
              <w:t>: #</w:t>
            </w:r>
            <w:r w:rsidR="00E703AE" w:rsidRPr="005D3D7D">
              <w:rPr>
                <w:rFonts w:ascii="Book Antiqua" w:eastAsia="Times New Roman" w:hAnsi="Book Antiqua" w:cs="Times New Roman"/>
                <w:b/>
                <w:i/>
                <w:color w:val="FF0000"/>
                <w:sz w:val="19"/>
                <w:szCs w:val="19"/>
                <w:highlight w:val="green"/>
                <w:lang w:eastAsia="pt-BR"/>
              </w:rPr>
              <w:t>TJRJ-2019</w:t>
            </w:r>
            <w:r w:rsidR="00E703AE" w:rsidRPr="005D3D7D">
              <w:rPr>
                <w:rFonts w:ascii="Book Antiqua" w:eastAsia="Times New Roman" w:hAnsi="Book Antiqua" w:cs="Times New Roman"/>
                <w:b/>
                <w:i/>
                <w:color w:val="FF0000"/>
                <w:sz w:val="19"/>
                <w:szCs w:val="19"/>
                <w:lang w:eastAsia="pt-BR"/>
              </w:rPr>
              <w:t xml:space="preserve">: </w:t>
            </w:r>
            <w:r w:rsidR="00C21362">
              <w:rPr>
                <w:rFonts w:ascii="Book Antiqua" w:eastAsia="Times New Roman" w:hAnsi="Book Antiqua" w:cs="Times New Roman"/>
                <w:b/>
                <w:i/>
                <w:color w:val="FF0000"/>
                <w:sz w:val="19"/>
                <w:szCs w:val="19"/>
                <w:lang w:eastAsia="pt-BR"/>
              </w:rPr>
              <w:t>#</w:t>
            </w:r>
            <w:r w:rsidR="00C21362" w:rsidRPr="00C21362">
              <w:rPr>
                <w:rFonts w:ascii="Book Antiqua" w:eastAsia="Times New Roman" w:hAnsi="Book Antiqua" w:cs="Times New Roman"/>
                <w:b/>
                <w:i/>
                <w:color w:val="FF0000"/>
                <w:sz w:val="19"/>
                <w:szCs w:val="19"/>
                <w:highlight w:val="green"/>
                <w:lang w:eastAsia="pt-BR"/>
              </w:rPr>
              <w:t>MPGO-2019</w:t>
            </w:r>
            <w:r w:rsidR="002A411C">
              <w:rPr>
                <w:rFonts w:ascii="Book Antiqua" w:eastAsia="Times New Roman" w:hAnsi="Book Antiqua" w:cs="Times New Roman"/>
                <w:b/>
                <w:i/>
                <w:color w:val="FF0000"/>
                <w:sz w:val="19"/>
                <w:szCs w:val="19"/>
                <w:lang w:eastAsia="pt-BR"/>
              </w:rPr>
              <w:t>: #</w:t>
            </w:r>
            <w:r w:rsidR="002A411C" w:rsidRPr="002A411C">
              <w:rPr>
                <w:rFonts w:ascii="Book Antiqua" w:eastAsia="Times New Roman" w:hAnsi="Book Antiqua" w:cs="Times New Roman"/>
                <w:b/>
                <w:i/>
                <w:color w:val="FF0000"/>
                <w:sz w:val="19"/>
                <w:szCs w:val="19"/>
                <w:highlight w:val="green"/>
                <w:lang w:eastAsia="pt-BR"/>
              </w:rPr>
              <w:t>Cartórios/TJDFT-2019</w:t>
            </w:r>
            <w:r w:rsidR="00F92623">
              <w:rPr>
                <w:rFonts w:ascii="Book Antiqua" w:eastAsia="Times New Roman" w:hAnsi="Book Antiqua" w:cs="Times New Roman"/>
                <w:b/>
                <w:i/>
                <w:color w:val="FF0000"/>
                <w:sz w:val="19"/>
                <w:szCs w:val="19"/>
                <w:lang w:eastAsia="pt-BR"/>
              </w:rPr>
              <w:t>: #</w:t>
            </w:r>
            <w:r w:rsidR="00F92623" w:rsidRPr="00F92623">
              <w:rPr>
                <w:rFonts w:ascii="Book Antiqua" w:eastAsia="Times New Roman" w:hAnsi="Book Antiqua" w:cs="Times New Roman"/>
                <w:b/>
                <w:i/>
                <w:color w:val="FF0000"/>
                <w:sz w:val="19"/>
                <w:szCs w:val="19"/>
                <w:highlight w:val="green"/>
                <w:lang w:eastAsia="pt-BR"/>
              </w:rPr>
              <w:t>MPDFT-2021</w:t>
            </w:r>
            <w:r w:rsidR="001D59F8">
              <w:rPr>
                <w:rFonts w:ascii="Book Antiqua" w:eastAsia="Times New Roman" w:hAnsi="Book Antiqua" w:cs="Times New Roman"/>
                <w:b/>
                <w:i/>
                <w:color w:val="FF0000"/>
                <w:sz w:val="19"/>
                <w:szCs w:val="19"/>
                <w:lang w:eastAsia="pt-BR"/>
              </w:rPr>
              <w:t>: #</w:t>
            </w:r>
            <w:r w:rsidR="001D59F8" w:rsidRPr="001D59F8">
              <w:rPr>
                <w:rFonts w:ascii="Book Antiqua" w:eastAsia="Times New Roman" w:hAnsi="Book Antiqua" w:cs="Times New Roman"/>
                <w:b/>
                <w:i/>
                <w:color w:val="FF0000"/>
                <w:sz w:val="19"/>
                <w:szCs w:val="19"/>
                <w:highlight w:val="green"/>
                <w:lang w:eastAsia="pt-BR"/>
              </w:rPr>
              <w:t>MPMG-2021</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DPEGO-2021</w:t>
            </w:r>
            <w:r w:rsidR="007B2F73">
              <w:rPr>
                <w:rFonts w:ascii="Book Antiqua" w:eastAsia="Times New Roman" w:hAnsi="Book Antiqua" w:cs="Times New Roman"/>
                <w:b/>
                <w:i/>
                <w:color w:val="FF0000"/>
                <w:sz w:val="19"/>
                <w:szCs w:val="19"/>
                <w:lang w:eastAsia="pt-BR"/>
              </w:rPr>
              <w:t>: #</w:t>
            </w:r>
            <w:r w:rsidR="007B2F73" w:rsidRPr="007B2F73">
              <w:rPr>
                <w:rFonts w:ascii="Book Antiqua" w:eastAsia="Times New Roman" w:hAnsi="Book Antiqua" w:cs="Times New Roman"/>
                <w:b/>
                <w:i/>
                <w:color w:val="FF0000"/>
                <w:sz w:val="19"/>
                <w:szCs w:val="19"/>
                <w:highlight w:val="green"/>
                <w:lang w:eastAsia="pt-BR"/>
              </w:rPr>
              <w:t>MPTO-2022</w:t>
            </w:r>
            <w:r w:rsidR="001B00B9">
              <w:rPr>
                <w:rFonts w:ascii="Book Antiqua" w:eastAsia="Times New Roman" w:hAnsi="Book Antiqua" w:cs="Times New Roman"/>
                <w:b/>
                <w:i/>
                <w:color w:val="FF0000"/>
                <w:sz w:val="19"/>
                <w:szCs w:val="19"/>
                <w:lang w:eastAsia="pt-BR"/>
              </w:rPr>
              <w:t>: #</w:t>
            </w:r>
            <w:r w:rsidR="001B00B9" w:rsidRPr="001B00B9">
              <w:rPr>
                <w:rFonts w:ascii="Book Antiqua" w:eastAsia="Times New Roman" w:hAnsi="Book Antiqua" w:cs="Times New Roman"/>
                <w:b/>
                <w:i/>
                <w:color w:val="FF0000"/>
                <w:sz w:val="19"/>
                <w:szCs w:val="19"/>
                <w:highlight w:val="green"/>
                <w:lang w:eastAsia="pt-BR"/>
              </w:rPr>
              <w:t>DPEMT-2022</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MPPR-2023</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ENAM/2º-2024</w:t>
            </w:r>
            <w:r w:rsidR="002564D7">
              <w:rPr>
                <w:rFonts w:ascii="Book Antiqua" w:eastAsia="Times New Roman" w:hAnsi="Book Antiqua" w:cs="Times New Roman"/>
                <w:b/>
                <w:i/>
                <w:color w:val="FF0000"/>
                <w:sz w:val="19"/>
                <w:szCs w:val="19"/>
                <w:lang w:eastAsia="pt-BR"/>
              </w:rPr>
              <w:t>: #</w:t>
            </w:r>
            <w:r w:rsidR="002564D7" w:rsidRPr="002564D7">
              <w:rPr>
                <w:rFonts w:ascii="Book Antiqua" w:eastAsia="Times New Roman" w:hAnsi="Book Antiqua" w:cs="Times New Roman"/>
                <w:b/>
                <w:i/>
                <w:color w:val="FF0000"/>
                <w:sz w:val="19"/>
                <w:szCs w:val="19"/>
                <w:highlight w:val="green"/>
                <w:lang w:eastAsia="pt-BR"/>
              </w:rPr>
              <w:t>MPRJ-2024</w:t>
            </w:r>
            <w:r w:rsidR="002A411C">
              <w:rPr>
                <w:rFonts w:ascii="Book Antiqua" w:eastAsia="Times New Roman" w:hAnsi="Book Antiqua" w:cs="Times New Roman"/>
                <w:b/>
                <w:i/>
                <w:color w:val="FF0000"/>
                <w:sz w:val="19"/>
                <w:szCs w:val="19"/>
                <w:lang w:eastAsia="pt-BR"/>
              </w:rPr>
              <w:t>: #</w:t>
            </w:r>
            <w:r w:rsidR="002A411C" w:rsidRPr="002A411C">
              <w:rPr>
                <w:rFonts w:ascii="Book Antiqua" w:eastAsia="Times New Roman" w:hAnsi="Book Antiqua" w:cs="Times New Roman"/>
                <w:b/>
                <w:i/>
                <w:color w:val="FF0000"/>
                <w:sz w:val="19"/>
                <w:szCs w:val="19"/>
                <w:highlight w:val="green"/>
                <w:lang w:eastAsia="pt-BR"/>
              </w:rPr>
              <w:t>CESPE</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FCC</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FGV</w:t>
            </w:r>
            <w:r w:rsidR="004E0F7A" w:rsidRPr="005D3D7D">
              <w:rPr>
                <w:rFonts w:ascii="Book Antiqua" w:eastAsia="Times New Roman" w:hAnsi="Book Antiqua" w:cs="Times New Roman"/>
                <w:b/>
                <w:i/>
                <w:color w:val="FF0000"/>
                <w:sz w:val="19"/>
                <w:szCs w:val="19"/>
                <w:lang w:eastAsia="pt-BR"/>
              </w:rPr>
              <w:t>:</w:t>
            </w:r>
            <w:r w:rsidR="001D59F8">
              <w:rPr>
                <w:rFonts w:ascii="Book Antiqua" w:eastAsia="Times New Roman" w:hAnsi="Book Antiqua" w:cs="Times New Roman"/>
                <w:b/>
                <w:i/>
                <w:color w:val="FF0000"/>
                <w:sz w:val="19"/>
                <w:szCs w:val="19"/>
                <w:lang w:eastAsia="pt-BR"/>
              </w:rPr>
              <w:t xml:space="preserve"> </w:t>
            </w:r>
            <w:r w:rsidR="001D59F8" w:rsidRPr="005D3D7D">
              <w:rPr>
                <w:rFonts w:ascii="Book Antiqua" w:eastAsia="Times New Roman" w:hAnsi="Book Antiqua" w:cs="Times New Roman"/>
                <w:b/>
                <w:i/>
                <w:color w:val="FF0000"/>
                <w:sz w:val="19"/>
                <w:szCs w:val="19"/>
                <w:lang w:eastAsia="pt-BR"/>
              </w:rPr>
              <w:t>#</w:t>
            </w:r>
            <w:r w:rsidR="001D59F8" w:rsidRPr="005D3D7D">
              <w:rPr>
                <w:rFonts w:ascii="Book Antiqua" w:eastAsia="Times New Roman" w:hAnsi="Book Antiqua" w:cs="Times New Roman"/>
                <w:b/>
                <w:i/>
                <w:color w:val="FF0000"/>
                <w:sz w:val="19"/>
                <w:szCs w:val="19"/>
                <w:highlight w:val="green"/>
                <w:lang w:eastAsia="pt-BR"/>
              </w:rPr>
              <w:t>VUNESP</w:t>
            </w:r>
            <w:r w:rsidR="001D59F8">
              <w:rPr>
                <w:rFonts w:ascii="Book Antiqua" w:eastAsia="Times New Roman" w:hAnsi="Book Antiqua" w:cs="Times New Roman"/>
                <w:b/>
                <w:i/>
                <w:color w:val="FF0000"/>
                <w:sz w:val="19"/>
                <w:szCs w:val="19"/>
                <w:lang w:eastAsia="pt-BR"/>
              </w:rPr>
              <w:t>:</w:t>
            </w:r>
            <w:r w:rsidR="004E0F7A" w:rsidRPr="005D3D7D">
              <w:rPr>
                <w:rFonts w:ascii="Book Antiqua" w:eastAsia="Times New Roman" w:hAnsi="Book Antiqua" w:cs="Times New Roman"/>
                <w:b/>
                <w:i/>
                <w:color w:val="FF0000"/>
                <w:sz w:val="19"/>
                <w:szCs w:val="19"/>
                <w:lang w:eastAsia="pt-BR"/>
              </w:rPr>
              <w:t xml:space="preserve"> </w:t>
            </w:r>
            <w:r w:rsidR="004E0F7A" w:rsidRPr="005D3D7D">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highlight w:val="magenta"/>
                <w:lang w:eastAsia="pt-BR"/>
              </w:rPr>
              <w:t>STJ</w:t>
            </w:r>
            <w:r w:rsidR="004E0F7A" w:rsidRPr="005D3D7D">
              <w:rPr>
                <w:rFonts w:ascii="Book Antiqua" w:eastAsia="Times New Roman" w:hAnsi="Book Antiqua" w:cs="Times New Roman"/>
                <w:b/>
                <w:i/>
                <w:sz w:val="19"/>
                <w:szCs w:val="19"/>
                <w:lang w:eastAsia="pt-BR"/>
              </w:rPr>
              <w:t>:</w:t>
            </w:r>
            <w:r w:rsidR="004E0F7A" w:rsidRPr="005D3D7D">
              <w:rPr>
                <w:rFonts w:ascii="Book Antiqua" w:eastAsia="Times New Roman" w:hAnsi="Book Antiqua" w:cs="Times New Roman"/>
                <w:b/>
                <w:i/>
                <w:color w:val="FF0000"/>
                <w:sz w:val="19"/>
                <w:szCs w:val="19"/>
                <w:lang w:eastAsia="pt-BR"/>
              </w:rPr>
              <w:t xml:space="preserve"> </w:t>
            </w:r>
            <w:r w:rsidR="004E0F7A" w:rsidRPr="005D3D7D">
              <w:rPr>
                <w:rFonts w:ascii="Book Antiqua" w:eastAsia="Times New Roman" w:hAnsi="Book Antiqua" w:cs="Times New Roman"/>
                <w:sz w:val="19"/>
                <w:szCs w:val="19"/>
                <w:lang w:eastAsia="pt-BR"/>
              </w:rPr>
              <w:t xml:space="preserve">A </w:t>
            </w:r>
            <w:r w:rsidR="004E0F7A" w:rsidRPr="00D83A72">
              <w:rPr>
                <w:rFonts w:ascii="Book Antiqua" w:eastAsia="Times New Roman" w:hAnsi="Book Antiqua" w:cs="Times New Roman"/>
                <w:b/>
                <w:bCs/>
                <w:sz w:val="19"/>
                <w:szCs w:val="19"/>
                <w:highlight w:val="yellow"/>
                <w:lang w:eastAsia="pt-BR"/>
              </w:rPr>
              <w:t>Corte Especial do STJ estendeu a aplicação do art. 18 da LACP</w:t>
            </w:r>
            <w:r w:rsidR="004E0F7A" w:rsidRPr="005D3D7D">
              <w:rPr>
                <w:rFonts w:ascii="Book Antiqua" w:eastAsia="Times New Roman" w:hAnsi="Book Antiqua" w:cs="Times New Roman"/>
                <w:sz w:val="19"/>
                <w:szCs w:val="19"/>
                <w:lang w:eastAsia="pt-BR"/>
              </w:rPr>
              <w:t xml:space="preserve"> </w:t>
            </w:r>
            <w:r w:rsidR="004E0F7A" w:rsidRPr="00D83A72">
              <w:rPr>
                <w:rFonts w:ascii="Book Antiqua" w:eastAsia="Times New Roman" w:hAnsi="Book Antiqua" w:cs="Times New Roman"/>
                <w:b/>
                <w:bCs/>
                <w:sz w:val="19"/>
                <w:szCs w:val="19"/>
                <w:highlight w:val="green"/>
                <w:lang w:eastAsia="pt-BR"/>
              </w:rPr>
              <w:t>também às partes requeridas</w:t>
            </w:r>
            <w:r w:rsidR="00D83A72" w:rsidRPr="00D83A72">
              <w:rPr>
                <w:rFonts w:ascii="Book Antiqua" w:eastAsia="Times New Roman" w:hAnsi="Book Antiqua" w:cs="Times New Roman"/>
                <w:b/>
                <w:bCs/>
                <w:sz w:val="19"/>
                <w:szCs w:val="19"/>
                <w:highlight w:val="green"/>
                <w:lang w:eastAsia="pt-BR"/>
              </w:rPr>
              <w:t xml:space="preserve"> (vencidas}</w:t>
            </w:r>
            <w:r w:rsidR="004E0F7A" w:rsidRPr="005D3D7D">
              <w:rPr>
                <w:rFonts w:ascii="Book Antiqua" w:eastAsia="Times New Roman" w:hAnsi="Book Antiqua" w:cs="Times New Roman"/>
                <w:sz w:val="19"/>
                <w:szCs w:val="19"/>
                <w:lang w:eastAsia="pt-BR"/>
              </w:rPr>
              <w:t xml:space="preserve">: </w:t>
            </w:r>
            <w:r w:rsidR="004E0F7A" w:rsidRPr="00DF4AFA">
              <w:rPr>
                <w:rFonts w:ascii="Book Antiqua" w:eastAsia="Times New Roman" w:hAnsi="Book Antiqua" w:cs="Times New Roman"/>
                <w:b/>
                <w:bCs/>
                <w:i/>
                <w:iCs/>
                <w:sz w:val="19"/>
                <w:szCs w:val="19"/>
                <w:lang w:eastAsia="pt-BR"/>
              </w:rPr>
              <w:t xml:space="preserve">“(...) deve-se privilegiar, no âmbito desta Corte Especial, o entendimento dos órgãos fracionários deste </w:t>
            </w:r>
            <w:r w:rsidR="00CA0F28">
              <w:rPr>
                <w:rFonts w:ascii="Book Antiqua" w:eastAsia="Times New Roman" w:hAnsi="Book Antiqua" w:cs="Times New Roman"/>
                <w:b/>
                <w:bCs/>
                <w:i/>
                <w:iCs/>
                <w:sz w:val="19"/>
                <w:szCs w:val="19"/>
                <w:lang w:eastAsia="pt-BR"/>
              </w:rPr>
              <w:t>STJ</w:t>
            </w:r>
            <w:r w:rsidR="004E0F7A" w:rsidRPr="00DF4AFA">
              <w:rPr>
                <w:rFonts w:ascii="Book Antiqua" w:eastAsia="Times New Roman" w:hAnsi="Book Antiqua" w:cs="Times New Roman"/>
                <w:b/>
                <w:bCs/>
                <w:i/>
                <w:iCs/>
                <w:sz w:val="19"/>
                <w:szCs w:val="19"/>
                <w:lang w:eastAsia="pt-BR"/>
              </w:rPr>
              <w:t xml:space="preserve">, no sentido de que, </w:t>
            </w:r>
            <w:r w:rsidR="004E0F7A" w:rsidRPr="00DF4AFA">
              <w:rPr>
                <w:rFonts w:ascii="Book Antiqua" w:eastAsia="Times New Roman" w:hAnsi="Book Antiqua" w:cs="Times New Roman"/>
                <w:b/>
                <w:bCs/>
                <w:i/>
                <w:iCs/>
                <w:sz w:val="19"/>
                <w:szCs w:val="19"/>
                <w:highlight w:val="green"/>
                <w:lang w:eastAsia="pt-BR"/>
              </w:rPr>
              <w:t>em razão da simetria</w:t>
            </w:r>
            <w:r w:rsidR="004E0F7A" w:rsidRPr="00DF4AFA">
              <w:rPr>
                <w:rFonts w:ascii="Book Antiqua" w:eastAsia="Times New Roman" w:hAnsi="Book Antiqua" w:cs="Times New Roman"/>
                <w:b/>
                <w:bCs/>
                <w:i/>
                <w:iCs/>
                <w:sz w:val="19"/>
                <w:szCs w:val="19"/>
                <w:lang w:eastAsia="pt-BR"/>
              </w:rPr>
              <w:t xml:space="preserve">, </w:t>
            </w:r>
            <w:r w:rsidR="004E0F7A" w:rsidRPr="00DF4AFA">
              <w:rPr>
                <w:rFonts w:ascii="Book Antiqua" w:eastAsia="Times New Roman" w:hAnsi="Book Antiqua" w:cs="Times New Roman"/>
                <w:b/>
                <w:bCs/>
                <w:i/>
                <w:iCs/>
                <w:sz w:val="19"/>
                <w:szCs w:val="19"/>
                <w:highlight w:val="yellow"/>
                <w:lang w:eastAsia="pt-BR"/>
              </w:rPr>
              <w:t>descabe a condenação em honorários advocatícios</w:t>
            </w:r>
            <w:r w:rsidR="004E0F7A" w:rsidRPr="00DF4AFA">
              <w:rPr>
                <w:rFonts w:ascii="Book Antiqua" w:eastAsia="Times New Roman" w:hAnsi="Book Antiqua" w:cs="Times New Roman"/>
                <w:b/>
                <w:bCs/>
                <w:i/>
                <w:iCs/>
                <w:sz w:val="19"/>
                <w:szCs w:val="19"/>
                <w:lang w:eastAsia="pt-BR"/>
              </w:rPr>
              <w:t xml:space="preserve"> </w:t>
            </w:r>
            <w:r w:rsidR="004E0F7A" w:rsidRPr="00DF4AFA">
              <w:rPr>
                <w:rFonts w:ascii="Book Antiqua" w:eastAsia="Times New Roman" w:hAnsi="Book Antiqua" w:cs="Times New Roman"/>
                <w:b/>
                <w:bCs/>
                <w:i/>
                <w:iCs/>
                <w:sz w:val="19"/>
                <w:szCs w:val="19"/>
                <w:shd w:val="clear" w:color="auto" w:fill="F7CAAC" w:themeFill="accent2" w:themeFillTint="66"/>
                <w:lang w:eastAsia="pt-BR"/>
              </w:rPr>
              <w:t>da parte requerida em ação civil pública</w:t>
            </w:r>
            <w:r w:rsidR="004E0F7A" w:rsidRPr="00DF4AFA">
              <w:rPr>
                <w:rFonts w:ascii="Book Antiqua" w:eastAsia="Times New Roman" w:hAnsi="Book Antiqua" w:cs="Times New Roman"/>
                <w:b/>
                <w:bCs/>
                <w:i/>
                <w:iCs/>
                <w:sz w:val="19"/>
                <w:szCs w:val="19"/>
                <w:lang w:eastAsia="pt-BR"/>
              </w:rPr>
              <w:t xml:space="preserve">, </w:t>
            </w:r>
            <w:r w:rsidR="004E0F7A" w:rsidRPr="00DF4AFA">
              <w:rPr>
                <w:rFonts w:ascii="Book Antiqua" w:eastAsia="Times New Roman" w:hAnsi="Book Antiqua" w:cs="Times New Roman"/>
                <w:b/>
                <w:bCs/>
                <w:i/>
                <w:iCs/>
                <w:sz w:val="19"/>
                <w:szCs w:val="19"/>
                <w:highlight w:val="green"/>
                <w:lang w:eastAsia="pt-BR"/>
              </w:rPr>
              <w:t>quando inexistente má-fé</w:t>
            </w:r>
            <w:r w:rsidR="004E0F7A" w:rsidRPr="00DF4AFA">
              <w:rPr>
                <w:rFonts w:ascii="Book Antiqua" w:eastAsia="Times New Roman" w:hAnsi="Book Antiqua" w:cs="Times New Roman"/>
                <w:b/>
                <w:bCs/>
                <w:i/>
                <w:iCs/>
                <w:sz w:val="19"/>
                <w:szCs w:val="19"/>
                <w:lang w:eastAsia="pt-BR"/>
              </w:rPr>
              <w:t xml:space="preserve">, de igual sorte como ocorre com a parte autora, </w:t>
            </w:r>
            <w:r w:rsidR="004E0F7A" w:rsidRPr="00DF4AFA">
              <w:rPr>
                <w:rFonts w:ascii="Book Antiqua" w:eastAsia="Times New Roman" w:hAnsi="Book Antiqua" w:cs="Times New Roman"/>
                <w:b/>
                <w:bCs/>
                <w:i/>
                <w:iCs/>
                <w:sz w:val="19"/>
                <w:szCs w:val="19"/>
                <w:highlight w:val="yellow"/>
                <w:lang w:eastAsia="pt-BR"/>
              </w:rPr>
              <w:t>por força da aplicação do art. 18 da Lei 7.347/85</w:t>
            </w:r>
            <w:r w:rsidR="004E0F7A" w:rsidRPr="00DF4AFA">
              <w:rPr>
                <w:rFonts w:ascii="Book Antiqua" w:eastAsia="Times New Roman" w:hAnsi="Book Antiqua" w:cs="Times New Roman"/>
                <w:b/>
                <w:bCs/>
                <w:i/>
                <w:iCs/>
                <w:sz w:val="19"/>
                <w:szCs w:val="19"/>
                <w:lang w:eastAsia="pt-BR"/>
              </w:rPr>
              <w:t>.”</w:t>
            </w:r>
            <w:r w:rsidR="004E0F7A" w:rsidRPr="00DF4AFA">
              <w:rPr>
                <w:rFonts w:ascii="Book Antiqua" w:eastAsia="Times New Roman" w:hAnsi="Book Antiqua" w:cs="Times New Roman"/>
                <w:b/>
                <w:bCs/>
                <w:sz w:val="19"/>
                <w:szCs w:val="19"/>
                <w:lang w:eastAsia="pt-BR"/>
              </w:rPr>
              <w:t xml:space="preserve"> (...) </w:t>
            </w:r>
            <w:r w:rsidR="004E0F7A" w:rsidRPr="005D3D7D">
              <w:rPr>
                <w:rFonts w:ascii="Book Antiqua" w:eastAsia="Times New Roman" w:hAnsi="Book Antiqua" w:cs="Times New Roman"/>
                <w:sz w:val="19"/>
                <w:szCs w:val="19"/>
                <w:lang w:eastAsia="pt-BR"/>
              </w:rPr>
              <w:t>STJ,</w:t>
            </w:r>
            <w:r w:rsidR="00D83A72">
              <w:rPr>
                <w:rFonts w:ascii="Book Antiqua" w:eastAsia="Times New Roman" w:hAnsi="Book Antiqua" w:cs="Times New Roman"/>
                <w:sz w:val="19"/>
                <w:szCs w:val="19"/>
                <w:lang w:eastAsia="pt-BR"/>
              </w:rPr>
              <w:t xml:space="preserve"> Corte Especial.</w:t>
            </w:r>
            <w:r w:rsidR="004E0F7A" w:rsidRPr="005D3D7D">
              <w:rPr>
                <w:rFonts w:ascii="Book Antiqua" w:eastAsia="Times New Roman" w:hAnsi="Book Antiqua" w:cs="Times New Roman"/>
                <w:sz w:val="19"/>
                <w:szCs w:val="19"/>
                <w:lang w:eastAsia="pt-BR"/>
              </w:rPr>
              <w:t xml:space="preserve"> </w:t>
            </w:r>
            <w:proofErr w:type="spellStart"/>
            <w:r w:rsidR="004E0F7A" w:rsidRPr="005D3D7D">
              <w:rPr>
                <w:rFonts w:ascii="Book Antiqua" w:eastAsia="Times New Roman" w:hAnsi="Book Antiqua" w:cs="Times New Roman"/>
                <w:sz w:val="19"/>
                <w:szCs w:val="19"/>
                <w:lang w:eastAsia="pt-BR"/>
              </w:rPr>
              <w:t>EAREsp</w:t>
            </w:r>
            <w:proofErr w:type="spellEnd"/>
            <w:r w:rsidR="004E0F7A" w:rsidRPr="005D3D7D">
              <w:rPr>
                <w:rFonts w:ascii="Book Antiqua" w:eastAsia="Times New Roman" w:hAnsi="Book Antiqua" w:cs="Times New Roman"/>
                <w:sz w:val="19"/>
                <w:szCs w:val="19"/>
                <w:lang w:eastAsia="pt-BR"/>
              </w:rPr>
              <w:t xml:space="preserve"> 962250/SP, Rel. Min. Og Fernandes, j. 15/8/18.</w:t>
            </w:r>
            <w:r w:rsidR="00D83A72">
              <w:rPr>
                <w:rFonts w:ascii="Book Antiqua" w:eastAsia="Times New Roman" w:hAnsi="Book Antiqua" w:cs="Times New Roman"/>
                <w:sz w:val="19"/>
                <w:szCs w:val="19"/>
                <w:lang w:eastAsia="pt-BR"/>
              </w:rPr>
              <w:t xml:space="preserve"> Portanto, </w:t>
            </w:r>
            <w:r w:rsidR="00D83A72" w:rsidRPr="00D83A72">
              <w:rPr>
                <w:rFonts w:ascii="Book Antiqua" w:eastAsia="Times New Roman" w:hAnsi="Book Antiqua" w:cs="Times New Roman"/>
                <w:b/>
                <w:bCs/>
                <w:sz w:val="19"/>
                <w:szCs w:val="19"/>
                <w:highlight w:val="yellow"/>
                <w:lang w:eastAsia="pt-BR"/>
              </w:rPr>
              <w:t>a parte que foi vencida em ACP</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green"/>
                <w:lang w:eastAsia="pt-BR"/>
              </w:rPr>
              <w:t>não tem o dever de pagar honorários advocatícios</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yellow"/>
                <w:lang w:eastAsia="pt-BR"/>
              </w:rPr>
              <w:t>em favor do autor da ação</w:t>
            </w:r>
            <w:r w:rsidR="00D83A72" w:rsidRPr="00D83A72">
              <w:rPr>
                <w:rFonts w:ascii="Book Antiqua" w:eastAsia="Times New Roman" w:hAnsi="Book Antiqua" w:cs="Times New Roman"/>
                <w:sz w:val="19"/>
                <w:szCs w:val="19"/>
                <w:lang w:eastAsia="pt-BR"/>
              </w:rPr>
              <w:t xml:space="preserve">. A </w:t>
            </w:r>
            <w:r w:rsidR="00D83A72" w:rsidRPr="00D83A72">
              <w:rPr>
                <w:rFonts w:ascii="Book Antiqua" w:eastAsia="Times New Roman" w:hAnsi="Book Antiqua" w:cs="Times New Roman"/>
                <w:b/>
                <w:bCs/>
                <w:sz w:val="19"/>
                <w:szCs w:val="19"/>
                <w:highlight w:val="green"/>
                <w:lang w:eastAsia="pt-BR"/>
              </w:rPr>
              <w:t>justificativa para isso está</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shd w:val="clear" w:color="auto" w:fill="F7CAAC" w:themeFill="accent2" w:themeFillTint="66"/>
                <w:lang w:eastAsia="pt-BR"/>
              </w:rPr>
              <w:t>no princípio da simetria</w:t>
            </w:r>
            <w:r w:rsidR="00D83A72" w:rsidRPr="00D83A72">
              <w:rPr>
                <w:rFonts w:ascii="Book Antiqua" w:eastAsia="Times New Roman" w:hAnsi="Book Antiqua" w:cs="Times New Roman"/>
                <w:sz w:val="19"/>
                <w:szCs w:val="19"/>
                <w:lang w:eastAsia="pt-BR"/>
              </w:rPr>
              <w:t xml:space="preserve">. </w:t>
            </w:r>
            <w:r w:rsidR="00D83A72" w:rsidRPr="00DF4AFA">
              <w:rPr>
                <w:rFonts w:ascii="Book Antiqua" w:eastAsia="Times New Roman" w:hAnsi="Book Antiqua" w:cs="Times New Roman"/>
                <w:b/>
                <w:bCs/>
                <w:sz w:val="19"/>
                <w:szCs w:val="19"/>
                <w:lang w:eastAsia="pt-BR"/>
              </w:rPr>
              <w:t>Isso porque se o autor da ACP perder a demanda, ele não irá pagar honorários advocatícios, salvo se estiver de má-fé (art. 18 da Lei 7.347/85). Logo,</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shd w:val="clear" w:color="auto" w:fill="F7CAAC" w:themeFill="accent2" w:themeFillTint="66"/>
                <w:lang w:eastAsia="pt-BR"/>
              </w:rPr>
              <w:t>pelo princípio da simetria</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yellow"/>
                <w:lang w:eastAsia="pt-BR"/>
              </w:rPr>
              <w:t>se o autor vencer a ação</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green"/>
                <w:lang w:eastAsia="pt-BR"/>
              </w:rPr>
              <w:t>também não deve ter direito de receber a verba</w:t>
            </w:r>
            <w:r w:rsidR="00D83A72" w:rsidRPr="00D83A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DF4AFA">
              <w:rPr>
                <w:rFonts w:ascii="Book Antiqua" w:eastAsia="Times New Roman" w:hAnsi="Book Antiqua" w:cs="Times New Roman"/>
                <w:b/>
                <w:bCs/>
                <w:sz w:val="19"/>
                <w:szCs w:val="19"/>
                <w:lang w:eastAsia="pt-BR"/>
              </w:rPr>
              <w:t xml:space="preserve">A jurisprudência do STJ consolidou a tese de que, nos termos do art. 18 da Lei 7.347/85, não há condenação em honorários advocatícios na Ação Civil Pública, salvo se comprovada má-fé. Tal intelecção, em obediência ao princípio da simetria, deve ser aplicada tanto ao réu quanto ao autor, pouco importando se </w:t>
            </w:r>
            <w:r w:rsidR="001B00B9">
              <w:rPr>
                <w:rFonts w:ascii="Book Antiqua" w:eastAsia="Times New Roman" w:hAnsi="Book Antiqua" w:cs="Times New Roman"/>
                <w:b/>
                <w:bCs/>
                <w:sz w:val="19"/>
                <w:szCs w:val="19"/>
                <w:lang w:eastAsia="pt-BR"/>
              </w:rPr>
              <w:t>MP</w:t>
            </w:r>
            <w:r w:rsidRPr="00DF4AFA">
              <w:rPr>
                <w:rFonts w:ascii="Book Antiqua" w:eastAsia="Times New Roman" w:hAnsi="Book Antiqua" w:cs="Times New Roman"/>
                <w:b/>
                <w:bCs/>
                <w:sz w:val="19"/>
                <w:szCs w:val="19"/>
                <w:lang w:eastAsia="pt-BR"/>
              </w:rPr>
              <w:t>, ente público, sindicato ou demais legitimados</w:t>
            </w:r>
            <w:r w:rsidRPr="00DF4AF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DF4AFA">
              <w:rPr>
                <w:rFonts w:ascii="Book Antiqua" w:eastAsia="Times New Roman" w:hAnsi="Book Antiqua" w:cs="Times New Roman"/>
                <w:sz w:val="19"/>
                <w:szCs w:val="19"/>
                <w:lang w:eastAsia="pt-BR"/>
              </w:rPr>
              <w:t>REsp 1873776/RS, Rel. Min</w:t>
            </w:r>
            <w:r>
              <w:rPr>
                <w:rFonts w:ascii="Book Antiqua" w:eastAsia="Times New Roman" w:hAnsi="Book Antiqua" w:cs="Times New Roman"/>
                <w:sz w:val="19"/>
                <w:szCs w:val="19"/>
                <w:lang w:eastAsia="pt-BR"/>
              </w:rPr>
              <w:t>.</w:t>
            </w:r>
            <w:r w:rsidRPr="00DF4AFA">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DF4AFA">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DF4AF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F4AFA">
              <w:rPr>
                <w:rFonts w:ascii="Book Antiqua" w:eastAsia="Times New Roman" w:hAnsi="Book Antiqua" w:cs="Times New Roman"/>
                <w:sz w:val="19"/>
                <w:szCs w:val="19"/>
                <w:lang w:eastAsia="pt-BR"/>
              </w:rPr>
              <w:t xml:space="preserve"> 18/08/20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DF4AFA">
              <w:rPr>
                <w:rFonts w:ascii="Book Antiqua" w:eastAsia="Times New Roman" w:hAnsi="Book Antiqua" w:cs="Times New Roman"/>
                <w:b/>
                <w:bCs/>
                <w:i/>
                <w:iCs/>
                <w:sz w:val="19"/>
                <w:szCs w:val="19"/>
                <w:highlight w:val="magenta"/>
                <w:lang w:eastAsia="pt-BR"/>
              </w:rPr>
              <w:t>Jurisprud. Teses/STJ – Ed. 25 – Tese 01</w:t>
            </w:r>
            <w:r>
              <w:rPr>
                <w:rFonts w:ascii="Book Antiqua" w:eastAsia="Times New Roman" w:hAnsi="Book Antiqua" w:cs="Times New Roman"/>
                <w:sz w:val="19"/>
                <w:szCs w:val="19"/>
                <w:lang w:eastAsia="pt-BR"/>
              </w:rPr>
              <w:t xml:space="preserve">: </w:t>
            </w:r>
            <w:r w:rsidRPr="00DF4AFA">
              <w:rPr>
                <w:rFonts w:ascii="Book Antiqua" w:eastAsia="Times New Roman" w:hAnsi="Book Antiqua" w:cs="Times New Roman"/>
                <w:b/>
                <w:bCs/>
                <w:sz w:val="19"/>
                <w:szCs w:val="19"/>
                <w:lang w:eastAsia="pt-BR"/>
              </w:rPr>
              <w:t>Por critério de simetria, não é cabível a condenação da parte vencida ao pagamento de honorários advocatícios em favor do Ministério Público nos autos de ação civil pública, salvo comprovada má-fé</w:t>
            </w:r>
            <w:r w:rsidRPr="00DF4AF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83A72" w14:paraId="3F6E9F20" w14:textId="77777777" w:rsidTr="00D83A72">
              <w:tc>
                <w:tcPr>
                  <w:tcW w:w="8268" w:type="dxa"/>
                  <w:shd w:val="clear" w:color="auto" w:fill="FFFFFF" w:themeFill="background1"/>
                </w:tcPr>
                <w:p w14:paraId="42854D3F" w14:textId="66C227EF" w:rsidR="00F92623" w:rsidRDefault="00F92623" w:rsidP="00D83A72">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F92623">
                    <w:rPr>
                      <w:rFonts w:ascii="Book Antiqua" w:eastAsia="Times New Roman" w:hAnsi="Book Antiqua" w:cs="Times New Roman"/>
                      <w:b/>
                      <w:bCs/>
                      <w:sz w:val="18"/>
                      <w:szCs w:val="18"/>
                      <w:highlight w:val="yellow"/>
                      <w:lang w:eastAsia="pt-BR"/>
                    </w:rPr>
                    <w:t>MPDFT-2021</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Marque alternativa correta: </w:t>
                  </w:r>
                  <w:r w:rsidRPr="00F92623">
                    <w:rPr>
                      <w:rFonts w:ascii="Book Antiqua" w:eastAsia="Times New Roman" w:hAnsi="Book Antiqua" w:cs="Times New Roman"/>
                      <w:sz w:val="18"/>
                      <w:szCs w:val="18"/>
                      <w:lang w:eastAsia="pt-BR"/>
                    </w:rPr>
                    <w:t xml:space="preserve">Quando o </w:t>
                  </w:r>
                  <w:r>
                    <w:rPr>
                      <w:rFonts w:ascii="Book Antiqua" w:eastAsia="Times New Roman" w:hAnsi="Book Antiqua" w:cs="Times New Roman"/>
                      <w:sz w:val="18"/>
                      <w:szCs w:val="18"/>
                      <w:lang w:eastAsia="pt-BR"/>
                    </w:rPr>
                    <w:t>MP</w:t>
                  </w:r>
                  <w:r w:rsidRPr="00F92623">
                    <w:rPr>
                      <w:rFonts w:ascii="Book Antiqua" w:eastAsia="Times New Roman" w:hAnsi="Book Antiqua" w:cs="Times New Roman"/>
                      <w:sz w:val="18"/>
                      <w:szCs w:val="18"/>
                      <w:lang w:eastAsia="pt-BR"/>
                    </w:rPr>
                    <w:t xml:space="preserve"> for o vencedor em Ação Civil Pública, a parte vencida não será condenada em honorários advocatícios.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STJ e art. 18, LACP.</w:t>
                  </w:r>
                </w:p>
                <w:p w14:paraId="4182F189" w14:textId="11460668" w:rsidR="001D59F8" w:rsidRPr="001D59F8" w:rsidRDefault="001D59F8" w:rsidP="00D83A7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lastRenderedPageBreak/>
                    <w:t>(</w:t>
                  </w:r>
                  <w:r w:rsidRPr="001D59F8">
                    <w:rPr>
                      <w:rFonts w:ascii="Book Antiqua" w:eastAsia="Times New Roman" w:hAnsi="Book Antiqua" w:cs="Times New Roman"/>
                      <w:b/>
                      <w:sz w:val="18"/>
                      <w:szCs w:val="18"/>
                      <w:highlight w:val="yellow"/>
                      <w:lang w:eastAsia="pt-BR"/>
                    </w:rPr>
                    <w:t>MPMG-2021</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1D59F8">
                    <w:rPr>
                      <w:rFonts w:ascii="Book Antiqua" w:eastAsia="Times New Roman" w:hAnsi="Book Antiqua" w:cs="Times New Roman"/>
                      <w:bCs/>
                      <w:sz w:val="18"/>
                      <w:szCs w:val="18"/>
                      <w:lang w:eastAsia="pt-BR"/>
                    </w:rPr>
                    <w:t xml:space="preserve">, assinale a alternativa </w:t>
                  </w:r>
                  <w:r>
                    <w:rPr>
                      <w:rFonts w:ascii="Book Antiqua" w:eastAsia="Times New Roman" w:hAnsi="Book Antiqua" w:cs="Times New Roman"/>
                      <w:bCs/>
                      <w:sz w:val="18"/>
                      <w:szCs w:val="18"/>
                      <w:lang w:eastAsia="pt-BR"/>
                    </w:rPr>
                    <w:t>correta</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Por via de regra, em ação civil pública não é cabível a condenação da parte vencida ao pagamento de honorários advocatícios em favor do </w:t>
                  </w:r>
                  <w:r w:rsidR="00CB2D16">
                    <w:rPr>
                      <w:rFonts w:ascii="Book Antiqua" w:eastAsia="Times New Roman" w:hAnsi="Book Antiqua" w:cs="Times New Roman"/>
                      <w:bCs/>
                      <w:sz w:val="18"/>
                      <w:szCs w:val="18"/>
                      <w:lang w:eastAsia="pt-BR"/>
                    </w:rPr>
                    <w:t>MP</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STJ e art. 18, LACP.</w:t>
                  </w:r>
                </w:p>
                <w:p w14:paraId="6D610E4D" w14:textId="7907FD17" w:rsidR="00D83A72" w:rsidRPr="00D83A72" w:rsidRDefault="00D83A72" w:rsidP="00D83A72">
                  <w:pPr>
                    <w:jc w:val="both"/>
                    <w:rPr>
                      <w:rFonts w:ascii="Book Antiqua" w:eastAsia="Times New Roman" w:hAnsi="Book Antiqua" w:cs="Times New Roman"/>
                      <w:b/>
                      <w:bCs/>
                      <w:sz w:val="18"/>
                      <w:szCs w:val="18"/>
                      <w:lang w:eastAsia="pt-BR"/>
                    </w:rPr>
                  </w:pPr>
                  <w:r w:rsidRPr="00D83A72">
                    <w:rPr>
                      <w:rFonts w:ascii="Book Antiqua" w:eastAsia="Times New Roman" w:hAnsi="Book Antiqua" w:cs="Times New Roman"/>
                      <w:b/>
                      <w:bCs/>
                      <w:sz w:val="18"/>
                      <w:szCs w:val="18"/>
                      <w:lang w:eastAsia="pt-BR"/>
                    </w:rPr>
                    <w:t>(</w:t>
                  </w:r>
                  <w:r w:rsidRPr="00D83A72">
                    <w:rPr>
                      <w:rFonts w:ascii="Book Antiqua" w:eastAsia="Times New Roman" w:hAnsi="Book Antiqua" w:cs="Times New Roman"/>
                      <w:b/>
                      <w:bCs/>
                      <w:sz w:val="18"/>
                      <w:szCs w:val="18"/>
                      <w:highlight w:val="yellow"/>
                      <w:lang w:eastAsia="pt-BR"/>
                    </w:rPr>
                    <w:t>TJRJ-2019-VUNESP</w:t>
                  </w:r>
                  <w:r w:rsidRPr="00D83A72">
                    <w:rPr>
                      <w:rFonts w:ascii="Book Antiqua" w:eastAsia="Times New Roman" w:hAnsi="Book Antiqua" w:cs="Times New Roman"/>
                      <w:b/>
                      <w:bCs/>
                      <w:sz w:val="18"/>
                      <w:szCs w:val="18"/>
                      <w:lang w:eastAsia="pt-BR"/>
                    </w:rPr>
                    <w:t>)</w:t>
                  </w:r>
                  <w:r w:rsidRPr="00D83A72">
                    <w:rPr>
                      <w:rFonts w:ascii="Book Antiqua" w:eastAsia="Times New Roman" w:hAnsi="Book Antiqua" w:cs="Times New Roman"/>
                      <w:sz w:val="18"/>
                      <w:szCs w:val="18"/>
                      <w:lang w:eastAsia="pt-BR"/>
                    </w:rPr>
                    <w:t>: No âmbito das ações coletivas, o STJ tem se posicionado que descabe a condenação em honorários advocatícios da parte requerida em ação civil pública, quando inexistente má-fé, e igual sorte como ocorre com a parte autora, por força da aplicação do art. 18 da Lei 7.347/85. Essa decisão tem por fundamento o princípio da simetria entre os autores e os réus.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STJ e art. 18, LACP.</w:t>
                  </w:r>
                </w:p>
              </w:tc>
            </w:tr>
          </w:tbl>
          <w:p w14:paraId="1849DE02" w14:textId="77777777" w:rsidR="00D83A72" w:rsidRPr="005D3D7D" w:rsidRDefault="00D83A72" w:rsidP="00D83A72">
            <w:pPr>
              <w:jc w:val="both"/>
              <w:rPr>
                <w:rFonts w:ascii="Book Antiqua" w:eastAsia="Times New Roman" w:hAnsi="Book Antiqua" w:cs="Times New Roman"/>
                <w:sz w:val="19"/>
                <w:szCs w:val="19"/>
                <w:lang w:eastAsia="pt-BR"/>
              </w:rPr>
            </w:pPr>
          </w:p>
          <w:p w14:paraId="42853AFB" w14:textId="77999DF9" w:rsidR="00763957" w:rsidRDefault="00763957" w:rsidP="00D83A7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961D7C">
              <w:rPr>
                <w:rFonts w:ascii="Book Antiqua" w:eastAsia="Times New Roman" w:hAnsi="Book Antiqua" w:cs="Times New Roman"/>
                <w:b/>
                <w:i/>
                <w:color w:val="FF0000"/>
                <w:sz w:val="19"/>
                <w:szCs w:val="19"/>
                <w:lang w:eastAsia="pt-BR"/>
              </w:rPr>
              <w:t>: #</w:t>
            </w:r>
            <w:r w:rsidR="00961D7C" w:rsidRPr="00961D7C">
              <w:rPr>
                <w:rFonts w:ascii="Book Antiqua" w:eastAsia="Times New Roman" w:hAnsi="Book Antiqua" w:cs="Times New Roman"/>
                <w:b/>
                <w:i/>
                <w:color w:val="FF0000"/>
                <w:sz w:val="19"/>
                <w:szCs w:val="19"/>
                <w:highlight w:val="green"/>
                <w:lang w:eastAsia="pt-BR"/>
              </w:rPr>
              <w:t>MPPR-2017</w:t>
            </w:r>
            <w:r w:rsidR="00961D7C">
              <w:rPr>
                <w:rFonts w:ascii="Book Antiqua" w:eastAsia="Times New Roman" w:hAnsi="Book Antiqua" w:cs="Times New Roman"/>
                <w:b/>
                <w:i/>
                <w:color w:val="FF0000"/>
                <w:sz w:val="19"/>
                <w:szCs w:val="19"/>
                <w:lang w:eastAsia="pt-BR"/>
              </w:rPr>
              <w:t>: #</w:t>
            </w:r>
            <w:r w:rsidR="00961D7C" w:rsidRPr="00961D7C">
              <w:rPr>
                <w:rFonts w:ascii="Book Antiqua" w:eastAsia="Times New Roman" w:hAnsi="Book Antiqua" w:cs="Times New Roman"/>
                <w:b/>
                <w:i/>
                <w:color w:val="FF0000"/>
                <w:sz w:val="19"/>
                <w:szCs w:val="19"/>
                <w:highlight w:val="green"/>
                <w:lang w:eastAsia="pt-BR"/>
              </w:rPr>
              <w:t>PGEPE-2018</w:t>
            </w:r>
            <w:r w:rsidR="00961D7C">
              <w:rPr>
                <w:rFonts w:ascii="Book Antiqua" w:eastAsia="Times New Roman" w:hAnsi="Book Antiqua" w:cs="Times New Roman"/>
                <w:b/>
                <w:i/>
                <w:color w:val="FF0000"/>
                <w:sz w:val="19"/>
                <w:szCs w:val="19"/>
                <w:lang w:eastAsia="pt-BR"/>
              </w:rPr>
              <w:t>: #</w:t>
            </w:r>
            <w:r w:rsidR="00961D7C" w:rsidRPr="00961D7C">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O art. 18 da Lei 7.347/85 prevê que o autor da ACP, antes de ajuizar a ação, não terá que adiantar custas, emolumentos, honorários periciais e quaisquer outras despesas, nem será condenado em honorários advocatícios, custas e despesas processuais, salvo comprovada má-fé. O </w:t>
            </w:r>
            <w:r w:rsidRPr="005D3D7D">
              <w:rPr>
                <w:rFonts w:ascii="Book Antiqua" w:eastAsia="Times New Roman" w:hAnsi="Book Antiqua" w:cs="Times New Roman"/>
                <w:b/>
                <w:sz w:val="19"/>
                <w:szCs w:val="19"/>
                <w:shd w:val="clear" w:color="auto" w:fill="F7CAAC" w:themeFill="accent2" w:themeFillTint="66"/>
                <w:lang w:eastAsia="pt-BR"/>
              </w:rPr>
              <w:t>STJ decidiu</w:t>
            </w:r>
            <w:r w:rsidRPr="005D3D7D">
              <w:rPr>
                <w:rFonts w:ascii="Book Antiqua" w:eastAsia="Times New Roman" w:hAnsi="Book Antiqua" w:cs="Times New Roman"/>
                <w:sz w:val="19"/>
                <w:szCs w:val="19"/>
                <w:lang w:eastAsia="pt-BR"/>
              </w:rPr>
              <w:t xml:space="preserve"> que </w:t>
            </w:r>
            <w:r w:rsidRPr="005D3D7D">
              <w:rPr>
                <w:rFonts w:ascii="Book Antiqua" w:eastAsia="Times New Roman" w:hAnsi="Book Antiqua" w:cs="Times New Roman"/>
                <w:b/>
                <w:sz w:val="19"/>
                <w:szCs w:val="19"/>
                <w:highlight w:val="yellow"/>
                <w:lang w:eastAsia="pt-BR"/>
              </w:rPr>
              <w:t xml:space="preserve">esse art. 18 da Lei 7.347/85 é aplicável também para a </w:t>
            </w:r>
            <w:r w:rsidR="001F3FB8">
              <w:rPr>
                <w:rFonts w:ascii="Book Antiqua" w:eastAsia="Times New Roman" w:hAnsi="Book Antiqua" w:cs="Times New Roman"/>
                <w:b/>
                <w:sz w:val="19"/>
                <w:szCs w:val="19"/>
                <w:highlight w:val="yellow"/>
                <w:lang w:eastAsia="pt-BR"/>
              </w:rPr>
              <w:t>ACP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movida por SINDICATO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na defesa de direitos individuais homogêneos da categoria que representa</w:t>
            </w:r>
            <w:r w:rsidRPr="005D3D7D">
              <w:rPr>
                <w:rFonts w:ascii="Book Antiqua" w:eastAsia="Times New Roman" w:hAnsi="Book Antiqua" w:cs="Times New Roman"/>
                <w:sz w:val="19"/>
                <w:szCs w:val="19"/>
                <w:lang w:eastAsia="pt-BR"/>
              </w:rPr>
              <w:t xml:space="preserve">. STJ. Corte Especial. </w:t>
            </w:r>
            <w:proofErr w:type="spellStart"/>
            <w:r w:rsidRPr="005D3D7D">
              <w:rPr>
                <w:rFonts w:ascii="Book Antiqua" w:eastAsia="Times New Roman" w:hAnsi="Book Antiqua" w:cs="Times New Roman"/>
                <w:sz w:val="19"/>
                <w:szCs w:val="19"/>
                <w:lang w:eastAsia="pt-BR"/>
              </w:rPr>
              <w:t>EREsp</w:t>
            </w:r>
            <w:proofErr w:type="spellEnd"/>
            <w:r w:rsidRPr="005D3D7D">
              <w:rPr>
                <w:rFonts w:ascii="Book Antiqua" w:eastAsia="Times New Roman" w:hAnsi="Book Antiqua" w:cs="Times New Roman"/>
                <w:sz w:val="19"/>
                <w:szCs w:val="19"/>
                <w:lang w:eastAsia="pt-BR"/>
              </w:rPr>
              <w:t xml:space="preserve"> 1322166-PR, Rel. Min. Mauro Campbell Marques, j. 4/3/15 (Info 558).</w:t>
            </w:r>
          </w:p>
          <w:tbl>
            <w:tblPr>
              <w:tblStyle w:val="Tabelacomgrade"/>
              <w:tblW w:w="0" w:type="auto"/>
              <w:tblLook w:val="04A0" w:firstRow="1" w:lastRow="0" w:firstColumn="1" w:lastColumn="0" w:noHBand="0" w:noVBand="1"/>
            </w:tblPr>
            <w:tblGrid>
              <w:gridCol w:w="8268"/>
            </w:tblGrid>
            <w:tr w:rsidR="00961D7C" w14:paraId="1AA47725" w14:textId="77777777" w:rsidTr="00961D7C">
              <w:tc>
                <w:tcPr>
                  <w:tcW w:w="8268" w:type="dxa"/>
                  <w:shd w:val="clear" w:color="auto" w:fill="FFFFFF" w:themeFill="background1"/>
                </w:tcPr>
                <w:p w14:paraId="4CE57ACA" w14:textId="504889F9" w:rsidR="00961D7C" w:rsidRPr="00961D7C" w:rsidRDefault="00961D7C" w:rsidP="00D83A72">
                  <w:pPr>
                    <w:jc w:val="both"/>
                    <w:rPr>
                      <w:rFonts w:ascii="Book Antiqua" w:eastAsia="Times New Roman" w:hAnsi="Book Antiqua" w:cs="Times New Roman"/>
                      <w:sz w:val="18"/>
                      <w:szCs w:val="18"/>
                      <w:lang w:eastAsia="pt-BR"/>
                    </w:rPr>
                  </w:pPr>
                  <w:r w:rsidRPr="00961D7C">
                    <w:rPr>
                      <w:rFonts w:ascii="Book Antiqua" w:hAnsi="Book Antiqua" w:cs="Times New Roman"/>
                      <w:b/>
                      <w:sz w:val="18"/>
                      <w:szCs w:val="18"/>
                    </w:rPr>
                    <w:t>(</w:t>
                  </w:r>
                  <w:r w:rsidRPr="00961D7C">
                    <w:rPr>
                      <w:rFonts w:ascii="Book Antiqua" w:hAnsi="Book Antiqua" w:cs="Times New Roman"/>
                      <w:b/>
                      <w:sz w:val="18"/>
                      <w:szCs w:val="18"/>
                      <w:highlight w:val="yellow"/>
                    </w:rPr>
                    <w:t>MPRR-2017-CESPE</w:t>
                  </w:r>
                  <w:r w:rsidRPr="00961D7C">
                    <w:rPr>
                      <w:rFonts w:ascii="Book Antiqua" w:hAnsi="Book Antiqua" w:cs="Times New Roman"/>
                      <w:b/>
                      <w:sz w:val="18"/>
                      <w:szCs w:val="18"/>
                    </w:rPr>
                    <w:t>)</w:t>
                  </w:r>
                  <w:r w:rsidRPr="00961D7C">
                    <w:rPr>
                      <w:rFonts w:ascii="Book Antiqua" w:hAnsi="Book Antiqua" w:cs="Times New Roman"/>
                      <w:bCs/>
                      <w:sz w:val="18"/>
                      <w:szCs w:val="18"/>
                    </w:rPr>
                    <w:t xml:space="preserve">: Julgue o item a seguir, referente à tutela coletiva: Ressalvada a hipótese de má-fé, o sindicato que propuser ACP não precisará adiantar custas, emolumentos ou honorários periciais nem será condenado em honorários advocatícios ou despesas processuais. </w:t>
                  </w:r>
                  <w:r w:rsidRPr="00961D7C">
                    <w:rPr>
                      <w:rFonts w:ascii="Book Antiqua" w:hAnsi="Book Antiqua" w:cs="Times New Roman"/>
                      <w:b/>
                      <w:sz w:val="18"/>
                      <w:szCs w:val="18"/>
                    </w:rPr>
                    <w:t>BL: art. 18 da LACP e Info 558, STJ.</w:t>
                  </w:r>
                </w:p>
              </w:tc>
            </w:tr>
          </w:tbl>
          <w:p w14:paraId="2EED4A64" w14:textId="4C9E966B" w:rsidR="00961D7C" w:rsidRDefault="00961D7C" w:rsidP="00D83A72">
            <w:pPr>
              <w:jc w:val="both"/>
              <w:rPr>
                <w:rFonts w:ascii="Book Antiqua" w:eastAsia="Times New Roman" w:hAnsi="Book Antiqua" w:cs="Times New Roman"/>
                <w:sz w:val="19"/>
                <w:szCs w:val="19"/>
                <w:lang w:eastAsia="pt-BR"/>
              </w:rPr>
            </w:pPr>
          </w:p>
          <w:p w14:paraId="30ED2661" w14:textId="69963DCF" w:rsidR="00536A78" w:rsidRDefault="00536A78" w:rsidP="00536A7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Rec. Repetitivo – Tema 685/S</w:t>
            </w:r>
            <w:r w:rsidRPr="005D3D7D">
              <w:rPr>
                <w:rFonts w:ascii="Book Antiqua" w:eastAsia="Times New Roman" w:hAnsi="Book Antiqua" w:cs="Times New Roman"/>
                <w:b/>
                <w:i/>
                <w:color w:val="FF0000"/>
                <w:sz w:val="19"/>
                <w:szCs w:val="19"/>
                <w:highlight w:val="green"/>
                <w:lang w:eastAsia="pt-BR"/>
              </w:rPr>
              <w:t>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PGM-Salvador/BA-2015</w:t>
            </w:r>
            <w:r w:rsidR="00BF7CC3">
              <w:rPr>
                <w:rFonts w:ascii="Book Antiqua" w:eastAsia="Times New Roman" w:hAnsi="Book Antiqua" w:cs="Times New Roman"/>
                <w:b/>
                <w:i/>
                <w:color w:val="FF0000"/>
                <w:sz w:val="19"/>
                <w:szCs w:val="19"/>
                <w:lang w:eastAsia="pt-BR"/>
              </w:rPr>
              <w:t>: #</w:t>
            </w:r>
            <w:r w:rsidR="00BF7CC3" w:rsidRPr="00BF7CC3">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MPMG-201</w:t>
            </w:r>
            <w:r w:rsidR="00105B2F">
              <w:rPr>
                <w:rFonts w:ascii="Book Antiqua" w:eastAsia="Times New Roman" w:hAnsi="Book Antiqua" w:cs="Times New Roman"/>
                <w:b/>
                <w:i/>
                <w:color w:val="FF0000"/>
                <w:sz w:val="19"/>
                <w:szCs w:val="19"/>
                <w:highlight w:val="green"/>
                <w:lang w:eastAsia="pt-BR"/>
              </w:rPr>
              <w:t>9/2023</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2219">
              <w:rPr>
                <w:rFonts w:ascii="Book Antiqua" w:hAnsi="Book Antiqua" w:cs="Times New Roman"/>
                <w:b/>
                <w:bCs/>
                <w:color w:val="000000"/>
                <w:sz w:val="19"/>
                <w:szCs w:val="19"/>
              </w:rPr>
              <w:t xml:space="preserve">Os </w:t>
            </w:r>
            <w:r w:rsidRPr="00536A78">
              <w:rPr>
                <w:rFonts w:ascii="Book Antiqua" w:hAnsi="Book Antiqua" w:cs="Times New Roman"/>
                <w:b/>
                <w:bCs/>
                <w:color w:val="000000"/>
                <w:sz w:val="19"/>
                <w:szCs w:val="19"/>
                <w:shd w:val="clear" w:color="auto" w:fill="F7CAAC" w:themeFill="accent2" w:themeFillTint="66"/>
              </w:rPr>
              <w:t>juros de mora</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green"/>
              </w:rPr>
              <w:t>incidem</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a partir da citação do devedor</w:t>
            </w:r>
            <w:r w:rsidRPr="00B62219">
              <w:rPr>
                <w:rFonts w:ascii="Book Antiqua" w:hAnsi="Book Antiqua" w:cs="Times New Roman"/>
                <w:b/>
                <w:bCs/>
                <w:color w:val="000000"/>
                <w:sz w:val="19"/>
                <w:szCs w:val="19"/>
              </w:rPr>
              <w:t xml:space="preserve"> </w:t>
            </w:r>
            <w:r w:rsidRPr="00B62219">
              <w:rPr>
                <w:rFonts w:ascii="Book Antiqua" w:hAnsi="Book Antiqua" w:cs="Times New Roman"/>
                <w:b/>
                <w:bCs/>
                <w:color w:val="000000"/>
                <w:sz w:val="19"/>
                <w:szCs w:val="19"/>
                <w:shd w:val="clear" w:color="auto" w:fill="F7CAAC" w:themeFill="accent2" w:themeFillTint="66"/>
              </w:rPr>
              <w:t xml:space="preserve">no processo de </w:t>
            </w:r>
            <w:r>
              <w:rPr>
                <w:rFonts w:ascii="Book Antiqua" w:hAnsi="Book Antiqua" w:cs="Times New Roman"/>
                <w:b/>
                <w:bCs/>
                <w:color w:val="000000"/>
                <w:sz w:val="19"/>
                <w:szCs w:val="19"/>
                <w:shd w:val="clear" w:color="auto" w:fill="F7CAAC" w:themeFill="accent2" w:themeFillTint="66"/>
              </w:rPr>
              <w:t>conhecimento</w:t>
            </w:r>
            <w:r w:rsidRPr="00B62219">
              <w:rPr>
                <w:rFonts w:ascii="Book Antiqua" w:hAnsi="Book Antiqua" w:cs="Times New Roman"/>
                <w:b/>
                <w:bCs/>
                <w:color w:val="000000"/>
                <w:sz w:val="19"/>
                <w:szCs w:val="19"/>
                <w:shd w:val="clear" w:color="auto" w:fill="F7CAAC" w:themeFill="accent2" w:themeFillTint="66"/>
              </w:rPr>
              <w:t xml:space="preserve"> da </w:t>
            </w:r>
            <w:r w:rsidR="001F3FB8">
              <w:rPr>
                <w:rFonts w:ascii="Book Antiqua" w:hAnsi="Book Antiqua" w:cs="Times New Roman"/>
                <w:b/>
                <w:bCs/>
                <w:color w:val="000000"/>
                <w:sz w:val="19"/>
                <w:szCs w:val="19"/>
                <w:shd w:val="clear" w:color="auto" w:fill="F7CAAC" w:themeFill="accent2" w:themeFillTint="66"/>
              </w:rPr>
              <w:t>ACP</w:t>
            </w:r>
            <w:r w:rsidRPr="00B62219">
              <w:rPr>
                <w:rFonts w:ascii="Book Antiqua" w:hAnsi="Book Antiqua" w:cs="Times New Roman"/>
                <w:b/>
                <w:bCs/>
                <w:color w:val="000000"/>
                <w:sz w:val="19"/>
                <w:szCs w:val="19"/>
              </w:rPr>
              <w:t xml:space="preserve"> quando </w:t>
            </w:r>
            <w:proofErr w:type="spellStart"/>
            <w:r w:rsidRPr="00536A78">
              <w:rPr>
                <w:rFonts w:ascii="Book Antiqua" w:hAnsi="Book Antiqua" w:cs="Times New Roman"/>
                <w:b/>
                <w:bCs/>
                <w:color w:val="000000"/>
                <w:sz w:val="19"/>
                <w:szCs w:val="19"/>
                <w:highlight w:val="green"/>
              </w:rPr>
              <w:t>esta</w:t>
            </w:r>
            <w:proofErr w:type="spellEnd"/>
            <w:r w:rsidRPr="00536A78">
              <w:rPr>
                <w:rFonts w:ascii="Book Antiqua" w:hAnsi="Book Antiqua" w:cs="Times New Roman"/>
                <w:b/>
                <w:bCs/>
                <w:color w:val="000000"/>
                <w:sz w:val="19"/>
                <w:szCs w:val="19"/>
                <w:highlight w:val="green"/>
              </w:rPr>
              <w:t xml:space="preserve"> se fundar</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em responsabilidade contratual</w:t>
            </w:r>
            <w:r w:rsidRPr="00B62219">
              <w:rPr>
                <w:rFonts w:ascii="Book Antiqua" w:hAnsi="Book Antiqua" w:cs="Times New Roman"/>
                <w:b/>
                <w:bCs/>
                <w:color w:val="000000"/>
                <w:sz w:val="19"/>
                <w:szCs w:val="19"/>
              </w:rPr>
              <w:t xml:space="preserve">, </w:t>
            </w:r>
            <w:r w:rsidRPr="00B62219">
              <w:rPr>
                <w:rFonts w:ascii="Book Antiqua" w:hAnsi="Book Antiqua" w:cs="Times New Roman"/>
                <w:b/>
                <w:bCs/>
                <w:color w:val="000000"/>
                <w:sz w:val="19"/>
                <w:szCs w:val="19"/>
                <w:highlight w:val="green"/>
              </w:rPr>
              <w:t>cujo inadimplemento</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já produza a mora</w:t>
            </w:r>
            <w:r w:rsidRPr="00B62219">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green"/>
              </w:rPr>
              <w:t>salvo</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shd w:val="clear" w:color="auto" w:fill="F7CAAC" w:themeFill="accent2" w:themeFillTint="66"/>
              </w:rPr>
              <w:t>se a mora</w:t>
            </w:r>
            <w:r w:rsidRPr="00B62219">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green"/>
              </w:rPr>
              <w:t>já se configurou em momento anterior</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à citação</w:t>
            </w:r>
            <w:r w:rsidRPr="00B62219">
              <w:rPr>
                <w:rFonts w:ascii="Book Antiqua" w:hAnsi="Book Antiqua" w:cs="Times New Roman"/>
                <w:b/>
                <w:bCs/>
                <w:color w:val="000000"/>
                <w:sz w:val="19"/>
                <w:szCs w:val="19"/>
              </w:rPr>
              <w:t xml:space="preserve">. </w:t>
            </w:r>
            <w:r w:rsidRPr="00B62219">
              <w:rPr>
                <w:rFonts w:ascii="Book Antiqua" w:hAnsi="Book Antiqua" w:cs="Times New Roman"/>
                <w:bCs/>
                <w:color w:val="000000"/>
                <w:sz w:val="19"/>
                <w:szCs w:val="19"/>
              </w:rPr>
              <w:t>STJ. Corte Especial. REsp 1370899-SP, Rel. Min. Sidnei Beneti, j. 21/5/14</w:t>
            </w:r>
            <w:r w:rsidRPr="00B62219">
              <w:rPr>
                <w:rFonts w:ascii="Book Antiqua" w:hAnsi="Book Antiqua" w:cs="Times New Roman"/>
                <w:b/>
                <w:bCs/>
                <w:color w:val="000000"/>
                <w:sz w:val="19"/>
                <w:szCs w:val="19"/>
              </w:rPr>
              <w:t xml:space="preserve"> (Info 549).</w:t>
            </w:r>
          </w:p>
          <w:tbl>
            <w:tblPr>
              <w:tblStyle w:val="Tabelacomgrade"/>
              <w:tblW w:w="0" w:type="auto"/>
              <w:tblLook w:val="04A0" w:firstRow="1" w:lastRow="0" w:firstColumn="1" w:lastColumn="0" w:noHBand="0" w:noVBand="1"/>
            </w:tblPr>
            <w:tblGrid>
              <w:gridCol w:w="8268"/>
            </w:tblGrid>
            <w:tr w:rsidR="00536A78" w14:paraId="50864ADC" w14:textId="77777777" w:rsidTr="009074AF">
              <w:tc>
                <w:tcPr>
                  <w:tcW w:w="8268" w:type="dxa"/>
                  <w:shd w:val="clear" w:color="auto" w:fill="FFFFFF" w:themeFill="background1"/>
                </w:tcPr>
                <w:p w14:paraId="010C302A" w14:textId="790176C0" w:rsidR="00105B2F" w:rsidRDefault="00105B2F" w:rsidP="00536A78">
                  <w:pPr>
                    <w:jc w:val="both"/>
                    <w:rPr>
                      <w:rFonts w:ascii="Book Antiqua" w:hAnsi="Book Antiqua" w:cs="Times New Roman"/>
                      <w:b/>
                      <w:bCs/>
                      <w:sz w:val="18"/>
                      <w:szCs w:val="18"/>
                    </w:rPr>
                  </w:pPr>
                  <w:r w:rsidRPr="00105B2F">
                    <w:rPr>
                      <w:rFonts w:ascii="Book Antiqua" w:hAnsi="Book Antiqua" w:cs="Times New Roman"/>
                      <w:b/>
                      <w:bCs/>
                      <w:iCs/>
                      <w:sz w:val="18"/>
                      <w:szCs w:val="18"/>
                    </w:rPr>
                    <w:t>(</w:t>
                  </w:r>
                  <w:r w:rsidRPr="00105B2F">
                    <w:rPr>
                      <w:rFonts w:ascii="Book Antiqua" w:hAnsi="Book Antiqua" w:cs="Times New Roman"/>
                      <w:b/>
                      <w:bCs/>
                      <w:iCs/>
                      <w:sz w:val="18"/>
                      <w:szCs w:val="18"/>
                      <w:highlight w:val="yellow"/>
                    </w:rPr>
                    <w:t>MPMG-2023</w:t>
                  </w:r>
                  <w:r w:rsidRPr="00105B2F">
                    <w:rPr>
                      <w:rFonts w:ascii="Book Antiqua" w:hAnsi="Book Antiqua" w:cs="Times New Roman"/>
                      <w:b/>
                      <w:bCs/>
                      <w:iCs/>
                      <w:sz w:val="18"/>
                      <w:szCs w:val="18"/>
                    </w:rPr>
                    <w:t>)</w:t>
                  </w:r>
                  <w:r w:rsidRPr="00105B2F">
                    <w:rPr>
                      <w:rFonts w:ascii="Book Antiqua" w:hAnsi="Book Antiqua" w:cs="Times New Roman"/>
                      <w:iCs/>
                      <w:sz w:val="18"/>
                      <w:szCs w:val="18"/>
                    </w:rPr>
                    <w:t>:</w:t>
                  </w:r>
                  <w:r w:rsidRPr="00105B2F">
                    <w:rPr>
                      <w:rFonts w:ascii="Book Antiqua" w:hAnsi="Book Antiqua" w:cs="Times New Roman"/>
                      <w:sz w:val="18"/>
                      <w:szCs w:val="18"/>
                    </w:rPr>
                    <w:t xml:space="preserve"> </w:t>
                  </w:r>
                  <w:r w:rsidRPr="00105B2F">
                    <w:rPr>
                      <w:rFonts w:ascii="Book Antiqua" w:hAnsi="Book Antiqua" w:cs="Times New Roman"/>
                      <w:iCs/>
                      <w:sz w:val="18"/>
                      <w:szCs w:val="18"/>
                    </w:rPr>
                    <w:t xml:space="preserve">Considerando o entendimento do STJ em relação ao Código de Defesa do Consumidor e às ações coletivas, assinale a alternativa correta: Os juros de mora incidem a partir da citação do devedor no processo de conhecimento da ação civil pública, quando </w:t>
                  </w:r>
                  <w:proofErr w:type="spellStart"/>
                  <w:r w:rsidRPr="00105B2F">
                    <w:rPr>
                      <w:rFonts w:ascii="Book Antiqua" w:hAnsi="Book Antiqua" w:cs="Times New Roman"/>
                      <w:iCs/>
                      <w:sz w:val="18"/>
                      <w:szCs w:val="18"/>
                    </w:rPr>
                    <w:t>esta</w:t>
                  </w:r>
                  <w:proofErr w:type="spellEnd"/>
                  <w:r w:rsidRPr="00105B2F">
                    <w:rPr>
                      <w:rFonts w:ascii="Book Antiqua" w:hAnsi="Book Antiqua" w:cs="Times New Roman"/>
                      <w:iCs/>
                      <w:sz w:val="18"/>
                      <w:szCs w:val="18"/>
                    </w:rPr>
                    <w:t xml:space="preserve"> se fundar em responsabilidade contratual cujo inadimplemento já produz a mora, salvo a configuração desta em momento anterior. </w:t>
                  </w:r>
                  <w:r w:rsidRPr="00105B2F">
                    <w:rPr>
                      <w:rFonts w:ascii="Book Antiqua" w:hAnsi="Book Antiqua" w:cs="Times New Roman"/>
                      <w:b/>
                      <w:bCs/>
                      <w:sz w:val="18"/>
                      <w:szCs w:val="18"/>
                    </w:rPr>
                    <w:t xml:space="preserve">BL: </w:t>
                  </w:r>
                  <w:proofErr w:type="spellStart"/>
                  <w:r w:rsidRPr="00105B2F">
                    <w:rPr>
                      <w:rFonts w:ascii="Book Antiqua" w:hAnsi="Book Antiqua" w:cs="Times New Roman"/>
                      <w:b/>
                      <w:bCs/>
                      <w:sz w:val="18"/>
                      <w:szCs w:val="18"/>
                    </w:rPr>
                    <w:t>Entend</w:t>
                  </w:r>
                  <w:proofErr w:type="spellEnd"/>
                  <w:r w:rsidRPr="00105B2F">
                    <w:rPr>
                      <w:rFonts w:ascii="Book Antiqua" w:hAnsi="Book Antiqua" w:cs="Times New Roman"/>
                      <w:b/>
                      <w:bCs/>
                      <w:sz w:val="18"/>
                      <w:szCs w:val="18"/>
                    </w:rPr>
                    <w:t xml:space="preserve">. </w:t>
                  </w:r>
                  <w:proofErr w:type="spellStart"/>
                  <w:r w:rsidRPr="00105B2F">
                    <w:rPr>
                      <w:rFonts w:ascii="Book Antiqua" w:hAnsi="Book Antiqua" w:cs="Times New Roman"/>
                      <w:b/>
                      <w:bCs/>
                      <w:sz w:val="18"/>
                      <w:szCs w:val="18"/>
                    </w:rPr>
                    <w:t>Jurisprud</w:t>
                  </w:r>
                  <w:proofErr w:type="spellEnd"/>
                  <w:r w:rsidRPr="00105B2F">
                    <w:rPr>
                      <w:rFonts w:ascii="Book Antiqua" w:hAnsi="Book Antiqua" w:cs="Times New Roman"/>
                      <w:b/>
                      <w:bCs/>
                      <w:sz w:val="18"/>
                      <w:szCs w:val="18"/>
                    </w:rPr>
                    <w:t>.</w:t>
                  </w:r>
                </w:p>
                <w:p w14:paraId="70C4FF62" w14:textId="613673FA" w:rsidR="00536A78" w:rsidRPr="00961D7C" w:rsidRDefault="00536A78" w:rsidP="00536A78">
                  <w:pPr>
                    <w:jc w:val="both"/>
                    <w:rPr>
                      <w:rFonts w:ascii="Book Antiqua" w:eastAsia="Times New Roman" w:hAnsi="Book Antiqua" w:cs="Times New Roman"/>
                      <w:sz w:val="18"/>
                      <w:szCs w:val="18"/>
                      <w:lang w:eastAsia="pt-BR"/>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MPMG-2019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Assinale a alternativa correta, de acordo com a jurisprudência do STJ: </w:t>
                  </w:r>
                  <w:r w:rsidRPr="00536A78">
                    <w:rPr>
                      <w:rFonts w:ascii="Book Antiqua" w:hAnsi="Book Antiqua" w:cs="Times New Roman"/>
                      <w:sz w:val="18"/>
                      <w:szCs w:val="18"/>
                    </w:rPr>
                    <w:t>O termo inicial para a contagem dos juros de mora, decorrentes de sentença proferida em ação coletiva sujeita à liquidação, tem início a partir da citação do devedor na fase de conhecimento, quando a ação se fundar em responsabilidade contratual, cujo inadimplemento já produza a mora, salvo a configuração da mora em momento anterior.</w:t>
                  </w:r>
                  <w:r w:rsidRPr="00A50D08">
                    <w:rPr>
                      <w:rFonts w:ascii="Book Antiqua" w:hAnsi="Book Antiqua" w:cs="Times New Roman"/>
                      <w:sz w:val="18"/>
                      <w:szCs w:val="18"/>
                    </w:rPr>
                    <w:t xml:space="preserve"> </w:t>
                  </w:r>
                  <w:r w:rsidRPr="00A50D08">
                    <w:rPr>
                      <w:rFonts w:ascii="Book Antiqua" w:hAnsi="Book Antiqua" w:cs="Times New Roman"/>
                      <w:b/>
                      <w:bCs/>
                      <w:sz w:val="18"/>
                      <w:szCs w:val="18"/>
                    </w:rPr>
                    <w:t xml:space="preserve">BL: </w:t>
                  </w:r>
                  <w:r>
                    <w:rPr>
                      <w:rFonts w:ascii="Book Antiqua" w:hAnsi="Book Antiqua" w:cs="Times New Roman"/>
                      <w:b/>
                      <w:bCs/>
                      <w:sz w:val="18"/>
                      <w:szCs w:val="18"/>
                    </w:rPr>
                    <w:t>Info 549, STJ.</w:t>
                  </w:r>
                </w:p>
              </w:tc>
            </w:tr>
          </w:tbl>
          <w:p w14:paraId="4C21E65B" w14:textId="77777777" w:rsidR="00536A78" w:rsidRPr="005D3D7D" w:rsidRDefault="00536A78" w:rsidP="00D83A72">
            <w:pPr>
              <w:jc w:val="both"/>
              <w:rPr>
                <w:rFonts w:ascii="Book Antiqua" w:eastAsia="Times New Roman" w:hAnsi="Book Antiqua" w:cs="Times New Roman"/>
                <w:sz w:val="19"/>
                <w:szCs w:val="19"/>
                <w:lang w:eastAsia="pt-BR"/>
              </w:rPr>
            </w:pPr>
          </w:p>
          <w:p w14:paraId="0C348009" w14:textId="6963A316" w:rsidR="00763957" w:rsidRDefault="00763957" w:rsidP="00D83A7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O art. 18 da LACP e o art. 87 do CDC preveem que, nas ações de que tratam estas leis, não haverá adiantamento de custas, emolumentos, honorários periciais e quaisquer outras despesas, nem condenação da associação autora, salvo comprovada má-fé, em honorários de advogado, custas e despesas processuais. </w:t>
            </w:r>
            <w:r w:rsidRPr="005D3D7D">
              <w:rPr>
                <w:rFonts w:ascii="Book Antiqua" w:eastAsia="Times New Roman" w:hAnsi="Book Antiqua" w:cs="Times New Roman"/>
                <w:b/>
                <w:sz w:val="19"/>
                <w:szCs w:val="19"/>
                <w:highlight w:val="green"/>
                <w:lang w:eastAsia="pt-BR"/>
              </w:rPr>
              <w:t>O STJ decidiu que essas regras de isenção só se aplicam para as custas judiciais em</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a) ações civis públicas</w:t>
            </w:r>
            <w:r w:rsidRPr="005D3D7D">
              <w:rPr>
                <w:rFonts w:ascii="Book Antiqua" w:eastAsia="Times New Roman" w:hAnsi="Book Antiqua" w:cs="Times New Roman"/>
                <w:sz w:val="19"/>
                <w:szCs w:val="19"/>
                <w:lang w:eastAsia="pt-BR"/>
              </w:rPr>
              <w:t xml:space="preserve"> (qualquer que seja a matéria); </w:t>
            </w:r>
            <w:r w:rsidRPr="005D3D7D">
              <w:rPr>
                <w:rFonts w:ascii="Book Antiqua" w:eastAsia="Times New Roman" w:hAnsi="Book Antiqua" w:cs="Times New Roman"/>
                <w:b/>
                <w:sz w:val="19"/>
                <w:szCs w:val="19"/>
                <w:shd w:val="clear" w:color="auto" w:fill="F7CAAC" w:themeFill="accent2" w:themeFillTint="66"/>
                <w:lang w:eastAsia="pt-BR"/>
              </w:rPr>
              <w:t>b) ações coletivas que tenham por objeto relação de consumo</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shd w:val="clear" w:color="auto" w:fill="F7CAAC" w:themeFill="accent2" w:themeFillTint="66"/>
                <w:lang w:eastAsia="pt-BR"/>
              </w:rPr>
              <w:t>c) na ação cautelar prevista no art. 4º da LACP</w:t>
            </w:r>
            <w:r w:rsidRPr="005D3D7D">
              <w:rPr>
                <w:rFonts w:ascii="Book Antiqua" w:eastAsia="Times New Roman" w:hAnsi="Book Antiqua" w:cs="Times New Roman"/>
                <w:sz w:val="19"/>
                <w:szCs w:val="19"/>
                <w:lang w:eastAsia="pt-BR"/>
              </w:rPr>
              <w:t xml:space="preserve"> (qualquer que seja a matéria). </w:t>
            </w:r>
            <w:r w:rsidRPr="005D3D7D">
              <w:rPr>
                <w:rFonts w:ascii="Book Antiqua" w:eastAsia="Times New Roman" w:hAnsi="Book Antiqua" w:cs="Times New Roman"/>
                <w:b/>
                <w:sz w:val="19"/>
                <w:szCs w:val="19"/>
                <w:highlight w:val="yellow"/>
                <w:lang w:eastAsia="pt-BR"/>
              </w:rPr>
              <w:t>Não é possível estender, por analogia ou interpretação extensiva, essa isenção para outros tipos de ação</w:t>
            </w:r>
            <w:r w:rsidRPr="005D3D7D">
              <w:rPr>
                <w:rFonts w:ascii="Book Antiqua" w:eastAsia="Times New Roman" w:hAnsi="Book Antiqua" w:cs="Times New Roman"/>
                <w:sz w:val="19"/>
                <w:szCs w:val="19"/>
                <w:lang w:eastAsia="pt-BR"/>
              </w:rPr>
              <w:t xml:space="preserve"> (como a rescisória) ou </w:t>
            </w:r>
            <w:r w:rsidRPr="005D3D7D">
              <w:rPr>
                <w:rFonts w:ascii="Book Antiqua" w:eastAsia="Times New Roman" w:hAnsi="Book Antiqua" w:cs="Times New Roman"/>
                <w:b/>
                <w:sz w:val="19"/>
                <w:szCs w:val="19"/>
                <w:highlight w:val="yellow"/>
                <w:lang w:eastAsia="pt-BR"/>
              </w:rPr>
              <w:t>para incidentes processuais</w:t>
            </w:r>
            <w:r w:rsidRPr="005D3D7D">
              <w:rPr>
                <w:rFonts w:ascii="Book Antiqua" w:eastAsia="Times New Roman" w:hAnsi="Book Antiqua" w:cs="Times New Roman"/>
                <w:sz w:val="19"/>
                <w:szCs w:val="19"/>
                <w:lang w:eastAsia="pt-BR"/>
              </w:rPr>
              <w:t xml:space="preserve"> (como a impugnação ao valor da causa), </w:t>
            </w:r>
            <w:r w:rsidRPr="005D3D7D">
              <w:rPr>
                <w:rFonts w:ascii="Book Antiqua" w:eastAsia="Times New Roman" w:hAnsi="Book Antiqua" w:cs="Times New Roman"/>
                <w:b/>
                <w:sz w:val="19"/>
                <w:szCs w:val="19"/>
                <w:highlight w:val="green"/>
                <w:lang w:eastAsia="pt-BR"/>
              </w:rPr>
              <w:t>mesmo que tratem sobre direito do consumidor</w:t>
            </w:r>
            <w:r w:rsidRPr="005D3D7D">
              <w:rPr>
                <w:rFonts w:ascii="Book Antiqua" w:eastAsia="Times New Roman" w:hAnsi="Book Antiqua" w:cs="Times New Roman"/>
                <w:sz w:val="19"/>
                <w:szCs w:val="19"/>
                <w:lang w:eastAsia="pt-BR"/>
              </w:rPr>
              <w:t xml:space="preserve">. STJ. 2ª S. PET 9892-SP, Rel. Min. </w:t>
            </w:r>
            <w:proofErr w:type="spellStart"/>
            <w:r w:rsidRPr="005D3D7D">
              <w:rPr>
                <w:rFonts w:ascii="Book Antiqua" w:eastAsia="Times New Roman" w:hAnsi="Book Antiqua" w:cs="Times New Roman"/>
                <w:sz w:val="19"/>
                <w:szCs w:val="19"/>
                <w:lang w:eastAsia="pt-BR"/>
              </w:rPr>
              <w:t>Luis</w:t>
            </w:r>
            <w:proofErr w:type="spellEnd"/>
            <w:r w:rsidRPr="005D3D7D">
              <w:rPr>
                <w:rFonts w:ascii="Book Antiqua" w:eastAsia="Times New Roman" w:hAnsi="Book Antiqua" w:cs="Times New Roman"/>
                <w:sz w:val="19"/>
                <w:szCs w:val="19"/>
                <w:lang w:eastAsia="pt-BR"/>
              </w:rPr>
              <w:t xml:space="preserve"> Felipe Salomão, j. 11/2/15 (Info 556).</w:t>
            </w:r>
          </w:p>
          <w:p w14:paraId="05E73F98" w14:textId="137F5408" w:rsidR="00BD5FF4" w:rsidRDefault="00BD5FF4" w:rsidP="00D83A72">
            <w:pPr>
              <w:jc w:val="both"/>
              <w:rPr>
                <w:rFonts w:ascii="Book Antiqua" w:eastAsia="Times New Roman" w:hAnsi="Book Antiqua" w:cs="Times New Roman"/>
                <w:sz w:val="19"/>
                <w:szCs w:val="19"/>
                <w:lang w:eastAsia="pt-BR"/>
              </w:rPr>
            </w:pPr>
          </w:p>
          <w:p w14:paraId="211EB5EC" w14:textId="2E747F99" w:rsidR="00BD5FF4" w:rsidRPr="00BF6F29" w:rsidRDefault="00BD5FF4" w:rsidP="00BD5FF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BF6F29">
              <w:rPr>
                <w:rFonts w:ascii="Book Antiqua" w:eastAsia="Times New Roman" w:hAnsi="Book Antiqua" w:cs="Times New Roman"/>
                <w:b/>
                <w:i/>
                <w:color w:val="FF0000"/>
                <w:sz w:val="19"/>
                <w:szCs w:val="19"/>
                <w:highlight w:val="green"/>
                <w:lang w:eastAsia="pt-BR"/>
              </w:rPr>
              <w:t>MPRO-2010</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
                <w:sz w:val="19"/>
                <w:szCs w:val="19"/>
                <w:lang w:eastAsia="pt-BR"/>
              </w:rPr>
              <w:t xml:space="preserve">O </w:t>
            </w:r>
            <w:r w:rsidRPr="00BF6F29">
              <w:rPr>
                <w:rFonts w:ascii="Book Antiqua" w:eastAsia="Times New Roman" w:hAnsi="Book Antiqua" w:cs="Times New Roman"/>
                <w:b/>
                <w:sz w:val="19"/>
                <w:szCs w:val="19"/>
                <w:highlight w:val="yellow"/>
                <w:lang w:eastAsia="pt-BR"/>
              </w:rPr>
              <w:t>art. 18 da Lei 7.347/85</w:t>
            </w:r>
            <w:r w:rsidRPr="00BF6F29">
              <w:rPr>
                <w:rFonts w:ascii="Book Antiqua" w:eastAsia="Times New Roman" w:hAnsi="Book Antiqua" w:cs="Times New Roman"/>
                <w:b/>
                <w:sz w:val="19"/>
                <w:szCs w:val="19"/>
                <w:lang w:eastAsia="pt-BR"/>
              </w:rPr>
              <w:t xml:space="preserve"> cuida apenas de dispensar o adiantamento de custas, emolumentos, honorários periciais e quaisquer outras despesas, </w:t>
            </w:r>
            <w:r w:rsidRPr="00BF6F29">
              <w:rPr>
                <w:rFonts w:ascii="Book Antiqua" w:eastAsia="Times New Roman" w:hAnsi="Book Antiqua" w:cs="Times New Roman"/>
                <w:b/>
                <w:sz w:val="19"/>
                <w:szCs w:val="19"/>
                <w:highlight w:val="yellow"/>
                <w:lang w:eastAsia="pt-BR"/>
              </w:rPr>
              <w:t>não isentando a parte vencida do pagamento ao final da causa</w:t>
            </w:r>
            <w:r w:rsidRPr="00BF6F29">
              <w:rPr>
                <w:rFonts w:ascii="Book Antiqua" w:eastAsia="Times New Roman" w:hAnsi="Book Antiqua" w:cs="Times New Roman"/>
                <w:b/>
                <w:sz w:val="19"/>
                <w:szCs w:val="19"/>
                <w:lang w:eastAsia="pt-BR"/>
              </w:rPr>
              <w:t>. Isenta-se, contudo, a associação autora do pagamento de honorários de advogado, custas e despesas processuais na hipótese de não litigar de má-fé.</w:t>
            </w:r>
            <w:r>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green"/>
                <w:lang w:eastAsia="pt-BR"/>
              </w:rPr>
              <w:t xml:space="preserve">Proferida decisão favorável ao autor da </w:t>
            </w:r>
            <w:r>
              <w:rPr>
                <w:rFonts w:ascii="Book Antiqua" w:eastAsia="Times New Roman" w:hAnsi="Book Antiqua" w:cs="Times New Roman"/>
                <w:b/>
                <w:sz w:val="19"/>
                <w:szCs w:val="19"/>
                <w:highlight w:val="green"/>
                <w:lang w:eastAsia="pt-BR"/>
              </w:rPr>
              <w:t>ACP</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sua execução, levada a efeito por seu beneficiário individualmente identificado</w:t>
            </w:r>
            <w:r w:rsidRPr="00BF6F29">
              <w:rPr>
                <w:rFonts w:ascii="Book Antiqua" w:eastAsia="Times New Roman" w:hAnsi="Book Antiqua" w:cs="Times New Roman"/>
                <w:b/>
                <w:sz w:val="19"/>
                <w:szCs w:val="19"/>
                <w:lang w:eastAsia="pt-BR"/>
              </w:rPr>
              <w:t xml:space="preserve">, precisamente porque, já então, </w:t>
            </w:r>
            <w:r w:rsidRPr="00B515D9">
              <w:rPr>
                <w:rFonts w:ascii="Book Antiqua" w:eastAsia="Times New Roman" w:hAnsi="Book Antiqua" w:cs="Times New Roman"/>
                <w:b/>
                <w:sz w:val="19"/>
                <w:szCs w:val="19"/>
                <w:highlight w:val="green"/>
                <w:lang w:eastAsia="pt-BR"/>
              </w:rPr>
              <w:t>está-se a tutelar direito eminentemente privado</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shd w:val="clear" w:color="auto" w:fill="F7CAAC" w:themeFill="accent2" w:themeFillTint="66"/>
                <w:lang w:eastAsia="pt-BR"/>
              </w:rPr>
              <w:t>exige o adiantamento das despesas processuais</w:t>
            </w:r>
            <w:r w:rsidRPr="00BF6F29">
              <w:rPr>
                <w:rFonts w:ascii="Book Antiqua" w:eastAsia="Times New Roman" w:hAnsi="Book Antiqua" w:cs="Times New Roman"/>
                <w:b/>
                <w:sz w:val="19"/>
                <w:szCs w:val="19"/>
                <w:lang w:eastAsia="pt-BR"/>
              </w:rPr>
              <w:t xml:space="preserve">, na forma estatuída pelo </w:t>
            </w:r>
            <w:r>
              <w:rPr>
                <w:rFonts w:ascii="Book Antiqua" w:eastAsia="Times New Roman" w:hAnsi="Book Antiqua" w:cs="Times New Roman"/>
                <w:b/>
                <w:sz w:val="19"/>
                <w:szCs w:val="19"/>
                <w:lang w:eastAsia="pt-BR"/>
              </w:rPr>
              <w:t>CPC</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não se lhe aplicando o benefício conferido pelo art. 18 da Lei 7.347/85</w:t>
            </w:r>
            <w:r w:rsidRPr="00BF6F2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Cs/>
                <w:sz w:val="19"/>
                <w:szCs w:val="19"/>
                <w:lang w:eastAsia="pt-BR"/>
              </w:rPr>
              <w:t>STJ. 6ª T., REsp 358828/RS, Rel. Mini. Hamilton Carvalhido, j. 26/02/02.</w:t>
            </w:r>
          </w:p>
          <w:tbl>
            <w:tblPr>
              <w:tblStyle w:val="Tabelacomgrade"/>
              <w:tblW w:w="0" w:type="auto"/>
              <w:tblLook w:val="04A0" w:firstRow="1" w:lastRow="0" w:firstColumn="1" w:lastColumn="0" w:noHBand="0" w:noVBand="1"/>
            </w:tblPr>
            <w:tblGrid>
              <w:gridCol w:w="8268"/>
            </w:tblGrid>
            <w:tr w:rsidR="00BD5FF4" w14:paraId="42956EED" w14:textId="77777777" w:rsidTr="00BD5FF4">
              <w:tc>
                <w:tcPr>
                  <w:tcW w:w="8268" w:type="dxa"/>
                  <w:shd w:val="clear" w:color="auto" w:fill="FFFFFF" w:themeFill="background1"/>
                </w:tcPr>
                <w:p w14:paraId="495A12AE" w14:textId="77777777" w:rsidR="00BD5FF4" w:rsidRPr="00BF6F29" w:rsidRDefault="00BD5FF4" w:rsidP="00BD5FF4">
                  <w:pPr>
                    <w:jc w:val="both"/>
                    <w:rPr>
                      <w:rFonts w:ascii="Book Antiqua" w:hAnsi="Book Antiqua" w:cs="Times New Roman"/>
                      <w:b/>
                      <w:sz w:val="18"/>
                      <w:szCs w:val="18"/>
                    </w:rPr>
                  </w:pP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
                      <w:sz w:val="18"/>
                      <w:szCs w:val="18"/>
                      <w:highlight w:val="yellow"/>
                      <w:lang w:eastAsia="pt-BR"/>
                    </w:rPr>
                    <w:t>MPRO-2010-CESPE</w:t>
                  </w: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Cs/>
                      <w:sz w:val="18"/>
                      <w:szCs w:val="18"/>
                      <w:lang w:eastAsia="pt-BR"/>
                    </w:rPr>
                    <w:t xml:space="preserve">: </w:t>
                  </w:r>
                  <w:r w:rsidRPr="00BF6F29">
                    <w:rPr>
                      <w:rFonts w:ascii="Book Antiqua" w:hAnsi="Book Antiqua" w:cs="Times New Roman"/>
                      <w:sz w:val="18"/>
                      <w:szCs w:val="18"/>
                    </w:rPr>
                    <w:t xml:space="preserve">Ainda em relação ao direito do consumidor, assinale a opção correta: A isenção de custas processuais prevista no artigo do CDC, referente à defesa coletiva do consumidor em juízo, não abrange as execuções individuais decorrentes de pedidos julgados procedentes em ações coletivas. </w:t>
                  </w:r>
                  <w:r w:rsidRPr="00BF6F29">
                    <w:rPr>
                      <w:rFonts w:ascii="Book Antiqua" w:hAnsi="Book Antiqua" w:cs="Times New Roman"/>
                      <w:b/>
                      <w:sz w:val="18"/>
                      <w:szCs w:val="18"/>
                    </w:rPr>
                    <w:t>BL: art. 87 do CDC</w:t>
                  </w:r>
                  <w:r>
                    <w:rPr>
                      <w:rFonts w:ascii="Book Antiqua" w:hAnsi="Book Antiqua" w:cs="Times New Roman"/>
                      <w:b/>
                      <w:sz w:val="18"/>
                      <w:szCs w:val="18"/>
                    </w:rPr>
                    <w:t xml:space="preserve"> c/c art. 18 da LACP e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6029E725" w14:textId="2ED6A2A5" w:rsidR="00BD5FF4" w:rsidRDefault="00BD5FF4" w:rsidP="00BD5FF4">
                  <w:pPr>
                    <w:jc w:val="both"/>
                    <w:rPr>
                      <w:rFonts w:ascii="Book Antiqua" w:eastAsia="Times New Roman" w:hAnsi="Book Antiqua" w:cs="Times New Roman"/>
                      <w:sz w:val="19"/>
                      <w:szCs w:val="19"/>
                      <w:lang w:eastAsia="pt-BR"/>
                    </w:rPr>
                  </w:pPr>
                  <w:r w:rsidRPr="00BF6F29">
                    <w:rPr>
                      <w:rFonts w:ascii="Book Antiqua" w:hAnsi="Book Antiqua" w:cs="Times New Roman"/>
                      <w:b/>
                      <w:i/>
                      <w:iCs/>
                      <w:color w:val="FF0000"/>
                      <w:sz w:val="18"/>
                      <w:szCs w:val="18"/>
                    </w:rPr>
                    <w:t>#</w:t>
                  </w:r>
                  <w:r w:rsidRPr="00BF6F29">
                    <w:rPr>
                      <w:rFonts w:ascii="Book Antiqua" w:hAnsi="Book Antiqua" w:cs="Times New Roman"/>
                      <w:b/>
                      <w:i/>
                      <w:iCs/>
                      <w:color w:val="FF0000"/>
                      <w:sz w:val="18"/>
                      <w:szCs w:val="18"/>
                      <w:highlight w:val="green"/>
                    </w:rPr>
                    <w:t>Atenção</w:t>
                  </w:r>
                  <w:r w:rsidRPr="00BF6F29">
                    <w:rPr>
                      <w:rFonts w:ascii="Book Antiqua" w:hAnsi="Book Antiqua" w:cs="Times New Roman"/>
                      <w:bCs/>
                      <w:sz w:val="18"/>
                      <w:szCs w:val="18"/>
                    </w:rPr>
                    <w:t xml:space="preserve">: Acerca do tema analisado pelo STJ, </w:t>
                  </w:r>
                  <w:proofErr w:type="spellStart"/>
                  <w:r w:rsidRPr="00BF6F29">
                    <w:rPr>
                      <w:rFonts w:ascii="Book Antiqua" w:hAnsi="Book Antiqua" w:cs="Times New Roman"/>
                      <w:bCs/>
                      <w:sz w:val="18"/>
                      <w:szCs w:val="18"/>
                    </w:rPr>
                    <w:t>Landolfo</w:t>
                  </w:r>
                  <w:proofErr w:type="spellEnd"/>
                  <w:r w:rsidRPr="00BF6F29">
                    <w:rPr>
                      <w:rFonts w:ascii="Book Antiqua" w:hAnsi="Book Antiqua" w:cs="Times New Roman"/>
                      <w:bCs/>
                      <w:sz w:val="18"/>
                      <w:szCs w:val="18"/>
                    </w:rPr>
                    <w:t xml:space="preserve"> Andrade explica que </w:t>
                  </w:r>
                  <w:r>
                    <w:rPr>
                      <w:rFonts w:ascii="Book Antiqua" w:hAnsi="Book Antiqua" w:cs="Times New Roman"/>
                      <w:bCs/>
                      <w:sz w:val="18"/>
                      <w:szCs w:val="18"/>
                    </w:rPr>
                    <w:t>“</w:t>
                  </w:r>
                  <w:r w:rsidRPr="00BF6F29">
                    <w:rPr>
                      <w:rFonts w:ascii="Book Antiqua" w:hAnsi="Book Antiqua" w:cs="Times New Roman"/>
                      <w:bCs/>
                      <w:i/>
                      <w:iCs/>
                      <w:sz w:val="18"/>
                      <w:szCs w:val="18"/>
                    </w:rPr>
                    <w:t xml:space="preserve">a regra de isenção do adiantamento das custas processuais aplica-se apenas aos </w:t>
                  </w:r>
                  <w:r w:rsidRPr="00BF6F29">
                    <w:rPr>
                      <w:rFonts w:ascii="Book Antiqua" w:hAnsi="Book Antiqua" w:cs="Times New Roman"/>
                      <w:b/>
                      <w:i/>
                      <w:iCs/>
                      <w:sz w:val="18"/>
                      <w:szCs w:val="18"/>
                    </w:rPr>
                    <w:t xml:space="preserve">colegitimados, </w:t>
                  </w:r>
                  <w:r w:rsidRPr="00BF6F29">
                    <w:rPr>
                      <w:rFonts w:ascii="Book Antiqua" w:hAnsi="Book Antiqua" w:cs="Times New Roman"/>
                      <w:bCs/>
                      <w:i/>
                      <w:iCs/>
                      <w:sz w:val="18"/>
                      <w:szCs w:val="18"/>
                    </w:rPr>
                    <w:t xml:space="preserve">na ação civil pública. A vítima que, posteriormente, execute individualmente o julgado estará obrigada a antecipar as despesas da execução, mesmo </w:t>
                  </w:r>
                  <w:r w:rsidRPr="00BF6F29">
                    <w:rPr>
                      <w:rFonts w:ascii="Book Antiqua" w:hAnsi="Book Antiqua" w:cs="Times New Roman"/>
                      <w:bCs/>
                      <w:i/>
                      <w:iCs/>
                      <w:sz w:val="18"/>
                      <w:szCs w:val="18"/>
                    </w:rPr>
                    <w:lastRenderedPageBreak/>
                    <w:t>porque já estará a tutelar direito eminentemente privado.”</w:t>
                  </w:r>
                  <w:r w:rsidRPr="00BF6F29">
                    <w:rPr>
                      <w:rFonts w:ascii="Book Antiqua" w:hAnsi="Book Antiqua" w:cs="Times New Roman"/>
                      <w:bCs/>
                      <w:sz w:val="18"/>
                      <w:szCs w:val="18"/>
                    </w:rPr>
                    <w:t xml:space="preserve"> </w:t>
                  </w:r>
                  <w:r w:rsidRPr="00BF6F29">
                    <w:rPr>
                      <w:rFonts w:ascii="Book Antiqua" w:eastAsia="Times New Roman" w:hAnsi="Book Antiqua" w:cs="Times New Roman"/>
                      <w:sz w:val="18"/>
                      <w:szCs w:val="18"/>
                      <w:lang w:eastAsia="pt-BR"/>
                    </w:rPr>
                    <w:t xml:space="preserve">(Fonte: ANDRADE, Adriano; MASSON, Cléber; ANDRADE, </w:t>
                  </w:r>
                  <w:proofErr w:type="spellStart"/>
                  <w:r w:rsidRPr="00BF6F29">
                    <w:rPr>
                      <w:rFonts w:ascii="Book Antiqua" w:eastAsia="Times New Roman" w:hAnsi="Book Antiqua" w:cs="Times New Roman"/>
                      <w:sz w:val="18"/>
                      <w:szCs w:val="18"/>
                      <w:lang w:eastAsia="pt-BR"/>
                    </w:rPr>
                    <w:t>Landolfo</w:t>
                  </w:r>
                  <w:proofErr w:type="spellEnd"/>
                  <w:r w:rsidRPr="00BF6F29">
                    <w:rPr>
                      <w:rFonts w:ascii="Book Antiqua" w:eastAsia="Times New Roman" w:hAnsi="Book Antiqua" w:cs="Times New Roman"/>
                      <w:sz w:val="18"/>
                      <w:szCs w:val="18"/>
                      <w:lang w:eastAsia="pt-BR"/>
                    </w:rPr>
                    <w:t>. Interesses difusos e coletivos. 10ª Ed.; Editora Método, 2020, pp. 3</w:t>
                  </w:r>
                  <w:r>
                    <w:rPr>
                      <w:rFonts w:ascii="Book Antiqua" w:eastAsia="Times New Roman" w:hAnsi="Book Antiqua" w:cs="Times New Roman"/>
                      <w:sz w:val="18"/>
                      <w:szCs w:val="18"/>
                      <w:lang w:eastAsia="pt-BR"/>
                    </w:rPr>
                    <w:t>35</w:t>
                  </w:r>
                  <w:r w:rsidRPr="00BF6F29">
                    <w:rPr>
                      <w:rFonts w:ascii="Book Antiqua" w:eastAsia="Times New Roman" w:hAnsi="Book Antiqua" w:cs="Times New Roman"/>
                      <w:sz w:val="18"/>
                      <w:szCs w:val="18"/>
                      <w:lang w:eastAsia="pt-BR"/>
                    </w:rPr>
                    <w:t>-3</w:t>
                  </w:r>
                  <w:r>
                    <w:rPr>
                      <w:rFonts w:ascii="Book Antiqua" w:eastAsia="Times New Roman" w:hAnsi="Book Antiqua" w:cs="Times New Roman"/>
                      <w:sz w:val="18"/>
                      <w:szCs w:val="18"/>
                      <w:lang w:eastAsia="pt-BR"/>
                    </w:rPr>
                    <w:t>36</w:t>
                  </w:r>
                  <w:r w:rsidRPr="00BF6F29">
                    <w:rPr>
                      <w:rFonts w:ascii="Book Antiqua" w:eastAsia="Times New Roman" w:hAnsi="Book Antiqua" w:cs="Times New Roman"/>
                      <w:sz w:val="18"/>
                      <w:szCs w:val="18"/>
                      <w:lang w:eastAsia="pt-BR"/>
                    </w:rPr>
                    <w:t>).</w:t>
                  </w:r>
                </w:p>
              </w:tc>
            </w:tr>
          </w:tbl>
          <w:p w14:paraId="4D2E1E43" w14:textId="77777777" w:rsidR="00D83A72" w:rsidRDefault="00D83A72" w:rsidP="00D83A72">
            <w:pPr>
              <w:jc w:val="both"/>
              <w:rPr>
                <w:rFonts w:ascii="Book Antiqua" w:eastAsia="Times New Roman" w:hAnsi="Book Antiqua" w:cs="Times New Roman"/>
                <w:b/>
                <w:i/>
                <w:color w:val="FF0000"/>
                <w:sz w:val="19"/>
                <w:szCs w:val="19"/>
                <w:lang w:eastAsia="pt-BR"/>
              </w:rPr>
            </w:pPr>
          </w:p>
          <w:p w14:paraId="3B94DF44" w14:textId="01A4D549" w:rsidR="00763957" w:rsidRDefault="00763957" w:rsidP="00120A4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671EEB">
              <w:rPr>
                <w:rFonts w:ascii="Book Antiqua" w:eastAsia="Times New Roman" w:hAnsi="Book Antiqua" w:cs="Times New Roman"/>
                <w:b/>
                <w:i/>
                <w:color w:val="FF0000"/>
                <w:sz w:val="19"/>
                <w:szCs w:val="19"/>
                <w:lang w:eastAsia="pt-BR"/>
              </w:rPr>
              <w:t>: #</w:t>
            </w:r>
            <w:r w:rsidR="00671EEB" w:rsidRPr="00671EEB">
              <w:rPr>
                <w:rFonts w:ascii="Book Antiqua" w:eastAsia="Times New Roman" w:hAnsi="Book Antiqua" w:cs="Times New Roman"/>
                <w:b/>
                <w:i/>
                <w:color w:val="FF0000"/>
                <w:sz w:val="19"/>
                <w:szCs w:val="19"/>
                <w:highlight w:val="green"/>
                <w:lang w:eastAsia="pt-BR"/>
              </w:rPr>
              <w:t>TJPA-2014</w:t>
            </w:r>
            <w:r w:rsidR="00671EEB">
              <w:rPr>
                <w:rFonts w:ascii="Book Antiqua" w:eastAsia="Times New Roman" w:hAnsi="Book Antiqua" w:cs="Times New Roman"/>
                <w:b/>
                <w:i/>
                <w:color w:val="FF0000"/>
                <w:sz w:val="19"/>
                <w:szCs w:val="19"/>
                <w:lang w:eastAsia="pt-BR"/>
              </w:rPr>
              <w:t>: #</w:t>
            </w:r>
            <w:r w:rsidR="00671EEB" w:rsidRPr="00671EEB">
              <w:rPr>
                <w:rFonts w:ascii="Book Antiqua" w:eastAsia="Times New Roman" w:hAnsi="Book Antiqua" w:cs="Times New Roman"/>
                <w:b/>
                <w:i/>
                <w:color w:val="FF0000"/>
                <w:sz w:val="19"/>
                <w:szCs w:val="19"/>
                <w:highlight w:val="green"/>
                <w:lang w:eastAsia="pt-BR"/>
              </w:rPr>
              <w:t>TJMS-2015</w:t>
            </w:r>
            <w:r w:rsidR="00671EEB">
              <w:rPr>
                <w:rFonts w:ascii="Book Antiqua" w:eastAsia="Times New Roman" w:hAnsi="Book Antiqua" w:cs="Times New Roman"/>
                <w:b/>
                <w:i/>
                <w:color w:val="FF0000"/>
                <w:sz w:val="19"/>
                <w:szCs w:val="19"/>
                <w:lang w:eastAsia="pt-BR"/>
              </w:rPr>
              <w:t>:</w:t>
            </w:r>
            <w:r w:rsidR="007B2F73">
              <w:rPr>
                <w:rFonts w:ascii="Book Antiqua" w:eastAsia="Times New Roman" w:hAnsi="Book Antiqua" w:cs="Times New Roman"/>
                <w:b/>
                <w:i/>
                <w:color w:val="FF0000"/>
                <w:sz w:val="19"/>
                <w:szCs w:val="19"/>
                <w:lang w:eastAsia="pt-BR"/>
              </w:rPr>
              <w:t xml:space="preserve"> #</w:t>
            </w:r>
            <w:r w:rsidR="007B2F73" w:rsidRPr="00EC0CA1">
              <w:rPr>
                <w:rFonts w:ascii="Book Antiqua" w:eastAsia="Times New Roman" w:hAnsi="Book Antiqua" w:cs="Times New Roman"/>
                <w:b/>
                <w:i/>
                <w:color w:val="FF0000"/>
                <w:sz w:val="19"/>
                <w:szCs w:val="19"/>
                <w:highlight w:val="green"/>
                <w:lang w:eastAsia="pt-BR"/>
              </w:rPr>
              <w:t>TCERN-2015</w:t>
            </w:r>
            <w:r w:rsidR="007B2F73">
              <w:rPr>
                <w:rFonts w:ascii="Book Antiqua" w:eastAsia="Times New Roman" w:hAnsi="Book Antiqua" w:cs="Times New Roman"/>
                <w:b/>
                <w:i/>
                <w:color w:val="FF0000"/>
                <w:sz w:val="19"/>
                <w:szCs w:val="19"/>
                <w:lang w:eastAsia="pt-BR"/>
              </w:rPr>
              <w:t>:</w:t>
            </w:r>
            <w:r w:rsidR="00671EEB">
              <w:rPr>
                <w:rFonts w:ascii="Book Antiqua" w:eastAsia="Times New Roman" w:hAnsi="Book Antiqua" w:cs="Times New Roman"/>
                <w:b/>
                <w:i/>
                <w:color w:val="FF0000"/>
                <w:sz w:val="19"/>
                <w:szCs w:val="19"/>
                <w:lang w:eastAsia="pt-BR"/>
              </w:rPr>
              <w:t xml:space="preserve"> #</w:t>
            </w:r>
            <w:r w:rsidR="00671EEB" w:rsidRPr="00671EEB">
              <w:rPr>
                <w:rFonts w:ascii="Book Antiqua" w:eastAsia="Times New Roman" w:hAnsi="Book Antiqua" w:cs="Times New Roman"/>
                <w:b/>
                <w:i/>
                <w:color w:val="FF0000"/>
                <w:sz w:val="19"/>
                <w:szCs w:val="19"/>
                <w:highlight w:val="green"/>
                <w:lang w:eastAsia="pt-BR"/>
              </w:rPr>
              <w:t>MPMG-</w:t>
            </w:r>
            <w:r w:rsidR="00B90B24">
              <w:rPr>
                <w:rFonts w:ascii="Book Antiqua" w:eastAsia="Times New Roman" w:hAnsi="Book Antiqua" w:cs="Times New Roman"/>
                <w:b/>
                <w:i/>
                <w:color w:val="FF0000"/>
                <w:sz w:val="19"/>
                <w:szCs w:val="19"/>
                <w:highlight w:val="green"/>
                <w:lang w:eastAsia="pt-BR"/>
              </w:rPr>
              <w:t>2014/</w:t>
            </w:r>
            <w:r w:rsidR="00671EEB" w:rsidRPr="00671EEB">
              <w:rPr>
                <w:rFonts w:ascii="Book Antiqua" w:eastAsia="Times New Roman" w:hAnsi="Book Antiqua" w:cs="Times New Roman"/>
                <w:b/>
                <w:i/>
                <w:color w:val="FF0000"/>
                <w:sz w:val="19"/>
                <w:szCs w:val="19"/>
                <w:highlight w:val="green"/>
                <w:lang w:eastAsia="pt-BR"/>
              </w:rPr>
              <w:t>2017</w:t>
            </w:r>
            <w:r w:rsidR="00EC0CA1">
              <w:rPr>
                <w:rFonts w:ascii="Book Antiqua" w:eastAsia="Times New Roman" w:hAnsi="Book Antiqua" w:cs="Times New Roman"/>
                <w:b/>
                <w:i/>
                <w:color w:val="FF0000"/>
                <w:sz w:val="19"/>
                <w:szCs w:val="19"/>
                <w:lang w:eastAsia="pt-BR"/>
              </w:rPr>
              <w:t>: #</w:t>
            </w:r>
            <w:r w:rsidR="00EC0CA1" w:rsidRPr="00EC0CA1">
              <w:rPr>
                <w:rFonts w:ascii="Book Antiqua" w:eastAsia="Times New Roman" w:hAnsi="Book Antiqua" w:cs="Times New Roman"/>
                <w:b/>
                <w:i/>
                <w:color w:val="FF0000"/>
                <w:sz w:val="19"/>
                <w:szCs w:val="19"/>
                <w:highlight w:val="green"/>
                <w:lang w:eastAsia="pt-BR"/>
              </w:rPr>
              <w:t>MPPI-2019</w:t>
            </w:r>
            <w:r w:rsidR="00EF6D43">
              <w:rPr>
                <w:rFonts w:ascii="Book Antiqua" w:eastAsia="Times New Roman" w:hAnsi="Book Antiqua" w:cs="Times New Roman"/>
                <w:b/>
                <w:i/>
                <w:color w:val="FF0000"/>
                <w:sz w:val="19"/>
                <w:szCs w:val="19"/>
                <w:lang w:eastAsia="pt-BR"/>
              </w:rPr>
              <w:t>: #</w:t>
            </w:r>
            <w:r w:rsidR="00EF6D43" w:rsidRPr="00EF6D43">
              <w:rPr>
                <w:rFonts w:ascii="Book Antiqua" w:eastAsia="Times New Roman" w:hAnsi="Book Antiqua" w:cs="Times New Roman"/>
                <w:b/>
                <w:i/>
                <w:color w:val="FF0000"/>
                <w:sz w:val="19"/>
                <w:szCs w:val="19"/>
                <w:highlight w:val="green"/>
                <w:lang w:eastAsia="pt-BR"/>
              </w:rPr>
              <w:t>MPMS-2022</w:t>
            </w:r>
            <w:r w:rsidR="007B2F73">
              <w:rPr>
                <w:rFonts w:ascii="Book Antiqua" w:eastAsia="Times New Roman" w:hAnsi="Book Antiqua" w:cs="Times New Roman"/>
                <w:b/>
                <w:i/>
                <w:color w:val="FF0000"/>
                <w:sz w:val="19"/>
                <w:szCs w:val="19"/>
                <w:lang w:eastAsia="pt-BR"/>
              </w:rPr>
              <w:t>: #</w:t>
            </w:r>
            <w:r w:rsidR="007B2F73" w:rsidRPr="007B2F73">
              <w:rPr>
                <w:rFonts w:ascii="Book Antiqua" w:eastAsia="Times New Roman" w:hAnsi="Book Antiqua" w:cs="Times New Roman"/>
                <w:b/>
                <w:i/>
                <w:color w:val="FF0000"/>
                <w:sz w:val="19"/>
                <w:szCs w:val="19"/>
                <w:highlight w:val="green"/>
                <w:lang w:eastAsia="pt-BR"/>
              </w:rPr>
              <w:t>MPTO-2022</w:t>
            </w:r>
            <w:r w:rsidR="002009CB">
              <w:rPr>
                <w:rFonts w:ascii="Book Antiqua" w:eastAsia="Times New Roman" w:hAnsi="Book Antiqua" w:cs="Times New Roman"/>
                <w:b/>
                <w:i/>
                <w:color w:val="FF0000"/>
                <w:sz w:val="19"/>
                <w:szCs w:val="19"/>
                <w:lang w:eastAsia="pt-BR"/>
              </w:rPr>
              <w:t>: #</w:t>
            </w:r>
            <w:r w:rsidR="002009CB" w:rsidRPr="002009CB">
              <w:rPr>
                <w:rFonts w:ascii="Book Antiqua" w:eastAsia="Times New Roman" w:hAnsi="Book Antiqua" w:cs="Times New Roman"/>
                <w:b/>
                <w:i/>
                <w:color w:val="FF0000"/>
                <w:sz w:val="19"/>
                <w:szCs w:val="19"/>
                <w:highlight w:val="green"/>
                <w:lang w:eastAsia="pt-BR"/>
              </w:rPr>
              <w:t>MPBA-2023</w:t>
            </w:r>
            <w:r w:rsidR="002564D7">
              <w:rPr>
                <w:rFonts w:ascii="Book Antiqua" w:eastAsia="Times New Roman" w:hAnsi="Book Antiqua" w:cs="Times New Roman"/>
                <w:b/>
                <w:i/>
                <w:color w:val="FF0000"/>
                <w:sz w:val="19"/>
                <w:szCs w:val="19"/>
                <w:lang w:eastAsia="pt-BR"/>
              </w:rPr>
              <w:t>: #</w:t>
            </w:r>
            <w:r w:rsidR="002564D7" w:rsidRPr="002564D7">
              <w:rPr>
                <w:rFonts w:ascii="Book Antiqua" w:eastAsia="Times New Roman" w:hAnsi="Book Antiqua" w:cs="Times New Roman"/>
                <w:b/>
                <w:i/>
                <w:color w:val="FF0000"/>
                <w:sz w:val="19"/>
                <w:szCs w:val="19"/>
                <w:highlight w:val="green"/>
                <w:lang w:eastAsia="pt-BR"/>
              </w:rPr>
              <w:t>MPRJ-2024</w:t>
            </w:r>
            <w:r w:rsidR="00EF6D43">
              <w:rPr>
                <w:rFonts w:ascii="Book Antiqua" w:eastAsia="Times New Roman" w:hAnsi="Book Antiqua" w:cs="Times New Roman"/>
                <w:b/>
                <w:i/>
                <w:color w:val="FF0000"/>
                <w:sz w:val="19"/>
                <w:szCs w:val="19"/>
                <w:lang w:eastAsia="pt-BR"/>
              </w:rPr>
              <w:t>: #</w:t>
            </w:r>
            <w:r w:rsidR="00EF6D43" w:rsidRPr="00EF6D43">
              <w:rPr>
                <w:rFonts w:ascii="Book Antiqua" w:eastAsia="Times New Roman" w:hAnsi="Book Antiqua" w:cs="Times New Roman"/>
                <w:b/>
                <w:i/>
                <w:color w:val="FF0000"/>
                <w:sz w:val="19"/>
                <w:szCs w:val="19"/>
                <w:highlight w:val="green"/>
                <w:lang w:eastAsia="pt-BR"/>
              </w:rPr>
              <w:t>AOCP</w:t>
            </w:r>
            <w:r w:rsidR="00EC0CA1">
              <w:rPr>
                <w:rFonts w:ascii="Book Antiqua" w:eastAsia="Times New Roman" w:hAnsi="Book Antiqua" w:cs="Times New Roman"/>
                <w:b/>
                <w:i/>
                <w:color w:val="FF0000"/>
                <w:sz w:val="19"/>
                <w:szCs w:val="19"/>
                <w:lang w:eastAsia="pt-BR"/>
              </w:rPr>
              <w:t>: #</w:t>
            </w:r>
            <w:r w:rsidR="00EC0CA1" w:rsidRPr="00EC0CA1">
              <w:rPr>
                <w:rFonts w:ascii="Book Antiqua" w:eastAsia="Times New Roman" w:hAnsi="Book Antiqua" w:cs="Times New Roman"/>
                <w:b/>
                <w:i/>
                <w:color w:val="FF0000"/>
                <w:sz w:val="19"/>
                <w:szCs w:val="19"/>
                <w:highlight w:val="green"/>
                <w:lang w:eastAsia="pt-BR"/>
              </w:rPr>
              <w:t>CESPE</w:t>
            </w:r>
            <w:r w:rsidR="007B2F73">
              <w:rPr>
                <w:rFonts w:ascii="Book Antiqua" w:eastAsia="Times New Roman" w:hAnsi="Book Antiqua" w:cs="Times New Roman"/>
                <w:b/>
                <w:i/>
                <w:color w:val="FF0000"/>
                <w:sz w:val="19"/>
                <w:szCs w:val="19"/>
                <w:lang w:eastAsia="pt-BR"/>
              </w:rPr>
              <w:t>: #</w:t>
            </w:r>
            <w:r w:rsidR="007B2F73" w:rsidRPr="00671EEB">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 xml:space="preserve">: </w:t>
            </w:r>
            <w:r w:rsidRPr="002009CB">
              <w:rPr>
                <w:rFonts w:ascii="Book Antiqua" w:eastAsia="Times New Roman" w:hAnsi="Book Antiqua" w:cs="Times New Roman"/>
                <w:b/>
                <w:bCs/>
                <w:sz w:val="19"/>
                <w:szCs w:val="19"/>
                <w:lang w:eastAsia="pt-BR"/>
              </w:rPr>
              <w:t xml:space="preserve">O autor da ACP, ao propor a ação, </w:t>
            </w:r>
            <w:r w:rsidRPr="002009CB">
              <w:rPr>
                <w:rFonts w:ascii="Book Antiqua" w:eastAsia="Times New Roman" w:hAnsi="Book Antiqua" w:cs="Times New Roman"/>
                <w:b/>
                <w:bCs/>
                <w:sz w:val="19"/>
                <w:szCs w:val="19"/>
                <w:highlight w:val="yellow"/>
                <w:lang w:eastAsia="pt-BR"/>
              </w:rPr>
              <w:t>não precisa adiantar o pagamento das custas judiciais</w:t>
            </w:r>
            <w:r w:rsidRPr="005D3D7D">
              <w:rPr>
                <w:rFonts w:ascii="Book Antiqua" w:eastAsia="Times New Roman" w:hAnsi="Book Antiqua" w:cs="Times New Roman"/>
                <w:sz w:val="19"/>
                <w:szCs w:val="19"/>
                <w:lang w:eastAsia="pt-BR"/>
              </w:rPr>
              <w:t xml:space="preserve">. STJ. 4ª T. REsp 978706-RJ, Rel. Min. </w:t>
            </w:r>
            <w:proofErr w:type="spellStart"/>
            <w:r w:rsidRPr="005D3D7D">
              <w:rPr>
                <w:rFonts w:ascii="Book Antiqua" w:eastAsia="Times New Roman" w:hAnsi="Book Antiqua" w:cs="Times New Roman"/>
                <w:sz w:val="19"/>
                <w:szCs w:val="19"/>
                <w:lang w:eastAsia="pt-BR"/>
              </w:rPr>
              <w:t>Luis</w:t>
            </w:r>
            <w:proofErr w:type="spellEnd"/>
            <w:r w:rsidRPr="005D3D7D">
              <w:rPr>
                <w:rFonts w:ascii="Book Antiqua" w:eastAsia="Times New Roman" w:hAnsi="Book Antiqua" w:cs="Times New Roman"/>
                <w:sz w:val="19"/>
                <w:szCs w:val="19"/>
                <w:lang w:eastAsia="pt-BR"/>
              </w:rPr>
              <w:t xml:space="preserve"> Felipe Salomão, j. 20/9/12.</w:t>
            </w:r>
            <w:r w:rsidR="00FC6DA7" w:rsidRPr="005D3D7D">
              <w:rPr>
                <w:rFonts w:ascii="Book Antiqua" w:eastAsia="Times New Roman" w:hAnsi="Book Antiqua" w:cs="Times New Roman"/>
                <w:sz w:val="19"/>
                <w:szCs w:val="19"/>
                <w:lang w:eastAsia="pt-BR"/>
              </w:rPr>
              <w:t xml:space="preserve"> </w:t>
            </w:r>
            <w:r w:rsidR="00FC6DA7" w:rsidRPr="002009CB">
              <w:rPr>
                <w:rFonts w:ascii="Book Antiqua" w:eastAsia="Times New Roman" w:hAnsi="Book Antiqua" w:cs="Times New Roman"/>
                <w:b/>
                <w:bCs/>
                <w:sz w:val="19"/>
                <w:szCs w:val="19"/>
                <w:lang w:eastAsia="pt-BR"/>
              </w:rPr>
              <w:t>Além disso, o STJ já assentou, em sede de recurso especial, julgado sob o rito repetitivo, que “</w:t>
            </w:r>
            <w:r w:rsidR="00FC6DA7" w:rsidRPr="002009CB">
              <w:rPr>
                <w:rFonts w:ascii="Book Antiqua" w:eastAsia="Times New Roman" w:hAnsi="Book Antiqua" w:cs="Times New Roman"/>
                <w:b/>
                <w:bCs/>
                <w:sz w:val="19"/>
                <w:szCs w:val="19"/>
                <w:shd w:val="clear" w:color="auto" w:fill="F7CAAC" w:themeFill="accent2" w:themeFillTint="66"/>
                <w:lang w:eastAsia="pt-BR"/>
              </w:rPr>
              <w:t>descabe o adiantamento dos honorários periciais</w:t>
            </w:r>
            <w:r w:rsidR="00FC6DA7" w:rsidRPr="002009CB">
              <w:rPr>
                <w:rFonts w:ascii="Book Antiqua" w:eastAsia="Times New Roman" w:hAnsi="Book Antiqua" w:cs="Times New Roman"/>
                <w:b/>
                <w:bCs/>
                <w:sz w:val="19"/>
                <w:szCs w:val="19"/>
                <w:lang w:eastAsia="pt-BR"/>
              </w:rPr>
              <w:t xml:space="preserve"> </w:t>
            </w:r>
            <w:r w:rsidR="00FC6DA7" w:rsidRPr="002009CB">
              <w:rPr>
                <w:rFonts w:ascii="Book Antiqua" w:eastAsia="Times New Roman" w:hAnsi="Book Antiqua" w:cs="Times New Roman"/>
                <w:b/>
                <w:bCs/>
                <w:sz w:val="19"/>
                <w:szCs w:val="19"/>
                <w:highlight w:val="yellow"/>
                <w:lang w:eastAsia="pt-BR"/>
              </w:rPr>
              <w:t xml:space="preserve">pelo autor da </w:t>
            </w:r>
            <w:r w:rsidR="001F3FB8" w:rsidRPr="002009CB">
              <w:rPr>
                <w:rFonts w:ascii="Book Antiqua" w:eastAsia="Times New Roman" w:hAnsi="Book Antiqua" w:cs="Times New Roman"/>
                <w:b/>
                <w:bCs/>
                <w:sz w:val="19"/>
                <w:szCs w:val="19"/>
                <w:highlight w:val="yellow"/>
                <w:lang w:eastAsia="pt-BR"/>
              </w:rPr>
              <w:t>ACP</w:t>
            </w:r>
            <w:r w:rsidR="00FC6DA7" w:rsidRPr="002009CB">
              <w:rPr>
                <w:rFonts w:ascii="Book Antiqua" w:eastAsia="Times New Roman" w:hAnsi="Book Antiqua" w:cs="Times New Roman"/>
                <w:b/>
                <w:bCs/>
                <w:sz w:val="19"/>
                <w:szCs w:val="19"/>
                <w:lang w:eastAsia="pt-BR"/>
              </w:rPr>
              <w:t xml:space="preserve">, conforme disciplina o art. 18 da Lei 7.347/85, sendo que </w:t>
            </w:r>
            <w:r w:rsidR="00FC6DA7" w:rsidRPr="002009CB">
              <w:rPr>
                <w:rFonts w:ascii="Book Antiqua" w:eastAsia="Times New Roman" w:hAnsi="Book Antiqua" w:cs="Times New Roman"/>
                <w:b/>
                <w:bCs/>
                <w:sz w:val="19"/>
                <w:szCs w:val="19"/>
                <w:highlight w:val="green"/>
                <w:lang w:eastAsia="pt-BR"/>
              </w:rPr>
              <w:t>o encargo financeiro para a realização da prova pericial</w:t>
            </w:r>
            <w:r w:rsidR="00FC6DA7" w:rsidRPr="002009CB">
              <w:rPr>
                <w:rFonts w:ascii="Book Antiqua" w:eastAsia="Times New Roman" w:hAnsi="Book Antiqua" w:cs="Times New Roman"/>
                <w:b/>
                <w:bCs/>
                <w:sz w:val="19"/>
                <w:szCs w:val="19"/>
                <w:lang w:eastAsia="pt-BR"/>
              </w:rPr>
              <w:t xml:space="preserve"> </w:t>
            </w:r>
            <w:r w:rsidR="00FC6DA7" w:rsidRPr="002009CB">
              <w:rPr>
                <w:rFonts w:ascii="Book Antiqua" w:eastAsia="Times New Roman" w:hAnsi="Book Antiqua" w:cs="Times New Roman"/>
                <w:b/>
                <w:bCs/>
                <w:sz w:val="19"/>
                <w:szCs w:val="19"/>
                <w:highlight w:val="yellow"/>
                <w:lang w:eastAsia="pt-BR"/>
              </w:rPr>
              <w:t xml:space="preserve">deve recair sobre a Fazenda Pública a que o </w:t>
            </w:r>
            <w:r w:rsidR="00336A2C" w:rsidRPr="002009CB">
              <w:rPr>
                <w:rFonts w:ascii="Book Antiqua" w:eastAsia="Times New Roman" w:hAnsi="Book Antiqua" w:cs="Times New Roman"/>
                <w:b/>
                <w:bCs/>
                <w:sz w:val="19"/>
                <w:szCs w:val="19"/>
                <w:highlight w:val="yellow"/>
                <w:lang w:eastAsia="pt-BR"/>
              </w:rPr>
              <w:t>MP</w:t>
            </w:r>
            <w:r w:rsidR="00FC6DA7" w:rsidRPr="002009CB">
              <w:rPr>
                <w:rFonts w:ascii="Book Antiqua" w:eastAsia="Times New Roman" w:hAnsi="Book Antiqua" w:cs="Times New Roman"/>
                <w:b/>
                <w:bCs/>
                <w:sz w:val="19"/>
                <w:szCs w:val="19"/>
                <w:highlight w:val="yellow"/>
                <w:lang w:eastAsia="pt-BR"/>
              </w:rPr>
              <w:t xml:space="preserve"> estiver vinculado</w:t>
            </w:r>
            <w:r w:rsidR="00FC6DA7" w:rsidRPr="002009CB">
              <w:rPr>
                <w:rFonts w:ascii="Book Antiqua" w:eastAsia="Times New Roman" w:hAnsi="Book Antiqua" w:cs="Times New Roman"/>
                <w:b/>
                <w:bCs/>
                <w:sz w:val="19"/>
                <w:szCs w:val="19"/>
                <w:lang w:eastAsia="pt-BR"/>
              </w:rPr>
              <w:t>, por meio da aplicação analógica da Súmula 232/STJ</w:t>
            </w:r>
            <w:r w:rsidR="00120A43">
              <w:rPr>
                <w:rFonts w:ascii="Book Antiqua" w:eastAsia="Times New Roman" w:hAnsi="Book Antiqua" w:cs="Times New Roman"/>
                <w:b/>
                <w:bCs/>
                <w:sz w:val="19"/>
                <w:szCs w:val="19"/>
                <w:lang w:eastAsia="pt-BR"/>
              </w:rPr>
              <w:t>.</w:t>
            </w:r>
            <w:r w:rsidR="00FC6DA7" w:rsidRPr="005D3D7D">
              <w:rPr>
                <w:rFonts w:ascii="Book Antiqua" w:eastAsia="Times New Roman" w:hAnsi="Book Antiqua" w:cs="Times New Roman"/>
                <w:sz w:val="19"/>
                <w:szCs w:val="19"/>
                <w:lang w:eastAsia="pt-BR"/>
              </w:rPr>
              <w:t xml:space="preserve">" </w:t>
            </w:r>
            <w:r w:rsidR="00120A43">
              <w:rPr>
                <w:rFonts w:ascii="Book Antiqua" w:eastAsia="Times New Roman" w:hAnsi="Book Antiqua" w:cs="Times New Roman"/>
                <w:sz w:val="19"/>
                <w:szCs w:val="19"/>
                <w:lang w:eastAsia="pt-BR"/>
              </w:rPr>
              <w:t xml:space="preserve">STJ. 1ª S., </w:t>
            </w:r>
            <w:r w:rsidR="00120A43" w:rsidRPr="00120A43">
              <w:rPr>
                <w:rFonts w:ascii="Book Antiqua" w:eastAsia="Times New Roman" w:hAnsi="Book Antiqua" w:cs="Times New Roman"/>
                <w:sz w:val="19"/>
                <w:szCs w:val="19"/>
                <w:lang w:eastAsia="pt-BR"/>
              </w:rPr>
              <w:t xml:space="preserve">REsp 1253844/SC, </w:t>
            </w:r>
            <w:r w:rsidR="00120A43">
              <w:rPr>
                <w:rFonts w:ascii="Book Antiqua" w:eastAsia="Times New Roman" w:hAnsi="Book Antiqua" w:cs="Times New Roman"/>
                <w:sz w:val="19"/>
                <w:szCs w:val="19"/>
                <w:lang w:eastAsia="pt-BR"/>
              </w:rPr>
              <w:t>R</w:t>
            </w:r>
            <w:r w:rsidR="00120A43" w:rsidRPr="00120A43">
              <w:rPr>
                <w:rFonts w:ascii="Book Antiqua" w:eastAsia="Times New Roman" w:hAnsi="Book Antiqua" w:cs="Times New Roman"/>
                <w:sz w:val="19"/>
                <w:szCs w:val="19"/>
                <w:lang w:eastAsia="pt-BR"/>
              </w:rPr>
              <w:t>el</w:t>
            </w:r>
            <w:r w:rsidR="00120A43">
              <w:rPr>
                <w:rFonts w:ascii="Book Antiqua" w:eastAsia="Times New Roman" w:hAnsi="Book Antiqua" w:cs="Times New Roman"/>
                <w:sz w:val="19"/>
                <w:szCs w:val="19"/>
                <w:lang w:eastAsia="pt-BR"/>
              </w:rPr>
              <w:t>.</w:t>
            </w:r>
            <w:r w:rsidR="00120A43" w:rsidRPr="00120A43">
              <w:rPr>
                <w:rFonts w:ascii="Book Antiqua" w:eastAsia="Times New Roman" w:hAnsi="Book Antiqua" w:cs="Times New Roman"/>
                <w:sz w:val="19"/>
                <w:szCs w:val="19"/>
                <w:lang w:eastAsia="pt-BR"/>
              </w:rPr>
              <w:t xml:space="preserve"> Min</w:t>
            </w:r>
            <w:r w:rsidR="00120A43">
              <w:rPr>
                <w:rFonts w:ascii="Book Antiqua" w:eastAsia="Times New Roman" w:hAnsi="Book Antiqua" w:cs="Times New Roman"/>
                <w:sz w:val="19"/>
                <w:szCs w:val="19"/>
                <w:lang w:eastAsia="pt-BR"/>
              </w:rPr>
              <w:t>.</w:t>
            </w:r>
            <w:r w:rsidR="00120A43" w:rsidRPr="00120A43">
              <w:rPr>
                <w:rFonts w:ascii="Book Antiqua" w:eastAsia="Times New Roman" w:hAnsi="Book Antiqua" w:cs="Times New Roman"/>
                <w:sz w:val="19"/>
                <w:szCs w:val="19"/>
                <w:lang w:eastAsia="pt-BR"/>
              </w:rPr>
              <w:t xml:space="preserve"> Mauro Campbell Marques, j</w:t>
            </w:r>
            <w:r w:rsidR="00120A43">
              <w:rPr>
                <w:rFonts w:ascii="Book Antiqua" w:eastAsia="Times New Roman" w:hAnsi="Book Antiqua" w:cs="Times New Roman"/>
                <w:sz w:val="19"/>
                <w:szCs w:val="19"/>
                <w:lang w:eastAsia="pt-BR"/>
              </w:rPr>
              <w:t>.</w:t>
            </w:r>
            <w:r w:rsidR="00120A43" w:rsidRPr="00120A43">
              <w:rPr>
                <w:rFonts w:ascii="Book Antiqua" w:eastAsia="Times New Roman" w:hAnsi="Book Antiqua" w:cs="Times New Roman"/>
                <w:sz w:val="19"/>
                <w:szCs w:val="19"/>
                <w:lang w:eastAsia="pt-BR"/>
              </w:rPr>
              <w:t xml:space="preserve"> 13/3/1</w:t>
            </w:r>
            <w:r w:rsidR="00120A43">
              <w:rPr>
                <w:rFonts w:ascii="Book Antiqua" w:eastAsia="Times New Roman" w:hAnsi="Book Antiqua" w:cs="Times New Roman"/>
                <w:sz w:val="19"/>
                <w:szCs w:val="19"/>
                <w:lang w:eastAsia="pt-BR"/>
              </w:rPr>
              <w:t>3.</w:t>
            </w:r>
          </w:p>
          <w:tbl>
            <w:tblPr>
              <w:tblStyle w:val="Tabelacomgrade"/>
              <w:tblW w:w="0" w:type="auto"/>
              <w:tblLook w:val="04A0" w:firstRow="1" w:lastRow="0" w:firstColumn="1" w:lastColumn="0" w:noHBand="0" w:noVBand="1"/>
            </w:tblPr>
            <w:tblGrid>
              <w:gridCol w:w="8268"/>
            </w:tblGrid>
            <w:tr w:rsidR="00671EEB" w14:paraId="6F4C79D4" w14:textId="77777777" w:rsidTr="00671EEB">
              <w:tc>
                <w:tcPr>
                  <w:tcW w:w="8268" w:type="dxa"/>
                  <w:shd w:val="clear" w:color="auto" w:fill="FFFFFF" w:themeFill="background1"/>
                </w:tcPr>
                <w:p w14:paraId="59271F39" w14:textId="25BA3781" w:rsidR="00120A43" w:rsidRDefault="00120A43" w:rsidP="00120A43">
                  <w:pPr>
                    <w:jc w:val="both"/>
                    <w:rPr>
                      <w:rFonts w:ascii="Book Antiqua" w:hAnsi="Book Antiqua" w:cs="Times New Roman"/>
                      <w:b/>
                      <w:sz w:val="18"/>
                      <w:szCs w:val="18"/>
                    </w:rPr>
                  </w:pPr>
                  <w:r>
                    <w:rPr>
                      <w:rFonts w:ascii="Book Antiqua" w:eastAsia="Times New Roman" w:hAnsi="Book Antiqua" w:cs="Times New Roman"/>
                      <w:b/>
                      <w:sz w:val="18"/>
                      <w:szCs w:val="18"/>
                      <w:lang w:eastAsia="pt-BR"/>
                    </w:rPr>
                    <w:t>(</w:t>
                  </w:r>
                  <w:r w:rsidRPr="00EC0CA1">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BA-2023-</w:t>
                  </w:r>
                  <w:r w:rsidRPr="00EC0CA1">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20A43">
                    <w:rPr>
                      <w:rFonts w:ascii="Book Antiqua" w:eastAsia="Times New Roman" w:hAnsi="Book Antiqua" w:cs="Times New Roman"/>
                      <w:bCs/>
                      <w:sz w:val="18"/>
                      <w:szCs w:val="18"/>
                      <w:lang w:eastAsia="pt-BR"/>
                    </w:rPr>
                    <w:t>Na hipótese de o MP estadual propor ação civil pública (ACP), os honorários periciais</w:t>
                  </w:r>
                  <w:r>
                    <w:rPr>
                      <w:rFonts w:ascii="Book Antiqua" w:eastAsia="Times New Roman" w:hAnsi="Book Antiqua" w:cs="Times New Roman"/>
                      <w:bCs/>
                      <w:sz w:val="18"/>
                      <w:szCs w:val="18"/>
                      <w:lang w:eastAsia="pt-BR"/>
                    </w:rPr>
                    <w:t xml:space="preserve">: </w:t>
                  </w:r>
                  <w:r w:rsidRPr="00120A43">
                    <w:rPr>
                      <w:rFonts w:ascii="Book Antiqua" w:eastAsia="Times New Roman" w:hAnsi="Book Antiqua" w:cs="Times New Roman"/>
                      <w:bCs/>
                      <w:sz w:val="18"/>
                      <w:szCs w:val="18"/>
                      <w:lang w:eastAsia="pt-BR"/>
                    </w:rPr>
                    <w:t>deverão ser adiantados pela fazenda pública estadual</w:t>
                  </w:r>
                  <w:r w:rsidRPr="00EC0C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71EEB">
                    <w:rPr>
                      <w:rFonts w:ascii="Book Antiqua" w:eastAsia="Times New Roman" w:hAnsi="Book Antiqua" w:cs="Times New Roman"/>
                      <w:b/>
                      <w:sz w:val="18"/>
                      <w:szCs w:val="18"/>
                      <w:lang w:eastAsia="pt-BR"/>
                    </w:rPr>
                    <w:t xml:space="preserve">BL: art. 18, LACP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p w14:paraId="1BDD0BAA" w14:textId="0EE3EDD1" w:rsidR="00EF6D43" w:rsidRPr="00EF6D43" w:rsidRDefault="00EF6D43" w:rsidP="00671EEB">
                  <w:pPr>
                    <w:jc w:val="both"/>
                    <w:rPr>
                      <w:rFonts w:ascii="Book Antiqua" w:eastAsia="Times New Roman" w:hAnsi="Book Antiqua" w:cs="Times New Roman"/>
                      <w:b/>
                      <w:sz w:val="18"/>
                      <w:szCs w:val="18"/>
                      <w:lang w:eastAsia="pt-BR"/>
                    </w:rPr>
                  </w:pPr>
                  <w:r w:rsidRPr="00EF6D43">
                    <w:rPr>
                      <w:rFonts w:ascii="Book Antiqua" w:hAnsi="Book Antiqua" w:cs="Times New Roman"/>
                      <w:b/>
                      <w:sz w:val="18"/>
                      <w:szCs w:val="18"/>
                    </w:rPr>
                    <w:t>(</w:t>
                  </w:r>
                  <w:r w:rsidRPr="00EF6D43">
                    <w:rPr>
                      <w:rFonts w:ascii="Book Antiqua" w:hAnsi="Book Antiqua" w:cs="Times New Roman"/>
                      <w:b/>
                      <w:sz w:val="18"/>
                      <w:szCs w:val="18"/>
                      <w:highlight w:val="yellow"/>
                    </w:rPr>
                    <w:t>MPMS-2022-AOCP</w:t>
                  </w:r>
                  <w:r w:rsidRPr="00EF6D43">
                    <w:rPr>
                      <w:rFonts w:ascii="Book Antiqua" w:hAnsi="Book Antiqua" w:cs="Times New Roman"/>
                      <w:b/>
                      <w:sz w:val="18"/>
                      <w:szCs w:val="18"/>
                    </w:rPr>
                    <w:t>)</w:t>
                  </w:r>
                  <w:r w:rsidRPr="00EF6D43">
                    <w:rPr>
                      <w:rFonts w:ascii="Book Antiqua" w:hAnsi="Book Antiqua" w:cs="Times New Roman"/>
                      <w:bCs/>
                      <w:sz w:val="18"/>
                      <w:szCs w:val="18"/>
                    </w:rPr>
                    <w:t xml:space="preserve">: Sobre a ação civil pública, assinale a alternativa correta: Sendo o </w:t>
                  </w:r>
                  <w:r>
                    <w:rPr>
                      <w:rFonts w:ascii="Book Antiqua" w:hAnsi="Book Antiqua" w:cs="Times New Roman"/>
                      <w:bCs/>
                      <w:sz w:val="18"/>
                      <w:szCs w:val="18"/>
                    </w:rPr>
                    <w:t>MP</w:t>
                  </w:r>
                  <w:r w:rsidRPr="00EF6D43">
                    <w:rPr>
                      <w:rFonts w:ascii="Book Antiqua" w:hAnsi="Book Antiqua" w:cs="Times New Roman"/>
                      <w:bCs/>
                      <w:sz w:val="18"/>
                      <w:szCs w:val="18"/>
                    </w:rPr>
                    <w:t xml:space="preserve"> autor e requerendo a produção de prova pericial, caberá à Fazenda Pública da pessoa política à qual o </w:t>
                  </w:r>
                  <w:r>
                    <w:rPr>
                      <w:rFonts w:ascii="Book Antiqua" w:hAnsi="Book Antiqua" w:cs="Times New Roman"/>
                      <w:bCs/>
                      <w:sz w:val="18"/>
                      <w:szCs w:val="18"/>
                    </w:rPr>
                    <w:t>MP</w:t>
                  </w:r>
                  <w:r w:rsidRPr="00EF6D43">
                    <w:rPr>
                      <w:rFonts w:ascii="Book Antiqua" w:hAnsi="Book Antiqua" w:cs="Times New Roman"/>
                      <w:bCs/>
                      <w:sz w:val="18"/>
                      <w:szCs w:val="18"/>
                    </w:rPr>
                    <w:t xml:space="preserve"> esteja vinculado arcar com o adiantamento das despesas periciais. </w:t>
                  </w:r>
                  <w:r w:rsidRPr="00EF6D43">
                    <w:rPr>
                      <w:rFonts w:ascii="Book Antiqua" w:eastAsia="Times New Roman" w:hAnsi="Book Antiqua" w:cs="Times New Roman"/>
                      <w:b/>
                      <w:sz w:val="18"/>
                      <w:szCs w:val="18"/>
                      <w:lang w:eastAsia="pt-BR"/>
                    </w:rPr>
                    <w:t xml:space="preserve">BL: art. 18, LACP e </w:t>
                  </w:r>
                  <w:proofErr w:type="spellStart"/>
                  <w:r w:rsidRPr="00EF6D43">
                    <w:rPr>
                      <w:rFonts w:ascii="Book Antiqua" w:eastAsia="Times New Roman" w:hAnsi="Book Antiqua" w:cs="Times New Roman"/>
                      <w:b/>
                      <w:sz w:val="18"/>
                      <w:szCs w:val="18"/>
                      <w:lang w:eastAsia="pt-BR"/>
                    </w:rPr>
                    <w:t>jurisprud</w:t>
                  </w:r>
                  <w:proofErr w:type="spellEnd"/>
                  <w:r w:rsidRPr="00EF6D43">
                    <w:rPr>
                      <w:rFonts w:ascii="Book Antiqua" w:eastAsia="Times New Roman" w:hAnsi="Book Antiqua" w:cs="Times New Roman"/>
                      <w:b/>
                      <w:sz w:val="18"/>
                      <w:szCs w:val="18"/>
                      <w:lang w:eastAsia="pt-BR"/>
                    </w:rPr>
                    <w:t>. e S. 232 do STJ.</w:t>
                  </w:r>
                </w:p>
                <w:p w14:paraId="25EBDF14" w14:textId="222FB91B" w:rsidR="00EC0CA1" w:rsidRPr="00EC0CA1" w:rsidRDefault="00EC0CA1" w:rsidP="00671EE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C0CA1">
                    <w:rPr>
                      <w:rFonts w:ascii="Book Antiqua" w:eastAsia="Times New Roman" w:hAnsi="Book Antiqua" w:cs="Times New Roman"/>
                      <w:b/>
                      <w:sz w:val="18"/>
                      <w:szCs w:val="18"/>
                      <w:highlight w:val="yellow"/>
                      <w:lang w:eastAsia="pt-BR"/>
                    </w:rPr>
                    <w:t>MPPI-2019-CESPE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C0CA1">
                    <w:rPr>
                      <w:rFonts w:ascii="Book Antiqua" w:eastAsia="Times New Roman" w:hAnsi="Book Antiqua" w:cs="Times New Roman"/>
                      <w:bCs/>
                      <w:sz w:val="18"/>
                      <w:szCs w:val="18"/>
                      <w:lang w:eastAsia="pt-BR"/>
                    </w:rPr>
                    <w:t>Julgue o seguinte ite</w:t>
                  </w:r>
                  <w:r>
                    <w:rPr>
                      <w:rFonts w:ascii="Book Antiqua" w:eastAsia="Times New Roman" w:hAnsi="Book Antiqua" w:cs="Times New Roman"/>
                      <w:bCs/>
                      <w:sz w:val="18"/>
                      <w:szCs w:val="18"/>
                      <w:lang w:eastAsia="pt-BR"/>
                    </w:rPr>
                    <w:t>m</w:t>
                  </w:r>
                  <w:r w:rsidRPr="00EC0CA1">
                    <w:rPr>
                      <w:rFonts w:ascii="Book Antiqua" w:eastAsia="Times New Roman" w:hAnsi="Book Antiqua" w:cs="Times New Roman"/>
                      <w:bCs/>
                      <w:sz w:val="18"/>
                      <w:szCs w:val="18"/>
                      <w:lang w:eastAsia="pt-BR"/>
                    </w:rPr>
                    <w:t>, acerca de ação civil pública</w:t>
                  </w:r>
                  <w:r>
                    <w:rPr>
                      <w:rFonts w:ascii="Book Antiqua" w:eastAsia="Times New Roman" w:hAnsi="Book Antiqua" w:cs="Times New Roman"/>
                      <w:bCs/>
                      <w:sz w:val="18"/>
                      <w:szCs w:val="18"/>
                      <w:lang w:eastAsia="pt-BR"/>
                    </w:rPr>
                    <w:t xml:space="preserve">: </w:t>
                  </w:r>
                  <w:r w:rsidRPr="00EC0CA1">
                    <w:rPr>
                      <w:rFonts w:ascii="Book Antiqua" w:eastAsia="Times New Roman" w:hAnsi="Book Antiqua" w:cs="Times New Roman"/>
                      <w:bCs/>
                      <w:sz w:val="18"/>
                      <w:szCs w:val="18"/>
                      <w:lang w:eastAsia="pt-BR"/>
                    </w:rPr>
                    <w:t xml:space="preserve">O STJ firmou entendimento de que, em ação civil pública promovida pelo </w:t>
                  </w:r>
                  <w:r w:rsidR="00BB032A">
                    <w:rPr>
                      <w:rFonts w:ascii="Book Antiqua" w:eastAsia="Times New Roman" w:hAnsi="Book Antiqua" w:cs="Times New Roman"/>
                      <w:bCs/>
                      <w:sz w:val="18"/>
                      <w:szCs w:val="18"/>
                      <w:lang w:eastAsia="pt-BR"/>
                    </w:rPr>
                    <w:t>MP</w:t>
                  </w:r>
                  <w:r w:rsidRPr="00EC0CA1">
                    <w:rPr>
                      <w:rFonts w:ascii="Book Antiqua" w:eastAsia="Times New Roman" w:hAnsi="Book Antiqua" w:cs="Times New Roman"/>
                      <w:bCs/>
                      <w:sz w:val="18"/>
                      <w:szCs w:val="18"/>
                      <w:lang w:eastAsia="pt-BR"/>
                    </w:rPr>
                    <w:t xml:space="preserve">, o adiantamento dos honorários periciais ficará a cargo da Fazenda Pública a qual está vinculado o </w:t>
                  </w:r>
                  <w:r w:rsidRPr="00EC0CA1">
                    <w:rPr>
                      <w:rFonts w:ascii="Book Antiqua" w:eastAsia="Times New Roman" w:hAnsi="Book Antiqua" w:cs="Times New Roman"/>
                      <w:bCs/>
                      <w:i/>
                      <w:iCs/>
                      <w:sz w:val="18"/>
                      <w:szCs w:val="18"/>
                      <w:lang w:eastAsia="pt-BR"/>
                    </w:rPr>
                    <w:t>parquet</w:t>
                  </w:r>
                  <w:r w:rsidRPr="00EC0C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71EEB">
                    <w:rPr>
                      <w:rFonts w:ascii="Book Antiqua" w:eastAsia="Times New Roman" w:hAnsi="Book Antiqua" w:cs="Times New Roman"/>
                      <w:b/>
                      <w:sz w:val="18"/>
                      <w:szCs w:val="18"/>
                      <w:lang w:eastAsia="pt-BR"/>
                    </w:rPr>
                    <w:t xml:space="preserve">BL: art. 18, LACP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p w14:paraId="1FFED91C" w14:textId="2E3EF8FF" w:rsidR="00671EEB" w:rsidRPr="00671EEB" w:rsidRDefault="00671EEB" w:rsidP="00671EEB">
                  <w:pPr>
                    <w:jc w:val="both"/>
                    <w:rPr>
                      <w:rFonts w:ascii="Book Antiqua" w:eastAsia="Times New Roman" w:hAnsi="Book Antiqua" w:cs="Times New Roman"/>
                      <w:b/>
                      <w:sz w:val="18"/>
                      <w:szCs w:val="18"/>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MPMG-2017</w:t>
                  </w: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Cs/>
                      <w:sz w:val="18"/>
                      <w:szCs w:val="18"/>
                      <w:lang w:eastAsia="pt-BR"/>
                    </w:rPr>
                    <w:t>: A responsabilidade pelas despesas na ação civil pública é disciplinada pelo art</w:t>
                  </w:r>
                  <w:r w:rsidR="00525F70">
                    <w:rPr>
                      <w:rFonts w:ascii="Book Antiqua" w:eastAsia="Times New Roman" w:hAnsi="Book Antiqua" w:cs="Times New Roman"/>
                      <w:bCs/>
                      <w:sz w:val="18"/>
                      <w:szCs w:val="18"/>
                      <w:lang w:eastAsia="pt-BR"/>
                    </w:rPr>
                    <w:t>.</w:t>
                  </w:r>
                  <w:r w:rsidRPr="00671EEB">
                    <w:rPr>
                      <w:rFonts w:ascii="Book Antiqua" w:eastAsia="Times New Roman" w:hAnsi="Book Antiqua" w:cs="Times New Roman"/>
                      <w:bCs/>
                      <w:sz w:val="18"/>
                      <w:szCs w:val="18"/>
                      <w:lang w:eastAsia="pt-BR"/>
                    </w:rPr>
                    <w:t xml:space="preserve"> 18 da Lei 7.347/85, que estabelece, </w:t>
                  </w:r>
                  <w:proofErr w:type="spellStart"/>
                  <w:r w:rsidRPr="00671EEB">
                    <w:rPr>
                      <w:rFonts w:ascii="Book Antiqua" w:eastAsia="Times New Roman" w:hAnsi="Book Antiqua" w:cs="Times New Roman"/>
                      <w:bCs/>
                      <w:sz w:val="18"/>
                      <w:szCs w:val="18"/>
                      <w:lang w:eastAsia="pt-BR"/>
                    </w:rPr>
                    <w:t>verbis</w:t>
                  </w:r>
                  <w:proofErr w:type="spellEnd"/>
                  <w:r w:rsidRPr="00671EEB">
                    <w:rPr>
                      <w:rFonts w:ascii="Book Antiqua" w:eastAsia="Times New Roman" w:hAnsi="Book Antiqua" w:cs="Times New Roman"/>
                      <w:bCs/>
                      <w:sz w:val="18"/>
                      <w:szCs w:val="18"/>
                      <w:lang w:eastAsia="pt-BR"/>
                    </w:rPr>
                    <w:t xml:space="preserve">: </w:t>
                  </w:r>
                  <w:r w:rsidRPr="00671EEB">
                    <w:rPr>
                      <w:rFonts w:ascii="Book Antiqua" w:eastAsia="Times New Roman" w:hAnsi="Book Antiqua" w:cs="Times New Roman"/>
                      <w:bCs/>
                      <w:i/>
                      <w:iCs/>
                      <w:sz w:val="18"/>
                      <w:szCs w:val="18"/>
                      <w:lang w:eastAsia="pt-BR"/>
                    </w:rPr>
                    <w:t>“Nas ações de que trata esta lei, não haverá adiantamento de custas, emolumentos, honorários periciais e quaisquer outras despesas, nem condenação da associação autora, salvo comprovada má-fé, em honorários de advogado, custas e despesas processuais”</w:t>
                  </w:r>
                  <w:r w:rsidRPr="00671EEB">
                    <w:rPr>
                      <w:rFonts w:ascii="Book Antiqua" w:eastAsia="Times New Roman" w:hAnsi="Book Antiqua" w:cs="Times New Roman"/>
                      <w:bCs/>
                      <w:sz w:val="18"/>
                      <w:szCs w:val="18"/>
                      <w:lang w:eastAsia="pt-BR"/>
                    </w:rPr>
                    <w:t xml:space="preserve">. Assinale a alternativa correta: Atuando no polo ativo da ação civil pública, 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não é responsável pelo pagamento de honorários periciais, os quais devem ser suportados pela Fazenda Pública. </w:t>
                  </w:r>
                  <w:r w:rsidRPr="00671EEB">
                    <w:rPr>
                      <w:rFonts w:ascii="Book Antiqua" w:eastAsia="Times New Roman" w:hAnsi="Book Antiqua" w:cs="Times New Roman"/>
                      <w:b/>
                      <w:sz w:val="18"/>
                      <w:szCs w:val="18"/>
                      <w:lang w:eastAsia="pt-BR"/>
                    </w:rPr>
                    <w:t xml:space="preserve">BL: art. 18, LACP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p w14:paraId="218841F7" w14:textId="78C2846B" w:rsidR="00671EEB" w:rsidRPr="00671EEB" w:rsidRDefault="00671EEB" w:rsidP="00671EEB">
                  <w:pPr>
                    <w:jc w:val="both"/>
                    <w:rPr>
                      <w:rFonts w:ascii="Book Antiqua" w:eastAsia="Times New Roman" w:hAnsi="Book Antiqua" w:cs="Times New Roman"/>
                      <w:bCs/>
                      <w:sz w:val="18"/>
                      <w:szCs w:val="18"/>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TJMS-2015-VUNESP</w:t>
                  </w: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Cs/>
                      <w:sz w:val="18"/>
                      <w:szCs w:val="18"/>
                      <w:lang w:eastAsia="pt-BR"/>
                    </w:rPr>
                    <w:t xml:space="preserve">: Em relação ao pagamento do adiantamento dos honorários periciais devidos na ação civil pública, quando a prova tiver sido requerida pelo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Estadual, é correto afirmar que será arcado pela Fazenda Pública Estadual. </w:t>
                  </w:r>
                  <w:r w:rsidRPr="00671EEB">
                    <w:rPr>
                      <w:rFonts w:ascii="Book Antiqua" w:eastAsia="Times New Roman" w:hAnsi="Book Antiqua" w:cs="Times New Roman"/>
                      <w:b/>
                      <w:sz w:val="18"/>
                      <w:szCs w:val="18"/>
                      <w:lang w:eastAsia="pt-BR"/>
                    </w:rPr>
                    <w:t xml:space="preserve">BL: art. 18, LACP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p w14:paraId="1CBB68E8" w14:textId="79CF66F1" w:rsidR="00671EEB" w:rsidRPr="00671EEB" w:rsidRDefault="00671EEB" w:rsidP="00671EEB">
                  <w:pPr>
                    <w:jc w:val="both"/>
                    <w:rPr>
                      <w:rFonts w:ascii="Book Antiqua" w:eastAsia="Times New Roman" w:hAnsi="Book Antiqua" w:cs="Times New Roman"/>
                      <w:b/>
                      <w:sz w:val="18"/>
                      <w:szCs w:val="18"/>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TCERN-2015-CESPE</w:t>
                  </w:r>
                  <w:r w:rsidRPr="00671EEB">
                    <w:rPr>
                      <w:rFonts w:ascii="Book Antiqua" w:eastAsia="Times New Roman" w:hAnsi="Book Antiqua" w:cs="Times New Roman"/>
                      <w:b/>
                      <w:sz w:val="18"/>
                      <w:szCs w:val="18"/>
                      <w:lang w:eastAsia="pt-BR"/>
                    </w:rPr>
                    <w:t xml:space="preserve">): </w:t>
                  </w:r>
                  <w:r w:rsidRPr="00671EEB">
                    <w:rPr>
                      <w:rFonts w:ascii="Book Antiqua" w:eastAsia="Times New Roman" w:hAnsi="Book Antiqua" w:cs="Times New Roman"/>
                      <w:sz w:val="18"/>
                      <w:szCs w:val="18"/>
                      <w:lang w:eastAsia="pt-BR"/>
                    </w:rPr>
                    <w:t xml:space="preserve">Consoante entendimento do STJ, caso o MP requeira a realização de perícia em ação civil pública, a despesa com os honorários do perito será arcada pela fazenda pública à qual se acha vinculado o parquet. </w:t>
                  </w:r>
                  <w:r w:rsidRPr="00671EEB">
                    <w:rPr>
                      <w:rFonts w:ascii="Book Antiqua" w:eastAsia="Times New Roman" w:hAnsi="Book Antiqua" w:cs="Times New Roman"/>
                      <w:b/>
                      <w:sz w:val="18"/>
                      <w:szCs w:val="18"/>
                      <w:lang w:eastAsia="pt-BR"/>
                    </w:rPr>
                    <w:t xml:space="preserve">BL: art. 18, LACP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p w14:paraId="57B253FA" w14:textId="6B695495" w:rsidR="00671EEB" w:rsidRDefault="00671EEB" w:rsidP="00671EEB">
                  <w:pPr>
                    <w:jc w:val="both"/>
                    <w:rPr>
                      <w:rFonts w:ascii="Book Antiqua" w:eastAsia="Times New Roman" w:hAnsi="Book Antiqua" w:cs="Times New Roman"/>
                      <w:sz w:val="19"/>
                      <w:szCs w:val="19"/>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TJPA-2014-VUNESP</w:t>
                  </w: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Cs/>
                      <w:sz w:val="18"/>
                      <w:szCs w:val="18"/>
                      <w:lang w:eastAsia="pt-BR"/>
                    </w:rPr>
                    <w:t xml:space="preserve">: Na Ação Civil Pública, o adiantamento de honorários periciais relativos à prova requerida pelo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autor será imposto à Fazenda Pública à qual se achar vinculado 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autor. </w:t>
                  </w:r>
                  <w:r w:rsidRPr="00671EEB">
                    <w:rPr>
                      <w:rFonts w:ascii="Book Antiqua" w:eastAsia="Times New Roman" w:hAnsi="Book Antiqua" w:cs="Times New Roman"/>
                      <w:b/>
                      <w:sz w:val="18"/>
                      <w:szCs w:val="18"/>
                      <w:lang w:eastAsia="pt-BR"/>
                    </w:rPr>
                    <w:t xml:space="preserve">BL: art. 18 e </w:t>
                  </w:r>
                  <w:proofErr w:type="spellStart"/>
                  <w:r w:rsidRPr="00671EEB">
                    <w:rPr>
                      <w:rFonts w:ascii="Book Antiqua" w:eastAsia="Times New Roman" w:hAnsi="Book Antiqua" w:cs="Times New Roman"/>
                      <w:b/>
                      <w:sz w:val="18"/>
                      <w:szCs w:val="18"/>
                      <w:lang w:eastAsia="pt-BR"/>
                    </w:rPr>
                    <w:t>jurisprud</w:t>
                  </w:r>
                  <w:proofErr w:type="spellEnd"/>
                  <w:r w:rsidRPr="00671EEB">
                    <w:rPr>
                      <w:rFonts w:ascii="Book Antiqua" w:eastAsia="Times New Roman" w:hAnsi="Book Antiqua" w:cs="Times New Roman"/>
                      <w:b/>
                      <w:sz w:val="18"/>
                      <w:szCs w:val="18"/>
                      <w:lang w:eastAsia="pt-BR"/>
                    </w:rPr>
                    <w:t>. e S. 232 do STJ.</w:t>
                  </w:r>
                </w:p>
              </w:tc>
            </w:tr>
          </w:tbl>
          <w:p w14:paraId="6F825F2A" w14:textId="77777777" w:rsidR="00671EEB" w:rsidRDefault="00671EEB" w:rsidP="00D83A72">
            <w:pPr>
              <w:jc w:val="both"/>
              <w:rPr>
                <w:rFonts w:ascii="Book Antiqua" w:eastAsia="Times New Roman" w:hAnsi="Book Antiqua" w:cs="Times New Roman"/>
                <w:sz w:val="19"/>
                <w:szCs w:val="19"/>
                <w:lang w:eastAsia="pt-BR"/>
              </w:rPr>
            </w:pPr>
          </w:p>
          <w:p w14:paraId="219C500B" w14:textId="426AF7BD" w:rsidR="00671EEB" w:rsidRDefault="00671EEB" w:rsidP="00D83A72">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00536A78">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Teses</w:t>
            </w:r>
            <w:r w:rsidR="00B90B24">
              <w:rPr>
                <w:rFonts w:ascii="Book Antiqua" w:eastAsia="Times New Roman" w:hAnsi="Book Antiqua" w:cs="Times New Roman"/>
                <w:b/>
                <w:i/>
                <w:iCs/>
                <w:color w:val="FF0000"/>
                <w:sz w:val="19"/>
                <w:szCs w:val="19"/>
                <w:highlight w:val="green"/>
                <w:lang w:eastAsia="pt-BR"/>
              </w:rPr>
              <w:t>/</w:t>
            </w:r>
            <w:r w:rsidRPr="004A61C7">
              <w:rPr>
                <w:rFonts w:ascii="Book Antiqua" w:eastAsia="Times New Roman" w:hAnsi="Book Antiqua" w:cs="Times New Roman"/>
                <w:b/>
                <w:i/>
                <w:iCs/>
                <w:color w:val="FF0000"/>
                <w:sz w:val="19"/>
                <w:szCs w:val="19"/>
                <w:highlight w:val="green"/>
                <w:lang w:eastAsia="pt-BR"/>
              </w:rPr>
              <w:t>STJ – Ed. 25</w:t>
            </w:r>
            <w:r>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b/>
                <w:bCs/>
                <w:i/>
                <w:iCs/>
                <w:color w:val="FF0000"/>
                <w:sz w:val="19"/>
                <w:szCs w:val="19"/>
                <w:lang w:eastAsia="pt-BR"/>
              </w:rPr>
              <w:t>#</w:t>
            </w:r>
            <w:r w:rsidRPr="005D3D7D">
              <w:rPr>
                <w:rFonts w:ascii="Book Antiqua" w:eastAsia="Times New Roman" w:hAnsi="Book Antiqua"/>
                <w:b/>
                <w:bCs/>
                <w:i/>
                <w:iCs/>
                <w:color w:val="FF0000"/>
                <w:sz w:val="19"/>
                <w:szCs w:val="19"/>
                <w:highlight w:val="green"/>
                <w:lang w:eastAsia="pt-BR"/>
              </w:rPr>
              <w:t>TRF4-2014</w:t>
            </w:r>
            <w:r w:rsidRPr="005D3D7D">
              <w:rPr>
                <w:rFonts w:ascii="Book Antiqua" w:eastAsia="Times New Roman" w:hAnsi="Book Antiqua"/>
                <w:b/>
                <w:bCs/>
                <w:i/>
                <w:iCs/>
                <w:color w:val="FF0000"/>
                <w:sz w:val="19"/>
                <w:szCs w:val="19"/>
                <w:lang w:eastAsia="pt-BR"/>
              </w:rPr>
              <w:t xml:space="preserve">: </w:t>
            </w:r>
            <w:r w:rsidR="00B90B24">
              <w:rPr>
                <w:rFonts w:ascii="Book Antiqua" w:eastAsia="Times New Roman" w:hAnsi="Book Antiqua"/>
                <w:b/>
                <w:bCs/>
                <w:i/>
                <w:iCs/>
                <w:color w:val="FF0000"/>
                <w:sz w:val="19"/>
                <w:szCs w:val="19"/>
                <w:lang w:eastAsia="pt-BR"/>
              </w:rPr>
              <w:t>#</w:t>
            </w:r>
            <w:r w:rsidR="00B90B24" w:rsidRPr="00B90B24">
              <w:rPr>
                <w:rFonts w:ascii="Book Antiqua" w:eastAsia="Times New Roman" w:hAnsi="Book Antiqua"/>
                <w:b/>
                <w:bCs/>
                <w:i/>
                <w:iCs/>
                <w:color w:val="FF0000"/>
                <w:sz w:val="19"/>
                <w:szCs w:val="19"/>
                <w:highlight w:val="green"/>
                <w:lang w:eastAsia="pt-BR"/>
              </w:rPr>
              <w:t>MPMG-201</w:t>
            </w:r>
            <w:r w:rsidR="00AE71D5">
              <w:rPr>
                <w:rFonts w:ascii="Book Antiqua" w:eastAsia="Times New Roman" w:hAnsi="Book Antiqua"/>
                <w:b/>
                <w:bCs/>
                <w:i/>
                <w:iCs/>
                <w:color w:val="FF0000"/>
                <w:sz w:val="19"/>
                <w:szCs w:val="19"/>
                <w:highlight w:val="green"/>
                <w:lang w:eastAsia="pt-BR"/>
              </w:rPr>
              <w:t>4/2017</w:t>
            </w:r>
            <w:r w:rsidR="009B4FBC">
              <w:rPr>
                <w:rFonts w:ascii="Book Antiqua" w:eastAsia="Times New Roman" w:hAnsi="Book Antiqua"/>
                <w:b/>
                <w:bCs/>
                <w:i/>
                <w:iCs/>
                <w:color w:val="FF0000"/>
                <w:sz w:val="19"/>
                <w:szCs w:val="19"/>
                <w:lang w:eastAsia="pt-BR"/>
              </w:rPr>
              <w:t>: #</w:t>
            </w:r>
            <w:r w:rsidR="009B4FBC" w:rsidRPr="009B4FBC">
              <w:rPr>
                <w:rFonts w:ascii="Book Antiqua" w:eastAsia="Times New Roman" w:hAnsi="Book Antiqua"/>
                <w:b/>
                <w:bCs/>
                <w:i/>
                <w:iCs/>
                <w:color w:val="FF0000"/>
                <w:sz w:val="19"/>
                <w:szCs w:val="19"/>
                <w:highlight w:val="green"/>
                <w:lang w:eastAsia="pt-BR"/>
              </w:rPr>
              <w:t>MPGO-2019</w:t>
            </w:r>
            <w:r w:rsidR="00AE71D5">
              <w:rPr>
                <w:rFonts w:ascii="Book Antiqua" w:eastAsia="Times New Roman" w:hAnsi="Book Antiqua"/>
                <w:b/>
                <w:bCs/>
                <w:i/>
                <w:iCs/>
                <w:color w:val="FF0000"/>
                <w:sz w:val="19"/>
                <w:szCs w:val="19"/>
                <w:lang w:eastAsia="pt-BR"/>
              </w:rPr>
              <w:t>: #</w:t>
            </w:r>
            <w:r w:rsidR="00AE71D5" w:rsidRPr="00AE71D5">
              <w:rPr>
                <w:rFonts w:ascii="Book Antiqua" w:eastAsia="Times New Roman" w:hAnsi="Book Antiqua"/>
                <w:b/>
                <w:bCs/>
                <w:i/>
                <w:iCs/>
                <w:color w:val="FF0000"/>
                <w:sz w:val="19"/>
                <w:szCs w:val="19"/>
                <w:highlight w:val="green"/>
                <w:lang w:eastAsia="pt-BR"/>
              </w:rPr>
              <w:t>MPPI-2019</w:t>
            </w:r>
            <w:r w:rsidR="00EF6D43">
              <w:rPr>
                <w:rFonts w:ascii="Book Antiqua" w:eastAsia="Times New Roman" w:hAnsi="Book Antiqua"/>
                <w:b/>
                <w:bCs/>
                <w:i/>
                <w:iCs/>
                <w:color w:val="FF0000"/>
                <w:sz w:val="19"/>
                <w:szCs w:val="19"/>
                <w:lang w:eastAsia="pt-BR"/>
              </w:rPr>
              <w:t>: #</w:t>
            </w:r>
            <w:r w:rsidR="00EF6D43" w:rsidRPr="00EF6D43">
              <w:rPr>
                <w:rFonts w:ascii="Book Antiqua" w:eastAsia="Times New Roman" w:hAnsi="Book Antiqua"/>
                <w:b/>
                <w:bCs/>
                <w:i/>
                <w:iCs/>
                <w:color w:val="FF0000"/>
                <w:sz w:val="19"/>
                <w:szCs w:val="19"/>
                <w:highlight w:val="green"/>
                <w:lang w:eastAsia="pt-BR"/>
              </w:rPr>
              <w:t>MPMS-2022</w:t>
            </w:r>
            <w:r w:rsidR="00712F53">
              <w:rPr>
                <w:rFonts w:ascii="Book Antiqua" w:eastAsia="Times New Roman" w:hAnsi="Book Antiqua"/>
                <w:b/>
                <w:bCs/>
                <w:i/>
                <w:iCs/>
                <w:color w:val="FF0000"/>
                <w:sz w:val="19"/>
                <w:szCs w:val="19"/>
                <w:lang w:eastAsia="pt-BR"/>
              </w:rPr>
              <w:t>: #</w:t>
            </w:r>
            <w:r w:rsidR="00712F53" w:rsidRPr="00712F53">
              <w:rPr>
                <w:rFonts w:ascii="Book Antiqua" w:eastAsia="Times New Roman" w:hAnsi="Book Antiqua"/>
                <w:b/>
                <w:bCs/>
                <w:i/>
                <w:iCs/>
                <w:color w:val="FF0000"/>
                <w:sz w:val="19"/>
                <w:szCs w:val="19"/>
                <w:highlight w:val="green"/>
                <w:lang w:eastAsia="pt-BR"/>
              </w:rPr>
              <w:t>MPTO-2022</w:t>
            </w:r>
            <w:r w:rsidR="00C3759B">
              <w:rPr>
                <w:rFonts w:ascii="Book Antiqua" w:eastAsia="Times New Roman" w:hAnsi="Book Antiqua"/>
                <w:b/>
                <w:bCs/>
                <w:i/>
                <w:iCs/>
                <w:color w:val="FF0000"/>
                <w:sz w:val="19"/>
                <w:szCs w:val="19"/>
                <w:lang w:eastAsia="pt-BR"/>
              </w:rPr>
              <w:t>: #</w:t>
            </w:r>
            <w:r w:rsidR="00C3759B" w:rsidRPr="00C3759B">
              <w:rPr>
                <w:rFonts w:ascii="Book Antiqua" w:eastAsia="Times New Roman" w:hAnsi="Book Antiqua"/>
                <w:b/>
                <w:bCs/>
                <w:i/>
                <w:iCs/>
                <w:color w:val="FF0000"/>
                <w:sz w:val="19"/>
                <w:szCs w:val="19"/>
                <w:highlight w:val="green"/>
                <w:lang w:eastAsia="pt-BR"/>
              </w:rPr>
              <w:t>MPSC-2023</w:t>
            </w:r>
            <w:r w:rsidR="00EF6D43">
              <w:rPr>
                <w:rFonts w:ascii="Book Antiqua" w:eastAsia="Times New Roman" w:hAnsi="Book Antiqua"/>
                <w:b/>
                <w:bCs/>
                <w:i/>
                <w:iCs/>
                <w:color w:val="FF0000"/>
                <w:sz w:val="19"/>
                <w:szCs w:val="19"/>
                <w:lang w:eastAsia="pt-BR"/>
              </w:rPr>
              <w:t>: #</w:t>
            </w:r>
            <w:r w:rsidR="00EF6D43" w:rsidRPr="00EF6D43">
              <w:rPr>
                <w:rFonts w:ascii="Book Antiqua" w:eastAsia="Times New Roman" w:hAnsi="Book Antiqua"/>
                <w:b/>
                <w:bCs/>
                <w:i/>
                <w:iCs/>
                <w:color w:val="FF0000"/>
                <w:sz w:val="19"/>
                <w:szCs w:val="19"/>
                <w:highlight w:val="green"/>
                <w:lang w:eastAsia="pt-BR"/>
              </w:rPr>
              <w:t>AOCP</w:t>
            </w:r>
            <w:r w:rsidR="00AE71D5">
              <w:rPr>
                <w:rFonts w:ascii="Book Antiqua" w:eastAsia="Times New Roman" w:hAnsi="Book Antiqua"/>
                <w:b/>
                <w:bCs/>
                <w:i/>
                <w:iCs/>
                <w:color w:val="FF0000"/>
                <w:sz w:val="19"/>
                <w:szCs w:val="19"/>
                <w:lang w:eastAsia="pt-BR"/>
              </w:rPr>
              <w:t>: #</w:t>
            </w:r>
            <w:r w:rsidR="00AE71D5" w:rsidRPr="00AE71D5">
              <w:rPr>
                <w:rFonts w:ascii="Book Antiqua" w:eastAsia="Times New Roman" w:hAnsi="Book Antiqua"/>
                <w:b/>
                <w:bCs/>
                <w:i/>
                <w:iCs/>
                <w:color w:val="FF0000"/>
                <w:sz w:val="19"/>
                <w:szCs w:val="19"/>
                <w:highlight w:val="green"/>
                <w:lang w:eastAsia="pt-BR"/>
              </w:rPr>
              <w:t>CESPE</w:t>
            </w:r>
            <w:r w:rsidRPr="005D3D7D">
              <w:rPr>
                <w:rFonts w:ascii="Book Antiqua" w:eastAsia="Times New Roman" w:hAnsi="Book Antiqua"/>
                <w:b/>
                <w:bCs/>
                <w:i/>
                <w:iCs/>
                <w:color w:val="FF0000"/>
                <w:sz w:val="19"/>
                <w:szCs w:val="19"/>
                <w:lang w:eastAsia="pt-BR"/>
              </w:rPr>
              <w:t>:</w:t>
            </w:r>
            <w:r w:rsidRPr="005D3D7D">
              <w:rPr>
                <w:rFonts w:ascii="Book Antiqua" w:eastAsia="Times New Roman" w:hAnsi="Book Antiqua"/>
                <w:sz w:val="19"/>
                <w:szCs w:val="19"/>
                <w:lang w:eastAsia="pt-BR"/>
              </w:rPr>
              <w:t xml:space="preserve"> </w:t>
            </w:r>
            <w:r w:rsidR="009B4FBC" w:rsidRPr="009B4FBC">
              <w:rPr>
                <w:rFonts w:ascii="Book Antiqua" w:eastAsia="Times New Roman" w:hAnsi="Book Antiqua"/>
                <w:b/>
                <w:bCs/>
                <w:sz w:val="19"/>
                <w:szCs w:val="19"/>
                <w:highlight w:val="magenta"/>
                <w:lang w:eastAsia="pt-BR"/>
              </w:rPr>
              <w:t>Tese 06</w:t>
            </w:r>
            <w:r w:rsidR="009B4FBC">
              <w:rPr>
                <w:rFonts w:ascii="Book Antiqua" w:eastAsia="Times New Roman" w:hAnsi="Book Antiqua"/>
                <w:sz w:val="19"/>
                <w:szCs w:val="19"/>
                <w:lang w:eastAsia="pt-BR"/>
              </w:rPr>
              <w:t xml:space="preserve">: </w:t>
            </w:r>
            <w:r w:rsidRPr="005D3D7D">
              <w:rPr>
                <w:rFonts w:ascii="Book Antiqua" w:eastAsia="Times New Roman" w:hAnsi="Book Antiqua"/>
                <w:i/>
                <w:sz w:val="19"/>
                <w:szCs w:val="19"/>
                <w:lang w:eastAsia="pt-BR"/>
              </w:rPr>
              <w:t>“</w:t>
            </w:r>
            <w:r w:rsidRPr="009B4FBC">
              <w:rPr>
                <w:rFonts w:ascii="Book Antiqua" w:eastAsia="Times New Roman" w:hAnsi="Book Antiqua" w:cs="Times New Roman"/>
                <w:b/>
                <w:bCs/>
                <w:i/>
                <w:sz w:val="19"/>
                <w:szCs w:val="19"/>
                <w:highlight w:val="yellow"/>
                <w:lang w:eastAsia="pt-BR"/>
              </w:rPr>
              <w:t xml:space="preserve">Não é possível se exigir do </w:t>
            </w:r>
            <w:r w:rsidR="00EA5276">
              <w:rPr>
                <w:rFonts w:ascii="Book Antiqua" w:eastAsia="Times New Roman" w:hAnsi="Book Antiqua" w:cs="Times New Roman"/>
                <w:b/>
                <w:bCs/>
                <w:i/>
                <w:sz w:val="19"/>
                <w:szCs w:val="19"/>
                <w:highlight w:val="yellow"/>
                <w:lang w:eastAsia="pt-BR"/>
              </w:rPr>
              <w:t>MP</w:t>
            </w:r>
            <w:r w:rsidRPr="009B4FBC">
              <w:rPr>
                <w:rFonts w:ascii="Book Antiqua" w:eastAsia="Times New Roman" w:hAnsi="Book Antiqua" w:cs="Times New Roman"/>
                <w:b/>
                <w:bCs/>
                <w:i/>
                <w:sz w:val="19"/>
                <w:szCs w:val="19"/>
                <w:highlight w:val="yellow"/>
                <w:lang w:eastAsia="pt-BR"/>
              </w:rPr>
              <w:t xml:space="preserve"> o adiantamento de honorários periciais em Ações Civis Públicas, ficando o encargo para a Fazenda Pública a qual se acha vinculado o </w:t>
            </w:r>
            <w:r w:rsidRPr="009B4FBC">
              <w:rPr>
                <w:rFonts w:ascii="Book Antiqua" w:eastAsia="Times New Roman" w:hAnsi="Book Antiqua" w:cs="Times New Roman"/>
                <w:b/>
                <w:bCs/>
                <w:i/>
                <w:iCs/>
                <w:sz w:val="19"/>
                <w:szCs w:val="19"/>
                <w:highlight w:val="yellow"/>
                <w:lang w:eastAsia="pt-BR"/>
              </w:rPr>
              <w:t>Parquet</w:t>
            </w:r>
            <w:r w:rsidRPr="005D3D7D">
              <w:rPr>
                <w:rFonts w:ascii="Book Antiqua" w:eastAsia="Times New Roman" w:hAnsi="Book Antiqua" w:cs="Times New Roman"/>
                <w:i/>
                <w:sz w:val="19"/>
                <w:szCs w:val="19"/>
                <w:lang w:eastAsia="pt-BR"/>
              </w:rPr>
              <w:t>.”</w:t>
            </w:r>
            <w:r w:rsidRPr="005D3D7D">
              <w:rPr>
                <w:rFonts w:ascii="Book Antiqua" w:eastAsia="Times New Roman" w:hAnsi="Book Antiqua" w:cs="Times New Roman"/>
                <w:sz w:val="19"/>
                <w:szCs w:val="19"/>
                <w:lang w:eastAsia="pt-BR"/>
              </w:rPr>
              <w:t xml:space="preserve"> (Tese julgada sob o rito do art. 543-C do CPC). </w:t>
            </w:r>
            <w:r>
              <w:rPr>
                <w:rFonts w:ascii="Book Antiqua" w:eastAsia="Times New Roman" w:hAnsi="Book Antiqua" w:cs="Times New Roman"/>
                <w:sz w:val="19"/>
                <w:szCs w:val="19"/>
                <w:lang w:eastAsia="pt-BR"/>
              </w:rPr>
              <w:t>V</w:t>
            </w:r>
            <w:r w:rsidRPr="005D3D7D">
              <w:rPr>
                <w:rFonts w:ascii="Book Antiqua" w:eastAsia="Times New Roman" w:hAnsi="Book Antiqua" w:cs="Times New Roman"/>
                <w:sz w:val="19"/>
                <w:szCs w:val="19"/>
                <w:lang w:eastAsia="pt-BR"/>
              </w:rPr>
              <w:t xml:space="preserve">ejamos </w:t>
            </w:r>
            <w:r>
              <w:rPr>
                <w:rFonts w:ascii="Book Antiqua" w:eastAsia="Times New Roman" w:hAnsi="Book Antiqua" w:cs="Times New Roman"/>
                <w:sz w:val="19"/>
                <w:szCs w:val="19"/>
                <w:lang w:eastAsia="pt-BR"/>
              </w:rPr>
              <w:t xml:space="preserve">também </w:t>
            </w:r>
            <w:r w:rsidRPr="005D3D7D">
              <w:rPr>
                <w:rFonts w:ascii="Book Antiqua" w:eastAsia="Times New Roman" w:hAnsi="Book Antiqua" w:cs="Times New Roman"/>
                <w:sz w:val="19"/>
                <w:szCs w:val="19"/>
                <w:lang w:eastAsia="pt-BR"/>
              </w:rPr>
              <w:t xml:space="preserve">o seguinte julgado do STJ: “(...) </w:t>
            </w:r>
            <w:r w:rsidRPr="005D3D7D">
              <w:rPr>
                <w:rFonts w:ascii="Book Antiqua" w:eastAsia="Times New Roman" w:hAnsi="Book Antiqua" w:cs="Times New Roman"/>
                <w:i/>
                <w:sz w:val="19"/>
                <w:szCs w:val="19"/>
                <w:lang w:eastAsia="pt-BR"/>
              </w:rPr>
              <w:t xml:space="preserve">O art. 18 da Lei 7.347/85, ao contrário do que afirma o art. 19 do CPC, explica que na </w:t>
            </w:r>
            <w:r w:rsidR="001F3FB8">
              <w:rPr>
                <w:rFonts w:ascii="Book Antiqua" w:eastAsia="Times New Roman" w:hAnsi="Book Antiqua" w:cs="Times New Roman"/>
                <w:i/>
                <w:sz w:val="19"/>
                <w:szCs w:val="19"/>
                <w:lang w:eastAsia="pt-BR"/>
              </w:rPr>
              <w:t>ACP</w:t>
            </w:r>
            <w:r w:rsidRPr="005D3D7D">
              <w:rPr>
                <w:rFonts w:ascii="Book Antiqua" w:eastAsia="Times New Roman" w:hAnsi="Book Antiqua" w:cs="Times New Roman"/>
                <w:i/>
                <w:sz w:val="19"/>
                <w:szCs w:val="19"/>
                <w:lang w:eastAsia="pt-BR"/>
              </w:rPr>
              <w:t xml:space="preserve"> não haverá qualquer adiantamento de despesas, tratando como regra geral o que o CPC cuida como exceção. Constitui regramento próprio, que impede que o autor da ação civil pública arque com os ônus periciais e sucumbenciais, ficando afastada, portanto, as regras específicas do </w:t>
            </w:r>
            <w:r>
              <w:rPr>
                <w:rFonts w:ascii="Book Antiqua" w:eastAsia="Times New Roman" w:hAnsi="Book Antiqua" w:cs="Times New Roman"/>
                <w:i/>
                <w:sz w:val="19"/>
                <w:szCs w:val="19"/>
                <w:lang w:eastAsia="pt-BR"/>
              </w:rPr>
              <w:t>CPC</w:t>
            </w:r>
            <w:r w:rsidRPr="005D3D7D">
              <w:rPr>
                <w:rFonts w:ascii="Book Antiqua" w:eastAsia="Times New Roman" w:hAnsi="Book Antiqua" w:cs="Times New Roman"/>
                <w:i/>
                <w:sz w:val="19"/>
                <w:szCs w:val="19"/>
                <w:lang w:eastAsia="pt-BR"/>
              </w:rPr>
              <w:t xml:space="preserve">. 3. Não é possível se exigir do </w:t>
            </w:r>
            <w:r w:rsidR="00BB032A">
              <w:rPr>
                <w:rFonts w:ascii="Book Antiqua" w:eastAsia="Times New Roman" w:hAnsi="Book Antiqua" w:cs="Times New Roman"/>
                <w:i/>
                <w:sz w:val="19"/>
                <w:szCs w:val="19"/>
                <w:lang w:eastAsia="pt-BR"/>
              </w:rPr>
              <w:t>MP</w:t>
            </w:r>
            <w:r w:rsidRPr="005D3D7D">
              <w:rPr>
                <w:rFonts w:ascii="Book Antiqua" w:eastAsia="Times New Roman" w:hAnsi="Book Antiqua" w:cs="Times New Roman"/>
                <w:i/>
                <w:sz w:val="19"/>
                <w:szCs w:val="19"/>
                <w:lang w:eastAsia="pt-BR"/>
              </w:rPr>
              <w:t xml:space="preserve"> o adiantamento de honorários periciais em ações civis públicas. </w:t>
            </w:r>
            <w:r w:rsidRPr="005D3D7D">
              <w:rPr>
                <w:rFonts w:ascii="Book Antiqua" w:eastAsia="Times New Roman" w:hAnsi="Book Antiqua" w:cs="Times New Roman"/>
                <w:b/>
                <w:bCs/>
                <w:i/>
                <w:sz w:val="19"/>
                <w:szCs w:val="19"/>
                <w:lang w:eastAsia="pt-BR"/>
              </w:rPr>
              <w:t xml:space="preserve">Ocorre que a </w:t>
            </w:r>
            <w:r w:rsidRPr="005D3D7D">
              <w:rPr>
                <w:rFonts w:ascii="Book Antiqua" w:eastAsia="Times New Roman" w:hAnsi="Book Antiqua" w:cs="Times New Roman"/>
                <w:b/>
                <w:bCs/>
                <w:i/>
                <w:sz w:val="19"/>
                <w:szCs w:val="19"/>
                <w:highlight w:val="yellow"/>
                <w:lang w:eastAsia="pt-BR"/>
              </w:rPr>
              <w:t xml:space="preserve">referida isenção conferida ao </w:t>
            </w:r>
            <w:r>
              <w:rPr>
                <w:rFonts w:ascii="Book Antiqua" w:eastAsia="Times New Roman" w:hAnsi="Book Antiqua" w:cs="Times New Roman"/>
                <w:b/>
                <w:bCs/>
                <w:i/>
                <w:sz w:val="19"/>
                <w:szCs w:val="19"/>
                <w:highlight w:val="yellow"/>
                <w:lang w:eastAsia="pt-BR"/>
              </w:rPr>
              <w:t>MP</w:t>
            </w:r>
            <w:r w:rsidRPr="005D3D7D">
              <w:rPr>
                <w:rFonts w:ascii="Book Antiqua" w:eastAsia="Times New Roman" w:hAnsi="Book Antiqua" w:cs="Times New Roman"/>
                <w:b/>
                <w:bCs/>
                <w:i/>
                <w:sz w:val="19"/>
                <w:szCs w:val="19"/>
                <w:highlight w:val="yellow"/>
                <w:lang w:eastAsia="pt-BR"/>
              </w:rPr>
              <w:t xml:space="preserve"> em relação ao adiantamento dos honorários periciais não pode obrigar que o perito exerça seu ofício gratuitamente, tampouco transferir ao réu o encargo de financiar ações contra ele movidas</w:t>
            </w:r>
            <w:r w:rsidRPr="005D3D7D">
              <w:rPr>
                <w:rFonts w:ascii="Book Antiqua" w:eastAsia="Times New Roman" w:hAnsi="Book Antiqua" w:cs="Times New Roman"/>
                <w:b/>
                <w:bCs/>
                <w:i/>
                <w:sz w:val="19"/>
                <w:szCs w:val="19"/>
                <w:lang w:eastAsia="pt-BR"/>
              </w:rPr>
              <w:t>.</w:t>
            </w:r>
            <w:r w:rsidRPr="005D3D7D">
              <w:rPr>
                <w:rFonts w:ascii="Book Antiqua" w:eastAsia="Times New Roman" w:hAnsi="Book Antiqua" w:cs="Times New Roman"/>
                <w:i/>
                <w:sz w:val="19"/>
                <w:szCs w:val="19"/>
                <w:lang w:eastAsia="pt-BR"/>
              </w:rPr>
              <w:t xml:space="preserve"> </w:t>
            </w:r>
            <w:r w:rsidRPr="005D3D7D">
              <w:rPr>
                <w:rFonts w:ascii="Book Antiqua" w:eastAsia="Times New Roman" w:hAnsi="Book Antiqua" w:cs="Times New Roman"/>
                <w:b/>
                <w:bCs/>
                <w:i/>
                <w:iCs/>
                <w:sz w:val="19"/>
                <w:szCs w:val="19"/>
                <w:lang w:eastAsia="pt-BR"/>
              </w:rPr>
              <w:t xml:space="preserve">Dessa forma, </w:t>
            </w:r>
            <w:r w:rsidRPr="005D3D7D">
              <w:rPr>
                <w:rFonts w:ascii="Book Antiqua" w:eastAsia="Times New Roman" w:hAnsi="Book Antiqua" w:cs="Times New Roman"/>
                <w:b/>
                <w:bCs/>
                <w:i/>
                <w:iCs/>
                <w:sz w:val="19"/>
                <w:szCs w:val="19"/>
                <w:highlight w:val="green"/>
                <w:lang w:eastAsia="pt-BR"/>
              </w:rPr>
              <w:t xml:space="preserve">considera-se aplicável, por analogia, a Súmula n. 232 </w:t>
            </w:r>
            <w:r>
              <w:rPr>
                <w:rFonts w:ascii="Book Antiqua" w:eastAsia="Times New Roman" w:hAnsi="Book Antiqua" w:cs="Times New Roman"/>
                <w:b/>
                <w:bCs/>
                <w:i/>
                <w:iCs/>
                <w:sz w:val="19"/>
                <w:szCs w:val="19"/>
                <w:highlight w:val="green"/>
                <w:lang w:eastAsia="pt-BR"/>
              </w:rPr>
              <w:t>do</w:t>
            </w:r>
            <w:r w:rsidRPr="005D3D7D">
              <w:rPr>
                <w:rFonts w:ascii="Book Antiqua" w:eastAsia="Times New Roman" w:hAnsi="Book Antiqua" w:cs="Times New Roman"/>
                <w:b/>
                <w:bCs/>
                <w:i/>
                <w:iCs/>
                <w:sz w:val="19"/>
                <w:szCs w:val="19"/>
                <w:highlight w:val="green"/>
                <w:lang w:eastAsia="pt-BR"/>
              </w:rPr>
              <w:t xml:space="preserve"> </w:t>
            </w:r>
            <w:r>
              <w:rPr>
                <w:rFonts w:ascii="Book Antiqua" w:eastAsia="Times New Roman" w:hAnsi="Book Antiqua" w:cs="Times New Roman"/>
                <w:b/>
                <w:bCs/>
                <w:i/>
                <w:iCs/>
                <w:sz w:val="19"/>
                <w:szCs w:val="19"/>
                <w:highlight w:val="green"/>
                <w:lang w:eastAsia="pt-BR"/>
              </w:rPr>
              <w:t>STJ</w:t>
            </w:r>
            <w:r w:rsidRPr="005D3D7D">
              <w:rPr>
                <w:rFonts w:ascii="Book Antiqua" w:eastAsia="Times New Roman" w:hAnsi="Book Antiqua" w:cs="Times New Roman"/>
                <w:i/>
                <w:sz w:val="19"/>
                <w:szCs w:val="19"/>
                <w:lang w:eastAsia="pt-BR"/>
              </w:rPr>
              <w:t xml:space="preserve"> ("A Fazenda Pública, quando parte no processo, fica sujeita à exigência do depósito prévio dos honorários do perito</w:t>
            </w:r>
            <w:proofErr w:type="gramStart"/>
            <w:r w:rsidRPr="005D3D7D">
              <w:rPr>
                <w:rFonts w:ascii="Book Antiqua" w:eastAsia="Times New Roman" w:hAnsi="Book Antiqua" w:cs="Times New Roman"/>
                <w:i/>
                <w:sz w:val="19"/>
                <w:szCs w:val="19"/>
                <w:lang w:eastAsia="pt-BR"/>
              </w:rPr>
              <w:t>" )</w:t>
            </w:r>
            <w:proofErr w:type="gramEnd"/>
            <w:r w:rsidRPr="005D3D7D">
              <w:rPr>
                <w:rFonts w:ascii="Book Antiqua" w:eastAsia="Times New Roman" w:hAnsi="Book Antiqua" w:cs="Times New Roman"/>
                <w:i/>
                <w:sz w:val="19"/>
                <w:szCs w:val="19"/>
                <w:lang w:eastAsia="pt-BR"/>
              </w:rPr>
              <w:t xml:space="preserve">, </w:t>
            </w:r>
            <w:r w:rsidRPr="005D3D7D">
              <w:rPr>
                <w:rFonts w:ascii="Book Antiqua" w:eastAsia="Times New Roman" w:hAnsi="Book Antiqua" w:cs="Times New Roman"/>
                <w:b/>
                <w:bCs/>
                <w:i/>
                <w:iCs/>
                <w:sz w:val="19"/>
                <w:szCs w:val="19"/>
                <w:highlight w:val="yellow"/>
                <w:lang w:eastAsia="pt-BR"/>
              </w:rPr>
              <w:t>a determinar que a Fazenda Pública ao qual se acha vinculado o Parquet arque com tais despesas</w:t>
            </w:r>
            <w:r w:rsidRPr="005D3D7D">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b/>
                <w:bCs/>
                <w:sz w:val="19"/>
                <w:szCs w:val="19"/>
                <w:lang w:eastAsia="pt-BR"/>
              </w:rPr>
              <w:t>.</w:t>
            </w:r>
          </w:p>
          <w:p w14:paraId="0F07CE15" w14:textId="77777777" w:rsidR="009B75E9" w:rsidRDefault="009B75E9" w:rsidP="00D83A72">
            <w:pPr>
              <w:jc w:val="both"/>
              <w:rPr>
                <w:rFonts w:ascii="Book Antiqua" w:eastAsia="Times New Roman" w:hAnsi="Book Antiqua" w:cs="Times New Roman"/>
                <w:bCs/>
                <w:sz w:val="19"/>
                <w:szCs w:val="19"/>
                <w:lang w:eastAsia="pt-BR"/>
              </w:rPr>
            </w:pPr>
          </w:p>
          <w:p w14:paraId="55208C5F" w14:textId="5FCC2BEF" w:rsidR="009B75E9" w:rsidRPr="005D3D7D" w:rsidRDefault="009B75E9" w:rsidP="00D83A72">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3A5FC5">
              <w:rPr>
                <w:rFonts w:ascii="Book Antiqua" w:eastAsia="Times New Roman" w:hAnsi="Book Antiqua" w:cs="Times New Roman"/>
                <w:b/>
                <w:i/>
                <w:iCs/>
                <w:color w:val="FF0000"/>
                <w:sz w:val="19"/>
                <w:szCs w:val="19"/>
                <w:highlight w:val="green"/>
                <w:lang w:eastAsia="pt-BR"/>
              </w:rPr>
              <w:t>Jurispud. Teses/STJ – Ed. 2</w:t>
            </w:r>
            <w:r>
              <w:rPr>
                <w:rFonts w:ascii="Book Antiqua" w:eastAsia="Times New Roman" w:hAnsi="Book Antiqua" w:cs="Times New Roman"/>
                <w:b/>
                <w:i/>
                <w:iCs/>
                <w:color w:val="FF0000"/>
                <w:sz w:val="19"/>
                <w:szCs w:val="19"/>
                <w:highlight w:val="green"/>
                <w:lang w:eastAsia="pt-BR"/>
              </w:rPr>
              <w:t>5</w:t>
            </w:r>
            <w:r>
              <w:rPr>
                <w:rFonts w:ascii="Book Antiqua" w:eastAsia="Times New Roman" w:hAnsi="Book Antiqua" w:cs="Times New Roman"/>
                <w:b/>
                <w:i/>
                <w:iCs/>
                <w:color w:val="FF0000"/>
                <w:sz w:val="19"/>
                <w:szCs w:val="19"/>
                <w:lang w:eastAsia="pt-BR"/>
              </w:rPr>
              <w:t>: #</w:t>
            </w:r>
            <w:r w:rsidRPr="003A5FC5">
              <w:rPr>
                <w:rFonts w:ascii="Book Antiqua" w:eastAsia="Times New Roman" w:hAnsi="Book Antiqua" w:cs="Times New Roman"/>
                <w:b/>
                <w:i/>
                <w:iCs/>
                <w:color w:val="FF0000"/>
                <w:sz w:val="19"/>
                <w:szCs w:val="19"/>
                <w:highlight w:val="green"/>
                <w:lang w:eastAsia="pt-BR"/>
              </w:rPr>
              <w:t>MPGO-2019</w:t>
            </w:r>
            <w:r w:rsidR="001B00B9">
              <w:rPr>
                <w:rFonts w:ascii="Book Antiqua" w:eastAsia="Times New Roman" w:hAnsi="Book Antiqua" w:cs="Times New Roman"/>
                <w:b/>
                <w:i/>
                <w:iCs/>
                <w:color w:val="FF0000"/>
                <w:sz w:val="19"/>
                <w:szCs w:val="19"/>
                <w:lang w:eastAsia="pt-BR"/>
              </w:rPr>
              <w:t>: #</w:t>
            </w:r>
            <w:r w:rsidR="001B00B9" w:rsidRPr="001B00B9">
              <w:rPr>
                <w:rFonts w:ascii="Book Antiqua" w:eastAsia="Times New Roman" w:hAnsi="Book Antiqua" w:cs="Times New Roman"/>
                <w:b/>
                <w:i/>
                <w:iCs/>
                <w:color w:val="FF0000"/>
                <w:sz w:val="19"/>
                <w:szCs w:val="19"/>
                <w:highlight w:val="green"/>
                <w:lang w:eastAsia="pt-BR"/>
              </w:rPr>
              <w:t>DPEMT-2022</w:t>
            </w:r>
            <w:r w:rsidR="001B00B9">
              <w:rPr>
                <w:rFonts w:ascii="Book Antiqua" w:eastAsia="Times New Roman" w:hAnsi="Book Antiqua" w:cs="Times New Roman"/>
                <w:b/>
                <w:i/>
                <w:iCs/>
                <w:color w:val="FF0000"/>
                <w:sz w:val="19"/>
                <w:szCs w:val="19"/>
                <w:lang w:eastAsia="pt-BR"/>
              </w:rPr>
              <w:t>: #</w:t>
            </w:r>
            <w:r w:rsidR="001B00B9" w:rsidRPr="001B00B9">
              <w:rPr>
                <w:rFonts w:ascii="Book Antiqua" w:eastAsia="Times New Roman" w:hAnsi="Book Antiqua" w:cs="Times New Roman"/>
                <w:b/>
                <w:i/>
                <w:iCs/>
                <w:color w:val="FF0000"/>
                <w:sz w:val="19"/>
                <w:szCs w:val="19"/>
                <w:highlight w:val="green"/>
                <w:lang w:eastAsia="pt-BR"/>
              </w:rPr>
              <w:t>FCC</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B75E9">
              <w:rPr>
                <w:rFonts w:ascii="Book Antiqua" w:eastAsia="Times New Roman" w:hAnsi="Book Antiqua" w:cs="Times New Roman"/>
                <w:b/>
                <w:sz w:val="19"/>
                <w:szCs w:val="19"/>
                <w:highlight w:val="magenta"/>
                <w:lang w:eastAsia="pt-BR"/>
              </w:rPr>
              <w:t>Tese 05</w:t>
            </w:r>
            <w:r>
              <w:rPr>
                <w:rFonts w:ascii="Book Antiqua" w:eastAsia="Times New Roman" w:hAnsi="Book Antiqua" w:cs="Times New Roman"/>
                <w:bCs/>
                <w:sz w:val="19"/>
                <w:szCs w:val="19"/>
                <w:lang w:eastAsia="pt-BR"/>
              </w:rPr>
              <w:t xml:space="preserve">: </w:t>
            </w:r>
            <w:r w:rsidRPr="009B75E9">
              <w:rPr>
                <w:rFonts w:ascii="Book Antiqua" w:eastAsia="Times New Roman" w:hAnsi="Book Antiqua" w:cs="Times New Roman"/>
                <w:bCs/>
                <w:sz w:val="19"/>
                <w:szCs w:val="19"/>
                <w:lang w:eastAsia="pt-BR"/>
              </w:rPr>
              <w:t xml:space="preserve">O art. 18 da Lei 7.347/85, que dispensa o adiantamento de custas, emolumentos, honorários periciais e quaisquer outras despesas, </w:t>
            </w:r>
            <w:r w:rsidRPr="009B75E9">
              <w:rPr>
                <w:rFonts w:ascii="Book Antiqua" w:eastAsia="Times New Roman" w:hAnsi="Book Antiqua" w:cs="Times New Roman"/>
                <w:b/>
                <w:sz w:val="19"/>
                <w:szCs w:val="19"/>
                <w:highlight w:val="yellow"/>
                <w:lang w:eastAsia="pt-BR"/>
              </w:rPr>
              <w:t>dirige-se apenas ao autor da ação civil pública</w:t>
            </w:r>
            <w:r w:rsidRPr="009B75E9">
              <w:rPr>
                <w:rFonts w:ascii="Book Antiqua" w:eastAsia="Times New Roman" w:hAnsi="Book Antiqua" w:cs="Times New Roman"/>
                <w:bCs/>
                <w:sz w:val="19"/>
                <w:szCs w:val="19"/>
                <w:lang w:eastAsia="pt-BR"/>
              </w:rPr>
              <w:t>.</w:t>
            </w:r>
          </w:p>
        </w:tc>
      </w:tr>
    </w:tbl>
    <w:p w14:paraId="4674C9AF" w14:textId="77777777" w:rsidR="00671EEB" w:rsidRPr="005D3D7D" w:rsidRDefault="00671EEB" w:rsidP="00671EEB">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71EEB" w:rsidRPr="005D3D7D" w14:paraId="512BF696" w14:textId="77777777" w:rsidTr="00671EEB">
        <w:tc>
          <w:tcPr>
            <w:tcW w:w="8494" w:type="dxa"/>
            <w:shd w:val="clear" w:color="auto" w:fill="CCFFFF"/>
          </w:tcPr>
          <w:p w14:paraId="3A53A764" w14:textId="257CA2D1" w:rsidR="00FE2F3B" w:rsidRDefault="00FE2F3B" w:rsidP="00671EEB">
            <w:pPr>
              <w:jc w:val="both"/>
              <w:rPr>
                <w:rFonts w:ascii="Book Antiqua" w:eastAsia="Times New Roman" w:hAnsi="Book Antiqua" w:cs="Times New Roman"/>
                <w:b/>
                <w:sz w:val="19"/>
                <w:szCs w:val="19"/>
                <w:lang w:eastAsia="pt-BR"/>
              </w:rPr>
            </w:pPr>
            <w:r>
              <w:rPr>
                <w:rFonts w:ascii="Book Antiqua" w:hAnsi="Book Antiqua"/>
                <w:b/>
                <w:bCs/>
                <w:sz w:val="19"/>
                <w:szCs w:val="19"/>
              </w:rPr>
              <w:t>(</w:t>
            </w:r>
            <w:r>
              <w:rPr>
                <w:rFonts w:ascii="Book Antiqua" w:hAnsi="Book Antiqua"/>
                <w:b/>
                <w:bCs/>
                <w:sz w:val="19"/>
                <w:szCs w:val="19"/>
                <w:highlight w:val="yellow"/>
              </w:rPr>
              <w:t>DPEMG-2023</w:t>
            </w:r>
            <w:r>
              <w:rPr>
                <w:rFonts w:ascii="Book Antiqua" w:hAnsi="Book Antiqua"/>
                <w:b/>
                <w:bCs/>
                <w:sz w:val="19"/>
                <w:szCs w:val="19"/>
              </w:rPr>
              <w:t>)</w:t>
            </w:r>
            <w:r>
              <w:rPr>
                <w:rFonts w:ascii="Book Antiqua" w:hAnsi="Book Antiqua"/>
                <w:sz w:val="19"/>
                <w:szCs w:val="19"/>
              </w:rPr>
              <w:t xml:space="preserve">: </w:t>
            </w:r>
            <w:r w:rsidRPr="00B03D56">
              <w:rPr>
                <w:rFonts w:ascii="Book Antiqua" w:hAnsi="Book Antiqua"/>
                <w:sz w:val="19"/>
                <w:szCs w:val="19"/>
              </w:rPr>
              <w:t>Acerca da Lei da Ação Civil Pública (Lei nº 7.347/85) e das ações coletivas, assinale a alternativa correta</w:t>
            </w:r>
            <w:r>
              <w:rPr>
                <w:rFonts w:ascii="Book Antiqua" w:hAnsi="Book Antiqua"/>
                <w:sz w:val="19"/>
                <w:szCs w:val="19"/>
              </w:rPr>
              <w:t xml:space="preserve">: </w:t>
            </w:r>
            <w:r w:rsidRPr="00FE2F3B">
              <w:rPr>
                <w:rFonts w:ascii="Book Antiqua" w:hAnsi="Book Antiqua"/>
                <w:sz w:val="19"/>
                <w:szCs w:val="19"/>
              </w:rPr>
              <w:t>Nas ações não haverá adiantamento de custas, emolumentos, honorários periciais e quaisquer outras despesas, nem condenação da associação autora, salvo comprovada má-fé, em honorários de advogado, custas e despesas processuais.</w:t>
            </w:r>
            <w:r>
              <w:rPr>
                <w:rFonts w:ascii="Book Antiqua" w:hAnsi="Book Antiqua"/>
                <w:sz w:val="19"/>
                <w:szCs w:val="19"/>
              </w:rPr>
              <w:t xml:space="preserve"> </w:t>
            </w:r>
            <w:r>
              <w:rPr>
                <w:rFonts w:ascii="Book Antiqua" w:hAnsi="Book Antiqua" w:cs="Times New Roman"/>
                <w:b/>
                <w:sz w:val="19"/>
                <w:szCs w:val="19"/>
              </w:rPr>
              <w:t>BL: art. 18, LACP.</w:t>
            </w:r>
          </w:p>
          <w:p w14:paraId="3D2F3D52" w14:textId="77777777" w:rsidR="00FE2F3B" w:rsidRDefault="00FE2F3B" w:rsidP="00671EEB">
            <w:pPr>
              <w:jc w:val="both"/>
              <w:rPr>
                <w:rFonts w:ascii="Book Antiqua" w:eastAsia="Times New Roman" w:hAnsi="Book Antiqua" w:cs="Times New Roman"/>
                <w:b/>
                <w:sz w:val="19"/>
                <w:szCs w:val="19"/>
                <w:lang w:eastAsia="pt-BR"/>
              </w:rPr>
            </w:pPr>
          </w:p>
          <w:p w14:paraId="7FC3444C" w14:textId="364982E4" w:rsidR="003157E0" w:rsidRDefault="003157E0" w:rsidP="00671EE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0053">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Quanto aos honorários advocatícios sucumbenciais, é correto afirmar que</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nas ações coletivas de que trata o Código de Defesa do Consumidor e nas ações civis públicas, a condenação da parte autora, sucumbente, em honorários advocatícios, somente ocorrerá se comprovada a má-fé</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CDC e art. 18, LACP.</w:t>
            </w:r>
          </w:p>
          <w:p w14:paraId="45360FCB" w14:textId="77777777" w:rsidR="003157E0" w:rsidRDefault="003157E0" w:rsidP="00671EEB">
            <w:pPr>
              <w:jc w:val="both"/>
              <w:rPr>
                <w:rFonts w:ascii="Book Antiqua" w:eastAsia="Times New Roman" w:hAnsi="Book Antiqua" w:cs="Times New Roman"/>
                <w:b/>
                <w:sz w:val="19"/>
                <w:szCs w:val="19"/>
                <w:lang w:eastAsia="pt-BR"/>
              </w:rPr>
            </w:pPr>
          </w:p>
          <w:p w14:paraId="473180EE" w14:textId="4C65FDB7" w:rsidR="00671EEB" w:rsidRPr="00671EEB" w:rsidRDefault="00671EEB" w:rsidP="00671EEB">
            <w:pPr>
              <w:jc w:val="both"/>
              <w:rPr>
                <w:rFonts w:ascii="Book Antiqua" w:eastAsia="Times New Roman" w:hAnsi="Book Antiqua" w:cs="Times New Roman"/>
                <w:b/>
                <w:sz w:val="19"/>
                <w:szCs w:val="19"/>
                <w:lang w:eastAsia="pt-BR"/>
              </w:rPr>
            </w:pPr>
            <w:r w:rsidRPr="00671EEB">
              <w:rPr>
                <w:rFonts w:ascii="Book Antiqua" w:eastAsia="Times New Roman" w:hAnsi="Book Antiqua" w:cs="Times New Roman"/>
                <w:b/>
                <w:sz w:val="19"/>
                <w:szCs w:val="19"/>
                <w:lang w:eastAsia="pt-BR"/>
              </w:rPr>
              <w:t>(</w:t>
            </w:r>
            <w:r w:rsidRPr="00671EEB">
              <w:rPr>
                <w:rFonts w:ascii="Book Antiqua" w:eastAsia="Times New Roman" w:hAnsi="Book Antiqua" w:cs="Times New Roman"/>
                <w:b/>
                <w:sz w:val="19"/>
                <w:szCs w:val="19"/>
                <w:highlight w:val="yellow"/>
                <w:lang w:eastAsia="pt-BR"/>
              </w:rPr>
              <w:t>MPMG-2017</w:t>
            </w:r>
            <w:r w:rsidRPr="00671EEB">
              <w:rPr>
                <w:rFonts w:ascii="Book Antiqua" w:eastAsia="Times New Roman" w:hAnsi="Book Antiqua" w:cs="Times New Roman"/>
                <w:b/>
                <w:sz w:val="19"/>
                <w:szCs w:val="19"/>
                <w:lang w:eastAsia="pt-BR"/>
              </w:rPr>
              <w:t>)</w:t>
            </w:r>
            <w:r w:rsidRPr="00671EEB">
              <w:rPr>
                <w:rFonts w:ascii="Book Antiqua" w:eastAsia="Times New Roman" w:hAnsi="Book Antiqua" w:cs="Times New Roman"/>
                <w:bCs/>
                <w:sz w:val="19"/>
                <w:szCs w:val="19"/>
                <w:lang w:eastAsia="pt-BR"/>
              </w:rPr>
              <w:t>: A responsabilidade pelas despesas na ação civil pública é disciplinada pelo art</w:t>
            </w:r>
            <w:r w:rsidR="00855A0A">
              <w:rPr>
                <w:rFonts w:ascii="Book Antiqua" w:eastAsia="Times New Roman" w:hAnsi="Book Antiqua" w:cs="Times New Roman"/>
                <w:bCs/>
                <w:sz w:val="19"/>
                <w:szCs w:val="19"/>
                <w:lang w:eastAsia="pt-BR"/>
              </w:rPr>
              <w:t>.</w:t>
            </w:r>
            <w:r w:rsidRPr="00671EEB">
              <w:rPr>
                <w:rFonts w:ascii="Book Antiqua" w:eastAsia="Times New Roman" w:hAnsi="Book Antiqua" w:cs="Times New Roman"/>
                <w:bCs/>
                <w:sz w:val="19"/>
                <w:szCs w:val="19"/>
                <w:lang w:eastAsia="pt-BR"/>
              </w:rPr>
              <w:t xml:space="preserve"> 18 da Lei 7.347/85, que estabelece, </w:t>
            </w:r>
            <w:proofErr w:type="spellStart"/>
            <w:r w:rsidRPr="00671EEB">
              <w:rPr>
                <w:rFonts w:ascii="Book Antiqua" w:eastAsia="Times New Roman" w:hAnsi="Book Antiqua" w:cs="Times New Roman"/>
                <w:bCs/>
                <w:sz w:val="19"/>
                <w:szCs w:val="19"/>
                <w:lang w:eastAsia="pt-BR"/>
              </w:rPr>
              <w:t>verbis</w:t>
            </w:r>
            <w:proofErr w:type="spellEnd"/>
            <w:r w:rsidRPr="00671EEB">
              <w:rPr>
                <w:rFonts w:ascii="Book Antiqua" w:eastAsia="Times New Roman" w:hAnsi="Book Antiqua" w:cs="Times New Roman"/>
                <w:bCs/>
                <w:sz w:val="19"/>
                <w:szCs w:val="19"/>
                <w:lang w:eastAsia="pt-BR"/>
              </w:rPr>
              <w:t xml:space="preserve">: </w:t>
            </w:r>
            <w:r w:rsidRPr="00671EEB">
              <w:rPr>
                <w:rFonts w:ascii="Book Antiqua" w:eastAsia="Times New Roman" w:hAnsi="Book Antiqua" w:cs="Times New Roman"/>
                <w:bCs/>
                <w:i/>
                <w:iCs/>
                <w:sz w:val="19"/>
                <w:szCs w:val="19"/>
                <w:lang w:eastAsia="pt-BR"/>
              </w:rPr>
              <w:t>“Nas ações de que trata esta lei, não haverá adiantamento de custas, emolumentos, honorários periciais e quaisquer outras despesas, nem condenação da associação autora, salvo comprovada má-fé, em honorários de advogado, custas e despesas processuais”</w:t>
            </w:r>
            <w:r w:rsidRPr="00671EEB">
              <w:rPr>
                <w:rFonts w:ascii="Book Antiqua" w:eastAsia="Times New Roman" w:hAnsi="Book Antiqua" w:cs="Times New Roman"/>
                <w:bCs/>
                <w:sz w:val="19"/>
                <w:szCs w:val="19"/>
                <w:lang w:eastAsia="pt-BR"/>
              </w:rPr>
              <w:t xml:space="preserve">. Assinale a alternativa correta: O </w:t>
            </w:r>
            <w:r w:rsidR="00BB032A">
              <w:rPr>
                <w:rFonts w:ascii="Book Antiqua" w:eastAsia="Times New Roman" w:hAnsi="Book Antiqua" w:cs="Times New Roman"/>
                <w:bCs/>
                <w:sz w:val="19"/>
                <w:szCs w:val="19"/>
                <w:lang w:eastAsia="pt-BR"/>
              </w:rPr>
              <w:t>MP</w:t>
            </w:r>
            <w:r w:rsidRPr="00671EEB">
              <w:rPr>
                <w:rFonts w:ascii="Book Antiqua" w:eastAsia="Times New Roman" w:hAnsi="Book Antiqua" w:cs="Times New Roman"/>
                <w:bCs/>
                <w:sz w:val="19"/>
                <w:szCs w:val="19"/>
                <w:lang w:eastAsia="pt-BR"/>
              </w:rPr>
              <w:t xml:space="preserve"> será condenado ao pagamento de honorários advocatícios somente na hipótese de comprovada má-fé. </w:t>
            </w:r>
            <w:r w:rsidRPr="00671EEB">
              <w:rPr>
                <w:rFonts w:ascii="Book Antiqua" w:eastAsia="Times New Roman" w:hAnsi="Book Antiqua" w:cs="Times New Roman"/>
                <w:b/>
                <w:sz w:val="19"/>
                <w:szCs w:val="19"/>
                <w:lang w:eastAsia="pt-BR"/>
              </w:rPr>
              <w:t>BL: art. 18, LACP.</w:t>
            </w:r>
          </w:p>
        </w:tc>
      </w:tr>
    </w:tbl>
    <w:p w14:paraId="603F2954" w14:textId="21454C95" w:rsidR="00361929" w:rsidRPr="00FF26C6"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Art. 19</w:t>
      </w:r>
      <w:r w:rsidRPr="005D3D7D">
        <w:rPr>
          <w:rFonts w:ascii="Book Antiqua" w:eastAsia="Times New Roman" w:hAnsi="Book Antiqua" w:cs="Times New Roman"/>
          <w:sz w:val="19"/>
          <w:szCs w:val="19"/>
          <w:lang w:eastAsia="pt-BR"/>
        </w:rPr>
        <w:t xml:space="preserve">. </w:t>
      </w:r>
      <w:r w:rsidRPr="000A21E8">
        <w:rPr>
          <w:rFonts w:ascii="Book Antiqua" w:eastAsia="Times New Roman" w:hAnsi="Book Antiqua" w:cs="Times New Roman"/>
          <w:b/>
          <w:caps/>
          <w:sz w:val="19"/>
          <w:szCs w:val="19"/>
          <w:highlight w:val="green"/>
          <w:lang w:eastAsia="pt-BR"/>
        </w:rPr>
        <w:t>Aplica-se</w:t>
      </w:r>
      <w:r w:rsidRPr="000A21E8">
        <w:rPr>
          <w:rFonts w:ascii="Book Antiqua" w:eastAsia="Times New Roman" w:hAnsi="Book Antiqua" w:cs="Times New Roman"/>
          <w:b/>
          <w:sz w:val="19"/>
          <w:szCs w:val="19"/>
          <w:lang w:eastAsia="pt-BR"/>
        </w:rPr>
        <w:t xml:space="preserve"> à </w:t>
      </w:r>
      <w:r w:rsidRPr="000A21E8">
        <w:rPr>
          <w:rFonts w:ascii="Book Antiqua" w:eastAsia="Times New Roman" w:hAnsi="Book Antiqua" w:cs="Times New Roman"/>
          <w:b/>
          <w:sz w:val="19"/>
          <w:szCs w:val="19"/>
          <w:highlight w:val="yellow"/>
          <w:lang w:eastAsia="pt-BR"/>
        </w:rPr>
        <w:t>ação civil pública</w:t>
      </w:r>
      <w:r w:rsidRPr="000A21E8">
        <w:rPr>
          <w:rFonts w:ascii="Book Antiqua" w:eastAsia="Times New Roman" w:hAnsi="Book Antiqua" w:cs="Times New Roman"/>
          <w:b/>
          <w:sz w:val="19"/>
          <w:szCs w:val="19"/>
          <w:lang w:eastAsia="pt-BR"/>
        </w:rPr>
        <w:t xml:space="preserve">, prevista nesta Lei, o </w:t>
      </w:r>
      <w:r w:rsidRPr="000A21E8">
        <w:rPr>
          <w:rFonts w:ascii="Book Antiqua" w:eastAsia="Times New Roman" w:hAnsi="Book Antiqua" w:cs="Times New Roman"/>
          <w:b/>
          <w:caps/>
          <w:sz w:val="19"/>
          <w:szCs w:val="19"/>
          <w:shd w:val="clear" w:color="auto" w:fill="F7CAAC" w:themeFill="accent2" w:themeFillTint="66"/>
          <w:lang w:eastAsia="pt-BR"/>
        </w:rPr>
        <w:t>Código de Processo Civil</w:t>
      </w:r>
      <w:r w:rsidRPr="000A21E8">
        <w:rPr>
          <w:rFonts w:ascii="Book Antiqua" w:eastAsia="Times New Roman" w:hAnsi="Book Antiqua" w:cs="Times New Roman"/>
          <w:b/>
          <w:sz w:val="19"/>
          <w:szCs w:val="19"/>
          <w:lang w:eastAsia="pt-BR"/>
        </w:rPr>
        <w:t xml:space="preserve">, aprovado pela </w:t>
      </w:r>
      <w:hyperlink r:id="rId41" w:history="1">
        <w:r w:rsidRPr="000A21E8">
          <w:rPr>
            <w:rFonts w:ascii="Book Antiqua" w:eastAsia="Times New Roman" w:hAnsi="Book Antiqua" w:cs="Times New Roman"/>
            <w:b/>
            <w:sz w:val="19"/>
            <w:szCs w:val="19"/>
            <w:lang w:eastAsia="pt-BR"/>
          </w:rPr>
          <w:t>Lei nº 5.869, de 11 de janeiro de 1973</w:t>
        </w:r>
      </w:hyperlink>
      <w:r w:rsidRPr="000A21E8">
        <w:rPr>
          <w:rFonts w:ascii="Book Antiqua" w:eastAsia="Times New Roman" w:hAnsi="Book Antiqua" w:cs="Times New Roman"/>
          <w:b/>
          <w:sz w:val="19"/>
          <w:szCs w:val="19"/>
          <w:lang w:eastAsia="pt-BR"/>
        </w:rPr>
        <w:t xml:space="preserve">, </w:t>
      </w:r>
      <w:r w:rsidRPr="000A21E8">
        <w:rPr>
          <w:rFonts w:ascii="Book Antiqua" w:eastAsia="Times New Roman" w:hAnsi="Book Antiqua" w:cs="Times New Roman"/>
          <w:b/>
          <w:sz w:val="19"/>
          <w:szCs w:val="19"/>
          <w:highlight w:val="cyan"/>
          <w:lang w:eastAsia="pt-BR"/>
        </w:rPr>
        <w:t>naquilo</w:t>
      </w:r>
      <w:r w:rsidRPr="005D3D7D">
        <w:rPr>
          <w:rFonts w:ascii="Book Antiqua" w:eastAsia="Times New Roman" w:hAnsi="Book Antiqua" w:cs="Times New Roman"/>
          <w:b/>
          <w:sz w:val="19"/>
          <w:szCs w:val="19"/>
          <w:highlight w:val="cyan"/>
          <w:lang w:eastAsia="pt-BR"/>
        </w:rPr>
        <w:t xml:space="preserve"> em que não contrarie suas disposições</w:t>
      </w:r>
      <w:r w:rsidRPr="005D3D7D">
        <w:rPr>
          <w:rFonts w:ascii="Book Antiqua" w:eastAsia="Times New Roman" w:hAnsi="Book Antiqua" w:cs="Times New Roman"/>
          <w:sz w:val="19"/>
          <w:szCs w:val="19"/>
          <w:lang w:eastAsia="pt-BR"/>
        </w:rPr>
        <w:t>.</w:t>
      </w:r>
      <w:r w:rsidR="00A956F9">
        <w:rPr>
          <w:rFonts w:ascii="Book Antiqua" w:eastAsia="Times New Roman" w:hAnsi="Book Antiqua" w:cs="Times New Roman"/>
          <w:sz w:val="19"/>
          <w:szCs w:val="19"/>
          <w:lang w:eastAsia="pt-BR"/>
        </w:rPr>
        <w:t xml:space="preserve"> </w:t>
      </w:r>
      <w:r w:rsidR="00A956F9" w:rsidRPr="00A956F9">
        <w:rPr>
          <w:rFonts w:ascii="Book Antiqua" w:eastAsia="Times New Roman" w:hAnsi="Book Antiqua" w:cs="Times New Roman"/>
          <w:b/>
          <w:bCs/>
          <w:i/>
          <w:iCs/>
          <w:color w:val="FF0000"/>
          <w:sz w:val="19"/>
          <w:szCs w:val="19"/>
          <w:lang w:eastAsia="pt-BR"/>
        </w:rPr>
        <w:t>[obs.: aplicação SUBSIDIÁRIA do CPC]</w:t>
      </w:r>
      <w:r w:rsidR="00B66C10" w:rsidRPr="005D3D7D">
        <w:rPr>
          <w:rFonts w:ascii="Book Antiqua" w:eastAsia="Times New Roman" w:hAnsi="Book Antiqua" w:cs="Times New Roman"/>
          <w:sz w:val="19"/>
          <w:szCs w:val="19"/>
          <w:lang w:eastAsia="pt-BR"/>
        </w:rPr>
        <w:t xml:space="preserve"> </w:t>
      </w:r>
      <w:r w:rsidR="00B66C10" w:rsidRPr="00D7653B">
        <w:rPr>
          <w:rFonts w:ascii="Book Antiqua" w:eastAsia="Times New Roman" w:hAnsi="Book Antiqua" w:cs="Times New Roman"/>
          <w:b/>
          <w:color w:val="FF0000"/>
          <w:sz w:val="16"/>
          <w:szCs w:val="16"/>
          <w:u w:val="single"/>
          <w:lang w:eastAsia="pt-BR"/>
        </w:rPr>
        <w:t>(MPSP-2006)</w:t>
      </w:r>
      <w:r w:rsidR="00AC7ECD" w:rsidRPr="00D7653B">
        <w:rPr>
          <w:rFonts w:ascii="Book Antiqua" w:eastAsia="Times New Roman" w:hAnsi="Book Antiqua" w:cs="Times New Roman"/>
          <w:b/>
          <w:color w:val="FF0000"/>
          <w:sz w:val="16"/>
          <w:szCs w:val="16"/>
          <w:lang w:eastAsia="pt-BR"/>
        </w:rPr>
        <w:t xml:space="preserve"> </w:t>
      </w:r>
      <w:r w:rsidR="00510894" w:rsidRPr="00D7653B">
        <w:rPr>
          <w:rFonts w:ascii="Book Antiqua" w:hAnsi="Book Antiqua"/>
          <w:b/>
          <w:color w:val="FF0000"/>
          <w:sz w:val="16"/>
          <w:szCs w:val="16"/>
          <w:u w:val="single"/>
        </w:rPr>
        <w:t>(MPSE-2010)</w:t>
      </w:r>
      <w:r w:rsidR="001F29F7" w:rsidRPr="00D7653B">
        <w:rPr>
          <w:rFonts w:ascii="Book Antiqua" w:eastAsia="Times New Roman" w:hAnsi="Book Antiqua" w:cs="Times New Roman"/>
          <w:b/>
          <w:color w:val="FF0000"/>
          <w:sz w:val="16"/>
          <w:szCs w:val="16"/>
          <w:lang w:eastAsia="pt-BR"/>
        </w:rPr>
        <w:t xml:space="preserve"> </w:t>
      </w:r>
      <w:r w:rsidR="00D37DBC" w:rsidRPr="00D7653B">
        <w:rPr>
          <w:rFonts w:ascii="Book Antiqua" w:eastAsia="Times New Roman" w:hAnsi="Book Antiqua" w:cs="Times New Roman"/>
          <w:b/>
          <w:color w:val="FF0000"/>
          <w:sz w:val="16"/>
          <w:szCs w:val="16"/>
          <w:u w:val="single"/>
          <w:lang w:eastAsia="pt-BR"/>
        </w:rPr>
        <w:t>(TRF3-2011)</w:t>
      </w:r>
      <w:r w:rsidR="003E7A8D" w:rsidRPr="00D7653B">
        <w:rPr>
          <w:rFonts w:ascii="Book Antiqua" w:eastAsia="Times New Roman" w:hAnsi="Book Antiqua" w:cs="Times New Roman"/>
          <w:b/>
          <w:color w:val="FF0000"/>
          <w:sz w:val="16"/>
          <w:szCs w:val="16"/>
          <w:lang w:eastAsia="pt-BR"/>
        </w:rPr>
        <w:t xml:space="preserve"> </w:t>
      </w:r>
      <w:r w:rsidR="003E7A8D" w:rsidRPr="00D7653B">
        <w:rPr>
          <w:rFonts w:ascii="Book Antiqua" w:hAnsi="Book Antiqua"/>
          <w:b/>
          <w:bCs/>
          <w:color w:val="FF0000"/>
          <w:sz w:val="16"/>
          <w:szCs w:val="16"/>
          <w:u w:val="single"/>
        </w:rPr>
        <w:t>(MPGO-2012)</w:t>
      </w:r>
      <w:r w:rsidR="003B6B26" w:rsidRPr="00D7653B">
        <w:rPr>
          <w:rFonts w:ascii="Book Antiqua" w:eastAsia="Times New Roman" w:hAnsi="Book Antiqua" w:cs="Times New Roman"/>
          <w:b/>
          <w:color w:val="FF0000"/>
          <w:sz w:val="16"/>
          <w:szCs w:val="16"/>
          <w:lang w:eastAsia="pt-BR"/>
        </w:rPr>
        <w:t xml:space="preserve"> </w:t>
      </w:r>
      <w:r w:rsidR="003B6B26" w:rsidRPr="00D7653B">
        <w:rPr>
          <w:rFonts w:ascii="Book Antiqua" w:eastAsia="Times New Roman" w:hAnsi="Book Antiqua" w:cs="Times New Roman"/>
          <w:b/>
          <w:color w:val="FF0000"/>
          <w:sz w:val="16"/>
          <w:szCs w:val="16"/>
          <w:u w:val="single"/>
          <w:lang w:eastAsia="pt-BR"/>
        </w:rPr>
        <w:t>(MPPI-2012)</w:t>
      </w:r>
      <w:r w:rsidR="00FD2DB9" w:rsidRPr="00D7653B">
        <w:rPr>
          <w:rFonts w:ascii="Book Antiqua" w:eastAsia="Times New Roman" w:hAnsi="Book Antiqua" w:cs="Times New Roman"/>
          <w:b/>
          <w:color w:val="FF0000"/>
          <w:sz w:val="16"/>
          <w:szCs w:val="16"/>
          <w:lang w:eastAsia="pt-BR"/>
        </w:rPr>
        <w:t xml:space="preserve"> </w:t>
      </w:r>
      <w:r w:rsidR="00FD2DB9" w:rsidRPr="00D7653B">
        <w:rPr>
          <w:rFonts w:ascii="Book Antiqua" w:eastAsia="Times New Roman" w:hAnsi="Book Antiqua" w:cs="Times New Roman"/>
          <w:b/>
          <w:bCs/>
          <w:color w:val="FF0000"/>
          <w:sz w:val="16"/>
          <w:szCs w:val="16"/>
          <w:u w:val="single"/>
          <w:lang w:eastAsia="pt-BR"/>
        </w:rPr>
        <w:t>(DPEMS-2012)</w:t>
      </w:r>
      <w:r w:rsidR="00097566" w:rsidRPr="00D7653B">
        <w:rPr>
          <w:rFonts w:ascii="Book Antiqua" w:eastAsia="Times New Roman" w:hAnsi="Book Antiqua" w:cs="Times New Roman"/>
          <w:b/>
          <w:bCs/>
          <w:color w:val="FF0000"/>
          <w:sz w:val="16"/>
          <w:szCs w:val="16"/>
          <w:lang w:eastAsia="pt-BR"/>
        </w:rPr>
        <w:t xml:space="preserve"> </w:t>
      </w:r>
      <w:r w:rsidR="00097566" w:rsidRPr="00D7653B">
        <w:rPr>
          <w:rFonts w:ascii="Book Antiqua" w:hAnsi="Book Antiqua"/>
          <w:b/>
          <w:color w:val="FF0000"/>
          <w:sz w:val="16"/>
          <w:szCs w:val="16"/>
          <w:u w:val="single"/>
        </w:rPr>
        <w:t>(DPESE-2012)</w:t>
      </w:r>
      <w:r w:rsidR="00C55479" w:rsidRPr="00D7653B">
        <w:rPr>
          <w:rFonts w:ascii="Book Antiqua" w:eastAsia="Times New Roman" w:hAnsi="Book Antiqua" w:cs="Times New Roman"/>
          <w:sz w:val="16"/>
          <w:szCs w:val="16"/>
          <w:lang w:eastAsia="pt-BR"/>
        </w:rPr>
        <w:t xml:space="preserve"> </w:t>
      </w:r>
      <w:r w:rsidR="00C55479" w:rsidRPr="00D7653B">
        <w:rPr>
          <w:rFonts w:ascii="Book Antiqua" w:eastAsia="Times New Roman" w:hAnsi="Book Antiqua" w:cs="Times New Roman"/>
          <w:b/>
          <w:color w:val="FF0000"/>
          <w:sz w:val="16"/>
          <w:szCs w:val="16"/>
          <w:u w:val="single"/>
          <w:lang w:eastAsia="pt-BR"/>
        </w:rPr>
        <w:t>(MPSC-2013)</w:t>
      </w:r>
      <w:r w:rsidR="00A956F9" w:rsidRPr="00D7653B">
        <w:rPr>
          <w:rFonts w:ascii="Book Antiqua" w:eastAsia="Times New Roman" w:hAnsi="Book Antiqua" w:cs="Times New Roman"/>
          <w:b/>
          <w:color w:val="FF0000"/>
          <w:sz w:val="16"/>
          <w:szCs w:val="16"/>
          <w:lang w:eastAsia="pt-BR"/>
        </w:rPr>
        <w:t xml:space="preserve"> </w:t>
      </w:r>
      <w:r w:rsidR="00A956F9" w:rsidRPr="00D7653B">
        <w:rPr>
          <w:rFonts w:ascii="Book Antiqua" w:eastAsia="Times New Roman" w:hAnsi="Book Antiqua" w:cs="Times New Roman"/>
          <w:b/>
          <w:color w:val="FF0000"/>
          <w:sz w:val="16"/>
          <w:szCs w:val="16"/>
          <w:u w:val="single"/>
          <w:lang w:eastAsia="pt-BR"/>
        </w:rPr>
        <w:t>(MPMG-2011/2014)</w:t>
      </w:r>
      <w:r w:rsidR="00D7653B">
        <w:rPr>
          <w:rFonts w:ascii="Book Antiqua" w:eastAsia="Times New Roman" w:hAnsi="Book Antiqua" w:cs="Times New Roman"/>
          <w:b/>
          <w:color w:val="FF0000"/>
          <w:sz w:val="16"/>
          <w:szCs w:val="16"/>
          <w:lang w:eastAsia="pt-BR"/>
        </w:rPr>
        <w:t xml:space="preserve"> </w:t>
      </w:r>
      <w:r w:rsidR="00D7653B">
        <w:rPr>
          <w:rFonts w:ascii="Book Antiqua" w:eastAsia="Times New Roman" w:hAnsi="Book Antiqua" w:cs="Times New Roman"/>
          <w:b/>
          <w:color w:val="FF0000"/>
          <w:sz w:val="16"/>
          <w:szCs w:val="16"/>
          <w:u w:val="single"/>
          <w:lang w:eastAsia="pt-BR"/>
        </w:rPr>
        <w:t>(MPBA-2010/2015)</w:t>
      </w:r>
      <w:r w:rsidR="00E110F9" w:rsidRPr="00D7653B">
        <w:rPr>
          <w:rFonts w:ascii="Book Antiqua" w:eastAsia="Times New Roman" w:hAnsi="Book Antiqua" w:cs="Times New Roman"/>
          <w:b/>
          <w:color w:val="FF0000"/>
          <w:sz w:val="16"/>
          <w:szCs w:val="16"/>
          <w:lang w:eastAsia="pt-BR"/>
        </w:rPr>
        <w:t xml:space="preserve"> </w:t>
      </w:r>
      <w:r w:rsidR="00E110F9" w:rsidRPr="00D7653B">
        <w:rPr>
          <w:rFonts w:ascii="Book Antiqua" w:eastAsia="Times New Roman" w:hAnsi="Book Antiqua" w:cs="Times New Roman"/>
          <w:b/>
          <w:color w:val="FF0000"/>
          <w:sz w:val="16"/>
          <w:szCs w:val="16"/>
          <w:u w:val="single"/>
          <w:lang w:eastAsia="pt-BR"/>
        </w:rPr>
        <w:t>(DPEAC-2017)</w:t>
      </w:r>
      <w:r w:rsidR="00A14784" w:rsidRPr="00D7653B">
        <w:rPr>
          <w:rFonts w:ascii="Book Antiqua" w:eastAsia="Times New Roman" w:hAnsi="Book Antiqua" w:cs="Times New Roman"/>
          <w:b/>
          <w:color w:val="FF0000"/>
          <w:sz w:val="16"/>
          <w:szCs w:val="16"/>
          <w:lang w:eastAsia="pt-BR"/>
        </w:rPr>
        <w:t xml:space="preserve"> </w:t>
      </w:r>
      <w:r w:rsidR="00A14784" w:rsidRPr="00D7653B">
        <w:rPr>
          <w:rFonts w:ascii="Book Antiqua" w:eastAsia="Times New Roman" w:hAnsi="Book Antiqua" w:cs="Times New Roman"/>
          <w:b/>
          <w:color w:val="FF0000"/>
          <w:sz w:val="16"/>
          <w:szCs w:val="16"/>
          <w:u w:val="single"/>
          <w:lang w:eastAsia="pt-BR"/>
        </w:rPr>
        <w:t>(PCMA-2018)</w:t>
      </w:r>
      <w:r w:rsidR="000A21E8">
        <w:rPr>
          <w:rFonts w:ascii="Book Antiqua" w:eastAsia="Times New Roman" w:hAnsi="Book Antiqua" w:cs="Times New Roman"/>
          <w:b/>
          <w:color w:val="FF0000"/>
          <w:sz w:val="16"/>
          <w:szCs w:val="16"/>
          <w:lang w:eastAsia="pt-BR"/>
        </w:rPr>
        <w:t xml:space="preserve"> </w:t>
      </w:r>
      <w:r w:rsidR="000A21E8">
        <w:rPr>
          <w:rFonts w:ascii="Book Antiqua" w:hAnsi="Book Antiqua"/>
          <w:b/>
          <w:color w:val="FF0000"/>
          <w:sz w:val="16"/>
          <w:szCs w:val="16"/>
          <w:u w:val="single"/>
        </w:rPr>
        <w:t>(MPT-2020)</w:t>
      </w:r>
      <w:r w:rsidR="00FF26C6">
        <w:rPr>
          <w:rFonts w:ascii="Book Antiqua" w:hAnsi="Book Antiqua"/>
          <w:b/>
          <w:color w:val="FF0000"/>
          <w:sz w:val="16"/>
          <w:szCs w:val="16"/>
        </w:rPr>
        <w:t xml:space="preserve"> </w:t>
      </w:r>
      <w:r w:rsidR="00FF26C6">
        <w:rPr>
          <w:rFonts w:ascii="Book Antiqua" w:hAnsi="Book Antiqua"/>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974A84" w:rsidRPr="005D3D7D" w14:paraId="099E6CAB" w14:textId="77777777" w:rsidTr="00F738A3">
        <w:tc>
          <w:tcPr>
            <w:tcW w:w="8494" w:type="dxa"/>
            <w:shd w:val="clear" w:color="auto" w:fill="CCFFFF"/>
          </w:tcPr>
          <w:p w14:paraId="72215D72" w14:textId="1E3C3D91" w:rsidR="00974A84" w:rsidRPr="005D3D7D" w:rsidRDefault="00974A84" w:rsidP="00F738A3">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MPBA-2015</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Em uma Ação Civil Pública cujo fundamento é a prática de ato de improbidade figuram no polo passivo cinco réus, sendo que apenas quatro foram citados e apresentaram defesa, e um foi revel. Neste caso: O revel poderá intervir no feito a qualquer tempo, submetendo-se à regra geral da lei processual civil. </w:t>
            </w:r>
            <w:r w:rsidRPr="005D3D7D">
              <w:rPr>
                <w:rFonts w:ascii="Book Antiqua" w:eastAsia="Times New Roman" w:hAnsi="Book Antiqua" w:cs="Times New Roman"/>
                <w:b/>
                <w:sz w:val="19"/>
                <w:szCs w:val="19"/>
                <w:lang w:eastAsia="pt-BR"/>
              </w:rPr>
              <w:t xml:space="preserve">BL: art. 19, LACP e art. 346, § único, </w:t>
            </w:r>
            <w:r w:rsidR="00CA0F28">
              <w:rPr>
                <w:rFonts w:ascii="Book Antiqua" w:eastAsia="Times New Roman" w:hAnsi="Book Antiqua" w:cs="Times New Roman"/>
                <w:b/>
                <w:sz w:val="19"/>
                <w:szCs w:val="19"/>
                <w:lang w:eastAsia="pt-BR"/>
              </w:rPr>
              <w:t>CPC</w:t>
            </w:r>
            <w:r w:rsidRPr="005D3D7D">
              <w:rPr>
                <w:rFonts w:ascii="Book Antiqua" w:eastAsia="Times New Roman" w:hAnsi="Book Antiqua" w:cs="Times New Roman"/>
                <w:b/>
                <w:sz w:val="19"/>
                <w:szCs w:val="19"/>
                <w:lang w:eastAsia="pt-BR"/>
              </w:rPr>
              <w:t>.</w:t>
            </w:r>
          </w:p>
          <w:p w14:paraId="050AC7C4" w14:textId="23119BB2" w:rsidR="00974A84" w:rsidRPr="005D3D7D" w:rsidRDefault="00974A84" w:rsidP="00F738A3">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Cs/>
                <w:sz w:val="19"/>
                <w:szCs w:val="19"/>
                <w:lang w:eastAsia="pt-BR"/>
              </w:rPr>
              <w:t xml:space="preserve">: Não há disposição específica acerca do instituto da revelia na LACP. Logo, a teor do art. 19 da LACP, aplica-se, subsidiariamente, os dispositivos do CPC, naquilo que não contrariar as suas disposições. Nesse sentido, vejamos o teor do art. 346, § único do CPC/15: </w:t>
            </w:r>
            <w:r w:rsidRPr="005D3D7D">
              <w:rPr>
                <w:rFonts w:ascii="Book Antiqua" w:eastAsia="Times New Roman" w:hAnsi="Book Antiqua" w:cs="Times New Roman"/>
                <w:bCs/>
                <w:i/>
                <w:iCs/>
                <w:sz w:val="19"/>
                <w:szCs w:val="19"/>
                <w:lang w:eastAsia="pt-BR"/>
              </w:rPr>
              <w:t>“O revel poderá intervir no processo em qualquer fase, recebendo-o no estado em que se encontrar.”</w:t>
            </w:r>
          </w:p>
        </w:tc>
      </w:tr>
    </w:tbl>
    <w:p w14:paraId="1DBB9405" w14:textId="4B531E46"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D3D7D">
        <w:rPr>
          <w:rFonts w:ascii="Book Antiqua" w:eastAsia="Times New Roman" w:hAnsi="Book Antiqua" w:cs="Times New Roman"/>
          <w:sz w:val="19"/>
          <w:szCs w:val="19"/>
          <w:lang w:eastAsia="pt-BR"/>
        </w:rPr>
        <w:t>Art. 20. O fundo de que trata o art. 13 desta Lei será regulamentado pelo Poder Executivo no prazo de 90 (noventa) dias</w:t>
      </w:r>
      <w:r w:rsidRPr="00D7653B">
        <w:rPr>
          <w:rFonts w:ascii="Book Antiqua" w:eastAsia="Times New Roman" w:hAnsi="Book Antiqua" w:cs="Times New Roman"/>
          <w:sz w:val="18"/>
          <w:szCs w:val="18"/>
          <w:lang w:eastAsia="pt-BR"/>
        </w:rPr>
        <w:t>. </w:t>
      </w:r>
      <w:hyperlink r:id="rId42" w:history="1">
        <w:r w:rsidRPr="00D7653B">
          <w:rPr>
            <w:rFonts w:ascii="Book Antiqua" w:eastAsia="Times New Roman" w:hAnsi="Book Antiqua" w:cs="Times New Roman"/>
            <w:color w:val="0000FF"/>
            <w:sz w:val="16"/>
            <w:szCs w:val="16"/>
            <w:u w:val="single"/>
            <w:lang w:eastAsia="pt-BR"/>
          </w:rPr>
          <w:t>(Regulamento)</w:t>
        </w:r>
      </w:hyperlink>
    </w:p>
    <w:p w14:paraId="402A4AA0" w14:textId="3322358D" w:rsidR="00361929" w:rsidRPr="0023105C" w:rsidRDefault="00361929" w:rsidP="00A45D48">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21</w:t>
      </w:r>
      <w:r w:rsidRPr="005D3D7D">
        <w:rPr>
          <w:rFonts w:ascii="Book Antiqua" w:eastAsia="Times New Roman" w:hAnsi="Book Antiqua" w:cs="Times New Roman"/>
          <w:sz w:val="19"/>
          <w:szCs w:val="19"/>
          <w:lang w:eastAsia="pt-BR"/>
        </w:rPr>
        <w:t xml:space="preserve">. </w:t>
      </w:r>
      <w:r w:rsidRPr="00825B8E">
        <w:rPr>
          <w:rFonts w:ascii="Book Antiqua" w:eastAsia="Times New Roman" w:hAnsi="Book Antiqua" w:cs="Times New Roman"/>
          <w:b/>
          <w:caps/>
          <w:sz w:val="19"/>
          <w:szCs w:val="19"/>
          <w:highlight w:val="green"/>
          <w:lang w:eastAsia="pt-BR"/>
        </w:rPr>
        <w:t>Aplicam-se</w:t>
      </w:r>
      <w:r w:rsidRPr="00825B8E">
        <w:rPr>
          <w:rFonts w:ascii="Book Antiqua" w:eastAsia="Times New Roman" w:hAnsi="Book Antiqua" w:cs="Times New Roman"/>
          <w:b/>
          <w:sz w:val="19"/>
          <w:szCs w:val="19"/>
          <w:lang w:eastAsia="pt-BR"/>
        </w:rPr>
        <w:t xml:space="preserve"> à </w:t>
      </w:r>
      <w:r w:rsidRPr="00825B8E">
        <w:rPr>
          <w:rFonts w:ascii="Book Antiqua" w:eastAsia="Times New Roman" w:hAnsi="Book Antiqua" w:cs="Times New Roman"/>
          <w:b/>
          <w:sz w:val="19"/>
          <w:szCs w:val="19"/>
          <w:highlight w:val="cyan"/>
          <w:lang w:eastAsia="pt-BR"/>
        </w:rPr>
        <w:t>defesa dos direitos e interesses</w:t>
      </w:r>
      <w:r w:rsidRPr="00825B8E">
        <w:rPr>
          <w:rFonts w:ascii="Book Antiqua" w:eastAsia="Times New Roman" w:hAnsi="Book Antiqua" w:cs="Times New Roman"/>
          <w:b/>
          <w:sz w:val="19"/>
          <w:szCs w:val="19"/>
          <w:lang w:eastAsia="pt-BR"/>
        </w:rPr>
        <w:t xml:space="preserve"> </w:t>
      </w:r>
      <w:r w:rsidRPr="00825B8E">
        <w:rPr>
          <w:rFonts w:ascii="Book Antiqua" w:eastAsia="Times New Roman" w:hAnsi="Book Antiqua" w:cs="Times New Roman"/>
          <w:b/>
          <w:sz w:val="19"/>
          <w:szCs w:val="19"/>
          <w:highlight w:val="yellow"/>
          <w:lang w:eastAsia="pt-BR"/>
        </w:rPr>
        <w:t>difusos</w:t>
      </w:r>
      <w:r w:rsidRPr="00825B8E">
        <w:rPr>
          <w:rFonts w:ascii="Book Antiqua" w:eastAsia="Times New Roman" w:hAnsi="Book Antiqua" w:cs="Times New Roman"/>
          <w:b/>
          <w:sz w:val="19"/>
          <w:szCs w:val="19"/>
          <w:lang w:eastAsia="pt-BR"/>
        </w:rPr>
        <w:t xml:space="preserve">, </w:t>
      </w:r>
      <w:r w:rsidRPr="00825B8E">
        <w:rPr>
          <w:rFonts w:ascii="Book Antiqua" w:eastAsia="Times New Roman" w:hAnsi="Book Antiqua" w:cs="Times New Roman"/>
          <w:b/>
          <w:sz w:val="19"/>
          <w:szCs w:val="19"/>
          <w:highlight w:val="yellow"/>
          <w:lang w:eastAsia="pt-BR"/>
        </w:rPr>
        <w:t>coletivos</w:t>
      </w:r>
      <w:r w:rsidRPr="00825B8E">
        <w:rPr>
          <w:rFonts w:ascii="Book Antiqua" w:eastAsia="Times New Roman" w:hAnsi="Book Antiqua" w:cs="Times New Roman"/>
          <w:b/>
          <w:sz w:val="19"/>
          <w:szCs w:val="19"/>
          <w:lang w:eastAsia="pt-BR"/>
        </w:rPr>
        <w:t xml:space="preserve"> e </w:t>
      </w:r>
      <w:r w:rsidRPr="00825B8E">
        <w:rPr>
          <w:rFonts w:ascii="Book Antiqua" w:eastAsia="Times New Roman" w:hAnsi="Book Antiqua" w:cs="Times New Roman"/>
          <w:b/>
          <w:sz w:val="19"/>
          <w:szCs w:val="19"/>
          <w:highlight w:val="yellow"/>
          <w:lang w:eastAsia="pt-BR"/>
        </w:rPr>
        <w:t>individuais</w:t>
      </w:r>
      <w:r w:rsidRPr="00825B8E">
        <w:rPr>
          <w:rFonts w:ascii="Book Antiqua" w:eastAsia="Times New Roman" w:hAnsi="Book Antiqua" w:cs="Times New Roman"/>
          <w:b/>
          <w:sz w:val="19"/>
          <w:szCs w:val="19"/>
          <w:lang w:eastAsia="pt-BR"/>
        </w:rPr>
        <w:t xml:space="preserve">, </w:t>
      </w:r>
      <w:r w:rsidRPr="00825B8E">
        <w:rPr>
          <w:rFonts w:ascii="Book Antiqua" w:eastAsia="Times New Roman" w:hAnsi="Book Antiqua" w:cs="Times New Roman"/>
          <w:b/>
          <w:sz w:val="19"/>
          <w:szCs w:val="19"/>
          <w:highlight w:val="cyan"/>
          <w:lang w:eastAsia="pt-BR"/>
        </w:rPr>
        <w:t>no que for cabível</w:t>
      </w:r>
      <w:r w:rsidRPr="00825B8E">
        <w:rPr>
          <w:rFonts w:ascii="Book Antiqua" w:eastAsia="Times New Roman" w:hAnsi="Book Antiqua" w:cs="Times New Roman"/>
          <w:b/>
          <w:sz w:val="19"/>
          <w:szCs w:val="19"/>
          <w:lang w:eastAsia="pt-BR"/>
        </w:rPr>
        <w:t xml:space="preserve">, os dispositivos do </w:t>
      </w:r>
      <w:hyperlink r:id="rId43" w:anchor="tituloiii" w:history="1">
        <w:r w:rsidRPr="00825B8E">
          <w:rPr>
            <w:rFonts w:ascii="Book Antiqua" w:eastAsia="Times New Roman" w:hAnsi="Book Antiqua" w:cs="Times New Roman"/>
            <w:b/>
            <w:sz w:val="19"/>
            <w:szCs w:val="19"/>
            <w:highlight w:val="yellow"/>
            <w:lang w:eastAsia="pt-BR"/>
          </w:rPr>
          <w:t>Título III da lei</w:t>
        </w:r>
        <w:r w:rsidRPr="00825B8E">
          <w:rPr>
            <w:rFonts w:ascii="Book Antiqua" w:eastAsia="Times New Roman" w:hAnsi="Book Antiqua" w:cs="Times New Roman"/>
            <w:b/>
            <w:sz w:val="19"/>
            <w:szCs w:val="19"/>
            <w:lang w:eastAsia="pt-BR"/>
          </w:rPr>
          <w:t xml:space="preserve"> que instituiu o </w:t>
        </w:r>
        <w:r w:rsidRPr="00825B8E">
          <w:rPr>
            <w:rFonts w:ascii="Book Antiqua" w:eastAsia="Times New Roman" w:hAnsi="Book Antiqua" w:cs="Times New Roman"/>
            <w:b/>
            <w:caps/>
            <w:sz w:val="19"/>
            <w:szCs w:val="19"/>
            <w:shd w:val="clear" w:color="auto" w:fill="F7CAAC" w:themeFill="accent2" w:themeFillTint="66"/>
            <w:lang w:eastAsia="pt-BR"/>
          </w:rPr>
          <w:t>Código de Defesa do Consumidor</w:t>
        </w:r>
      </w:hyperlink>
      <w:r w:rsidRPr="00D7653B">
        <w:rPr>
          <w:rFonts w:ascii="Book Antiqua" w:eastAsia="Times New Roman" w:hAnsi="Book Antiqua" w:cs="Times New Roman"/>
          <w:sz w:val="18"/>
          <w:szCs w:val="18"/>
          <w:lang w:eastAsia="pt-BR"/>
        </w:rPr>
        <w:t>. </w:t>
      </w:r>
      <w:hyperlink r:id="rId44" w:anchor="art117" w:history="1">
        <w:r w:rsidRPr="00D7653B">
          <w:rPr>
            <w:rFonts w:ascii="Book Antiqua" w:eastAsia="Times New Roman" w:hAnsi="Book Antiqua" w:cs="Times New Roman"/>
            <w:color w:val="0000FF"/>
            <w:sz w:val="16"/>
            <w:szCs w:val="16"/>
            <w:u w:val="single"/>
            <w:lang w:eastAsia="pt-BR"/>
          </w:rPr>
          <w:t>(Incluído Lei nº 8.078, de 1990)</w:t>
        </w:r>
      </w:hyperlink>
      <w:r w:rsidR="00B66C10" w:rsidRPr="00D7653B">
        <w:rPr>
          <w:rFonts w:ascii="Book Antiqua" w:eastAsia="Times New Roman" w:hAnsi="Book Antiqua" w:cs="Times New Roman"/>
          <w:color w:val="0000FF"/>
          <w:sz w:val="16"/>
          <w:szCs w:val="16"/>
          <w:lang w:eastAsia="pt-BR"/>
        </w:rPr>
        <w:t xml:space="preserve"> </w:t>
      </w:r>
      <w:r w:rsidR="00A956F9" w:rsidRPr="00D7653B">
        <w:rPr>
          <w:rFonts w:ascii="Book Antiqua" w:eastAsia="Times New Roman" w:hAnsi="Book Antiqua" w:cs="Times New Roman"/>
          <w:b/>
          <w:color w:val="FF0000"/>
          <w:sz w:val="16"/>
          <w:szCs w:val="16"/>
          <w:u w:val="single"/>
          <w:lang w:eastAsia="pt-BR"/>
        </w:rPr>
        <w:t>(MPMT-2008)</w:t>
      </w:r>
      <w:r w:rsidR="003B10A8" w:rsidRPr="00D7653B">
        <w:rPr>
          <w:rFonts w:ascii="Book Antiqua" w:eastAsia="Times New Roman" w:hAnsi="Book Antiqua" w:cs="Times New Roman"/>
          <w:b/>
          <w:color w:val="FF0000"/>
          <w:sz w:val="16"/>
          <w:szCs w:val="16"/>
          <w:lang w:eastAsia="pt-BR"/>
        </w:rPr>
        <w:t xml:space="preserve"> </w:t>
      </w:r>
      <w:r w:rsidR="003B10A8" w:rsidRPr="00D7653B">
        <w:rPr>
          <w:rFonts w:ascii="Book Antiqua" w:eastAsia="Times New Roman" w:hAnsi="Book Antiqua" w:cs="Times New Roman"/>
          <w:b/>
          <w:color w:val="FF0000"/>
          <w:sz w:val="16"/>
          <w:szCs w:val="16"/>
          <w:u w:val="single"/>
          <w:lang w:eastAsia="pt-BR"/>
        </w:rPr>
        <w:t>(MPPR-2008)</w:t>
      </w:r>
      <w:r w:rsidR="000E27CC" w:rsidRPr="00D7653B">
        <w:rPr>
          <w:rFonts w:ascii="Book Antiqua" w:eastAsia="Times New Roman" w:hAnsi="Book Antiqua" w:cs="Times New Roman"/>
          <w:b/>
          <w:color w:val="FF0000"/>
          <w:sz w:val="16"/>
          <w:szCs w:val="16"/>
          <w:lang w:eastAsia="pt-BR"/>
        </w:rPr>
        <w:t xml:space="preserve"> </w:t>
      </w:r>
      <w:r w:rsidR="00AC7ECD" w:rsidRPr="00D7653B">
        <w:rPr>
          <w:rFonts w:ascii="Book Antiqua" w:hAnsi="Book Antiqua"/>
          <w:b/>
          <w:bCs/>
          <w:color w:val="FF0000"/>
          <w:sz w:val="16"/>
          <w:szCs w:val="16"/>
          <w:u w:val="single"/>
        </w:rPr>
        <w:t>(MPBA-2010)</w:t>
      </w:r>
      <w:r w:rsidR="00203CC1" w:rsidRPr="00D7653B">
        <w:rPr>
          <w:rFonts w:ascii="Book Antiqua" w:eastAsia="Times New Roman" w:hAnsi="Book Antiqua" w:cs="Times New Roman"/>
          <w:b/>
          <w:color w:val="FF0000"/>
          <w:sz w:val="16"/>
          <w:szCs w:val="16"/>
          <w:lang w:eastAsia="pt-BR"/>
        </w:rPr>
        <w:t xml:space="preserve"> </w:t>
      </w:r>
      <w:r w:rsidR="00203CC1" w:rsidRPr="00D7653B">
        <w:rPr>
          <w:rFonts w:ascii="Book Antiqua" w:eastAsia="Times New Roman" w:hAnsi="Book Antiqua" w:cs="Times New Roman"/>
          <w:b/>
          <w:color w:val="FF0000"/>
          <w:sz w:val="16"/>
          <w:szCs w:val="16"/>
          <w:u w:val="single"/>
          <w:lang w:eastAsia="pt-BR"/>
        </w:rPr>
        <w:t>(PGERS-2010)</w:t>
      </w:r>
      <w:r w:rsidR="00356C73"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5B629F" w:rsidRPr="00D7653B">
        <w:rPr>
          <w:rFonts w:ascii="Book Antiqua" w:eastAsia="Times New Roman" w:hAnsi="Book Antiqua" w:cs="Times New Roman"/>
          <w:b/>
          <w:color w:val="FF0000"/>
          <w:sz w:val="16"/>
          <w:szCs w:val="16"/>
          <w:lang w:eastAsia="pt-BR"/>
        </w:rPr>
        <w:t xml:space="preserve"> </w:t>
      </w:r>
      <w:r w:rsidR="005B629F" w:rsidRPr="00D7653B">
        <w:rPr>
          <w:rFonts w:ascii="Book Antiqua" w:hAnsi="Book Antiqua"/>
          <w:b/>
          <w:bCs/>
          <w:color w:val="FF0000"/>
          <w:sz w:val="16"/>
          <w:szCs w:val="16"/>
          <w:u w:val="single"/>
        </w:rPr>
        <w:t>(MPRR-2012)</w:t>
      </w:r>
      <w:r w:rsidR="00174BD3" w:rsidRPr="00D7653B">
        <w:rPr>
          <w:rFonts w:ascii="Book Antiqua" w:hAnsi="Book Antiqua"/>
          <w:b/>
          <w:bCs/>
          <w:color w:val="FF0000"/>
          <w:sz w:val="16"/>
          <w:szCs w:val="16"/>
        </w:rPr>
        <w:t xml:space="preserve"> </w:t>
      </w:r>
      <w:r w:rsidR="00BE4957" w:rsidRPr="00D7653B">
        <w:rPr>
          <w:rFonts w:ascii="Book Antiqua" w:eastAsia="Times New Roman" w:hAnsi="Book Antiqua" w:cs="Times New Roman"/>
          <w:b/>
          <w:color w:val="FF0000"/>
          <w:sz w:val="16"/>
          <w:szCs w:val="16"/>
          <w:u w:val="single"/>
          <w:lang w:eastAsia="pt-BR"/>
        </w:rPr>
        <w:t>(TJRN-2013)</w:t>
      </w:r>
      <w:r w:rsidR="004A16B3" w:rsidRPr="00D7653B">
        <w:rPr>
          <w:rFonts w:ascii="Book Antiqua" w:eastAsia="Times New Roman" w:hAnsi="Book Antiqua" w:cs="Times New Roman"/>
          <w:b/>
          <w:color w:val="FF0000"/>
          <w:sz w:val="16"/>
          <w:szCs w:val="16"/>
          <w:lang w:eastAsia="pt-BR"/>
        </w:rPr>
        <w:t xml:space="preserve"> </w:t>
      </w:r>
      <w:r w:rsidR="00C55479" w:rsidRPr="00D7653B">
        <w:rPr>
          <w:rFonts w:ascii="Book Antiqua" w:eastAsia="Times New Roman" w:hAnsi="Book Antiqua" w:cs="Times New Roman"/>
          <w:b/>
          <w:color w:val="FF0000"/>
          <w:sz w:val="16"/>
          <w:szCs w:val="16"/>
          <w:u w:val="single"/>
          <w:lang w:eastAsia="pt-BR"/>
        </w:rPr>
        <w:t>(MPSC-2013)</w:t>
      </w:r>
      <w:r w:rsidR="00825B8E">
        <w:rPr>
          <w:rFonts w:ascii="Book Antiqua" w:eastAsia="Times New Roman" w:hAnsi="Book Antiqua" w:cs="Times New Roman"/>
          <w:b/>
          <w:color w:val="FF0000"/>
          <w:sz w:val="16"/>
          <w:szCs w:val="16"/>
          <w:lang w:eastAsia="pt-BR"/>
        </w:rPr>
        <w:t xml:space="preserve"> </w:t>
      </w:r>
      <w:r w:rsidR="00353A2E" w:rsidRPr="00D7653B">
        <w:rPr>
          <w:rFonts w:ascii="Book Antiqua" w:hAnsi="Book Antiqua" w:cs="Times New Roman"/>
          <w:b/>
          <w:color w:val="FF0000"/>
          <w:sz w:val="16"/>
          <w:szCs w:val="16"/>
          <w:u w:val="single"/>
        </w:rPr>
        <w:t>(TJDFT-2014)</w:t>
      </w:r>
      <w:r w:rsidR="00A956F9" w:rsidRPr="00D7653B">
        <w:rPr>
          <w:rFonts w:ascii="Book Antiqua" w:hAnsi="Book Antiqua" w:cs="Times New Roman"/>
          <w:b/>
          <w:color w:val="FF0000"/>
          <w:sz w:val="16"/>
          <w:szCs w:val="16"/>
        </w:rPr>
        <w:t xml:space="preserve"> </w:t>
      </w:r>
      <w:bookmarkStart w:id="124" w:name="_Hlk81744151"/>
      <w:r w:rsidR="00B86084" w:rsidRPr="00D7653B">
        <w:rPr>
          <w:rFonts w:ascii="Book Antiqua" w:eastAsia="Times New Roman" w:hAnsi="Book Antiqua" w:cs="Times New Roman"/>
          <w:b/>
          <w:bCs/>
          <w:color w:val="FF0000"/>
          <w:sz w:val="16"/>
          <w:szCs w:val="16"/>
          <w:u w:val="single"/>
          <w:lang w:eastAsia="pt-BR"/>
        </w:rPr>
        <w:t>(DPEPA-2015)</w:t>
      </w:r>
      <w:bookmarkEnd w:id="124"/>
      <w:r w:rsidR="00D22E38" w:rsidRPr="00D7653B">
        <w:rPr>
          <w:rFonts w:ascii="Book Antiqua" w:eastAsia="Times New Roman" w:hAnsi="Book Antiqua" w:cs="Times New Roman"/>
          <w:b/>
          <w:bCs/>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F0295E" w:rsidRPr="00D7653B">
        <w:rPr>
          <w:rFonts w:ascii="Book Antiqua" w:eastAsia="Times New Roman" w:hAnsi="Book Antiqua" w:cs="Times New Roman"/>
          <w:b/>
          <w:color w:val="FF0000"/>
          <w:sz w:val="16"/>
          <w:szCs w:val="16"/>
          <w:lang w:eastAsia="pt-BR"/>
        </w:rPr>
        <w:t xml:space="preserve"> </w:t>
      </w:r>
      <w:r w:rsidR="00F0295E" w:rsidRPr="00D7653B">
        <w:rPr>
          <w:rFonts w:ascii="Book Antiqua" w:eastAsia="Times New Roman" w:hAnsi="Book Antiqua" w:cs="Times New Roman"/>
          <w:b/>
          <w:color w:val="FF0000"/>
          <w:sz w:val="16"/>
          <w:szCs w:val="16"/>
          <w:u w:val="single"/>
          <w:lang w:eastAsia="pt-BR"/>
        </w:rPr>
        <w:t>(TRF3-2016)</w:t>
      </w:r>
      <w:r w:rsidR="00F929DF" w:rsidRPr="00D7653B">
        <w:rPr>
          <w:rFonts w:ascii="Book Antiqua" w:eastAsia="Times New Roman" w:hAnsi="Book Antiqua" w:cs="Times New Roman"/>
          <w:b/>
          <w:color w:val="FF0000"/>
          <w:sz w:val="16"/>
          <w:szCs w:val="16"/>
          <w:lang w:eastAsia="pt-BR"/>
        </w:rPr>
        <w:t xml:space="preserve"> </w:t>
      </w:r>
      <w:r w:rsidR="009A3C23" w:rsidRPr="00D7653B">
        <w:rPr>
          <w:rFonts w:ascii="Book Antiqua" w:eastAsia="Times New Roman" w:hAnsi="Book Antiqua" w:cs="Times New Roman"/>
          <w:b/>
          <w:color w:val="FF0000"/>
          <w:sz w:val="16"/>
          <w:szCs w:val="16"/>
          <w:u w:val="single"/>
          <w:lang w:eastAsia="pt-BR"/>
        </w:rPr>
        <w:t>(DPEPR-2012/2014/2017)</w:t>
      </w:r>
      <w:r w:rsidR="006F4427" w:rsidRPr="00D7653B">
        <w:rPr>
          <w:rFonts w:ascii="Book Antiqua" w:eastAsia="Times New Roman" w:hAnsi="Book Antiqua" w:cs="Times New Roman"/>
          <w:b/>
          <w:color w:val="FF0000"/>
          <w:sz w:val="16"/>
          <w:szCs w:val="16"/>
          <w:lang w:eastAsia="pt-BR"/>
        </w:rPr>
        <w:t xml:space="preserve"> </w:t>
      </w:r>
      <w:r w:rsidR="006F4427" w:rsidRPr="00D7653B">
        <w:rPr>
          <w:rFonts w:ascii="Book Antiqua" w:hAnsi="Book Antiqua" w:cs="Times New Roman"/>
          <w:b/>
          <w:color w:val="FF0000"/>
          <w:sz w:val="16"/>
          <w:szCs w:val="16"/>
          <w:u w:val="single"/>
        </w:rPr>
        <w:t>(MPRO-2017)</w:t>
      </w:r>
      <w:r w:rsidR="00534169" w:rsidRPr="00D7653B">
        <w:rPr>
          <w:rFonts w:ascii="Book Antiqua" w:hAnsi="Book Antiqua" w:cs="Times New Roman"/>
          <w:b/>
          <w:color w:val="FF0000"/>
          <w:sz w:val="16"/>
          <w:szCs w:val="16"/>
        </w:rPr>
        <w:t xml:space="preserve"> </w:t>
      </w:r>
      <w:r w:rsidR="00534169" w:rsidRPr="00D7653B">
        <w:rPr>
          <w:rFonts w:ascii="Book Antiqua" w:hAnsi="Book Antiqua" w:cs="Arial"/>
          <w:b/>
          <w:bCs/>
          <w:color w:val="FF0000"/>
          <w:sz w:val="16"/>
          <w:szCs w:val="16"/>
          <w:u w:val="single"/>
        </w:rPr>
        <w:t>(DPEAL-2017)</w:t>
      </w:r>
      <w:r w:rsidR="00BE6532" w:rsidRPr="00D7653B">
        <w:rPr>
          <w:rFonts w:ascii="Book Antiqua" w:hAnsi="Book Antiqua" w:cs="Times New Roman"/>
          <w:b/>
          <w:color w:val="FF0000"/>
          <w:sz w:val="16"/>
          <w:szCs w:val="16"/>
        </w:rPr>
        <w:t xml:space="preserve"> </w:t>
      </w:r>
      <w:r w:rsidR="00BE6532" w:rsidRPr="00D7653B">
        <w:rPr>
          <w:rFonts w:ascii="Book Antiqua" w:hAnsi="Book Antiqua" w:cs="Times New Roman"/>
          <w:b/>
          <w:color w:val="FF0000"/>
          <w:sz w:val="16"/>
          <w:szCs w:val="16"/>
          <w:u w:val="single"/>
        </w:rPr>
        <w:t>(TRF5-2017)</w:t>
      </w:r>
      <w:r w:rsidR="00DB5C46" w:rsidRPr="00D7653B">
        <w:rPr>
          <w:rFonts w:ascii="Book Antiqua" w:eastAsia="Times New Roman" w:hAnsi="Book Antiqua" w:cs="Times New Roman"/>
          <w:b/>
          <w:color w:val="FF0000"/>
          <w:sz w:val="16"/>
          <w:szCs w:val="16"/>
          <w:lang w:eastAsia="pt-BR"/>
        </w:rPr>
        <w:t xml:space="preserve"> </w:t>
      </w:r>
      <w:r w:rsidR="00DB5C46" w:rsidRPr="00D7653B">
        <w:rPr>
          <w:rFonts w:ascii="Book Antiqua" w:eastAsia="Times New Roman" w:hAnsi="Book Antiqua" w:cs="Times New Roman"/>
          <w:b/>
          <w:color w:val="FF0000"/>
          <w:sz w:val="16"/>
          <w:szCs w:val="16"/>
          <w:u w:val="single"/>
          <w:lang w:eastAsia="pt-BR"/>
        </w:rPr>
        <w:t>(MPPB-2018)</w:t>
      </w:r>
      <w:r w:rsidR="00DA0D8B" w:rsidRPr="00D7653B">
        <w:rPr>
          <w:rFonts w:ascii="Book Antiqua" w:eastAsia="Times New Roman" w:hAnsi="Book Antiqua" w:cs="Times New Roman"/>
          <w:b/>
          <w:color w:val="FF0000"/>
          <w:sz w:val="16"/>
          <w:szCs w:val="16"/>
          <w:lang w:eastAsia="pt-BR"/>
        </w:rPr>
        <w:t xml:space="preserve"> </w:t>
      </w:r>
      <w:bookmarkStart w:id="125" w:name="_Hlk63527025"/>
      <w:r w:rsidR="00C31E0F" w:rsidRPr="00D7653B">
        <w:rPr>
          <w:rFonts w:ascii="Book Antiqua" w:eastAsia="Times New Roman" w:hAnsi="Book Antiqua" w:cs="Times New Roman"/>
          <w:b/>
          <w:color w:val="FF0000"/>
          <w:sz w:val="16"/>
          <w:szCs w:val="16"/>
          <w:u w:val="single"/>
          <w:lang w:eastAsia="pt-BR"/>
        </w:rPr>
        <w:t>(DPESP-2009/2010/2013/2019)</w:t>
      </w:r>
      <w:bookmarkEnd w:id="125"/>
      <w:r w:rsidR="009918D4" w:rsidRPr="00D7653B">
        <w:rPr>
          <w:rFonts w:ascii="Book Antiqua" w:eastAsia="Times New Roman" w:hAnsi="Book Antiqua" w:cs="Times New Roman"/>
          <w:b/>
          <w:color w:val="FF0000"/>
          <w:sz w:val="16"/>
          <w:szCs w:val="16"/>
          <w:lang w:eastAsia="pt-BR"/>
        </w:rPr>
        <w:t xml:space="preserve"> </w:t>
      </w:r>
      <w:r w:rsidR="00CA0F28" w:rsidRPr="00D7653B">
        <w:rPr>
          <w:rFonts w:ascii="Book Antiqua" w:eastAsia="Times New Roman" w:hAnsi="Book Antiqua" w:cs="Times New Roman"/>
          <w:b/>
          <w:color w:val="FF0000"/>
          <w:sz w:val="16"/>
          <w:szCs w:val="16"/>
          <w:u w:val="single"/>
          <w:lang w:eastAsia="pt-BR"/>
        </w:rPr>
        <w:t>(TJSP-2021)</w:t>
      </w:r>
      <w:r w:rsidR="003A47A4" w:rsidRPr="00D7653B">
        <w:rPr>
          <w:rFonts w:ascii="Book Antiqua" w:eastAsia="Times New Roman" w:hAnsi="Book Antiqua" w:cs="Times New Roman"/>
          <w:b/>
          <w:color w:val="FF0000"/>
          <w:sz w:val="16"/>
          <w:szCs w:val="16"/>
          <w:lang w:eastAsia="pt-BR"/>
        </w:rPr>
        <w:t xml:space="preserve"> </w:t>
      </w:r>
      <w:r w:rsidR="003A47A4" w:rsidRPr="00D7653B">
        <w:rPr>
          <w:rFonts w:ascii="Book Antiqua" w:eastAsia="Times New Roman" w:hAnsi="Book Antiqua" w:cs="Times New Roman"/>
          <w:b/>
          <w:color w:val="FF0000"/>
          <w:sz w:val="16"/>
          <w:szCs w:val="16"/>
          <w:u w:val="single"/>
          <w:lang w:eastAsia="pt-BR"/>
        </w:rPr>
        <w:t>(DPERJ-2021)</w:t>
      </w:r>
      <w:r w:rsidR="00BE75FB" w:rsidRPr="00D7653B">
        <w:rPr>
          <w:rFonts w:ascii="Book Antiqua" w:eastAsia="Times New Roman" w:hAnsi="Book Antiqua" w:cs="Times New Roman"/>
          <w:b/>
          <w:color w:val="FF0000"/>
          <w:sz w:val="16"/>
          <w:szCs w:val="16"/>
          <w:lang w:eastAsia="pt-BR"/>
        </w:rPr>
        <w:t xml:space="preserve"> </w:t>
      </w:r>
      <w:r w:rsidR="00BE75FB" w:rsidRPr="00D7653B">
        <w:rPr>
          <w:rFonts w:ascii="Book Antiqua" w:hAnsi="Book Antiqua"/>
          <w:b/>
          <w:bCs/>
          <w:color w:val="FF0000"/>
          <w:sz w:val="16"/>
          <w:szCs w:val="16"/>
          <w:u w:val="single"/>
        </w:rPr>
        <w:t>(TJMA-</w:t>
      </w:r>
      <w:r w:rsidR="00CA0F28" w:rsidRPr="00D7653B">
        <w:rPr>
          <w:rFonts w:ascii="Book Antiqua" w:hAnsi="Book Antiqua"/>
          <w:b/>
          <w:bCs/>
          <w:color w:val="FF0000"/>
          <w:sz w:val="16"/>
          <w:szCs w:val="16"/>
          <w:u w:val="single"/>
        </w:rPr>
        <w:t>2013/</w:t>
      </w:r>
      <w:r w:rsidR="00BE75FB" w:rsidRPr="00D7653B">
        <w:rPr>
          <w:rFonts w:ascii="Book Antiqua" w:hAnsi="Book Antiqua"/>
          <w:b/>
          <w:bCs/>
          <w:color w:val="FF0000"/>
          <w:sz w:val="16"/>
          <w:szCs w:val="16"/>
          <w:u w:val="single"/>
        </w:rPr>
        <w:t>2022)</w:t>
      </w:r>
      <w:r w:rsidR="00791104">
        <w:rPr>
          <w:rFonts w:ascii="Book Antiqua" w:hAnsi="Book Antiqua"/>
          <w:b/>
          <w:bCs/>
          <w:color w:val="FF0000"/>
          <w:sz w:val="16"/>
          <w:szCs w:val="16"/>
        </w:rPr>
        <w:t xml:space="preserve"> </w:t>
      </w:r>
      <w:bookmarkStart w:id="126" w:name="_Hlk156907195"/>
      <w:r w:rsidR="00791104">
        <w:rPr>
          <w:rFonts w:ascii="Book Antiqua" w:eastAsia="Times New Roman" w:hAnsi="Book Antiqua" w:cs="Times New Roman"/>
          <w:b/>
          <w:color w:val="FF0000"/>
          <w:sz w:val="16"/>
          <w:szCs w:val="16"/>
          <w:u w:val="single"/>
          <w:lang w:eastAsia="pt-BR"/>
        </w:rPr>
        <w:t>(MPT-2013/2022)</w:t>
      </w:r>
      <w:bookmarkEnd w:id="126"/>
      <w:r w:rsidR="00C2257B">
        <w:rPr>
          <w:rFonts w:ascii="Book Antiqua" w:hAnsi="Book Antiqua"/>
          <w:b/>
          <w:bCs/>
          <w:color w:val="FF0000"/>
          <w:sz w:val="16"/>
          <w:szCs w:val="16"/>
        </w:rPr>
        <w:t xml:space="preserve"> </w:t>
      </w:r>
      <w:r w:rsidR="00C2257B">
        <w:rPr>
          <w:rFonts w:ascii="Book Antiqua" w:eastAsia="Times New Roman" w:hAnsi="Book Antiqua" w:cs="Times New Roman"/>
          <w:b/>
          <w:color w:val="FF0000"/>
          <w:sz w:val="16"/>
          <w:szCs w:val="16"/>
          <w:u w:val="single"/>
          <w:lang w:eastAsia="pt-BR"/>
        </w:rPr>
        <w:t>(MPMS-2011/2013/2015/2022)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D0339E">
        <w:rPr>
          <w:rFonts w:ascii="Book Antiqua" w:eastAsia="Times New Roman" w:hAnsi="Book Antiqua" w:cs="Times New Roman"/>
          <w:b/>
          <w:color w:val="FF0000"/>
          <w:sz w:val="16"/>
          <w:szCs w:val="16"/>
          <w:lang w:eastAsia="pt-BR"/>
        </w:rPr>
        <w:t xml:space="preserve"> </w:t>
      </w:r>
      <w:r w:rsidR="00D0339E">
        <w:rPr>
          <w:rFonts w:ascii="Book Antiqua" w:eastAsia="Times New Roman" w:hAnsi="Book Antiqua" w:cs="Times New Roman"/>
          <w:b/>
          <w:color w:val="FF0000"/>
          <w:sz w:val="16"/>
          <w:szCs w:val="16"/>
          <w:u w:val="single"/>
          <w:lang w:eastAsia="pt-BR"/>
        </w:rPr>
        <w:t>(MPSP-2006/2023)</w:t>
      </w:r>
      <w:r w:rsidR="00BC1714">
        <w:rPr>
          <w:rFonts w:ascii="Book Antiqua" w:eastAsia="Times New Roman" w:hAnsi="Book Antiqua" w:cs="Times New Roman"/>
          <w:b/>
          <w:color w:val="FF0000"/>
          <w:sz w:val="16"/>
          <w:szCs w:val="16"/>
          <w:lang w:eastAsia="pt-BR"/>
        </w:rPr>
        <w:t xml:space="preserve"> </w:t>
      </w:r>
      <w:bookmarkStart w:id="127" w:name="_Hlk66194123"/>
      <w:r w:rsidR="00BC1714" w:rsidRPr="00D7653B">
        <w:rPr>
          <w:rFonts w:ascii="Book Antiqua" w:hAnsi="Book Antiqua" w:cs="Times New Roman"/>
          <w:b/>
          <w:color w:val="FF0000"/>
          <w:sz w:val="16"/>
          <w:szCs w:val="16"/>
          <w:u w:val="single"/>
        </w:rPr>
        <w:t>(MPMG-2014</w:t>
      </w:r>
      <w:r w:rsidR="00BC1714">
        <w:rPr>
          <w:rFonts w:ascii="Book Antiqua" w:hAnsi="Book Antiqua" w:cs="Times New Roman"/>
          <w:b/>
          <w:color w:val="FF0000"/>
          <w:sz w:val="16"/>
          <w:szCs w:val="16"/>
          <w:u w:val="single"/>
        </w:rPr>
        <w:t>/2023</w:t>
      </w:r>
      <w:r w:rsidR="00BC1714" w:rsidRPr="00D7653B">
        <w:rPr>
          <w:rFonts w:ascii="Book Antiqua" w:hAnsi="Book Antiqua" w:cs="Times New Roman"/>
          <w:b/>
          <w:color w:val="FF0000"/>
          <w:sz w:val="16"/>
          <w:szCs w:val="16"/>
          <w:u w:val="single"/>
        </w:rPr>
        <w:t>)</w:t>
      </w:r>
      <w:bookmarkEnd w:id="127"/>
      <w:r w:rsidR="00D92B9C">
        <w:rPr>
          <w:rFonts w:ascii="Book Antiqua" w:hAnsi="Book Antiqua" w:cs="Times New Roman"/>
          <w:b/>
          <w:color w:val="FF0000"/>
          <w:sz w:val="16"/>
          <w:szCs w:val="16"/>
        </w:rPr>
        <w:t xml:space="preserve"> </w:t>
      </w:r>
      <w:r w:rsidR="00D92B9C">
        <w:rPr>
          <w:rFonts w:ascii="Book Antiqua" w:hAnsi="Book Antiqua" w:cs="Times New Roman"/>
          <w:b/>
          <w:color w:val="FF0000"/>
          <w:sz w:val="16"/>
          <w:szCs w:val="16"/>
          <w:u w:val="single"/>
        </w:rPr>
        <w:t>(MPPR-2023)</w:t>
      </w:r>
      <w:r w:rsidR="0023105C">
        <w:rPr>
          <w:rFonts w:ascii="Book Antiqua" w:hAnsi="Book Antiqua" w:cs="Times New Roman"/>
          <w:b/>
          <w:color w:val="FF0000"/>
          <w:sz w:val="16"/>
          <w:szCs w:val="16"/>
        </w:rPr>
        <w:t xml:space="preserve"> </w:t>
      </w:r>
      <w:r w:rsidR="0023105C" w:rsidRPr="00D7653B">
        <w:rPr>
          <w:rFonts w:ascii="Book Antiqua" w:eastAsia="Times New Roman" w:hAnsi="Book Antiqua" w:cs="Times New Roman"/>
          <w:b/>
          <w:color w:val="FF0000"/>
          <w:sz w:val="16"/>
          <w:szCs w:val="16"/>
          <w:u w:val="single"/>
          <w:lang w:eastAsia="pt-BR"/>
        </w:rPr>
        <w:t>(MPGO-2019</w:t>
      </w:r>
      <w:r w:rsidR="0023105C">
        <w:rPr>
          <w:rFonts w:ascii="Book Antiqua" w:eastAsia="Times New Roman" w:hAnsi="Book Antiqua" w:cs="Times New Roman"/>
          <w:b/>
          <w:color w:val="FF0000"/>
          <w:sz w:val="16"/>
          <w:szCs w:val="16"/>
          <w:u w:val="single"/>
          <w:lang w:eastAsia="pt-BR"/>
        </w:rPr>
        <w:t>/2024</w:t>
      </w:r>
      <w:r w:rsidR="0023105C"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0295E" w:rsidRPr="005D3D7D" w14:paraId="7BECBC60" w14:textId="77777777" w:rsidTr="00F738A3">
        <w:tc>
          <w:tcPr>
            <w:tcW w:w="8494" w:type="dxa"/>
            <w:shd w:val="clear" w:color="auto" w:fill="CCFFFF"/>
          </w:tcPr>
          <w:p w14:paraId="51CD7C0A" w14:textId="2051D43B" w:rsidR="00D92B9C" w:rsidRDefault="00D92B9C" w:rsidP="00D92B9C">
            <w:pPr>
              <w:jc w:val="both"/>
              <w:rPr>
                <w:rFonts w:ascii="Book Antiqua" w:eastAsia="Times New Roman" w:hAnsi="Book Antiqua" w:cs="Times New Roman"/>
                <w:b/>
                <w:i/>
                <w:iCs/>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45D48">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PR-2023</w:t>
            </w:r>
            <w:r w:rsidRPr="001C365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D92B9C">
              <w:rPr>
                <w:rFonts w:ascii="Book Antiqua" w:eastAsia="Times New Roman" w:hAnsi="Book Antiqua" w:cs="Times New Roman"/>
                <w:b/>
                <w:sz w:val="19"/>
                <w:szCs w:val="19"/>
                <w:lang w:eastAsia="pt-BR"/>
              </w:rPr>
              <w:t xml:space="preserve">4. Com efeito, quanto à eficácia subjetiva da coisa julgada na ação civil pública, </w:t>
            </w:r>
            <w:r w:rsidRPr="0044204D">
              <w:rPr>
                <w:rFonts w:ascii="Book Antiqua" w:eastAsia="Times New Roman" w:hAnsi="Book Antiqua" w:cs="Times New Roman"/>
                <w:b/>
                <w:sz w:val="19"/>
                <w:szCs w:val="19"/>
                <w:highlight w:val="green"/>
                <w:lang w:eastAsia="pt-BR"/>
              </w:rPr>
              <w:t>incide</w:t>
            </w:r>
            <w:r w:rsidRPr="00D92B9C">
              <w:rPr>
                <w:rFonts w:ascii="Book Antiqua" w:eastAsia="Times New Roman" w:hAnsi="Book Antiqua" w:cs="Times New Roman"/>
                <w:b/>
                <w:sz w:val="19"/>
                <w:szCs w:val="19"/>
                <w:lang w:eastAsia="pt-BR"/>
              </w:rPr>
              <w:t xml:space="preserve"> o Código de Defesa do Consumidor por previsão expressa do art. 21 da própria Lei da Ação Civil Pública</w:t>
            </w:r>
            <w:r w:rsidRPr="00D92B9C">
              <w:rPr>
                <w:rFonts w:ascii="Book Antiqua" w:eastAsia="Times New Roman" w:hAnsi="Book Antiqua" w:cs="Times New Roman"/>
                <w:bCs/>
                <w:sz w:val="19"/>
                <w:szCs w:val="19"/>
                <w:lang w:eastAsia="pt-BR"/>
              </w:rPr>
              <w:t>.</w:t>
            </w:r>
            <w:r w:rsidR="0044204D">
              <w:rPr>
                <w:rFonts w:ascii="Book Antiqua" w:eastAsia="Times New Roman" w:hAnsi="Book Antiqua" w:cs="Times New Roman"/>
                <w:bCs/>
                <w:sz w:val="19"/>
                <w:szCs w:val="19"/>
                <w:lang w:eastAsia="pt-BR"/>
              </w:rPr>
              <w:t xml:space="preserve"> STJ. 2ª T., </w:t>
            </w:r>
            <w:proofErr w:type="spellStart"/>
            <w:r w:rsidRPr="00D92B9C">
              <w:rPr>
                <w:rFonts w:ascii="Book Antiqua" w:eastAsia="Times New Roman" w:hAnsi="Book Antiqua" w:cs="Times New Roman"/>
                <w:bCs/>
                <w:sz w:val="19"/>
                <w:szCs w:val="19"/>
                <w:lang w:eastAsia="pt-BR"/>
              </w:rPr>
              <w:t>AgRg</w:t>
            </w:r>
            <w:proofErr w:type="spellEnd"/>
            <w:r w:rsidRPr="00D92B9C">
              <w:rPr>
                <w:rFonts w:ascii="Book Antiqua" w:eastAsia="Times New Roman" w:hAnsi="Book Antiqua" w:cs="Times New Roman"/>
                <w:bCs/>
                <w:sz w:val="19"/>
                <w:szCs w:val="19"/>
                <w:lang w:eastAsia="pt-BR"/>
              </w:rPr>
              <w:t xml:space="preserve"> no REsp 1380787/SC, </w:t>
            </w:r>
            <w:r w:rsidR="0044204D">
              <w:rPr>
                <w:rFonts w:ascii="Book Antiqua" w:eastAsia="Times New Roman" w:hAnsi="Book Antiqua" w:cs="Times New Roman"/>
                <w:bCs/>
                <w:sz w:val="19"/>
                <w:szCs w:val="19"/>
                <w:lang w:eastAsia="pt-BR"/>
              </w:rPr>
              <w:t>R</w:t>
            </w:r>
            <w:r w:rsidRPr="00D92B9C">
              <w:rPr>
                <w:rFonts w:ascii="Book Antiqua" w:eastAsia="Times New Roman" w:hAnsi="Book Antiqua" w:cs="Times New Roman"/>
                <w:bCs/>
                <w:sz w:val="19"/>
                <w:szCs w:val="19"/>
                <w:lang w:eastAsia="pt-BR"/>
              </w:rPr>
              <w:t>el</w:t>
            </w:r>
            <w:r w:rsidR="0044204D">
              <w:rPr>
                <w:rFonts w:ascii="Book Antiqua" w:eastAsia="Times New Roman" w:hAnsi="Book Antiqua" w:cs="Times New Roman"/>
                <w:bCs/>
                <w:sz w:val="19"/>
                <w:szCs w:val="19"/>
                <w:lang w:eastAsia="pt-BR"/>
              </w:rPr>
              <w:t>.</w:t>
            </w:r>
            <w:r w:rsidRPr="00D92B9C">
              <w:rPr>
                <w:rFonts w:ascii="Book Antiqua" w:eastAsia="Times New Roman" w:hAnsi="Book Antiqua" w:cs="Times New Roman"/>
                <w:bCs/>
                <w:sz w:val="19"/>
                <w:szCs w:val="19"/>
                <w:lang w:eastAsia="pt-BR"/>
              </w:rPr>
              <w:t xml:space="preserve"> Min</w:t>
            </w:r>
            <w:r w:rsidR="0044204D">
              <w:rPr>
                <w:rFonts w:ascii="Book Antiqua" w:eastAsia="Times New Roman" w:hAnsi="Book Antiqua" w:cs="Times New Roman"/>
                <w:bCs/>
                <w:sz w:val="19"/>
                <w:szCs w:val="19"/>
                <w:lang w:eastAsia="pt-BR"/>
              </w:rPr>
              <w:t>.</w:t>
            </w:r>
            <w:r w:rsidRPr="00D92B9C">
              <w:rPr>
                <w:rFonts w:ascii="Book Antiqua" w:eastAsia="Times New Roman" w:hAnsi="Book Antiqua" w:cs="Times New Roman"/>
                <w:bCs/>
                <w:sz w:val="19"/>
                <w:szCs w:val="19"/>
                <w:lang w:eastAsia="pt-BR"/>
              </w:rPr>
              <w:t xml:space="preserve"> Og Fernandes, j</w:t>
            </w:r>
            <w:r w:rsidR="0044204D">
              <w:rPr>
                <w:rFonts w:ascii="Book Antiqua" w:eastAsia="Times New Roman" w:hAnsi="Book Antiqua" w:cs="Times New Roman"/>
                <w:bCs/>
                <w:sz w:val="19"/>
                <w:szCs w:val="19"/>
                <w:lang w:eastAsia="pt-BR"/>
              </w:rPr>
              <w:t>.</w:t>
            </w:r>
            <w:r w:rsidRPr="00D92B9C">
              <w:rPr>
                <w:rFonts w:ascii="Book Antiqua" w:eastAsia="Times New Roman" w:hAnsi="Book Antiqua" w:cs="Times New Roman"/>
                <w:bCs/>
                <w:sz w:val="19"/>
                <w:szCs w:val="19"/>
                <w:lang w:eastAsia="pt-BR"/>
              </w:rPr>
              <w:t xml:space="preserve"> 19/8/14</w:t>
            </w:r>
            <w:r w:rsidR="0044204D">
              <w:rPr>
                <w:rFonts w:ascii="Book Antiqua" w:eastAsia="Times New Roman" w:hAnsi="Book Antiqua" w:cs="Times New Roman"/>
                <w:bCs/>
                <w:sz w:val="19"/>
                <w:szCs w:val="19"/>
                <w:lang w:eastAsia="pt-BR"/>
              </w:rPr>
              <w:t>.</w:t>
            </w:r>
          </w:p>
          <w:p w14:paraId="02653088" w14:textId="77777777" w:rsidR="00D92B9C" w:rsidRDefault="00D92B9C" w:rsidP="00A45D48">
            <w:pPr>
              <w:jc w:val="both"/>
              <w:rPr>
                <w:rFonts w:ascii="Book Antiqua" w:eastAsia="Times New Roman" w:hAnsi="Book Antiqua" w:cs="Times New Roman"/>
                <w:b/>
                <w:i/>
                <w:iCs/>
                <w:color w:val="FF0000"/>
                <w:sz w:val="19"/>
                <w:szCs w:val="19"/>
                <w:lang w:eastAsia="pt-BR"/>
              </w:rPr>
            </w:pPr>
          </w:p>
          <w:p w14:paraId="76A5491C" w14:textId="531C5E94" w:rsidR="001D137B" w:rsidRDefault="001D137B" w:rsidP="00A45D4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sidR="00A45D48">
              <w:rPr>
                <w:rFonts w:ascii="Book Antiqua" w:eastAsia="Times New Roman" w:hAnsi="Book Antiqua" w:cs="Times New Roman"/>
                <w:b/>
                <w:i/>
                <w:iCs/>
                <w:color w:val="FF0000"/>
                <w:sz w:val="19"/>
                <w:szCs w:val="19"/>
                <w:lang w:eastAsia="pt-BR"/>
              </w:rPr>
              <w:t>: #</w:t>
            </w:r>
            <w:r w:rsidR="00A45D48" w:rsidRPr="00A45D48">
              <w:rPr>
                <w:rFonts w:ascii="Book Antiqua" w:eastAsia="Times New Roman" w:hAnsi="Book Antiqua" w:cs="Times New Roman"/>
                <w:b/>
                <w:i/>
                <w:iCs/>
                <w:color w:val="FF0000"/>
                <w:sz w:val="19"/>
                <w:szCs w:val="19"/>
                <w:highlight w:val="green"/>
                <w:lang w:eastAsia="pt-BR"/>
              </w:rPr>
              <w:t>MPGO-2010</w:t>
            </w:r>
            <w:r w:rsidR="005B629F">
              <w:rPr>
                <w:rFonts w:ascii="Book Antiqua" w:eastAsia="Times New Roman" w:hAnsi="Book Antiqua" w:cs="Times New Roman"/>
                <w:b/>
                <w:i/>
                <w:iCs/>
                <w:color w:val="FF0000"/>
                <w:sz w:val="19"/>
                <w:szCs w:val="19"/>
                <w:lang w:eastAsia="pt-BR"/>
              </w:rPr>
              <w:t>: #</w:t>
            </w:r>
            <w:r w:rsidR="005B629F" w:rsidRPr="005B629F">
              <w:rPr>
                <w:rFonts w:ascii="Book Antiqua" w:eastAsia="Times New Roman" w:hAnsi="Book Antiqua" w:cs="Times New Roman"/>
                <w:b/>
                <w:i/>
                <w:iCs/>
                <w:color w:val="FF0000"/>
                <w:sz w:val="19"/>
                <w:szCs w:val="19"/>
                <w:highlight w:val="green"/>
                <w:lang w:eastAsia="pt-BR"/>
              </w:rPr>
              <w:t>MPRR-2012</w:t>
            </w:r>
            <w:r w:rsidR="008D1056">
              <w:rPr>
                <w:rFonts w:ascii="Book Antiqua" w:eastAsia="Times New Roman" w:hAnsi="Book Antiqua" w:cs="Times New Roman"/>
                <w:b/>
                <w:i/>
                <w:iCs/>
                <w:color w:val="FF0000"/>
                <w:sz w:val="19"/>
                <w:szCs w:val="19"/>
                <w:lang w:eastAsia="pt-BR"/>
              </w:rPr>
              <w:t>: #</w:t>
            </w:r>
            <w:r w:rsidR="008D1056" w:rsidRPr="008D1056">
              <w:rPr>
                <w:rFonts w:ascii="Book Antiqua" w:eastAsia="Times New Roman" w:hAnsi="Book Antiqua" w:cs="Times New Roman"/>
                <w:b/>
                <w:i/>
                <w:iCs/>
                <w:color w:val="FF0000"/>
                <w:sz w:val="19"/>
                <w:szCs w:val="19"/>
                <w:highlight w:val="green"/>
                <w:lang w:eastAsia="pt-BR"/>
              </w:rPr>
              <w:t>MPMS-2013</w:t>
            </w:r>
            <w:r w:rsidR="00D22E38">
              <w:rPr>
                <w:rFonts w:ascii="Book Antiqua" w:eastAsia="Times New Roman" w:hAnsi="Book Antiqua" w:cs="Times New Roman"/>
                <w:b/>
                <w:i/>
                <w:iCs/>
                <w:color w:val="FF0000"/>
                <w:sz w:val="19"/>
                <w:szCs w:val="19"/>
                <w:lang w:eastAsia="pt-BR"/>
              </w:rPr>
              <w:t>: #</w:t>
            </w:r>
            <w:r w:rsidR="00D22E38" w:rsidRPr="00D22E38">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TJDFT-201</w:t>
            </w:r>
            <w:r>
              <w:rPr>
                <w:rFonts w:ascii="Book Antiqua" w:eastAsia="Times New Roman" w:hAnsi="Book Antiqua" w:cs="Times New Roman"/>
                <w:b/>
                <w:i/>
                <w:iCs/>
                <w:color w:val="FF0000"/>
                <w:sz w:val="19"/>
                <w:szCs w:val="19"/>
                <w:highlight w:val="green"/>
                <w:lang w:eastAsia="pt-BR"/>
              </w:rPr>
              <w:t>6</w:t>
            </w:r>
            <w:r w:rsidR="005B629F">
              <w:rPr>
                <w:rFonts w:ascii="Book Antiqua" w:eastAsia="Times New Roman" w:hAnsi="Book Antiqua" w:cs="Times New Roman"/>
                <w:b/>
                <w:i/>
                <w:iCs/>
                <w:color w:val="FF0000"/>
                <w:sz w:val="19"/>
                <w:szCs w:val="19"/>
                <w:lang w:eastAsia="pt-BR"/>
              </w:rPr>
              <w:t>: #</w:t>
            </w:r>
            <w:r w:rsidR="005B629F" w:rsidRPr="005B629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A Ação Civil Pública e a Ação Popular </w:t>
            </w:r>
            <w:r w:rsidR="0075527D" w:rsidRPr="00831D12">
              <w:rPr>
                <w:rFonts w:ascii="Book Antiqua" w:eastAsia="Times New Roman" w:hAnsi="Book Antiqua" w:cs="Times New Roman"/>
                <w:bCs/>
                <w:sz w:val="19"/>
                <w:szCs w:val="19"/>
                <w:lang w:eastAsia="pt-BR"/>
              </w:rPr>
              <w:t>compõem</w:t>
            </w:r>
            <w:r w:rsidRPr="00831D12">
              <w:rPr>
                <w:rFonts w:ascii="Book Antiqua" w:eastAsia="Times New Roman" w:hAnsi="Book Antiqua" w:cs="Times New Roman"/>
                <w:bCs/>
                <w:sz w:val="19"/>
                <w:szCs w:val="19"/>
                <w:lang w:eastAsia="pt-BR"/>
              </w:rPr>
              <w:t xml:space="preserve"> um microssistema de tutela dos direitos difusos onde se encartam a moralidade administrativa sob seus vários ângulos e facetas. Assim, </w:t>
            </w:r>
            <w:r w:rsidRPr="00A26F33">
              <w:rPr>
                <w:rFonts w:ascii="Book Antiqua" w:eastAsia="Times New Roman" w:hAnsi="Book Antiqua" w:cs="Times New Roman"/>
                <w:b/>
                <w:sz w:val="19"/>
                <w:szCs w:val="19"/>
                <w:highlight w:val="yellow"/>
                <w:lang w:eastAsia="pt-BR"/>
              </w:rPr>
              <w:t>na ausência de previsão do prazo prescricional para a propositura da Ação Civil Pública</w:t>
            </w:r>
            <w:r w:rsidRPr="00831D12">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highlight w:val="green"/>
                <w:lang w:eastAsia="pt-BR"/>
              </w:rPr>
              <w:t>inafastável a incidência da analogia legis</w:t>
            </w:r>
            <w:r w:rsidRPr="00831D12">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shd w:val="clear" w:color="auto" w:fill="F7CAAC" w:themeFill="accent2" w:themeFillTint="66"/>
                <w:lang w:eastAsia="pt-BR"/>
              </w:rPr>
              <w:t>recomendando o prazo quinquenal para a prescrição das Ações Civis Públicas</w:t>
            </w:r>
            <w:r w:rsidRPr="00831D12">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highlight w:val="yellow"/>
                <w:lang w:eastAsia="pt-BR"/>
              </w:rPr>
              <w:t xml:space="preserve">tal como ocorre com a </w:t>
            </w:r>
            <w:proofErr w:type="spellStart"/>
            <w:r w:rsidRPr="00A26F33">
              <w:rPr>
                <w:rFonts w:ascii="Book Antiqua" w:eastAsia="Times New Roman" w:hAnsi="Book Antiqua" w:cs="Times New Roman"/>
                <w:b/>
                <w:sz w:val="19"/>
                <w:szCs w:val="19"/>
                <w:highlight w:val="yellow"/>
                <w:lang w:eastAsia="pt-BR"/>
              </w:rPr>
              <w:t>prescritibilidade</w:t>
            </w:r>
            <w:proofErr w:type="spellEnd"/>
            <w:r w:rsidRPr="00A26F33">
              <w:rPr>
                <w:rFonts w:ascii="Book Antiqua" w:eastAsia="Times New Roman" w:hAnsi="Book Antiqua" w:cs="Times New Roman"/>
                <w:b/>
                <w:sz w:val="19"/>
                <w:szCs w:val="19"/>
                <w:highlight w:val="yellow"/>
                <w:lang w:eastAsia="pt-BR"/>
              </w:rPr>
              <w:t xml:space="preserve"> da Ação Popular</w:t>
            </w:r>
            <w:r w:rsidRPr="00831D12">
              <w:rPr>
                <w:rFonts w:ascii="Book Antiqua" w:eastAsia="Times New Roman" w:hAnsi="Book Antiqua" w:cs="Times New Roman"/>
                <w:bCs/>
                <w:sz w:val="19"/>
                <w:szCs w:val="19"/>
                <w:lang w:eastAsia="pt-BR"/>
              </w:rPr>
              <w:t xml:space="preserve">, porquanto </w:t>
            </w:r>
            <w:proofErr w:type="spellStart"/>
            <w:r w:rsidRPr="00BF769B">
              <w:rPr>
                <w:rFonts w:ascii="Book Antiqua" w:eastAsia="Times New Roman" w:hAnsi="Book Antiqua" w:cs="Times New Roman"/>
                <w:bCs/>
                <w:i/>
                <w:iCs/>
                <w:sz w:val="19"/>
                <w:szCs w:val="19"/>
                <w:lang w:eastAsia="pt-BR"/>
              </w:rPr>
              <w:t>ubi</w:t>
            </w:r>
            <w:proofErr w:type="spellEnd"/>
            <w:r w:rsidRPr="00BF769B">
              <w:rPr>
                <w:rFonts w:ascii="Book Antiqua" w:eastAsia="Times New Roman" w:hAnsi="Book Antiqua" w:cs="Times New Roman"/>
                <w:bCs/>
                <w:i/>
                <w:iCs/>
                <w:sz w:val="19"/>
                <w:szCs w:val="19"/>
                <w:lang w:eastAsia="pt-BR"/>
              </w:rPr>
              <w:t xml:space="preserve"> </w:t>
            </w:r>
            <w:proofErr w:type="spellStart"/>
            <w:r w:rsidRPr="00BF769B">
              <w:rPr>
                <w:rFonts w:ascii="Book Antiqua" w:eastAsia="Times New Roman" w:hAnsi="Book Antiqua" w:cs="Times New Roman"/>
                <w:bCs/>
                <w:i/>
                <w:iCs/>
                <w:sz w:val="19"/>
                <w:szCs w:val="19"/>
                <w:lang w:eastAsia="pt-BR"/>
              </w:rPr>
              <w:t>eadem</w:t>
            </w:r>
            <w:proofErr w:type="spellEnd"/>
            <w:r w:rsidRPr="00BF769B">
              <w:rPr>
                <w:rFonts w:ascii="Book Antiqua" w:eastAsia="Times New Roman" w:hAnsi="Book Antiqua" w:cs="Times New Roman"/>
                <w:bCs/>
                <w:i/>
                <w:iCs/>
                <w:sz w:val="19"/>
                <w:szCs w:val="19"/>
                <w:lang w:eastAsia="pt-BR"/>
              </w:rPr>
              <w:t xml:space="preserve"> </w:t>
            </w:r>
            <w:proofErr w:type="spellStart"/>
            <w:r w:rsidRPr="00BF769B">
              <w:rPr>
                <w:rFonts w:ascii="Book Antiqua" w:eastAsia="Times New Roman" w:hAnsi="Book Antiqua" w:cs="Times New Roman"/>
                <w:bCs/>
                <w:i/>
                <w:iCs/>
                <w:sz w:val="19"/>
                <w:szCs w:val="19"/>
                <w:lang w:eastAsia="pt-BR"/>
              </w:rPr>
              <w:t>ratio</w:t>
            </w:r>
            <w:proofErr w:type="spellEnd"/>
            <w:r w:rsidRPr="00BF769B">
              <w:rPr>
                <w:rFonts w:ascii="Book Antiqua" w:eastAsia="Times New Roman" w:hAnsi="Book Antiqua" w:cs="Times New Roman"/>
                <w:bCs/>
                <w:i/>
                <w:iCs/>
                <w:sz w:val="19"/>
                <w:szCs w:val="19"/>
                <w:lang w:eastAsia="pt-BR"/>
              </w:rPr>
              <w:t xml:space="preserve"> </w:t>
            </w:r>
            <w:proofErr w:type="spellStart"/>
            <w:r w:rsidRPr="00BF769B">
              <w:rPr>
                <w:rFonts w:ascii="Book Antiqua" w:eastAsia="Times New Roman" w:hAnsi="Book Antiqua" w:cs="Times New Roman"/>
                <w:bCs/>
                <w:i/>
                <w:iCs/>
                <w:sz w:val="19"/>
                <w:szCs w:val="19"/>
                <w:lang w:eastAsia="pt-BR"/>
              </w:rPr>
              <w:t>ibi</w:t>
            </w:r>
            <w:proofErr w:type="spellEnd"/>
            <w:r w:rsidRPr="00BF769B">
              <w:rPr>
                <w:rFonts w:ascii="Book Antiqua" w:eastAsia="Times New Roman" w:hAnsi="Book Antiqua" w:cs="Times New Roman"/>
                <w:bCs/>
                <w:i/>
                <w:iCs/>
                <w:sz w:val="19"/>
                <w:szCs w:val="19"/>
                <w:lang w:eastAsia="pt-BR"/>
              </w:rPr>
              <w:t xml:space="preserve"> </w:t>
            </w:r>
            <w:proofErr w:type="spellStart"/>
            <w:r w:rsidRPr="00BF769B">
              <w:rPr>
                <w:rFonts w:ascii="Book Antiqua" w:eastAsia="Times New Roman" w:hAnsi="Book Antiqua" w:cs="Times New Roman"/>
                <w:bCs/>
                <w:i/>
                <w:iCs/>
                <w:sz w:val="19"/>
                <w:szCs w:val="19"/>
                <w:lang w:eastAsia="pt-BR"/>
              </w:rPr>
              <w:t>eadem</w:t>
            </w:r>
            <w:proofErr w:type="spellEnd"/>
            <w:r w:rsidRPr="00BF769B">
              <w:rPr>
                <w:rFonts w:ascii="Book Antiqua" w:eastAsia="Times New Roman" w:hAnsi="Book Antiqua" w:cs="Times New Roman"/>
                <w:bCs/>
                <w:i/>
                <w:iCs/>
                <w:sz w:val="19"/>
                <w:szCs w:val="19"/>
                <w:lang w:eastAsia="pt-BR"/>
              </w:rPr>
              <w:t xml:space="preserve"> legis </w:t>
            </w:r>
            <w:proofErr w:type="spellStart"/>
            <w:r w:rsidRPr="00BF769B">
              <w:rPr>
                <w:rFonts w:ascii="Book Antiqua" w:eastAsia="Times New Roman" w:hAnsi="Book Antiqua" w:cs="Times New Roman"/>
                <w:bCs/>
                <w:i/>
                <w:iCs/>
                <w:sz w:val="19"/>
                <w:szCs w:val="19"/>
                <w:lang w:eastAsia="pt-BR"/>
              </w:rPr>
              <w:t>dispositio</w:t>
            </w:r>
            <w:proofErr w:type="spellEnd"/>
            <w:r w:rsidRPr="00831D1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Dito de outro modo, a </w:t>
            </w:r>
            <w:r w:rsidRPr="00A26F33">
              <w:rPr>
                <w:rFonts w:ascii="Book Antiqua" w:eastAsia="Times New Roman" w:hAnsi="Book Antiqua" w:cs="Times New Roman"/>
                <w:b/>
                <w:sz w:val="19"/>
                <w:szCs w:val="19"/>
                <w:highlight w:val="green"/>
                <w:lang w:eastAsia="pt-BR"/>
              </w:rPr>
              <w:t>Lei da Ação Civil Pública (Lei 7.347/85) é silente</w:t>
            </w:r>
            <w:r w:rsidRPr="00A26F33">
              <w:rPr>
                <w:rFonts w:ascii="Book Antiqua" w:eastAsia="Times New Roman" w:hAnsi="Book Antiqua" w:cs="Times New Roman"/>
                <w:bCs/>
                <w:sz w:val="19"/>
                <w:szCs w:val="19"/>
                <w:lang w:eastAsia="pt-BR"/>
              </w:rPr>
              <w:t xml:space="preserve"> quanto </w:t>
            </w:r>
            <w:r w:rsidRPr="00A26F33">
              <w:rPr>
                <w:rFonts w:ascii="Book Antiqua" w:eastAsia="Times New Roman" w:hAnsi="Book Antiqua" w:cs="Times New Roman"/>
                <w:b/>
                <w:sz w:val="19"/>
                <w:szCs w:val="19"/>
                <w:shd w:val="clear" w:color="auto" w:fill="F7CAAC" w:themeFill="accent2" w:themeFillTint="66"/>
                <w:lang w:eastAsia="pt-BR"/>
              </w:rPr>
              <w:t>à prescrição para a propositura da ação civil pública</w:t>
            </w:r>
            <w:r w:rsidRPr="00A26F33">
              <w:rPr>
                <w:rFonts w:ascii="Book Antiqua" w:eastAsia="Times New Roman" w:hAnsi="Book Antiqua" w:cs="Times New Roman"/>
                <w:bCs/>
                <w:sz w:val="19"/>
                <w:szCs w:val="19"/>
                <w:lang w:eastAsia="pt-BR"/>
              </w:rPr>
              <w:t xml:space="preserve"> e, </w:t>
            </w:r>
            <w:r w:rsidRPr="00A26F33">
              <w:rPr>
                <w:rFonts w:ascii="Book Antiqua" w:eastAsia="Times New Roman" w:hAnsi="Book Antiqua" w:cs="Times New Roman"/>
                <w:b/>
                <w:sz w:val="19"/>
                <w:szCs w:val="19"/>
                <w:highlight w:val="yellow"/>
                <w:lang w:eastAsia="pt-BR"/>
              </w:rPr>
              <w:t>em razão dessa lacuna</w:t>
            </w:r>
            <w:r w:rsidRPr="00A26F33">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highlight w:val="green"/>
                <w:lang w:eastAsia="pt-BR"/>
              </w:rPr>
              <w:t>aplica-se por analogia a prescrição quinquenal</w:t>
            </w:r>
            <w:r w:rsidRPr="00E02219">
              <w:rPr>
                <w:rFonts w:ascii="Book Antiqua" w:eastAsia="Times New Roman" w:hAnsi="Book Antiqua" w:cs="Times New Roman"/>
                <w:b/>
                <w:sz w:val="19"/>
                <w:szCs w:val="19"/>
                <w:lang w:eastAsia="pt-BR"/>
              </w:rPr>
              <w:t xml:space="preserve"> </w:t>
            </w:r>
            <w:r w:rsidRPr="00E02219">
              <w:rPr>
                <w:rFonts w:ascii="Book Antiqua" w:eastAsia="Times New Roman" w:hAnsi="Book Antiqua" w:cs="Times New Roman"/>
                <w:b/>
                <w:sz w:val="19"/>
                <w:szCs w:val="19"/>
                <w:highlight w:val="yellow"/>
                <w:lang w:eastAsia="pt-BR"/>
              </w:rPr>
              <w:t>prevista na Lei da Ação Popular</w:t>
            </w:r>
            <w:r w:rsidRPr="00A26F3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Precedentes do STJ: Resp</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1084916, </w:t>
            </w:r>
            <w:r>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Relator Min. Luiz Fux, voto-vista vencedor, </w:t>
            </w:r>
            <w:r>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21/05/09; Resp. 911961, </w:t>
            </w:r>
            <w:r>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Relator Min.</w:t>
            </w:r>
            <w:r>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Luiz Fux, </w:t>
            </w:r>
            <w:r>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04/12/08.</w:t>
            </w:r>
            <w:r>
              <w:rPr>
                <w:rFonts w:ascii="Book Antiqua" w:eastAsia="Times New Roman" w:hAnsi="Book Antiqua" w:cs="Times New Roman"/>
                <w:bCs/>
                <w:sz w:val="19"/>
                <w:szCs w:val="19"/>
                <w:lang w:eastAsia="pt-BR"/>
              </w:rPr>
              <w:t xml:space="preserve"> (..) </w:t>
            </w:r>
            <w:r w:rsidRPr="00831D12">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MP</w:t>
            </w:r>
            <w:r w:rsidRPr="00831D12">
              <w:rPr>
                <w:rFonts w:ascii="Book Antiqua" w:eastAsia="Times New Roman" w:hAnsi="Book Antiqua" w:cs="Times New Roman"/>
                <w:bCs/>
                <w:sz w:val="19"/>
                <w:szCs w:val="19"/>
                <w:lang w:eastAsia="pt-BR"/>
              </w:rPr>
              <w:t xml:space="preserve"> 2.180-35 editada em 24/08/01, introduziu o art. 1º-C na Lei 9.494/97 (que alterou a Lei 7.347/85), estabelecendo o prazo prescricional de cinco anos para ações que visam a obter indenização por danos causados por agentes de pessoas jurídicas de direito público e privado prestadores de serviço público, senão vejamos: </w:t>
            </w:r>
            <w:r w:rsidRPr="00A26F33">
              <w:rPr>
                <w:rFonts w:ascii="Book Antiqua" w:eastAsia="Times New Roman" w:hAnsi="Book Antiqua" w:cs="Times New Roman"/>
                <w:bCs/>
                <w:i/>
                <w:iCs/>
                <w:sz w:val="19"/>
                <w:szCs w:val="19"/>
                <w:lang w:eastAsia="pt-BR"/>
              </w:rPr>
              <w:t>“Art. 4o A Lei 9.494, de 10 de setembro de 1997, passa a vigorar acrescida dos seguintes artigos: "Art. 1.º-C. Prescreverá em cinco anos o direito de obter indenização dos danos causados por agentes de pessoas jurídicas de direito público e de pessoas jurídicas de direito privado prestadoras de serviços públicos.”</w:t>
            </w:r>
            <w:r w:rsidRPr="00831D12">
              <w:rPr>
                <w:rFonts w:ascii="Book Antiqua" w:eastAsia="Times New Roman" w:hAnsi="Book Antiqua" w:cs="Times New Roman"/>
                <w:bCs/>
                <w:sz w:val="19"/>
                <w:szCs w:val="19"/>
                <w:lang w:eastAsia="pt-BR"/>
              </w:rPr>
              <w:t xml:space="preserve"> (NR)</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In </w:t>
            </w:r>
            <w:proofErr w:type="spellStart"/>
            <w:r w:rsidRPr="00831D12">
              <w:rPr>
                <w:rFonts w:ascii="Book Antiqua" w:eastAsia="Times New Roman" w:hAnsi="Book Antiqua" w:cs="Times New Roman"/>
                <w:bCs/>
                <w:sz w:val="19"/>
                <w:szCs w:val="19"/>
                <w:lang w:eastAsia="pt-BR"/>
              </w:rPr>
              <w:t>casu</w:t>
            </w:r>
            <w:proofErr w:type="spellEnd"/>
            <w:r w:rsidRPr="00831D12">
              <w:rPr>
                <w:rFonts w:ascii="Book Antiqua" w:eastAsia="Times New Roman" w:hAnsi="Book Antiqua" w:cs="Times New Roman"/>
                <w:bCs/>
                <w:sz w:val="19"/>
                <w:szCs w:val="19"/>
                <w:lang w:eastAsia="pt-BR"/>
              </w:rPr>
              <w:t xml:space="preserve">, praticado o ato </w:t>
            </w:r>
            <w:r w:rsidRPr="00831D12">
              <w:rPr>
                <w:rFonts w:ascii="Book Antiqua" w:eastAsia="Times New Roman" w:hAnsi="Book Antiqua" w:cs="Times New Roman"/>
                <w:bCs/>
                <w:sz w:val="19"/>
                <w:szCs w:val="19"/>
                <w:lang w:eastAsia="pt-BR"/>
              </w:rPr>
              <w:lastRenderedPageBreak/>
              <w:t xml:space="preserve">que prorrogou a concessão de exploração em 04.01.94 (fl. 44), e ajuizada a Ação Civil Pública em 18.01.06 (fl. 18), ressoa inequívoca a ocorrência da </w:t>
            </w:r>
            <w:proofErr w:type="gramStart"/>
            <w:r w:rsidRPr="00831D12">
              <w:rPr>
                <w:rFonts w:ascii="Book Antiqua" w:eastAsia="Times New Roman" w:hAnsi="Book Antiqua" w:cs="Times New Roman"/>
                <w:bCs/>
                <w:sz w:val="19"/>
                <w:szCs w:val="19"/>
                <w:lang w:eastAsia="pt-BR"/>
              </w:rPr>
              <w:t>prescrição.</w:t>
            </w:r>
            <w:r>
              <w:rPr>
                <w:rFonts w:ascii="Book Antiqua" w:eastAsia="Times New Roman" w:hAnsi="Book Antiqua" w:cs="Times New Roman"/>
                <w:bCs/>
                <w:sz w:val="19"/>
                <w:szCs w:val="19"/>
                <w:lang w:eastAsia="pt-BR"/>
              </w:rPr>
              <w:t>(...)</w:t>
            </w:r>
            <w:proofErr w:type="gramEnd"/>
            <w:r>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Recurso Especial provido para acolher a prescrição </w:t>
            </w:r>
            <w:proofErr w:type="spellStart"/>
            <w:r w:rsidRPr="00831D12">
              <w:rPr>
                <w:rFonts w:ascii="Book Antiqua" w:eastAsia="Times New Roman" w:hAnsi="Book Antiqua" w:cs="Times New Roman"/>
                <w:bCs/>
                <w:sz w:val="19"/>
                <w:szCs w:val="19"/>
                <w:lang w:eastAsia="pt-BR"/>
              </w:rPr>
              <w:t>qüinqüenal</w:t>
            </w:r>
            <w:proofErr w:type="spellEnd"/>
            <w:r w:rsidRPr="00831D12">
              <w:rPr>
                <w:rFonts w:ascii="Book Antiqua" w:eastAsia="Times New Roman" w:hAnsi="Book Antiqua" w:cs="Times New Roman"/>
                <w:bCs/>
                <w:sz w:val="19"/>
                <w:szCs w:val="19"/>
                <w:lang w:eastAsia="pt-BR"/>
              </w:rPr>
              <w:t xml:space="preserve"> da Ação Civil Pública, restando prejudicada a apreciação das demais questões suscitadas.</w:t>
            </w:r>
            <w:r>
              <w:rPr>
                <w:rFonts w:ascii="Book Antiqua" w:eastAsia="Times New Roman" w:hAnsi="Book Antiqua" w:cs="Times New Roman"/>
                <w:bCs/>
                <w:sz w:val="19"/>
                <w:szCs w:val="19"/>
                <w:lang w:eastAsia="pt-BR"/>
              </w:rPr>
              <w:t xml:space="preserve"> (STJ. 1ª T., </w:t>
            </w:r>
            <w:r w:rsidRPr="00831D12">
              <w:rPr>
                <w:rFonts w:ascii="Book Antiqua" w:eastAsia="Times New Roman" w:hAnsi="Book Antiqua" w:cs="Times New Roman"/>
                <w:bCs/>
                <w:sz w:val="19"/>
                <w:szCs w:val="19"/>
                <w:lang w:eastAsia="pt-BR"/>
              </w:rPr>
              <w:t>REsp 1089206/RS, Rel. Min</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uiz</w:t>
            </w:r>
            <w:r w:rsidRPr="00831D12">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ux</w:t>
            </w:r>
            <w:r w:rsidRPr="00831D1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23/06/2009)</w:t>
            </w:r>
            <w:r>
              <w:rPr>
                <w:rFonts w:ascii="Book Antiqua" w:eastAsia="Times New Roman" w:hAnsi="Book Antiqua" w:cs="Times New Roman"/>
                <w:bCs/>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1D137B" w:rsidRPr="009A0AAB" w14:paraId="21D6A20B" w14:textId="77777777" w:rsidTr="003F41AD">
              <w:tc>
                <w:tcPr>
                  <w:tcW w:w="8268" w:type="dxa"/>
                  <w:shd w:val="clear" w:color="auto" w:fill="FFFFFF" w:themeFill="background1"/>
                </w:tcPr>
                <w:p w14:paraId="23DEFA5E" w14:textId="673F1F26" w:rsidR="001D137B" w:rsidRDefault="001D137B" w:rsidP="00A45D48">
                  <w:pPr>
                    <w:jc w:val="both"/>
                    <w:rPr>
                      <w:rFonts w:ascii="Book Antiqua" w:eastAsia="Times New Roman" w:hAnsi="Book Antiqua" w:cs="Times New Roman"/>
                      <w:b/>
                      <w:sz w:val="18"/>
                      <w:szCs w:val="18"/>
                      <w:lang w:eastAsia="pt-BR"/>
                    </w:rPr>
                  </w:pP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
                      <w:sz w:val="18"/>
                      <w:szCs w:val="18"/>
                      <w:highlight w:val="yellow"/>
                      <w:lang w:eastAsia="pt-BR"/>
                    </w:rPr>
                    <w:t>TJDFT-201</w:t>
                  </w:r>
                  <w:r>
                    <w:rPr>
                      <w:rFonts w:ascii="Book Antiqua" w:eastAsia="Times New Roman" w:hAnsi="Book Antiqua" w:cs="Times New Roman"/>
                      <w:b/>
                      <w:sz w:val="18"/>
                      <w:szCs w:val="18"/>
                      <w:highlight w:val="yellow"/>
                      <w:lang w:eastAsia="pt-BR"/>
                    </w:rPr>
                    <w:t>6</w:t>
                  </w:r>
                  <w:r w:rsidRPr="009A0AAB">
                    <w:rPr>
                      <w:rFonts w:ascii="Book Antiqua" w:eastAsia="Times New Roman" w:hAnsi="Book Antiqua" w:cs="Times New Roman"/>
                      <w:b/>
                      <w:sz w:val="18"/>
                      <w:szCs w:val="18"/>
                      <w:highlight w:val="yellow"/>
                      <w:lang w:eastAsia="pt-BR"/>
                    </w:rPr>
                    <w:t>-CESPE</w:t>
                  </w: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Cs/>
                      <w:sz w:val="18"/>
                      <w:szCs w:val="18"/>
                      <w:lang w:eastAsia="pt-BR"/>
                    </w:rPr>
                    <w:t xml:space="preserve">: No que se refere à ação popular, assinale a opção correta: A ação popular sujeita-se a prazo prescricional quinquenal previsto expressamente em lei, que a jurisprudência consolidada do STJ aplica por analogia à ação civil pública. </w:t>
                  </w:r>
                  <w:r w:rsidRPr="009A0AAB">
                    <w:rPr>
                      <w:rFonts w:ascii="Book Antiqua" w:eastAsia="Times New Roman" w:hAnsi="Book Antiqua" w:cs="Times New Roman"/>
                      <w:b/>
                      <w:sz w:val="18"/>
                      <w:szCs w:val="18"/>
                      <w:lang w:eastAsia="pt-BR"/>
                    </w:rPr>
                    <w:t xml:space="preserve">BL: </w:t>
                  </w:r>
                  <w:proofErr w:type="spellStart"/>
                  <w:r w:rsidRPr="009A0AAB">
                    <w:rPr>
                      <w:rFonts w:ascii="Book Antiqua" w:eastAsia="Times New Roman" w:hAnsi="Book Antiqua" w:cs="Times New Roman"/>
                      <w:b/>
                      <w:sz w:val="18"/>
                      <w:szCs w:val="18"/>
                      <w:lang w:eastAsia="pt-BR"/>
                    </w:rPr>
                    <w:t>Entend</w:t>
                  </w:r>
                  <w:proofErr w:type="spellEnd"/>
                  <w:r w:rsidRPr="009A0AAB">
                    <w:rPr>
                      <w:rFonts w:ascii="Book Antiqua" w:eastAsia="Times New Roman" w:hAnsi="Book Antiqua" w:cs="Times New Roman"/>
                      <w:b/>
                      <w:sz w:val="18"/>
                      <w:szCs w:val="18"/>
                      <w:lang w:eastAsia="pt-BR"/>
                    </w:rPr>
                    <w:t>. STJ</w:t>
                  </w:r>
                  <w:r>
                    <w:rPr>
                      <w:rFonts w:ascii="Book Antiqua" w:eastAsia="Times New Roman" w:hAnsi="Book Antiqua" w:cs="Times New Roman"/>
                      <w:b/>
                      <w:sz w:val="18"/>
                      <w:szCs w:val="18"/>
                      <w:lang w:eastAsia="pt-BR"/>
                    </w:rPr>
                    <w:t xml:space="preserve"> e art. 21 da LAP.</w:t>
                  </w:r>
                </w:p>
                <w:p w14:paraId="3DF2ACA9" w14:textId="0736D346" w:rsidR="001D137B" w:rsidRPr="001D137B" w:rsidRDefault="001D137B" w:rsidP="00A45D48">
                  <w:pPr>
                    <w:jc w:val="both"/>
                    <w:rPr>
                      <w:rFonts w:ascii="Book Antiqua" w:eastAsia="Times New Roman" w:hAnsi="Book Antiqua" w:cs="Times New Roman"/>
                      <w:bCs/>
                      <w:sz w:val="19"/>
                      <w:szCs w:val="19"/>
                      <w:lang w:eastAsia="pt-BR"/>
                    </w:rPr>
                  </w:pPr>
                  <w:r w:rsidRPr="001D137B">
                    <w:rPr>
                      <w:rFonts w:ascii="Book Antiqua" w:eastAsia="Times New Roman" w:hAnsi="Book Antiqua" w:cs="Times New Roman"/>
                      <w:b/>
                      <w:i/>
                      <w:iCs/>
                      <w:color w:val="FF0000"/>
                      <w:sz w:val="18"/>
                      <w:szCs w:val="18"/>
                      <w:lang w:eastAsia="pt-BR"/>
                    </w:rPr>
                    <w:t>#</w:t>
                  </w:r>
                  <w:r w:rsidRPr="001D137B">
                    <w:rPr>
                      <w:rFonts w:ascii="Book Antiqua" w:eastAsia="Times New Roman" w:hAnsi="Book Antiqua" w:cs="Times New Roman"/>
                      <w:b/>
                      <w:i/>
                      <w:iCs/>
                      <w:color w:val="FF0000"/>
                      <w:sz w:val="18"/>
                      <w:szCs w:val="18"/>
                      <w:highlight w:val="green"/>
                      <w:lang w:eastAsia="pt-BR"/>
                    </w:rPr>
                    <w:t>Atenção</w:t>
                  </w:r>
                  <w:r w:rsidRPr="001D137B">
                    <w:rPr>
                      <w:rFonts w:ascii="Book Antiqua" w:eastAsia="Times New Roman" w:hAnsi="Book Antiqua" w:cs="Times New Roman"/>
                      <w:bCs/>
                      <w:sz w:val="18"/>
                      <w:szCs w:val="18"/>
                      <w:lang w:eastAsia="pt-BR"/>
                    </w:rPr>
                    <w:t xml:space="preserve">: O STJ aplica o prazo prescricional do art. 21 da </w:t>
                  </w:r>
                  <w:r>
                    <w:rPr>
                      <w:rFonts w:ascii="Book Antiqua" w:eastAsia="Times New Roman" w:hAnsi="Book Antiqua" w:cs="Times New Roman"/>
                      <w:bCs/>
                      <w:sz w:val="18"/>
                      <w:szCs w:val="18"/>
                      <w:lang w:eastAsia="pt-BR"/>
                    </w:rPr>
                    <w:t>LAP</w:t>
                  </w:r>
                  <w:r w:rsidRPr="001D137B">
                    <w:rPr>
                      <w:rFonts w:ascii="Book Antiqua" w:eastAsia="Times New Roman" w:hAnsi="Book Antiqua" w:cs="Times New Roman"/>
                      <w:bCs/>
                      <w:sz w:val="18"/>
                      <w:szCs w:val="18"/>
                      <w:lang w:eastAsia="pt-BR"/>
                    </w:rPr>
                    <w:t xml:space="preserve"> para a </w:t>
                  </w:r>
                  <w:r>
                    <w:rPr>
                      <w:rFonts w:ascii="Book Antiqua" w:eastAsia="Times New Roman" w:hAnsi="Book Antiqua" w:cs="Times New Roman"/>
                      <w:bCs/>
                      <w:sz w:val="18"/>
                      <w:szCs w:val="18"/>
                      <w:lang w:eastAsia="pt-BR"/>
                    </w:rPr>
                    <w:t>LACP</w:t>
                  </w:r>
                  <w:r w:rsidRPr="001D137B">
                    <w:rPr>
                      <w:rFonts w:ascii="Book Antiqua" w:eastAsia="Times New Roman" w:hAnsi="Book Antiqua" w:cs="Times New Roman"/>
                      <w:bCs/>
                      <w:sz w:val="18"/>
                      <w:szCs w:val="18"/>
                      <w:lang w:eastAsia="pt-BR"/>
                    </w:rPr>
                    <w:t xml:space="preserve"> tendo em vista que ambas integram o microssistema de direitos coletivos e que houve omissão do legislador quanto ao referido prazo na lei de ação civil pública. </w:t>
                  </w:r>
                  <w:proofErr w:type="spellStart"/>
                  <w:r w:rsidRPr="001D137B">
                    <w:rPr>
                      <w:rFonts w:ascii="Book Antiqua" w:eastAsia="Times New Roman" w:hAnsi="Book Antiqua" w:cs="Times New Roman"/>
                      <w:bCs/>
                      <w:sz w:val="18"/>
                      <w:szCs w:val="18"/>
                      <w:lang w:eastAsia="pt-BR"/>
                    </w:rPr>
                    <w:t>Landolfo</w:t>
                  </w:r>
                  <w:proofErr w:type="spellEnd"/>
                  <w:r w:rsidRPr="001D137B">
                    <w:rPr>
                      <w:rFonts w:ascii="Book Antiqua" w:eastAsia="Times New Roman" w:hAnsi="Book Antiqua" w:cs="Times New Roman"/>
                      <w:bCs/>
                      <w:sz w:val="18"/>
                      <w:szCs w:val="18"/>
                      <w:lang w:eastAsia="pt-BR"/>
                    </w:rPr>
                    <w:t xml:space="preserve"> Andrade explica que, </w:t>
                  </w:r>
                  <w:r w:rsidRPr="001D137B">
                    <w:rPr>
                      <w:rFonts w:ascii="Book Antiqua" w:eastAsia="Times New Roman" w:hAnsi="Book Antiqua" w:cs="Times New Roman"/>
                      <w:bCs/>
                      <w:i/>
                      <w:iCs/>
                      <w:sz w:val="18"/>
                      <w:szCs w:val="18"/>
                      <w:lang w:eastAsia="pt-BR"/>
                    </w:rPr>
                    <w:t>“se a pretensão deduzida na ação civil pública for passível de ser formulada em uma ação popular, pode-se aplicar o art. 21 da LAP, por analogia, que também prevê prazo prescricional de cinco anos”</w:t>
                  </w:r>
                  <w:r w:rsidRPr="001D137B">
                    <w:rPr>
                      <w:rFonts w:ascii="Book Antiqua" w:eastAsia="Times New Roman" w:hAnsi="Book Antiqua" w:cs="Times New Roman"/>
                      <w:bCs/>
                      <w:sz w:val="18"/>
                      <w:szCs w:val="18"/>
                      <w:lang w:eastAsia="pt-BR"/>
                    </w:rPr>
                    <w:t xml:space="preserve">. </w:t>
                  </w:r>
                  <w:r w:rsidRPr="001D137B">
                    <w:rPr>
                      <w:rFonts w:ascii="Book Antiqua" w:eastAsia="Times New Roman" w:hAnsi="Book Antiqua" w:cs="Times New Roman"/>
                      <w:sz w:val="18"/>
                      <w:szCs w:val="18"/>
                      <w:lang w:eastAsia="pt-BR"/>
                    </w:rPr>
                    <w:t>(</w:t>
                  </w:r>
                  <w:r w:rsidRPr="001D137B">
                    <w:rPr>
                      <w:rFonts w:ascii="Book Antiqua" w:hAnsi="Book Antiqua"/>
                      <w:sz w:val="18"/>
                      <w:szCs w:val="18"/>
                    </w:rPr>
                    <w:t xml:space="preserve">Fonte: </w:t>
                  </w:r>
                  <w:proofErr w:type="spellStart"/>
                  <w:r w:rsidRPr="001D137B">
                    <w:rPr>
                      <w:rFonts w:ascii="Book Antiqua" w:hAnsi="Book Antiqua"/>
                      <w:sz w:val="18"/>
                      <w:szCs w:val="18"/>
                    </w:rPr>
                    <w:t>Landolfo</w:t>
                  </w:r>
                  <w:proofErr w:type="spellEnd"/>
                  <w:r w:rsidRPr="001D137B">
                    <w:rPr>
                      <w:rFonts w:ascii="Book Antiqua" w:hAnsi="Book Antiqua"/>
                      <w:sz w:val="18"/>
                      <w:szCs w:val="18"/>
                    </w:rPr>
                    <w:t xml:space="preserve"> Andrade, Interesses Difusos e Coletivos, 2020, 10 Ed. p. 340).</w:t>
                  </w:r>
                </w:p>
              </w:tc>
            </w:tr>
          </w:tbl>
          <w:p w14:paraId="074566AC" w14:textId="33C53577" w:rsidR="00A45D48" w:rsidRDefault="00A45D48" w:rsidP="00A45D48">
            <w:pPr>
              <w:jc w:val="both"/>
              <w:rPr>
                <w:rFonts w:ascii="Book Antiqua" w:eastAsia="Times New Roman" w:hAnsi="Book Antiqua" w:cs="Times New Roman"/>
                <w:b/>
                <w:i/>
                <w:iCs/>
                <w:color w:val="FF0000"/>
                <w:sz w:val="19"/>
                <w:szCs w:val="19"/>
                <w:lang w:eastAsia="pt-BR"/>
              </w:rPr>
            </w:pPr>
          </w:p>
          <w:p w14:paraId="0B4A4A7A" w14:textId="413BCD32" w:rsidR="003A5FC5" w:rsidRDefault="00A45D48" w:rsidP="00A45D4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003A5FC5">
              <w:rPr>
                <w:rFonts w:ascii="Book Antiqua" w:eastAsia="Times New Roman" w:hAnsi="Book Antiqua" w:cs="Times New Roman"/>
                <w:b/>
                <w:i/>
                <w:iCs/>
                <w:color w:val="FF0000"/>
                <w:sz w:val="19"/>
                <w:szCs w:val="19"/>
                <w:lang w:eastAsia="pt-BR"/>
              </w:rPr>
              <w:t>: #</w:t>
            </w:r>
            <w:r w:rsidR="003A5FC5" w:rsidRPr="003A5FC5">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00BC1714">
              <w:rPr>
                <w:rFonts w:ascii="Book Antiqua" w:eastAsia="Times New Roman" w:hAnsi="Book Antiqua" w:cs="Times New Roman"/>
                <w:b/>
                <w:i/>
                <w:iCs/>
                <w:color w:val="FF0000"/>
                <w:sz w:val="19"/>
                <w:szCs w:val="19"/>
                <w:highlight w:val="green"/>
                <w:lang w:eastAsia="pt-BR"/>
              </w:rPr>
              <w:t>Rec. Repetitivo/S</w:t>
            </w:r>
            <w:r w:rsidRPr="003A5FC5">
              <w:rPr>
                <w:rFonts w:ascii="Book Antiqua" w:eastAsia="Times New Roman" w:hAnsi="Book Antiqua" w:cs="Times New Roman"/>
                <w:b/>
                <w:i/>
                <w:iCs/>
                <w:color w:val="FF0000"/>
                <w:sz w:val="19"/>
                <w:szCs w:val="19"/>
                <w:highlight w:val="green"/>
                <w:lang w:eastAsia="pt-BR"/>
              </w:rPr>
              <w:t>TJ</w:t>
            </w:r>
            <w:r w:rsidR="00BC1714">
              <w:rPr>
                <w:rFonts w:ascii="Book Antiqua" w:eastAsia="Times New Roman" w:hAnsi="Book Antiqua" w:cs="Times New Roman"/>
                <w:b/>
                <w:i/>
                <w:iCs/>
                <w:color w:val="FF0000"/>
                <w:sz w:val="19"/>
                <w:szCs w:val="19"/>
                <w:highlight w:val="green"/>
                <w:lang w:eastAsia="pt-BR"/>
              </w:rPr>
              <w:t xml:space="preserve"> – Tema 515</w:t>
            </w:r>
            <w:r w:rsidR="003A5FC5" w:rsidRPr="003A5FC5">
              <w:rPr>
                <w:rFonts w:ascii="Book Antiqua" w:eastAsia="Times New Roman" w:hAnsi="Book Antiqua" w:cs="Times New Roman"/>
                <w:b/>
                <w:i/>
                <w:iCs/>
                <w:color w:val="FF0000"/>
                <w:sz w:val="19"/>
                <w:szCs w:val="19"/>
                <w:highlight w:val="green"/>
                <w:lang w:eastAsia="pt-BR"/>
              </w:rPr>
              <w:t xml:space="preserve"> e </w:t>
            </w:r>
            <w:proofErr w:type="spellStart"/>
            <w:r w:rsidR="003A5FC5" w:rsidRPr="003A5FC5">
              <w:rPr>
                <w:rFonts w:ascii="Book Antiqua" w:eastAsia="Times New Roman" w:hAnsi="Book Antiqua" w:cs="Times New Roman"/>
                <w:b/>
                <w:i/>
                <w:iCs/>
                <w:color w:val="FF0000"/>
                <w:sz w:val="19"/>
                <w:szCs w:val="19"/>
                <w:highlight w:val="green"/>
                <w:lang w:eastAsia="pt-BR"/>
              </w:rPr>
              <w:t>Jurispud</w:t>
            </w:r>
            <w:proofErr w:type="spellEnd"/>
            <w:r w:rsidR="003A5FC5" w:rsidRPr="003A5FC5">
              <w:rPr>
                <w:rFonts w:ascii="Book Antiqua" w:eastAsia="Times New Roman" w:hAnsi="Book Antiqua" w:cs="Times New Roman"/>
                <w:b/>
                <w:i/>
                <w:iCs/>
                <w:color w:val="FF0000"/>
                <w:sz w:val="19"/>
                <w:szCs w:val="19"/>
                <w:highlight w:val="green"/>
                <w:lang w:eastAsia="pt-BR"/>
              </w:rPr>
              <w:t>. Teses/STJ – Ed. 2</w:t>
            </w:r>
            <w:r w:rsidR="003A5FC5">
              <w:rPr>
                <w:rFonts w:ascii="Book Antiqua" w:eastAsia="Times New Roman" w:hAnsi="Book Antiqua" w:cs="Times New Roman"/>
                <w:b/>
                <w:i/>
                <w:iCs/>
                <w:color w:val="FF0000"/>
                <w:sz w:val="19"/>
                <w:szCs w:val="19"/>
                <w:highlight w:val="green"/>
                <w:lang w:eastAsia="pt-BR"/>
              </w:rPr>
              <w:t>5</w:t>
            </w:r>
            <w:r>
              <w:rPr>
                <w:rFonts w:ascii="Book Antiqua" w:eastAsia="Times New Roman" w:hAnsi="Book Antiqua" w:cs="Times New Roman"/>
                <w:b/>
                <w:i/>
                <w:iCs/>
                <w:color w:val="FF0000"/>
                <w:sz w:val="19"/>
                <w:szCs w:val="19"/>
                <w:lang w:eastAsia="pt-BR"/>
              </w:rPr>
              <w:t>:</w:t>
            </w:r>
            <w:r w:rsidR="00CA0F28">
              <w:rPr>
                <w:rFonts w:ascii="Book Antiqua" w:eastAsia="Times New Roman" w:hAnsi="Book Antiqua" w:cs="Times New Roman"/>
                <w:b/>
                <w:i/>
                <w:iCs/>
                <w:color w:val="FF0000"/>
                <w:sz w:val="19"/>
                <w:szCs w:val="19"/>
                <w:lang w:eastAsia="pt-BR"/>
              </w:rPr>
              <w:t xml:space="preserve"> </w:t>
            </w:r>
            <w:r w:rsidR="008953F3">
              <w:rPr>
                <w:rFonts w:ascii="Book Antiqua" w:eastAsia="Times New Roman" w:hAnsi="Book Antiqua" w:cs="Times New Roman"/>
                <w:b/>
                <w:i/>
                <w:iCs/>
                <w:color w:val="FF0000"/>
                <w:sz w:val="19"/>
                <w:szCs w:val="19"/>
                <w:lang w:eastAsia="pt-BR"/>
              </w:rPr>
              <w:t>#</w:t>
            </w:r>
            <w:r w:rsidR="008953F3" w:rsidRPr="008953F3">
              <w:rPr>
                <w:rFonts w:ascii="Book Antiqua" w:eastAsia="Times New Roman" w:hAnsi="Book Antiqua" w:cs="Times New Roman"/>
                <w:b/>
                <w:i/>
                <w:iCs/>
                <w:color w:val="FF0000"/>
                <w:sz w:val="19"/>
                <w:szCs w:val="19"/>
                <w:highlight w:val="green"/>
                <w:lang w:eastAsia="pt-BR"/>
              </w:rPr>
              <w:t>DPEPE-2015</w:t>
            </w:r>
            <w:r w:rsidR="00BE6532">
              <w:rPr>
                <w:rFonts w:ascii="Book Antiqua" w:eastAsia="Times New Roman" w:hAnsi="Book Antiqua" w:cs="Times New Roman"/>
                <w:b/>
                <w:i/>
                <w:iCs/>
                <w:color w:val="FF0000"/>
                <w:sz w:val="19"/>
                <w:szCs w:val="19"/>
                <w:lang w:eastAsia="pt-BR"/>
              </w:rPr>
              <w:t>: #</w:t>
            </w:r>
            <w:r w:rsidR="00BE6532" w:rsidRPr="00BE6532">
              <w:rPr>
                <w:rFonts w:ascii="Book Antiqua" w:eastAsia="Times New Roman" w:hAnsi="Book Antiqua" w:cs="Times New Roman"/>
                <w:b/>
                <w:i/>
                <w:iCs/>
                <w:color w:val="FF0000"/>
                <w:sz w:val="19"/>
                <w:szCs w:val="19"/>
                <w:highlight w:val="green"/>
                <w:lang w:eastAsia="pt-BR"/>
              </w:rPr>
              <w:t>TRF5-2017</w:t>
            </w:r>
            <w:r w:rsidR="003A5FC5">
              <w:rPr>
                <w:rFonts w:ascii="Book Antiqua" w:eastAsia="Times New Roman" w:hAnsi="Book Antiqua" w:cs="Times New Roman"/>
                <w:b/>
                <w:i/>
                <w:iCs/>
                <w:color w:val="FF0000"/>
                <w:sz w:val="19"/>
                <w:szCs w:val="19"/>
                <w:lang w:eastAsia="pt-BR"/>
              </w:rPr>
              <w:t>:</w:t>
            </w:r>
            <w:r w:rsidR="00A047B5">
              <w:rPr>
                <w:rFonts w:ascii="Book Antiqua" w:eastAsia="Times New Roman" w:hAnsi="Book Antiqua" w:cs="Times New Roman"/>
                <w:b/>
                <w:i/>
                <w:iCs/>
                <w:color w:val="FF0000"/>
                <w:sz w:val="19"/>
                <w:szCs w:val="19"/>
                <w:lang w:eastAsia="pt-BR"/>
              </w:rPr>
              <w:t xml:space="preserve"> #</w:t>
            </w:r>
            <w:r w:rsidR="00A047B5" w:rsidRPr="001E7984">
              <w:rPr>
                <w:rFonts w:ascii="Book Antiqua" w:eastAsia="Times New Roman" w:hAnsi="Book Antiqua" w:cs="Times New Roman"/>
                <w:b/>
                <w:i/>
                <w:iCs/>
                <w:color w:val="FF0000"/>
                <w:sz w:val="19"/>
                <w:szCs w:val="19"/>
                <w:highlight w:val="green"/>
                <w:lang w:eastAsia="pt-BR"/>
              </w:rPr>
              <w:t>DPEDF-</w:t>
            </w:r>
            <w:r w:rsidR="00A047B5">
              <w:rPr>
                <w:rFonts w:ascii="Book Antiqua" w:eastAsia="Times New Roman" w:hAnsi="Book Antiqua" w:cs="Times New Roman"/>
                <w:b/>
                <w:i/>
                <w:iCs/>
                <w:color w:val="FF0000"/>
                <w:sz w:val="19"/>
                <w:szCs w:val="19"/>
                <w:highlight w:val="green"/>
                <w:lang w:eastAsia="pt-BR"/>
              </w:rPr>
              <w:t>2013/</w:t>
            </w:r>
            <w:r w:rsidR="00A047B5" w:rsidRPr="001E7984">
              <w:rPr>
                <w:rFonts w:ascii="Book Antiqua" w:eastAsia="Times New Roman" w:hAnsi="Book Antiqua" w:cs="Times New Roman"/>
                <w:b/>
                <w:i/>
                <w:iCs/>
                <w:color w:val="FF0000"/>
                <w:sz w:val="19"/>
                <w:szCs w:val="19"/>
                <w:highlight w:val="green"/>
                <w:lang w:eastAsia="pt-BR"/>
              </w:rPr>
              <w:t>2019</w:t>
            </w:r>
            <w:r w:rsidR="00A047B5">
              <w:rPr>
                <w:rFonts w:ascii="Book Antiqua" w:eastAsia="Times New Roman" w:hAnsi="Book Antiqua" w:cs="Times New Roman"/>
                <w:b/>
                <w:i/>
                <w:iCs/>
                <w:color w:val="FF0000"/>
                <w:sz w:val="19"/>
                <w:szCs w:val="19"/>
                <w:lang w:eastAsia="pt-BR"/>
              </w:rPr>
              <w:t>:</w:t>
            </w:r>
            <w:r w:rsidR="003A5FC5">
              <w:rPr>
                <w:rFonts w:ascii="Book Antiqua" w:eastAsia="Times New Roman" w:hAnsi="Book Antiqua" w:cs="Times New Roman"/>
                <w:b/>
                <w:i/>
                <w:iCs/>
                <w:color w:val="FF0000"/>
                <w:sz w:val="19"/>
                <w:szCs w:val="19"/>
                <w:lang w:eastAsia="pt-BR"/>
              </w:rPr>
              <w:t xml:space="preserve"> #</w:t>
            </w:r>
            <w:r w:rsidR="003A5FC5" w:rsidRPr="003A5FC5">
              <w:rPr>
                <w:rFonts w:ascii="Book Antiqua" w:eastAsia="Times New Roman" w:hAnsi="Book Antiqua" w:cs="Times New Roman"/>
                <w:b/>
                <w:i/>
                <w:iCs/>
                <w:color w:val="FF0000"/>
                <w:sz w:val="19"/>
                <w:szCs w:val="19"/>
                <w:highlight w:val="green"/>
                <w:lang w:eastAsia="pt-BR"/>
              </w:rPr>
              <w:t>MPGO-2019</w:t>
            </w:r>
            <w:r w:rsidR="00791104">
              <w:rPr>
                <w:rFonts w:ascii="Book Antiqua" w:eastAsia="Times New Roman" w:hAnsi="Book Antiqua" w:cs="Times New Roman"/>
                <w:b/>
                <w:i/>
                <w:iCs/>
                <w:color w:val="FF0000"/>
                <w:sz w:val="19"/>
                <w:szCs w:val="19"/>
                <w:lang w:eastAsia="pt-BR"/>
              </w:rPr>
              <w:t>: #</w:t>
            </w:r>
            <w:r w:rsidR="00791104" w:rsidRPr="00791104">
              <w:rPr>
                <w:rFonts w:ascii="Book Antiqua" w:eastAsia="Times New Roman" w:hAnsi="Book Antiqua" w:cs="Times New Roman"/>
                <w:b/>
                <w:i/>
                <w:iCs/>
                <w:color w:val="FF0000"/>
                <w:sz w:val="19"/>
                <w:szCs w:val="19"/>
                <w:highlight w:val="green"/>
                <w:lang w:eastAsia="pt-BR"/>
              </w:rPr>
              <w:t>MPT-2022</w:t>
            </w:r>
            <w:r w:rsidR="001E7984">
              <w:rPr>
                <w:rFonts w:ascii="Book Antiqua" w:eastAsia="Times New Roman" w:hAnsi="Book Antiqua" w:cs="Times New Roman"/>
                <w:b/>
                <w:i/>
                <w:iCs/>
                <w:color w:val="FF0000"/>
                <w:sz w:val="19"/>
                <w:szCs w:val="19"/>
                <w:lang w:eastAsia="pt-BR"/>
              </w:rPr>
              <w:t>:</w:t>
            </w:r>
            <w:r w:rsidR="00BC1714">
              <w:rPr>
                <w:rFonts w:ascii="Book Antiqua" w:eastAsia="Times New Roman" w:hAnsi="Book Antiqua" w:cs="Times New Roman"/>
                <w:b/>
                <w:i/>
                <w:iCs/>
                <w:color w:val="FF0000"/>
                <w:sz w:val="19"/>
                <w:szCs w:val="19"/>
                <w:lang w:eastAsia="pt-BR"/>
              </w:rPr>
              <w:t xml:space="preserve"> #</w:t>
            </w:r>
            <w:r w:rsidR="00BC1714" w:rsidRPr="002D6535">
              <w:rPr>
                <w:rFonts w:ascii="Book Antiqua" w:eastAsia="Times New Roman" w:hAnsi="Book Antiqua" w:cs="Times New Roman"/>
                <w:b/>
                <w:i/>
                <w:iCs/>
                <w:color w:val="FF0000"/>
                <w:sz w:val="19"/>
                <w:szCs w:val="19"/>
                <w:highlight w:val="green"/>
                <w:lang w:eastAsia="pt-BR"/>
              </w:rPr>
              <w:t>MP</w:t>
            </w:r>
            <w:r w:rsidR="00BC1714">
              <w:rPr>
                <w:rFonts w:ascii="Book Antiqua" w:eastAsia="Times New Roman" w:hAnsi="Book Antiqua" w:cs="Times New Roman"/>
                <w:b/>
                <w:i/>
                <w:iCs/>
                <w:color w:val="FF0000"/>
                <w:sz w:val="19"/>
                <w:szCs w:val="19"/>
                <w:highlight w:val="green"/>
                <w:lang w:eastAsia="pt-BR"/>
              </w:rPr>
              <w:t>MG-2014/2023</w:t>
            </w:r>
            <w:r w:rsidR="00BC1714">
              <w:rPr>
                <w:rFonts w:ascii="Book Antiqua" w:eastAsia="Times New Roman" w:hAnsi="Book Antiqua" w:cs="Times New Roman"/>
                <w:b/>
                <w:i/>
                <w:iCs/>
                <w:color w:val="FF0000"/>
                <w:sz w:val="19"/>
                <w:szCs w:val="19"/>
                <w:lang w:eastAsia="pt-BR"/>
              </w:rPr>
              <w:t>:</w:t>
            </w:r>
            <w:r w:rsidR="001E7984">
              <w:rPr>
                <w:rFonts w:ascii="Book Antiqua" w:eastAsia="Times New Roman" w:hAnsi="Book Antiqua" w:cs="Times New Roman"/>
                <w:b/>
                <w:i/>
                <w:iCs/>
                <w:color w:val="FF0000"/>
                <w:sz w:val="19"/>
                <w:szCs w:val="19"/>
                <w:lang w:eastAsia="pt-BR"/>
              </w:rPr>
              <w:t xml:space="preserve"> #</w:t>
            </w:r>
            <w:r w:rsidR="001E7984" w:rsidRPr="001E7984">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sidR="001E7984">
              <w:rPr>
                <w:rFonts w:ascii="Book Antiqua" w:eastAsia="Times New Roman" w:hAnsi="Book Antiqua" w:cs="Times New Roman"/>
                <w:bCs/>
                <w:sz w:val="19"/>
                <w:szCs w:val="19"/>
                <w:lang w:eastAsia="pt-BR"/>
              </w:rPr>
              <w:t xml:space="preserve"> </w:t>
            </w:r>
            <w:r w:rsidR="001E7984" w:rsidRPr="001E7984">
              <w:rPr>
                <w:rFonts w:ascii="Book Antiqua" w:eastAsia="Times New Roman" w:hAnsi="Book Antiqua" w:cs="Times New Roman"/>
                <w:b/>
                <w:sz w:val="19"/>
                <w:szCs w:val="19"/>
                <w:highlight w:val="magenta"/>
                <w:lang w:eastAsia="pt-BR"/>
              </w:rPr>
              <w:t>Tese 03</w:t>
            </w:r>
            <w:r w:rsidR="001E798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3A5FC5" w:rsidRPr="00661153">
              <w:rPr>
                <w:rFonts w:ascii="Book Antiqua" w:eastAsia="Times New Roman" w:hAnsi="Book Antiqua" w:cs="Times New Roman"/>
                <w:b/>
                <w:i/>
                <w:iCs/>
                <w:sz w:val="19"/>
                <w:szCs w:val="19"/>
                <w:u w:val="single"/>
                <w:lang w:eastAsia="pt-BR"/>
              </w:rPr>
              <w:t>Prazo prescricional para ajuizamento da execução individual de sentença proferida em ACP</w:t>
            </w:r>
            <w:r w:rsidR="003A5FC5">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
                <w:sz w:val="19"/>
                <w:szCs w:val="19"/>
                <w:lang w:eastAsia="pt-BR"/>
              </w:rPr>
              <w:t xml:space="preserve">No âmbito do Direito Privado, </w:t>
            </w:r>
            <w:r w:rsidR="003A5FC5" w:rsidRPr="00984B0F">
              <w:rPr>
                <w:rFonts w:ascii="Book Antiqua" w:eastAsia="Times New Roman" w:hAnsi="Book Antiqua" w:cs="Times New Roman"/>
                <w:b/>
                <w:sz w:val="19"/>
                <w:szCs w:val="19"/>
                <w:shd w:val="clear" w:color="auto" w:fill="F7CAAC" w:themeFill="accent2" w:themeFillTint="66"/>
                <w:lang w:eastAsia="pt-BR"/>
              </w:rPr>
              <w:t>é de cinco anos</w:t>
            </w:r>
            <w:r w:rsidR="003A5FC5" w:rsidRPr="00984B0F">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
                <w:sz w:val="19"/>
                <w:szCs w:val="19"/>
                <w:highlight w:val="yellow"/>
                <w:lang w:eastAsia="pt-BR"/>
              </w:rPr>
              <w:t>o prazo prescricional para ajuizamento da execução individual</w:t>
            </w:r>
            <w:r w:rsidR="003A5FC5" w:rsidRPr="00984B0F">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
                <w:sz w:val="19"/>
                <w:szCs w:val="19"/>
                <w:highlight w:val="green"/>
                <w:lang w:eastAsia="pt-BR"/>
              </w:rPr>
              <w:t>em pedido de cumprimento de sentença proferida em Ação Civil Pública</w:t>
            </w:r>
            <w:r w:rsidR="003A5FC5" w:rsidRPr="00984B0F">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Cs/>
                <w:sz w:val="19"/>
                <w:szCs w:val="19"/>
                <w:lang w:eastAsia="pt-BR"/>
              </w:rPr>
              <w:t>STJ. 2ª S. REsp 1273643/PR, Rel. Min. Sidnei Beneti, j. 27/02/13</w:t>
            </w:r>
            <w:r w:rsidR="003A5FC5">
              <w:rPr>
                <w:rFonts w:ascii="Book Antiqua" w:eastAsia="Times New Roman" w:hAnsi="Book Antiqua" w:cs="Times New Roman"/>
                <w:bCs/>
                <w:sz w:val="19"/>
                <w:szCs w:val="19"/>
                <w:lang w:eastAsia="pt-BR"/>
              </w:rPr>
              <w:t xml:space="preserve"> </w:t>
            </w:r>
            <w:r w:rsidR="003A5FC5" w:rsidRPr="00661153">
              <w:rPr>
                <w:rFonts w:ascii="Book Antiqua" w:eastAsia="Times New Roman" w:hAnsi="Book Antiqua" w:cs="Times New Roman"/>
                <w:b/>
                <w:sz w:val="19"/>
                <w:szCs w:val="19"/>
                <w:lang w:eastAsia="pt-BR"/>
              </w:rPr>
              <w:t>(Info 515)</w:t>
            </w:r>
            <w:r w:rsidR="003A5FC5" w:rsidRPr="00984B0F">
              <w:rPr>
                <w:rFonts w:ascii="Book Antiqua" w:eastAsia="Times New Roman" w:hAnsi="Book Antiqua" w:cs="Times New Roman"/>
                <w:b/>
                <w:sz w:val="19"/>
                <w:szCs w:val="19"/>
                <w:lang w:eastAsia="pt-BR"/>
              </w:rPr>
              <w:t>.</w:t>
            </w:r>
          </w:p>
          <w:tbl>
            <w:tblPr>
              <w:tblStyle w:val="Tabelacomgrade"/>
              <w:tblW w:w="0" w:type="auto"/>
              <w:tblLook w:val="04A0" w:firstRow="1" w:lastRow="0" w:firstColumn="1" w:lastColumn="0" w:noHBand="0" w:noVBand="1"/>
            </w:tblPr>
            <w:tblGrid>
              <w:gridCol w:w="8268"/>
            </w:tblGrid>
            <w:tr w:rsidR="003A5FC5" w14:paraId="112B26C5" w14:textId="77777777" w:rsidTr="003A5FC5">
              <w:tc>
                <w:tcPr>
                  <w:tcW w:w="8268" w:type="dxa"/>
                  <w:shd w:val="clear" w:color="auto" w:fill="FFFFFF" w:themeFill="background1"/>
                </w:tcPr>
                <w:p w14:paraId="6D9C267B" w14:textId="2002EF2A" w:rsidR="003A5FC5" w:rsidRPr="00C21362" w:rsidRDefault="003A5FC5" w:rsidP="003A5FC5">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A LACP não previu um prazo prescricional para o ajuizamento da ação civil pública. Diante disso, qual prazo deverá ser aplicado segundo o STJ?</w:t>
                  </w:r>
                  <w:r w:rsidRPr="00C21362">
                    <w:rPr>
                      <w:rFonts w:ascii="Book Antiqua" w:eastAsia="Times New Roman" w:hAnsi="Book Antiqua" w:cs="Times New Roman"/>
                      <w:sz w:val="18"/>
                      <w:szCs w:val="18"/>
                      <w:lang w:eastAsia="pt-BR"/>
                    </w:rPr>
                    <w:t xml:space="preserve"> </w:t>
                  </w:r>
                </w:p>
                <w:p w14:paraId="3D54A116" w14:textId="1104F4D8" w:rsidR="003A5FC5" w:rsidRPr="00C21362" w:rsidRDefault="003A5FC5" w:rsidP="003A5FC5">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Regra geral</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yellow"/>
                      <w:lang w:eastAsia="pt-BR"/>
                    </w:rPr>
                    <w:t>prazo para o ajuizamento da ação civil pública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green"/>
                      <w:lang w:eastAsia="pt-BR"/>
                    </w:rPr>
                    <w:t>aplicando-se, por analogia</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cyan"/>
                      <w:lang w:eastAsia="pt-BR"/>
                    </w:rPr>
                    <w:t>prazo da ação popular</w:t>
                  </w:r>
                  <w:r w:rsidRPr="00C21362">
                    <w:rPr>
                      <w:rFonts w:ascii="Book Antiqua" w:eastAsia="Times New Roman" w:hAnsi="Book Antiqua" w:cs="Times New Roman"/>
                      <w:sz w:val="18"/>
                      <w:szCs w:val="18"/>
                      <w:lang w:eastAsia="pt-BR"/>
                    </w:rPr>
                    <w:t xml:space="preserve"> (art.21</w:t>
                  </w:r>
                  <w:r w:rsidR="00CA0F28">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da</w:t>
                  </w:r>
                  <w:r w:rsidR="00CA0F28">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Lei</w:t>
                  </w:r>
                  <w:r w:rsidR="00CA0F28">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4.717/65), considerando que as duas ações fazem parte do mesmo microssistema de tutela dos direitos difusos (REsp1070896/SC).</w:t>
                  </w:r>
                </w:p>
                <w:p w14:paraId="5692D411" w14:textId="77777777" w:rsidR="003A5FC5" w:rsidRPr="00C21362" w:rsidRDefault="003A5FC5" w:rsidP="003A5FC5">
                  <w:pPr>
                    <w:ind w:left="333"/>
                    <w:jc w:val="both"/>
                    <w:rPr>
                      <w:rFonts w:ascii="Book Antiqua" w:eastAsia="Times New Roman" w:hAnsi="Book Antiqua" w:cs="Times New Roman"/>
                      <w:sz w:val="18"/>
                      <w:szCs w:val="18"/>
                      <w:lang w:eastAsia="pt-BR"/>
                    </w:rPr>
                  </w:pPr>
                </w:p>
                <w:p w14:paraId="514CEEFF" w14:textId="5537140A" w:rsidR="003A5FC5" w:rsidRPr="00C21362" w:rsidRDefault="003A5FC5" w:rsidP="003A5FC5">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Exceções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magenta"/>
                      <w:lang w:eastAsia="pt-BR"/>
                    </w:rPr>
                    <w:t>a)</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para exigir o ressarcimento ao erário fundada na prática de ato doloso tipificado na Lei de Improbidade Administrativa</w:t>
                  </w:r>
                  <w:r w:rsidRPr="00C21362">
                    <w:rPr>
                      <w:rFonts w:ascii="Book Antiqua" w:eastAsia="Times New Roman" w:hAnsi="Book Antiqua" w:cs="Times New Roman"/>
                      <w:b/>
                      <w:bCs/>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(art. 37, § 5º, CF). </w:t>
                  </w:r>
                  <w:r w:rsidRPr="00C21362">
                    <w:rPr>
                      <w:rFonts w:ascii="Book Antiqua" w:eastAsia="Times New Roman" w:hAnsi="Book Antiqua" w:cs="Times New Roman"/>
                      <w:b/>
                      <w:bCs/>
                      <w:sz w:val="18"/>
                      <w:szCs w:val="18"/>
                      <w:highlight w:val="magenta"/>
                      <w:lang w:eastAsia="pt-BR"/>
                    </w:rPr>
                    <w:t>b)</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em caso de danos ambientais também</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w:t>
                  </w:r>
                  <w:proofErr w:type="spellStart"/>
                  <w:r w:rsidRPr="00C21362">
                    <w:rPr>
                      <w:rFonts w:ascii="Book Antiqua" w:eastAsia="Times New Roman" w:hAnsi="Book Antiqua" w:cs="Times New Roman"/>
                      <w:sz w:val="18"/>
                      <w:szCs w:val="18"/>
                      <w:lang w:eastAsia="pt-BR"/>
                    </w:rPr>
                    <w:t>Resp</w:t>
                  </w:r>
                  <w:proofErr w:type="spellEnd"/>
                  <w:r w:rsidRPr="00C21362">
                    <w:rPr>
                      <w:rFonts w:ascii="Book Antiqua" w:eastAsia="Times New Roman" w:hAnsi="Book Antiqua" w:cs="Times New Roman"/>
                      <w:sz w:val="18"/>
                      <w:szCs w:val="18"/>
                      <w:lang w:eastAsia="pt-BR"/>
                    </w:rPr>
                    <w:t xml:space="preserve"> 1120117/AC).</w:t>
                  </w:r>
                </w:p>
                <w:p w14:paraId="42E9B659" w14:textId="77777777" w:rsidR="00C21362" w:rsidRPr="00C21362" w:rsidRDefault="00C21362" w:rsidP="00C21362">
                  <w:pPr>
                    <w:jc w:val="both"/>
                    <w:rPr>
                      <w:rFonts w:ascii="Book Antiqua" w:hAnsi="Book Antiqua"/>
                      <w:bCs/>
                      <w:sz w:val="18"/>
                      <w:szCs w:val="18"/>
                    </w:rPr>
                  </w:pPr>
                </w:p>
                <w:p w14:paraId="2B841610" w14:textId="167460F5" w:rsidR="00C21362" w:rsidRDefault="00C21362" w:rsidP="00C21362">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Execução individual de sentença proferida em ação coletiva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O prazo também 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yellow"/>
                      <w:lang w:eastAsia="pt-BR"/>
                    </w:rPr>
                    <w:t>contados do trânsito em julgado da sentença coletiva</w:t>
                  </w:r>
                  <w:r w:rsidRPr="00C21362">
                    <w:rPr>
                      <w:rFonts w:ascii="Book Antiqua" w:eastAsia="Times New Roman" w:hAnsi="Book Antiqua" w:cs="Times New Roman"/>
                      <w:sz w:val="18"/>
                      <w:szCs w:val="18"/>
                      <w:lang w:eastAsia="pt-BR"/>
                    </w:rPr>
                    <w:t>. Isso porque a execução prescreve no mesmo prazo de prescrição da ação (Súmula 150-STF).</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 xml:space="preserve">Neste julgado do STJ, reiterou-se o entendimento acima explicado. No caso concreto, contudo, havia uma peculiaridade: na fase de conhecimento, o juiz, com base no CC-1916, reconheceu que o prazo para ajuizamento da ação era </w:t>
                  </w:r>
                  <w:proofErr w:type="spellStart"/>
                  <w:r w:rsidRPr="00C21362">
                    <w:rPr>
                      <w:rFonts w:ascii="Book Antiqua" w:eastAsia="Times New Roman" w:hAnsi="Book Antiqua" w:cs="Times New Roman"/>
                      <w:sz w:val="18"/>
                      <w:szCs w:val="18"/>
                      <w:lang w:eastAsia="pt-BR"/>
                    </w:rPr>
                    <w:t>vintenário</w:t>
                  </w:r>
                  <w:proofErr w:type="spellEnd"/>
                  <w:r w:rsidRPr="00C21362">
                    <w:rPr>
                      <w:rFonts w:ascii="Book Antiqua" w:eastAsia="Times New Roman" w:hAnsi="Book Antiqua" w:cs="Times New Roman"/>
                      <w:sz w:val="18"/>
                      <w:szCs w:val="18"/>
                      <w:lang w:eastAsia="pt-BR"/>
                    </w:rPr>
                    <w:t xml:space="preserve"> (20 anos). </w:t>
                  </w:r>
                  <w:r w:rsidRPr="00C21362">
                    <w:rPr>
                      <w:rFonts w:ascii="Book Antiqua" w:eastAsia="Times New Roman" w:hAnsi="Book Antiqua" w:cs="Times New Roman"/>
                      <w:b/>
                      <w:bCs/>
                      <w:sz w:val="18"/>
                      <w:szCs w:val="18"/>
                      <w:highlight w:val="yellow"/>
                      <w:lang w:eastAsia="pt-BR"/>
                    </w:rPr>
                    <w:t>Em razão desta decisão, qual será o prazo da execução individual desta sentença coletiva?</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Continua sendo de 5 anos</w:t>
                  </w:r>
                  <w:r w:rsidRPr="00C21362">
                    <w:rPr>
                      <w:rFonts w:ascii="Book Antiqua" w:eastAsia="Times New Roman" w:hAnsi="Book Antiqua" w:cs="Times New Roman"/>
                      <w:sz w:val="18"/>
                      <w:szCs w:val="18"/>
                      <w:lang w:eastAsia="pt-BR"/>
                    </w:rPr>
                    <w:t xml:space="preserve">. </w:t>
                  </w:r>
                  <w:r w:rsidRPr="00BC1714">
                    <w:rPr>
                      <w:rFonts w:ascii="Book Antiqua" w:eastAsia="Times New Roman" w:hAnsi="Book Antiqua" w:cs="Times New Roman"/>
                      <w:b/>
                      <w:bCs/>
                      <w:sz w:val="18"/>
                      <w:szCs w:val="18"/>
                      <w:highlight w:val="yellow"/>
                      <w:lang w:eastAsia="pt-BR"/>
                    </w:rPr>
                    <w:t>O prazo prescricional para o ajuizamento da execução individual em cumprimento de sentença proferida em ACP</w:t>
                  </w:r>
                  <w:r w:rsidRPr="00C21362">
                    <w:rPr>
                      <w:rFonts w:ascii="Book Antiqua" w:eastAsia="Times New Roman" w:hAnsi="Book Antiqua" w:cs="Times New Roman"/>
                      <w:sz w:val="18"/>
                      <w:szCs w:val="18"/>
                      <w:lang w:eastAsia="pt-BR"/>
                    </w:rPr>
                    <w:t xml:space="preserve"> </w:t>
                  </w:r>
                  <w:r w:rsidRPr="00BC1714">
                    <w:rPr>
                      <w:rFonts w:ascii="Book Antiqua" w:eastAsia="Times New Roman" w:hAnsi="Book Antiqua" w:cs="Times New Roman"/>
                      <w:b/>
                      <w:bCs/>
                      <w:sz w:val="18"/>
                      <w:szCs w:val="18"/>
                      <w:highlight w:val="cyan"/>
                      <w:lang w:eastAsia="pt-BR"/>
                    </w:rPr>
                    <w:t>é de 5 anos</w:t>
                  </w:r>
                  <w:r w:rsidRPr="00C21362">
                    <w:rPr>
                      <w:rFonts w:ascii="Book Antiqua" w:eastAsia="Times New Roman" w:hAnsi="Book Antiqua" w:cs="Times New Roman"/>
                      <w:sz w:val="18"/>
                      <w:szCs w:val="18"/>
                      <w:lang w:eastAsia="pt-BR"/>
                    </w:rPr>
                    <w:t xml:space="preserve">, </w:t>
                  </w:r>
                  <w:r w:rsidRPr="00BC1714">
                    <w:rPr>
                      <w:rFonts w:ascii="Book Antiqua" w:eastAsia="Times New Roman" w:hAnsi="Book Antiqua" w:cs="Times New Roman"/>
                      <w:b/>
                      <w:bCs/>
                      <w:sz w:val="18"/>
                      <w:szCs w:val="18"/>
                      <w:highlight w:val="yellow"/>
                      <w:lang w:eastAsia="pt-BR"/>
                    </w:rPr>
                    <w:t xml:space="preserve">mesmo na hipótese em que, na ação de conhecimento, já transitada em julgado, tenha sido reconhecida a prescrição </w:t>
                  </w:r>
                  <w:proofErr w:type="spellStart"/>
                  <w:r w:rsidRPr="00BC1714">
                    <w:rPr>
                      <w:rFonts w:ascii="Book Antiqua" w:eastAsia="Times New Roman" w:hAnsi="Book Antiqua" w:cs="Times New Roman"/>
                      <w:b/>
                      <w:bCs/>
                      <w:sz w:val="18"/>
                      <w:szCs w:val="18"/>
                      <w:highlight w:val="yellow"/>
                      <w:lang w:eastAsia="pt-BR"/>
                    </w:rPr>
                    <w:t>vintenária</w:t>
                  </w:r>
                  <w:proofErr w:type="spellEnd"/>
                  <w:r w:rsidRPr="00C21362">
                    <w:rPr>
                      <w:rFonts w:ascii="Book Antiqua" w:eastAsia="Times New Roman" w:hAnsi="Book Antiqua" w:cs="Times New Roman"/>
                      <w:sz w:val="18"/>
                      <w:szCs w:val="18"/>
                      <w:lang w:eastAsia="pt-BR"/>
                    </w:rPr>
                    <w:t xml:space="preserve">. Em outras palavras, </w:t>
                  </w:r>
                  <w:r w:rsidRPr="00C21362">
                    <w:rPr>
                      <w:rFonts w:ascii="Book Antiqua" w:eastAsia="Times New Roman" w:hAnsi="Book Antiqua" w:cs="Times New Roman"/>
                      <w:b/>
                      <w:bCs/>
                      <w:sz w:val="18"/>
                      <w:szCs w:val="18"/>
                      <w:highlight w:val="yellow"/>
                      <w:lang w:eastAsia="pt-BR"/>
                    </w:rPr>
                    <w:t>não importa que o juiz tenha adotado um outro prazo prescricional para a ação de conhecimento</w:t>
                  </w:r>
                  <w:r w:rsidRPr="00C21362">
                    <w:rPr>
                      <w:rFonts w:ascii="Book Antiqua" w:eastAsia="Times New Roman" w:hAnsi="Book Antiqua" w:cs="Times New Roman"/>
                      <w:sz w:val="18"/>
                      <w:szCs w:val="18"/>
                      <w:lang w:eastAsia="pt-BR"/>
                    </w:rPr>
                    <w:t xml:space="preserve">. Isso </w:t>
                  </w:r>
                  <w:r w:rsidRPr="00C21362">
                    <w:rPr>
                      <w:rFonts w:ascii="Book Antiqua" w:eastAsia="Times New Roman" w:hAnsi="Book Antiqua" w:cs="Times New Roman"/>
                      <w:b/>
                      <w:bCs/>
                      <w:sz w:val="18"/>
                      <w:szCs w:val="18"/>
                      <w:highlight w:val="cyan"/>
                      <w:lang w:eastAsia="pt-BR"/>
                    </w:rPr>
                    <w:t>não irá obrigar que o prazo da ação de execução seja alterado, devendo ser adotado o prazo consagrado pela jurisprudência</w:t>
                  </w:r>
                  <w:r w:rsidRPr="00C21362">
                    <w:rPr>
                      <w:rFonts w:ascii="Book Antiqua" w:eastAsia="Times New Roman" w:hAnsi="Book Antiqua" w:cs="Times New Roman"/>
                      <w:sz w:val="18"/>
                      <w:szCs w:val="18"/>
                      <w:lang w:eastAsia="pt-BR"/>
                    </w:rPr>
                    <w:t>.</w:t>
                  </w:r>
                </w:p>
                <w:p w14:paraId="054F25AE" w14:textId="09B84790" w:rsidR="002A1128" w:rsidRDefault="002A1128" w:rsidP="002A1128">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Questões de concurso</w:t>
                  </w:r>
                  <w:r w:rsidRPr="00863F20">
                    <w:rPr>
                      <w:rFonts w:ascii="Book Antiqua" w:eastAsia="Times New Roman" w:hAnsi="Book Antiqua" w:cs="Times New Roman"/>
                      <w:bCs/>
                      <w:sz w:val="18"/>
                      <w:szCs w:val="18"/>
                      <w:lang w:eastAsia="pt-BR"/>
                    </w:rPr>
                    <w:t>:</w:t>
                  </w:r>
                </w:p>
                <w:p w14:paraId="6BFB84D2" w14:textId="351B81AC" w:rsidR="00BC1714" w:rsidRDefault="00BC1714" w:rsidP="002A1128">
                  <w:pPr>
                    <w:jc w:val="both"/>
                    <w:rPr>
                      <w:rFonts w:ascii="Book Antiqua" w:eastAsia="Times New Roman" w:hAnsi="Book Antiqua" w:cs="Times New Roman"/>
                      <w:b/>
                      <w:sz w:val="18"/>
                      <w:szCs w:val="18"/>
                      <w:lang w:eastAsia="pt-BR"/>
                    </w:rPr>
                  </w:pPr>
                  <w:r w:rsidRPr="00BC1714">
                    <w:rPr>
                      <w:rFonts w:ascii="Book Antiqua" w:eastAsia="Times New Roman" w:hAnsi="Book Antiqua" w:cs="Times New Roman"/>
                      <w:b/>
                      <w:bCs/>
                      <w:sz w:val="18"/>
                      <w:szCs w:val="18"/>
                      <w:lang w:eastAsia="pt-BR"/>
                    </w:rPr>
                    <w:t>(</w:t>
                  </w:r>
                  <w:r w:rsidRPr="00BC1714">
                    <w:rPr>
                      <w:rFonts w:ascii="Book Antiqua" w:eastAsia="Times New Roman" w:hAnsi="Book Antiqua" w:cs="Times New Roman"/>
                      <w:b/>
                      <w:bCs/>
                      <w:sz w:val="18"/>
                      <w:szCs w:val="18"/>
                      <w:highlight w:val="yellow"/>
                      <w:lang w:eastAsia="pt-BR"/>
                    </w:rPr>
                    <w:t>MPMG-2023</w:t>
                  </w:r>
                  <w:r w:rsidRPr="00BC1714">
                    <w:rPr>
                      <w:rFonts w:ascii="Book Antiqua" w:eastAsia="Times New Roman" w:hAnsi="Book Antiqua" w:cs="Times New Roman"/>
                      <w:b/>
                      <w:bCs/>
                      <w:sz w:val="18"/>
                      <w:szCs w:val="18"/>
                      <w:lang w:eastAsia="pt-BR"/>
                    </w:rPr>
                    <w:t>)</w:t>
                  </w:r>
                  <w:r w:rsidRPr="00BC1714">
                    <w:rPr>
                      <w:rFonts w:ascii="Book Antiqua" w:eastAsia="Times New Roman" w:hAnsi="Book Antiqua" w:cs="Times New Roman"/>
                      <w:bCs/>
                      <w:sz w:val="18"/>
                      <w:szCs w:val="18"/>
                      <w:lang w:eastAsia="pt-BR"/>
                    </w:rPr>
                    <w:t xml:space="preserve">: Assinale a alternativa correta: O prazo prescricional é de 5 (cinco) anos para o ajuizamento da execução individual em cumprimento de sentença proferida em ação civil pública, inclusive na hipótese em que, na ação de conhecimento, já transitada em julgado, tenha sido reconhecida a prescrição </w:t>
                  </w:r>
                  <w:proofErr w:type="spellStart"/>
                  <w:r w:rsidRPr="00BC1714">
                    <w:rPr>
                      <w:rFonts w:ascii="Book Antiqua" w:eastAsia="Times New Roman" w:hAnsi="Book Antiqua" w:cs="Times New Roman"/>
                      <w:bCs/>
                      <w:sz w:val="18"/>
                      <w:szCs w:val="18"/>
                      <w:lang w:eastAsia="pt-BR"/>
                    </w:rPr>
                    <w:t>vintenária</w:t>
                  </w:r>
                  <w:proofErr w:type="spellEnd"/>
                  <w:r w:rsidRPr="00BC1714">
                    <w:rPr>
                      <w:rFonts w:ascii="Book Antiqua" w:eastAsia="Times New Roman" w:hAnsi="Book Antiqua" w:cs="Times New Roman"/>
                      <w:bCs/>
                      <w:sz w:val="18"/>
                      <w:szCs w:val="18"/>
                      <w:lang w:eastAsia="pt-BR"/>
                    </w:rPr>
                    <w:t xml:space="preserve">. </w:t>
                  </w:r>
                  <w:r w:rsidRPr="00BC1714">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515, STJ</w:t>
                  </w:r>
                  <w:r w:rsidRPr="00BC1714">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lang w:eastAsia="pt-BR"/>
                    </w:rPr>
                    <w:t xml:space="preserve"> (vide destaques acima).</w:t>
                  </w:r>
                </w:p>
                <w:p w14:paraId="36177559" w14:textId="3315F241" w:rsidR="00791104" w:rsidRDefault="00791104" w:rsidP="002A1128">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791104">
                    <w:rPr>
                      <w:rFonts w:ascii="Book Antiqua" w:eastAsia="Times New Roman" w:hAnsi="Book Antiqua" w:cs="Times New Roman"/>
                      <w:bCs/>
                      <w:sz w:val="18"/>
                      <w:szCs w:val="18"/>
                      <w:lang w:eastAsia="pt-BR"/>
                    </w:rPr>
                    <w:t>No âmbito do direto privado, é de cinco anos o prazo prescricional para ajuizamento da execução individual em pedido de cumprimento de sentença proferida em ação civil pública</w:t>
                  </w:r>
                  <w:r w:rsidRPr="00C21362">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48652AB9" w14:textId="77777777" w:rsidR="002A1128" w:rsidRDefault="002A1128" w:rsidP="002A112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E7984">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Acerca do direito coletivo, julgue o item a seguir</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Entende o STJ que, no âmbito do direito privado, é de cinco anos o prazo prescricional para ajuizamento de execução individual em pedido de cumprimento de sentença proferida em ação civil pública, contado esse prazo a partir do trânsito em julgado da sentença exequenda.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6C24E2FB" w14:textId="77777777" w:rsidR="002A1128" w:rsidRDefault="002A1128" w:rsidP="002A112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MPGO-2019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Assinale a alternativa que está de acordo com posicionamento jurisprudencial dominante no âmbito do STJ:</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 xml:space="preserve">No âmbito do Direito Privado, </w:t>
                  </w:r>
                  <w:r>
                    <w:rPr>
                      <w:rFonts w:ascii="Book Antiqua" w:eastAsia="Times New Roman" w:hAnsi="Book Antiqua" w:cs="Times New Roman"/>
                      <w:bCs/>
                      <w:sz w:val="18"/>
                      <w:szCs w:val="18"/>
                      <w:lang w:eastAsia="pt-BR"/>
                    </w:rPr>
                    <w:t>é</w:t>
                  </w:r>
                  <w:r w:rsidRPr="00C21362">
                    <w:rPr>
                      <w:rFonts w:ascii="Book Antiqua" w:eastAsia="Times New Roman" w:hAnsi="Book Antiqua" w:cs="Times New Roman"/>
                      <w:bCs/>
                      <w:sz w:val="18"/>
                      <w:szCs w:val="18"/>
                      <w:lang w:eastAsia="pt-BR"/>
                    </w:rPr>
                    <w:t xml:space="preserve"> de </w:t>
                  </w:r>
                  <w:r>
                    <w:rPr>
                      <w:rFonts w:ascii="Book Antiqua" w:eastAsia="Times New Roman" w:hAnsi="Book Antiqua" w:cs="Times New Roman"/>
                      <w:bCs/>
                      <w:sz w:val="18"/>
                      <w:szCs w:val="18"/>
                      <w:lang w:eastAsia="pt-BR"/>
                    </w:rPr>
                    <w:t>cinco</w:t>
                  </w:r>
                  <w:r w:rsidRPr="00C21362">
                    <w:rPr>
                      <w:rFonts w:ascii="Book Antiqua" w:eastAsia="Times New Roman" w:hAnsi="Book Antiqua" w:cs="Times New Roman"/>
                      <w:bCs/>
                      <w:sz w:val="18"/>
                      <w:szCs w:val="18"/>
                      <w:lang w:eastAsia="pt-BR"/>
                    </w:rPr>
                    <w:t xml:space="preserve"> anos o prazo prescricional para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5E24A6FA" w14:textId="77777777" w:rsidR="002A1128" w:rsidRPr="008C00E1" w:rsidRDefault="002A1128" w:rsidP="002A1128">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C00E1">
                    <w:rPr>
                      <w:rFonts w:ascii="Book Antiqua" w:eastAsia="Times New Roman" w:hAnsi="Book Antiqua" w:cs="Times New Roman"/>
                      <w:b/>
                      <w:sz w:val="18"/>
                      <w:szCs w:val="18"/>
                      <w:highlight w:val="yellow"/>
                      <w:lang w:eastAsia="pt-BR"/>
                    </w:rPr>
                    <w:t>DPEPE-2015-CESPE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Acerca da tutela em juízo dos interesses individuais homogêneos, difusos e coletivos, julgue o item a seguir</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No âmbito do direito privado, cinco anos é o prazo prescricional para o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1DEFBCD0" w14:textId="3F269EF6" w:rsidR="002A1128" w:rsidRDefault="002A1128" w:rsidP="002A1128">
                  <w:pPr>
                    <w:jc w:val="both"/>
                    <w:rPr>
                      <w:rFonts w:ascii="Book Antiqua" w:hAnsi="Book Antiqua"/>
                      <w:bCs/>
                      <w:sz w:val="19"/>
                      <w:szCs w:val="19"/>
                    </w:rPr>
                  </w:pP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
                      <w:sz w:val="18"/>
                      <w:szCs w:val="18"/>
                      <w:highlight w:val="yellow"/>
                      <w:lang w:eastAsia="pt-BR"/>
                    </w:rPr>
                    <w:t>MPMG-2014</w:t>
                  </w: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Cs/>
                      <w:sz w:val="18"/>
                      <w:szCs w:val="18"/>
                      <w:lang w:eastAsia="pt-BR"/>
                    </w:rPr>
                    <w:t xml:space="preserve">: Quanto ao instituto da prescrição nas ações coletivas, segundo a atual jurisprudência dos tribunais superiores, é correto afirmar: É de cinco anos o prazo prescricional para ajuizamento da </w:t>
                  </w:r>
                  <w:r w:rsidRPr="00050314">
                    <w:rPr>
                      <w:rFonts w:ascii="Book Antiqua" w:eastAsia="Times New Roman" w:hAnsi="Book Antiqua" w:cs="Times New Roman"/>
                      <w:bCs/>
                      <w:sz w:val="18"/>
                      <w:szCs w:val="18"/>
                      <w:lang w:eastAsia="pt-BR"/>
                    </w:rPr>
                    <w:lastRenderedPageBreak/>
                    <w:t xml:space="preserve">execução individual em pedido de cumprimento de sentença proferida em ação civil pública. </w:t>
                  </w:r>
                  <w:r w:rsidRPr="00050314">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515, STJ.</w:t>
                  </w:r>
                </w:p>
              </w:tc>
            </w:tr>
          </w:tbl>
          <w:p w14:paraId="4B9F9A4A" w14:textId="262702CF" w:rsidR="00A45D48" w:rsidRPr="003A5FC5" w:rsidRDefault="003A5FC5" w:rsidP="00A45D48">
            <w:pPr>
              <w:jc w:val="both"/>
              <w:rPr>
                <w:rFonts w:ascii="Book Antiqua" w:hAnsi="Book Antiqua"/>
                <w:bCs/>
                <w:sz w:val="19"/>
                <w:szCs w:val="19"/>
              </w:rPr>
            </w:pPr>
            <w:r w:rsidRPr="003A5FC5">
              <w:rPr>
                <w:rFonts w:ascii="Book Antiqua" w:hAnsi="Book Antiqua"/>
                <w:bCs/>
                <w:sz w:val="19"/>
                <w:szCs w:val="19"/>
              </w:rPr>
              <w:lastRenderedPageBreak/>
              <w:t xml:space="preserve"> </w:t>
            </w:r>
          </w:p>
          <w:p w14:paraId="6C6805C8" w14:textId="48258A77" w:rsidR="00702456" w:rsidRDefault="00702456" w:rsidP="00A45D48">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sidR="00BF7CC3">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sidR="00BF7CC3">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Edição nº 19, Tese 07</w:t>
            </w:r>
            <w:r w:rsidR="00B5445D">
              <w:rPr>
                <w:rFonts w:ascii="Book Antiqua" w:eastAsia="Times New Roman" w:hAnsi="Book Antiqua" w:cs="Times New Roman"/>
                <w:b/>
                <w:i/>
                <w:iCs/>
                <w:color w:val="FF0000"/>
                <w:sz w:val="19"/>
                <w:szCs w:val="19"/>
                <w:lang w:eastAsia="pt-BR"/>
              </w:rPr>
              <w:t>: #</w:t>
            </w:r>
            <w:r w:rsidR="00B5445D" w:rsidRPr="00B5445D">
              <w:rPr>
                <w:rFonts w:ascii="Book Antiqua" w:eastAsia="Times New Roman" w:hAnsi="Book Antiqua" w:cs="Times New Roman"/>
                <w:b/>
                <w:i/>
                <w:iCs/>
                <w:color w:val="FF0000"/>
                <w:sz w:val="19"/>
                <w:szCs w:val="19"/>
                <w:highlight w:val="green"/>
                <w:lang w:eastAsia="pt-BR"/>
              </w:rPr>
              <w:t>MPDFT-2021</w:t>
            </w:r>
            <w:r w:rsidRPr="00B5445D">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Cs/>
                <w:i/>
                <w:iCs/>
                <w:sz w:val="19"/>
                <w:szCs w:val="19"/>
                <w:lang w:eastAsia="pt-BR"/>
              </w:rPr>
              <w:t xml:space="preserve">O Ministério Público tem legitimidade para ajuizar ação civil pública com o fim de impedir a cobrança abusiva de mensalidades escolares.”. </w:t>
            </w:r>
            <w:r w:rsidRPr="005D3D7D">
              <w:rPr>
                <w:rFonts w:ascii="Book Antiqua" w:eastAsia="Times New Roman" w:hAnsi="Book Antiqua" w:cs="Times New Roman"/>
                <w:bCs/>
                <w:sz w:val="19"/>
                <w:szCs w:val="19"/>
                <w:lang w:eastAsia="pt-BR"/>
              </w:rPr>
              <w:t xml:space="preserve">Nesse sentido, </w:t>
            </w:r>
            <w:proofErr w:type="spellStart"/>
            <w:r w:rsidRPr="005D3D7D">
              <w:rPr>
                <w:rFonts w:ascii="Book Antiqua" w:eastAsia="Times New Roman" w:hAnsi="Book Antiqua" w:cs="Times New Roman"/>
                <w:bCs/>
                <w:sz w:val="19"/>
                <w:szCs w:val="19"/>
                <w:lang w:eastAsia="pt-BR"/>
              </w:rPr>
              <w:t>AgRg</w:t>
            </w:r>
            <w:proofErr w:type="spellEnd"/>
            <w:r w:rsidRPr="005D3D7D">
              <w:rPr>
                <w:rFonts w:ascii="Book Antiqua" w:eastAsia="Times New Roman" w:hAnsi="Book Antiqua" w:cs="Times New Roman"/>
                <w:bCs/>
                <w:sz w:val="19"/>
                <w:szCs w:val="19"/>
                <w:lang w:eastAsia="pt-BR"/>
              </w:rPr>
              <w:t xml:space="preserve"> no REsp 1311156/SE, Rel. Min. Sidnei Beneti, 3ª T., j. 23/10/12; REsp 437277/SP, Rel. Min. Eliana Calmon, 2ª T., j. 7/10/04.</w:t>
            </w:r>
          </w:p>
          <w:p w14:paraId="7DBA9CE4" w14:textId="77777777" w:rsidR="00383B5D" w:rsidRDefault="00383B5D" w:rsidP="00A45D48">
            <w:pPr>
              <w:jc w:val="both"/>
              <w:rPr>
                <w:rFonts w:ascii="Book Antiqua" w:eastAsia="Times New Roman" w:hAnsi="Book Antiqua" w:cs="Times New Roman"/>
                <w:bCs/>
                <w:sz w:val="19"/>
                <w:szCs w:val="19"/>
                <w:lang w:eastAsia="pt-BR"/>
              </w:rPr>
            </w:pPr>
          </w:p>
          <w:p w14:paraId="5C31E06D" w14:textId="1368953C" w:rsidR="00383B5D" w:rsidRDefault="00383B5D" w:rsidP="00A45D4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45D48">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PR</w:t>
            </w:r>
            <w:r w:rsidRPr="00A45D48">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9</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83B5D">
              <w:rPr>
                <w:rFonts w:ascii="Book Antiqua" w:eastAsia="Times New Roman" w:hAnsi="Book Antiqua" w:cs="Times New Roman"/>
                <w:bCs/>
                <w:sz w:val="19"/>
                <w:szCs w:val="19"/>
                <w:lang w:eastAsia="pt-BR"/>
              </w:rPr>
              <w:t>É pacífico n</w:t>
            </w:r>
            <w:r>
              <w:rPr>
                <w:rFonts w:ascii="Book Antiqua" w:eastAsia="Times New Roman" w:hAnsi="Book Antiqua" w:cs="Times New Roman"/>
                <w:bCs/>
                <w:sz w:val="19"/>
                <w:szCs w:val="19"/>
                <w:lang w:eastAsia="pt-BR"/>
              </w:rPr>
              <w:t>o</w:t>
            </w:r>
            <w:r w:rsidRPr="00383B5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STJ</w:t>
            </w:r>
            <w:r w:rsidRPr="00383B5D">
              <w:rPr>
                <w:rFonts w:ascii="Book Antiqua" w:eastAsia="Times New Roman" w:hAnsi="Book Antiqua" w:cs="Times New Roman"/>
                <w:bCs/>
                <w:sz w:val="19"/>
                <w:szCs w:val="19"/>
                <w:lang w:eastAsia="pt-BR"/>
              </w:rPr>
              <w:t xml:space="preserve"> entendimento segundo o qual o prazo prescricional de </w:t>
            </w:r>
            <w:r w:rsidR="001F3FB8">
              <w:rPr>
                <w:rFonts w:ascii="Book Antiqua" w:eastAsia="Times New Roman" w:hAnsi="Book Antiqua" w:cs="Times New Roman"/>
                <w:bCs/>
                <w:sz w:val="19"/>
                <w:szCs w:val="19"/>
                <w:lang w:eastAsia="pt-BR"/>
              </w:rPr>
              <w:t>ACP</w:t>
            </w:r>
            <w:r w:rsidRPr="00383B5D">
              <w:rPr>
                <w:rFonts w:ascii="Book Antiqua" w:eastAsia="Times New Roman" w:hAnsi="Book Antiqua" w:cs="Times New Roman"/>
                <w:bCs/>
                <w:sz w:val="19"/>
                <w:szCs w:val="19"/>
                <w:lang w:eastAsia="pt-BR"/>
              </w:rPr>
              <w:t xml:space="preserve"> em que se busca anulação de prorrogação ilegal de contrato administrativo tem como termo inicial o término do contrato, porque, nestas situações, existe continuidade de efeitos no tempo. </w:t>
            </w:r>
            <w:r>
              <w:rPr>
                <w:rFonts w:ascii="Book Antiqua" w:eastAsia="Times New Roman" w:hAnsi="Book Antiqua" w:cs="Times New Roman"/>
                <w:bCs/>
                <w:sz w:val="19"/>
                <w:szCs w:val="19"/>
                <w:lang w:eastAsia="pt-BR"/>
              </w:rPr>
              <w:t>STJ. 2ª T.,</w:t>
            </w:r>
            <w:r w:rsidRPr="00383B5D">
              <w:rPr>
                <w:rFonts w:ascii="Book Antiqua" w:eastAsia="Times New Roman" w:hAnsi="Book Antiqua" w:cs="Times New Roman"/>
                <w:bCs/>
                <w:sz w:val="19"/>
                <w:szCs w:val="19"/>
                <w:lang w:eastAsia="pt-BR"/>
              </w:rPr>
              <w:t xml:space="preserve"> REsp 1150639</w:t>
            </w:r>
            <w:r>
              <w:rPr>
                <w:rFonts w:ascii="Book Antiqua" w:eastAsia="Times New Roman" w:hAnsi="Book Antiqua" w:cs="Times New Roman"/>
                <w:bCs/>
                <w:sz w:val="19"/>
                <w:szCs w:val="19"/>
                <w:lang w:eastAsia="pt-BR"/>
              </w:rPr>
              <w:t>/</w:t>
            </w:r>
            <w:r w:rsidRPr="00383B5D">
              <w:rPr>
                <w:rFonts w:ascii="Book Antiqua" w:eastAsia="Times New Roman" w:hAnsi="Book Antiqua" w:cs="Times New Roman"/>
                <w:bCs/>
                <w:sz w:val="19"/>
                <w:szCs w:val="19"/>
                <w:lang w:eastAsia="pt-BR"/>
              </w:rPr>
              <w:t>RS Rel</w:t>
            </w:r>
            <w:r>
              <w:rPr>
                <w:rFonts w:ascii="Book Antiqua" w:eastAsia="Times New Roman" w:hAnsi="Book Antiqua" w:cs="Times New Roman"/>
                <w:bCs/>
                <w:sz w:val="19"/>
                <w:szCs w:val="19"/>
                <w:lang w:eastAsia="pt-BR"/>
              </w:rPr>
              <w:t>.</w:t>
            </w:r>
            <w:r w:rsidRPr="00383B5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383B5D">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auro</w:t>
            </w:r>
            <w:r w:rsidRPr="00383B5D">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ampbell</w:t>
            </w:r>
            <w:r w:rsidRPr="00383B5D">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arques</w:t>
            </w:r>
            <w:r w:rsidRPr="00383B5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j.</w:t>
            </w:r>
            <w:r w:rsidRPr="00383B5D">
              <w:rPr>
                <w:rFonts w:ascii="Book Antiqua" w:eastAsia="Times New Roman" w:hAnsi="Book Antiqua" w:cs="Times New Roman"/>
                <w:bCs/>
                <w:sz w:val="19"/>
                <w:szCs w:val="19"/>
                <w:lang w:eastAsia="pt-BR"/>
              </w:rPr>
              <w:t xml:space="preserve"> 21/09/10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383B5D" w14:paraId="2AE46804" w14:textId="77777777" w:rsidTr="00383B5D">
              <w:tc>
                <w:tcPr>
                  <w:tcW w:w="8268" w:type="dxa"/>
                  <w:shd w:val="clear" w:color="auto" w:fill="FFFFFF" w:themeFill="background1"/>
                </w:tcPr>
                <w:p w14:paraId="5DC00749" w14:textId="61444F87" w:rsidR="00383B5D" w:rsidRPr="00383B5D" w:rsidRDefault="00383B5D" w:rsidP="00A45D48">
                  <w:pPr>
                    <w:jc w:val="both"/>
                    <w:rPr>
                      <w:rFonts w:ascii="Book Antiqua" w:eastAsia="Times New Roman" w:hAnsi="Book Antiqua" w:cs="Times New Roman"/>
                      <w:b/>
                      <w:sz w:val="19"/>
                      <w:szCs w:val="19"/>
                      <w:lang w:eastAsia="pt-BR"/>
                    </w:rPr>
                  </w:pPr>
                  <w:r w:rsidRPr="00383B5D">
                    <w:rPr>
                      <w:rFonts w:ascii="Book Antiqua" w:eastAsia="Times New Roman" w:hAnsi="Book Antiqua" w:cs="Times New Roman"/>
                      <w:b/>
                      <w:sz w:val="18"/>
                      <w:szCs w:val="18"/>
                      <w:lang w:eastAsia="pt-BR"/>
                    </w:rPr>
                    <w:t>(</w:t>
                  </w:r>
                  <w:r w:rsidRPr="00383B5D">
                    <w:rPr>
                      <w:rFonts w:ascii="Book Antiqua" w:eastAsia="Times New Roman" w:hAnsi="Book Antiqua" w:cs="Times New Roman"/>
                      <w:b/>
                      <w:sz w:val="18"/>
                      <w:szCs w:val="18"/>
                      <w:highlight w:val="yellow"/>
                      <w:lang w:eastAsia="pt-BR"/>
                    </w:rPr>
                    <w:t>MPPR-2019</w:t>
                  </w:r>
                  <w:r w:rsidRPr="00383B5D">
                    <w:rPr>
                      <w:rFonts w:ascii="Book Antiqua" w:eastAsia="Times New Roman" w:hAnsi="Book Antiqua" w:cs="Times New Roman"/>
                      <w:b/>
                      <w:sz w:val="18"/>
                      <w:szCs w:val="18"/>
                      <w:lang w:eastAsia="pt-BR"/>
                    </w:rPr>
                    <w:t>)</w:t>
                  </w:r>
                  <w:r w:rsidRPr="00383B5D">
                    <w:rPr>
                      <w:rFonts w:ascii="Book Antiqua" w:eastAsia="Times New Roman" w:hAnsi="Book Antiqua" w:cs="Times New Roman"/>
                      <w:bCs/>
                      <w:sz w:val="18"/>
                      <w:szCs w:val="18"/>
                      <w:lang w:eastAsia="pt-BR"/>
                    </w:rPr>
                    <w:t xml:space="preserve">: Assinale a alternativa correta: O prazo prescricional de ação civil pública em que se busca anulação de prorrogação ilegal de contrato administrativo tem como termo inicial o término do contrato. </w:t>
                  </w:r>
                  <w:r w:rsidRPr="00383B5D">
                    <w:rPr>
                      <w:rFonts w:ascii="Book Antiqua" w:eastAsia="Times New Roman" w:hAnsi="Book Antiqua" w:cs="Times New Roman"/>
                      <w:b/>
                      <w:sz w:val="18"/>
                      <w:szCs w:val="18"/>
                      <w:lang w:eastAsia="pt-BR"/>
                    </w:rPr>
                    <w:t xml:space="preserve">BL: </w:t>
                  </w:r>
                  <w:proofErr w:type="spellStart"/>
                  <w:r w:rsidRPr="00383B5D">
                    <w:rPr>
                      <w:rFonts w:ascii="Book Antiqua" w:eastAsia="Times New Roman" w:hAnsi="Book Antiqua" w:cs="Times New Roman"/>
                      <w:b/>
                      <w:sz w:val="18"/>
                      <w:szCs w:val="18"/>
                      <w:lang w:eastAsia="pt-BR"/>
                    </w:rPr>
                    <w:t>Entend</w:t>
                  </w:r>
                  <w:proofErr w:type="spellEnd"/>
                  <w:r w:rsidRPr="00383B5D">
                    <w:rPr>
                      <w:rFonts w:ascii="Book Antiqua" w:eastAsia="Times New Roman" w:hAnsi="Book Antiqua" w:cs="Times New Roman"/>
                      <w:b/>
                      <w:sz w:val="18"/>
                      <w:szCs w:val="18"/>
                      <w:lang w:eastAsia="pt-BR"/>
                    </w:rPr>
                    <w:t xml:space="preserve">. </w:t>
                  </w:r>
                  <w:proofErr w:type="spellStart"/>
                  <w:r w:rsidRPr="00383B5D">
                    <w:rPr>
                      <w:rFonts w:ascii="Book Antiqua" w:eastAsia="Times New Roman" w:hAnsi="Book Antiqua" w:cs="Times New Roman"/>
                      <w:b/>
                      <w:sz w:val="18"/>
                      <w:szCs w:val="18"/>
                      <w:lang w:eastAsia="pt-BR"/>
                    </w:rPr>
                    <w:t>Jurisprud</w:t>
                  </w:r>
                  <w:proofErr w:type="spellEnd"/>
                  <w:r w:rsidRPr="00383B5D">
                    <w:rPr>
                      <w:rFonts w:ascii="Book Antiqua" w:eastAsia="Times New Roman" w:hAnsi="Book Antiqua" w:cs="Times New Roman"/>
                      <w:b/>
                      <w:sz w:val="18"/>
                      <w:szCs w:val="18"/>
                      <w:lang w:eastAsia="pt-BR"/>
                    </w:rPr>
                    <w:t>.</w:t>
                  </w:r>
                </w:p>
              </w:tc>
            </w:tr>
          </w:tbl>
          <w:p w14:paraId="1E5C2D46" w14:textId="77777777" w:rsidR="00383B5D" w:rsidRDefault="00383B5D" w:rsidP="00A45D48">
            <w:pPr>
              <w:jc w:val="both"/>
              <w:rPr>
                <w:rFonts w:ascii="Book Antiqua" w:eastAsia="Times New Roman" w:hAnsi="Book Antiqua" w:cs="Times New Roman"/>
                <w:bCs/>
                <w:sz w:val="19"/>
                <w:szCs w:val="19"/>
                <w:lang w:eastAsia="pt-BR"/>
              </w:rPr>
            </w:pPr>
          </w:p>
          <w:p w14:paraId="3CB80D8D" w14:textId="514194C5" w:rsidR="00383B5D" w:rsidRPr="005D3D7D" w:rsidRDefault="00383B5D" w:rsidP="00A45D48">
            <w:pPr>
              <w:jc w:val="both"/>
              <w:rPr>
                <w:rFonts w:ascii="Book Antiqua" w:eastAsia="Times New Roman" w:hAnsi="Book Antiqua" w:cs="Times New Roman"/>
                <w:bCs/>
                <w:sz w:val="19"/>
                <w:szCs w:val="19"/>
                <w:lang w:eastAsia="pt-BR"/>
              </w:rPr>
            </w:pPr>
          </w:p>
        </w:tc>
      </w:tr>
    </w:tbl>
    <w:p w14:paraId="4403AD21" w14:textId="77777777" w:rsidR="00F0295E" w:rsidRPr="005D3D7D" w:rsidRDefault="00F0295E" w:rsidP="001E1A6E">
      <w:pPr>
        <w:spacing w:after="0" w:line="240" w:lineRule="auto"/>
        <w:ind w:firstLine="527"/>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D6799" w:rsidRPr="005D3D7D" w14:paraId="492DC652" w14:textId="77777777" w:rsidTr="00BD6799">
        <w:tc>
          <w:tcPr>
            <w:tcW w:w="8494" w:type="dxa"/>
            <w:shd w:val="clear" w:color="auto" w:fill="CCFFFF"/>
          </w:tcPr>
          <w:p w14:paraId="670845BF" w14:textId="5E3F19B8" w:rsidR="0023105C" w:rsidRPr="001E1A6E" w:rsidRDefault="0023105C" w:rsidP="0023105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1A6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105C">
              <w:rPr>
                <w:rFonts w:ascii="Book Antiqua" w:eastAsia="Times New Roman" w:hAnsi="Book Antiqua" w:cs="Times New Roman"/>
                <w:bCs/>
                <w:sz w:val="19"/>
                <w:szCs w:val="19"/>
                <w:lang w:eastAsia="pt-BR"/>
              </w:rPr>
              <w:t>O processo coletivo brasileiro tem por base a influência das normas intercomunicantes que integram o microssistema normativo. A respeito do panorama legislativo que viabiliza a garantia dos direitos transindividuais no país, assinale a afirmativa correta</w:t>
            </w:r>
            <w:r>
              <w:rPr>
                <w:rFonts w:ascii="Book Antiqua" w:eastAsia="Times New Roman" w:hAnsi="Book Antiqua" w:cs="Times New Roman"/>
                <w:bCs/>
                <w:sz w:val="19"/>
                <w:szCs w:val="19"/>
                <w:lang w:eastAsia="pt-BR"/>
              </w:rPr>
              <w:t>:</w:t>
            </w:r>
            <w:r>
              <w:t xml:space="preserve"> </w:t>
            </w:r>
            <w:r w:rsidRPr="0023105C">
              <w:rPr>
                <w:rFonts w:ascii="Book Antiqua" w:eastAsia="Times New Roman" w:hAnsi="Book Antiqua" w:cs="Times New Roman"/>
                <w:bCs/>
                <w:sz w:val="19"/>
                <w:szCs w:val="19"/>
                <w:lang w:eastAsia="pt-BR"/>
              </w:rPr>
              <w:t xml:space="preserve">O CDC incluiu uma referência à Lei de Ação Civil Pública, permitindo sua aplicação em questões relacionadas aos direitos do consumidor. Além disso, por meio do CDC, o atual Art. 21 foi incorporado à Lei nº 7.347/85. Essa forma de aplicação normativa mútua é também chamada de </w:t>
            </w:r>
            <w:r>
              <w:rPr>
                <w:rFonts w:ascii="Book Antiqua" w:eastAsia="Times New Roman" w:hAnsi="Book Antiqua" w:cs="Times New Roman"/>
                <w:bCs/>
                <w:sz w:val="19"/>
                <w:szCs w:val="19"/>
                <w:lang w:eastAsia="pt-BR"/>
              </w:rPr>
              <w:t>“</w:t>
            </w:r>
            <w:r w:rsidRPr="0023105C">
              <w:rPr>
                <w:rFonts w:ascii="Book Antiqua" w:eastAsia="Times New Roman" w:hAnsi="Book Antiqua" w:cs="Times New Roman"/>
                <w:bCs/>
                <w:i/>
                <w:iCs/>
                <w:sz w:val="19"/>
                <w:szCs w:val="19"/>
                <w:lang w:eastAsia="pt-BR"/>
              </w:rPr>
              <w:t>normas de reenvio</w:t>
            </w:r>
            <w:r>
              <w:rPr>
                <w:rFonts w:ascii="Book Antiqua" w:eastAsia="Times New Roman" w:hAnsi="Book Antiqua" w:cs="Times New Roman"/>
                <w:bCs/>
                <w:sz w:val="19"/>
                <w:szCs w:val="19"/>
                <w:lang w:eastAsia="pt-BR"/>
              </w:rPr>
              <w:t>”</w:t>
            </w:r>
            <w:r w:rsidRPr="0023105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 LACP c/c art. 90 e art. 117, CDC.</w:t>
            </w:r>
          </w:p>
          <w:p w14:paraId="4368A413" w14:textId="77777777" w:rsidR="0023105C" w:rsidRDefault="0023105C" w:rsidP="0023105C">
            <w:pPr>
              <w:jc w:val="both"/>
              <w:rPr>
                <w:rFonts w:ascii="Book Antiqua" w:eastAsia="Times New Roman" w:hAnsi="Book Antiqua" w:cs="Times New Roman"/>
                <w:b/>
                <w:sz w:val="19"/>
                <w:szCs w:val="19"/>
                <w:lang w:eastAsia="pt-BR"/>
              </w:rPr>
            </w:pPr>
          </w:p>
          <w:p w14:paraId="2AF75D8A" w14:textId="416EE4CE" w:rsidR="0023105C" w:rsidRDefault="0023105C" w:rsidP="0023105C">
            <w:pPr>
              <w:jc w:val="both"/>
              <w:rPr>
                <w:rFonts w:ascii="Book Antiqua" w:eastAsia="Times New Roman" w:hAnsi="Book Antiqua" w:cs="Times New Roman"/>
                <w:b/>
                <w:sz w:val="19"/>
                <w:szCs w:val="19"/>
                <w:lang w:eastAsia="pt-BR"/>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w:t>
            </w:r>
            <w:r w:rsidRPr="00FA4BD4">
              <w:rPr>
                <w:rFonts w:ascii="Book Antiqua" w:hAnsi="Book Antiqua" w:cs="Times New Roman"/>
                <w:i/>
                <w:iCs/>
                <w:sz w:val="19"/>
                <w:szCs w:val="19"/>
              </w:rPr>
              <w:t>“</w:t>
            </w:r>
            <w:r w:rsidRPr="00FA4BD4">
              <w:rPr>
                <w:rFonts w:ascii="Book Antiqua" w:hAnsi="Book Antiqua" w:cs="Times New Roman"/>
                <w:b/>
                <w:bCs/>
                <w:i/>
                <w:iCs/>
                <w:sz w:val="19"/>
                <w:szCs w:val="19"/>
                <w:u w:val="single"/>
              </w:rPr>
              <w:t>Princípio da Integratividade do Microssistema Processual Coletivo</w:t>
            </w:r>
            <w:r w:rsidRPr="00FA4BD4">
              <w:rPr>
                <w:rFonts w:ascii="Book Antiqua" w:hAnsi="Book Antiqua" w:cs="Times New Roman"/>
                <w:i/>
                <w:iCs/>
                <w:sz w:val="19"/>
                <w:szCs w:val="19"/>
              </w:rPr>
              <w:t xml:space="preserve">: O </w:t>
            </w:r>
            <w:r w:rsidRPr="00FA4BD4">
              <w:rPr>
                <w:rFonts w:ascii="Book Antiqua" w:hAnsi="Book Antiqua" w:cs="Times New Roman"/>
                <w:b/>
                <w:bCs/>
                <w:i/>
                <w:iCs/>
                <w:sz w:val="19"/>
                <w:szCs w:val="19"/>
                <w:shd w:val="clear" w:color="auto" w:fill="F7CAAC" w:themeFill="accent2" w:themeFillTint="66"/>
              </w:rPr>
              <w:t>princípio da integratividade</w:t>
            </w:r>
            <w:r w:rsidRPr="00FA4BD4">
              <w:rPr>
                <w:rFonts w:ascii="Book Antiqua" w:hAnsi="Book Antiqua" w:cs="Times New Roman"/>
                <w:i/>
                <w:iCs/>
                <w:sz w:val="19"/>
                <w:szCs w:val="19"/>
              </w:rPr>
              <w:t xml:space="preserve"> indica que o sistema processual coletivo adota a teoria do sistema do diálogo das fontes normativas, segundo a qual, visando harmonia e integração, na aplicação simultânea de duas leis, uma pode servir de base conceitual para outra. Como cediço, não existe uma lei central que trate do processo coletivo. Por isso, o sistema processual coletivo brasileiro é uma verdadeira bagunça, havendo contradições, previsões repetidas etc. As principais normas de direito coletivo partem do núcleo básico formado pela LACP + CDC. </w:t>
            </w:r>
            <w:r w:rsidRPr="0023105C">
              <w:rPr>
                <w:rFonts w:ascii="Book Antiqua" w:hAnsi="Book Antiqua" w:cs="Times New Roman"/>
                <w:b/>
                <w:bCs/>
                <w:i/>
                <w:iCs/>
                <w:sz w:val="19"/>
                <w:szCs w:val="19"/>
                <w:highlight w:val="yellow"/>
              </w:rPr>
              <w:t>O CDC e a LACP são normas de reenvio, pois o CDC, art. 90, manda aplicar, para tudo que ele trata, a LACP; e a LACP, em seu art. 21, manda aplicar o CDC em tudo que ela trata</w:t>
            </w:r>
            <w:r w:rsidRPr="00FA4BD4">
              <w:rPr>
                <w:rFonts w:ascii="Book Antiqua" w:hAnsi="Book Antiqua" w:cs="Times New Roman"/>
                <w:i/>
                <w:iCs/>
                <w:sz w:val="19"/>
                <w:szCs w:val="19"/>
              </w:rPr>
              <w:t xml:space="preserve">. (...) Sobre este núcleo (CDC + LACP), há a comunicação de todas as normas paralelas (LIA, LAP, ECA, MSC, Estatuto da Cidade, Estatuto do Idoso, Estatuto do Deficiente etc.) que formam o microssistema processual coletivo, que se interpenetram e se subsidiam. ATENÇÃO: O CPC não faz parte do sistema integrativo que compõe o diálogo das fontes, sendo sua aplicação residual. Ex.: prazo de apelação (que não é tratada pelas leis do microssistema).” </w:t>
            </w:r>
            <w:r w:rsidRPr="00D7653B">
              <w:rPr>
                <w:rFonts w:ascii="Book Antiqua" w:hAnsi="Book Antiqua" w:cs="Times New Roman"/>
                <w:sz w:val="18"/>
                <w:szCs w:val="18"/>
              </w:rPr>
              <w:t xml:space="preserve">(Fonte: </w:t>
            </w:r>
            <w:hyperlink r:id="rId45" w:history="1">
              <w:r w:rsidRPr="00D7653B">
                <w:rPr>
                  <w:rStyle w:val="Hyperlink"/>
                  <w:rFonts w:ascii="Book Antiqua" w:hAnsi="Book Antiqua" w:cs="Times New Roman"/>
                  <w:sz w:val="18"/>
                  <w:szCs w:val="18"/>
                </w:rPr>
                <w:t>http://professor.pucgoias.edu.br/SiteDocente/admin/arquivosUpload/15445/material/Aulas%203%20e%204.pdf</w:t>
              </w:r>
            </w:hyperlink>
            <w:r w:rsidRPr="00D7653B">
              <w:rPr>
                <w:rFonts w:ascii="Book Antiqua" w:hAnsi="Book Antiqua" w:cs="Times New Roman"/>
                <w:sz w:val="18"/>
                <w:szCs w:val="18"/>
              </w:rPr>
              <w:t>)</w:t>
            </w:r>
          </w:p>
          <w:p w14:paraId="2F0ED4D9" w14:textId="77777777" w:rsidR="0023105C" w:rsidRDefault="0023105C" w:rsidP="001E1A6E">
            <w:pPr>
              <w:jc w:val="both"/>
              <w:rPr>
                <w:rFonts w:ascii="Book Antiqua" w:eastAsia="Times New Roman" w:hAnsi="Book Antiqua" w:cs="Times New Roman"/>
                <w:b/>
                <w:sz w:val="19"/>
                <w:szCs w:val="19"/>
                <w:lang w:eastAsia="pt-BR"/>
              </w:rPr>
            </w:pPr>
          </w:p>
          <w:p w14:paraId="5D4811A7" w14:textId="6ECC4F65" w:rsidR="001E1A6E" w:rsidRPr="001E1A6E" w:rsidRDefault="001E1A6E" w:rsidP="001E1A6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1A6E">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1A6E">
              <w:rPr>
                <w:rFonts w:ascii="Book Antiqua" w:eastAsia="Times New Roman" w:hAnsi="Book Antiqua" w:cs="Times New Roman"/>
                <w:bCs/>
                <w:sz w:val="19"/>
                <w:szCs w:val="19"/>
                <w:lang w:eastAsia="pt-BR"/>
              </w:rPr>
              <w:t>No que concerne aos princípios que regem o processo coletivo, julgue o seguinte ite</w:t>
            </w:r>
            <w:r>
              <w:rPr>
                <w:rFonts w:ascii="Book Antiqua" w:eastAsia="Times New Roman" w:hAnsi="Book Antiqua" w:cs="Times New Roman"/>
                <w:bCs/>
                <w:sz w:val="19"/>
                <w:szCs w:val="19"/>
                <w:lang w:eastAsia="pt-BR"/>
              </w:rPr>
              <w:t>m</w:t>
            </w:r>
            <w:r w:rsidRPr="001E1A6E">
              <w:rPr>
                <w:rFonts w:ascii="Book Antiqua" w:eastAsia="Times New Roman" w:hAnsi="Book Antiqua" w:cs="Times New Roman"/>
                <w:bCs/>
                <w:sz w:val="19"/>
                <w:szCs w:val="19"/>
                <w:lang w:eastAsia="pt-BR"/>
              </w:rPr>
              <w:t>, considerando o entendimento do STJ acerca do tema</w:t>
            </w:r>
            <w:r>
              <w:rPr>
                <w:rFonts w:ascii="Book Antiqua" w:eastAsia="Times New Roman" w:hAnsi="Book Antiqua" w:cs="Times New Roman"/>
                <w:bCs/>
                <w:sz w:val="19"/>
                <w:szCs w:val="19"/>
                <w:lang w:eastAsia="pt-BR"/>
              </w:rPr>
              <w:t xml:space="preserve">: </w:t>
            </w:r>
            <w:r w:rsidRPr="001E1A6E">
              <w:rPr>
                <w:rFonts w:ascii="Book Antiqua" w:eastAsia="Times New Roman" w:hAnsi="Book Antiqua" w:cs="Times New Roman"/>
                <w:bCs/>
                <w:sz w:val="19"/>
                <w:szCs w:val="19"/>
                <w:lang w:eastAsia="pt-BR"/>
              </w:rPr>
              <w:t xml:space="preserve">A necessária adaptação do devido processo legal ao processo coletivo admite a aplicação subsidiária das regras constantes do </w:t>
            </w:r>
            <w:r>
              <w:rPr>
                <w:rFonts w:ascii="Book Antiqua" w:eastAsia="Times New Roman" w:hAnsi="Book Antiqua" w:cs="Times New Roman"/>
                <w:bCs/>
                <w:sz w:val="19"/>
                <w:szCs w:val="19"/>
                <w:lang w:eastAsia="pt-BR"/>
              </w:rPr>
              <w:t>CPC</w:t>
            </w:r>
            <w:r w:rsidRPr="001E1A6E">
              <w:rPr>
                <w:rFonts w:ascii="Book Antiqua" w:eastAsia="Times New Roman" w:hAnsi="Book Antiqua" w:cs="Times New Roman"/>
                <w:bCs/>
                <w:sz w:val="19"/>
                <w:szCs w:val="19"/>
                <w:lang w:eastAsia="pt-BR"/>
              </w:rPr>
              <w:t xml:space="preserve"> ao microssistema de tutela coletiva, desde que não enseje violação aos princípios do processo coletivo.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 LACP.</w:t>
            </w:r>
          </w:p>
          <w:p w14:paraId="56886DC8" w14:textId="79300677" w:rsidR="001E1A6E" w:rsidRDefault="001E1A6E" w:rsidP="001E1A6E">
            <w:pPr>
              <w:jc w:val="both"/>
              <w:rPr>
                <w:rFonts w:ascii="Book Antiqua" w:eastAsia="Times New Roman" w:hAnsi="Book Antiqua" w:cs="Times New Roman"/>
                <w:b/>
                <w:sz w:val="19"/>
                <w:szCs w:val="19"/>
                <w:lang w:eastAsia="pt-BR"/>
              </w:rPr>
            </w:pPr>
          </w:p>
          <w:p w14:paraId="42750C0D" w14:textId="2E31E77B" w:rsidR="001E1A6E" w:rsidRDefault="001E1A6E" w:rsidP="001E1A6E">
            <w:pPr>
              <w:jc w:val="both"/>
              <w:rPr>
                <w:rFonts w:ascii="Book Antiqua" w:hAnsi="Book Antiqua" w:cs="Times New Roman"/>
                <w:sz w:val="19"/>
                <w:szCs w:val="19"/>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w:t>
            </w:r>
            <w:r w:rsidRPr="001E1A6E">
              <w:rPr>
                <w:rFonts w:ascii="Book Antiqua" w:hAnsi="Book Antiqua" w:cs="Times New Roman"/>
                <w:sz w:val="19"/>
                <w:szCs w:val="19"/>
              </w:rPr>
              <w:t xml:space="preserve">Aplica-se aqui o </w:t>
            </w:r>
            <w:r w:rsidRPr="001E1A6E">
              <w:rPr>
                <w:rFonts w:ascii="Book Antiqua" w:hAnsi="Book Antiqua" w:cs="Times New Roman"/>
                <w:b/>
                <w:bCs/>
                <w:sz w:val="19"/>
                <w:szCs w:val="19"/>
                <w:shd w:val="clear" w:color="auto" w:fill="F7CAAC" w:themeFill="accent2" w:themeFillTint="66"/>
              </w:rPr>
              <w:t>princípio da integratividade</w:t>
            </w:r>
            <w:r w:rsidRPr="001E1A6E">
              <w:rPr>
                <w:rFonts w:ascii="Book Antiqua" w:hAnsi="Book Antiqua" w:cs="Times New Roman"/>
                <w:sz w:val="19"/>
                <w:szCs w:val="19"/>
              </w:rPr>
              <w:t>, por meio do qual o sistema processual coletivo adota a teoria do sistema do DIÁLOGO DAS FONTES normativas ou “</w:t>
            </w:r>
            <w:r w:rsidRPr="001E1A6E">
              <w:rPr>
                <w:rFonts w:ascii="Book Antiqua" w:hAnsi="Book Antiqua" w:cs="Times New Roman"/>
                <w:i/>
                <w:iCs/>
                <w:sz w:val="19"/>
                <w:szCs w:val="19"/>
              </w:rPr>
              <w:t>diálogo sistemático de coerência</w:t>
            </w:r>
            <w:r w:rsidRPr="001E1A6E">
              <w:rPr>
                <w:rFonts w:ascii="Book Antiqua" w:hAnsi="Book Antiqua" w:cs="Times New Roman"/>
                <w:sz w:val="19"/>
                <w:szCs w:val="19"/>
              </w:rPr>
              <w:t xml:space="preserve">”. Por isso, é perfeitamente possível que o </w:t>
            </w:r>
            <w:r>
              <w:rPr>
                <w:rFonts w:ascii="Book Antiqua" w:hAnsi="Book Antiqua" w:cs="Times New Roman"/>
                <w:sz w:val="19"/>
                <w:szCs w:val="19"/>
              </w:rPr>
              <w:t>CPC</w:t>
            </w:r>
            <w:r w:rsidRPr="001E1A6E">
              <w:rPr>
                <w:rFonts w:ascii="Book Antiqua" w:hAnsi="Book Antiqua" w:cs="Times New Roman"/>
                <w:sz w:val="19"/>
                <w:szCs w:val="19"/>
              </w:rPr>
              <w:t xml:space="preserve"> seja aplicado de forma subsidiária ao conjunto de normas que compõem o microssistema de tutela coletiva.</w:t>
            </w:r>
          </w:p>
          <w:p w14:paraId="438EF884" w14:textId="5EE0AD5A" w:rsidR="00FA4BD4" w:rsidRDefault="00FA4BD4" w:rsidP="001E1A6E">
            <w:pPr>
              <w:jc w:val="both"/>
              <w:rPr>
                <w:rFonts w:ascii="Book Antiqua" w:hAnsi="Book Antiqua" w:cs="Times New Roman"/>
                <w:sz w:val="19"/>
                <w:szCs w:val="19"/>
              </w:rPr>
            </w:pPr>
          </w:p>
          <w:p w14:paraId="23385746" w14:textId="36F6C13C" w:rsidR="007669EF" w:rsidRDefault="007669EF" w:rsidP="001E1A6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8070AA">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0AA">
              <w:rPr>
                <w:rFonts w:ascii="Book Antiqua" w:eastAsia="Times New Roman" w:hAnsi="Book Antiqua" w:cs="Times New Roman"/>
                <w:bCs/>
                <w:sz w:val="19"/>
                <w:szCs w:val="19"/>
                <w:lang w:eastAsia="pt-BR"/>
              </w:rPr>
              <w:t>O microssistema da tutela coletiva é o conjunto formado pelas normas processuais, materiais e heterotópicas sobre processo coletivo nas diversas normas jurídicas positivadas em nosso ordenamento jurídico.</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335FF66F" w14:textId="77777777" w:rsidR="001E1A6E" w:rsidRDefault="001E1A6E" w:rsidP="001E1A6E">
            <w:pPr>
              <w:jc w:val="both"/>
              <w:rPr>
                <w:rFonts w:ascii="Book Antiqua" w:hAnsi="Book Antiqua" w:cs="Times New Roman"/>
                <w:b/>
                <w:sz w:val="19"/>
                <w:szCs w:val="19"/>
              </w:rPr>
            </w:pPr>
          </w:p>
          <w:p w14:paraId="4378CC81" w14:textId="09E04C6C" w:rsidR="007669EF" w:rsidRDefault="007669EF" w:rsidP="001E1A6E">
            <w:pPr>
              <w:jc w:val="both"/>
              <w:rPr>
                <w:rFonts w:ascii="Book Antiqua" w:hAnsi="Book Antiqua" w:cs="Times New Roman"/>
                <w:sz w:val="19"/>
                <w:szCs w:val="19"/>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sidR="009A3C23">
              <w:rPr>
                <w:rFonts w:ascii="Book Antiqua" w:hAnsi="Book Antiqua" w:cs="Times New Roman"/>
                <w:b/>
                <w:bCs/>
                <w:i/>
                <w:iCs/>
                <w:color w:val="FF0000"/>
                <w:sz w:val="19"/>
                <w:szCs w:val="19"/>
              </w:rPr>
              <w:t>: #</w:t>
            </w:r>
            <w:r w:rsidR="009A3C23" w:rsidRPr="00AF4802">
              <w:rPr>
                <w:rFonts w:ascii="Book Antiqua" w:hAnsi="Book Antiqua" w:cs="Times New Roman"/>
                <w:b/>
                <w:bCs/>
                <w:i/>
                <w:iCs/>
                <w:color w:val="FF0000"/>
                <w:sz w:val="19"/>
                <w:szCs w:val="19"/>
                <w:highlight w:val="green"/>
              </w:rPr>
              <w:t>DPEPR-2017</w:t>
            </w:r>
            <w:r w:rsidR="009A3C23">
              <w:rPr>
                <w:rFonts w:ascii="Book Antiqua" w:hAnsi="Book Antiqua" w:cs="Times New Roman"/>
                <w:b/>
                <w:bCs/>
                <w:i/>
                <w:iCs/>
                <w:color w:val="FF0000"/>
                <w:sz w:val="19"/>
                <w:szCs w:val="19"/>
              </w:rPr>
              <w:t>: #</w:t>
            </w:r>
            <w:r w:rsidR="009A3C23" w:rsidRPr="00AF4802">
              <w:rPr>
                <w:rFonts w:ascii="Book Antiqua" w:hAnsi="Book Antiqua" w:cs="Times New Roman"/>
                <w:b/>
                <w:bCs/>
                <w:i/>
                <w:iCs/>
                <w:color w:val="FF0000"/>
                <w:sz w:val="19"/>
                <w:szCs w:val="19"/>
                <w:highlight w:val="green"/>
              </w:rPr>
              <w:t>MPSC-2019</w:t>
            </w:r>
            <w:r w:rsidR="000907FC">
              <w:rPr>
                <w:rFonts w:ascii="Book Antiqua" w:hAnsi="Book Antiqua" w:cs="Times New Roman"/>
                <w:b/>
                <w:bCs/>
                <w:i/>
                <w:iCs/>
                <w:color w:val="FF0000"/>
                <w:sz w:val="19"/>
                <w:szCs w:val="19"/>
              </w:rPr>
              <w:t>: #</w:t>
            </w:r>
            <w:r w:rsidR="000907FC" w:rsidRPr="000907FC">
              <w:rPr>
                <w:rFonts w:ascii="Book Antiqua" w:hAnsi="Book Antiqua" w:cs="Times New Roman"/>
                <w:b/>
                <w:bCs/>
                <w:i/>
                <w:iCs/>
                <w:color w:val="FF0000"/>
                <w:sz w:val="19"/>
                <w:szCs w:val="19"/>
                <w:highlight w:val="green"/>
              </w:rPr>
              <w:t>MPGO-2024</w:t>
            </w:r>
            <w:r w:rsidR="009A3C23">
              <w:rPr>
                <w:rFonts w:ascii="Book Antiqua" w:hAnsi="Book Antiqua" w:cs="Times New Roman"/>
                <w:b/>
                <w:bCs/>
                <w:i/>
                <w:iCs/>
                <w:color w:val="FF0000"/>
                <w:sz w:val="19"/>
                <w:szCs w:val="19"/>
              </w:rPr>
              <w:t>: #</w:t>
            </w:r>
            <w:r w:rsidR="009A3C23" w:rsidRPr="00AF4802">
              <w:rPr>
                <w:rFonts w:ascii="Book Antiqua" w:hAnsi="Book Antiqua" w:cs="Times New Roman"/>
                <w:b/>
                <w:bCs/>
                <w:i/>
                <w:iCs/>
                <w:color w:val="FF0000"/>
                <w:sz w:val="19"/>
                <w:szCs w:val="19"/>
                <w:highlight w:val="green"/>
              </w:rPr>
              <w:t>FCC</w:t>
            </w:r>
            <w:r w:rsidR="000907FC">
              <w:rPr>
                <w:rFonts w:ascii="Book Antiqua" w:hAnsi="Book Antiqua" w:cs="Times New Roman"/>
                <w:b/>
                <w:bCs/>
                <w:i/>
                <w:iCs/>
                <w:color w:val="FF0000"/>
                <w:sz w:val="19"/>
                <w:szCs w:val="19"/>
              </w:rPr>
              <w:t>: #</w:t>
            </w:r>
            <w:r w:rsidR="000907FC" w:rsidRPr="000907FC">
              <w:rPr>
                <w:rFonts w:ascii="Book Antiqua" w:hAnsi="Book Antiqua" w:cs="Times New Roman"/>
                <w:b/>
                <w:bCs/>
                <w:i/>
                <w:iCs/>
                <w:color w:val="FF0000"/>
                <w:sz w:val="19"/>
                <w:szCs w:val="19"/>
                <w:highlight w:val="green"/>
              </w:rPr>
              <w:t>FGV</w:t>
            </w:r>
            <w:r>
              <w:rPr>
                <w:rFonts w:ascii="Book Antiqua" w:hAnsi="Book Antiqua" w:cs="Times New Roman"/>
                <w:sz w:val="19"/>
                <w:szCs w:val="19"/>
              </w:rPr>
              <w:t>:</w:t>
            </w:r>
            <w:r>
              <w:t xml:space="preserve"> </w:t>
            </w:r>
            <w:r w:rsidRPr="008070AA">
              <w:rPr>
                <w:rFonts w:ascii="Book Antiqua" w:hAnsi="Book Antiqua" w:cs="Times New Roman"/>
                <w:sz w:val="19"/>
                <w:szCs w:val="19"/>
              </w:rPr>
              <w:t>Fabrício Rocha Bastos</w:t>
            </w:r>
            <w:r>
              <w:rPr>
                <w:rFonts w:ascii="Book Antiqua" w:hAnsi="Book Antiqua" w:cs="Times New Roman"/>
                <w:sz w:val="19"/>
                <w:szCs w:val="19"/>
              </w:rPr>
              <w:t xml:space="preserve"> leciona que “o</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yellow"/>
              </w:rPr>
              <w:t>microssistema da tutela coletiva é o conjunto formado</w:t>
            </w:r>
            <w:r w:rsidRPr="008070AA">
              <w:rPr>
                <w:rFonts w:ascii="Book Antiqua" w:hAnsi="Book Antiqua" w:cs="Times New Roman"/>
                <w:i/>
                <w:iCs/>
                <w:sz w:val="19"/>
                <w:szCs w:val="19"/>
              </w:rPr>
              <w:t xml:space="preserve"> pelas </w:t>
            </w:r>
            <w:r w:rsidRPr="008070AA">
              <w:rPr>
                <w:rFonts w:ascii="Book Antiqua" w:hAnsi="Book Antiqua" w:cs="Times New Roman"/>
                <w:b/>
                <w:bCs/>
                <w:i/>
                <w:iCs/>
                <w:sz w:val="19"/>
                <w:szCs w:val="19"/>
                <w:shd w:val="clear" w:color="auto" w:fill="F7CAAC" w:themeFill="accent2" w:themeFillTint="66"/>
              </w:rPr>
              <w:t>normas processuais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shd w:val="clear" w:color="auto" w:fill="F7CAAC" w:themeFill="accent2" w:themeFillTint="66"/>
              </w:rPr>
              <w:t>materiais</w:t>
            </w:r>
            <w:r w:rsidRPr="008070AA">
              <w:rPr>
                <w:rFonts w:ascii="Book Antiqua" w:hAnsi="Book Antiqua" w:cs="Times New Roman"/>
                <w:b/>
                <w:bCs/>
                <w:i/>
                <w:iCs/>
                <w:sz w:val="19"/>
                <w:szCs w:val="19"/>
              </w:rPr>
              <w:t xml:space="preserve"> </w:t>
            </w:r>
            <w:r w:rsidRPr="008070AA">
              <w:rPr>
                <w:rFonts w:ascii="Book Antiqua" w:hAnsi="Book Antiqua" w:cs="Times New Roman"/>
                <w:i/>
                <w:iCs/>
                <w:sz w:val="19"/>
                <w:szCs w:val="19"/>
              </w:rPr>
              <w:t xml:space="preserve">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green"/>
              </w:rPr>
              <w:t>sobre o processo coletivo</w:t>
            </w:r>
            <w:r w:rsidRPr="008070AA">
              <w:rPr>
                <w:rFonts w:ascii="Book Antiqua" w:hAnsi="Book Antiqua" w:cs="Times New Roman"/>
                <w:b/>
                <w:bCs/>
                <w:i/>
                <w:iCs/>
                <w:sz w:val="19"/>
                <w:szCs w:val="19"/>
              </w:rPr>
              <w:t xml:space="preserve"> </w:t>
            </w:r>
            <w:r w:rsidRPr="008070AA">
              <w:rPr>
                <w:rFonts w:ascii="Book Antiqua" w:hAnsi="Book Antiqua" w:cs="Times New Roman"/>
                <w:b/>
                <w:bCs/>
                <w:i/>
                <w:iCs/>
                <w:sz w:val="19"/>
                <w:szCs w:val="19"/>
                <w:highlight w:val="yellow"/>
              </w:rPr>
              <w:t>nas diversas normas jurídicas positivadas em nosso ordenamento</w:t>
            </w:r>
            <w:r w:rsidRPr="008070AA">
              <w:rPr>
                <w:rFonts w:ascii="Book Antiqua" w:hAnsi="Book Antiqua" w:cs="Times New Roman"/>
                <w:i/>
                <w:iCs/>
                <w:sz w:val="19"/>
                <w:szCs w:val="19"/>
              </w:rPr>
              <w:t>. Estas normas jurídicas disseminadas formam um conjunto (ainda que de maneira informal, sem a sistematização em um único diploma legislativo) de regras jurídicas que regulamentam a tutela coletiva.</w:t>
            </w:r>
            <w:r>
              <w:rPr>
                <w:rFonts w:ascii="Book Antiqua" w:hAnsi="Book Antiqua" w:cs="Times New Roman"/>
                <w:i/>
                <w:iCs/>
                <w:sz w:val="19"/>
                <w:szCs w:val="19"/>
              </w:rPr>
              <w:t xml:space="preserve"> </w:t>
            </w:r>
            <w:r w:rsidRPr="008070AA">
              <w:rPr>
                <w:rFonts w:ascii="Book Antiqua" w:hAnsi="Book Antiqua" w:cs="Times New Roman"/>
                <w:i/>
                <w:iCs/>
                <w:sz w:val="19"/>
                <w:szCs w:val="19"/>
              </w:rPr>
              <w:t xml:space="preserve">Insta consignar que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são </w:t>
            </w:r>
            <w:r w:rsidRPr="008070AA">
              <w:rPr>
                <w:rFonts w:ascii="Book Antiqua" w:hAnsi="Book Antiqua" w:cs="Times New Roman"/>
                <w:b/>
                <w:bCs/>
                <w:i/>
                <w:iCs/>
                <w:sz w:val="19"/>
                <w:szCs w:val="19"/>
                <w:highlight w:val="yellow"/>
              </w:rPr>
              <w:t xml:space="preserve">normas de direito </w:t>
            </w:r>
            <w:r w:rsidRPr="00D41A0D">
              <w:rPr>
                <w:rFonts w:ascii="Book Antiqua" w:hAnsi="Book Antiqua" w:cs="Times New Roman"/>
                <w:b/>
                <w:bCs/>
                <w:i/>
                <w:iCs/>
                <w:sz w:val="19"/>
                <w:szCs w:val="19"/>
                <w:highlight w:val="yellow"/>
              </w:rPr>
              <w:t>material previstas em diplomas processuais</w:t>
            </w:r>
            <w:r w:rsidRPr="008070AA">
              <w:rPr>
                <w:rFonts w:ascii="Book Antiqua" w:hAnsi="Book Antiqua" w:cs="Times New Roman"/>
                <w:i/>
                <w:iCs/>
                <w:sz w:val="19"/>
                <w:szCs w:val="19"/>
              </w:rPr>
              <w:t xml:space="preserve"> </w:t>
            </w:r>
            <w:r w:rsidRPr="008070AA">
              <w:rPr>
                <w:rFonts w:ascii="Book Antiqua" w:hAnsi="Book Antiqua" w:cs="Times New Roman"/>
                <w:i/>
                <w:iCs/>
                <w:sz w:val="19"/>
                <w:szCs w:val="19"/>
              </w:rPr>
              <w:lastRenderedPageBreak/>
              <w:t xml:space="preserve">e </w:t>
            </w:r>
            <w:r w:rsidRPr="00D41A0D">
              <w:rPr>
                <w:rFonts w:ascii="Book Antiqua" w:hAnsi="Book Antiqua" w:cs="Times New Roman"/>
                <w:b/>
                <w:bCs/>
                <w:i/>
                <w:iCs/>
                <w:sz w:val="19"/>
                <w:szCs w:val="19"/>
                <w:highlight w:val="yellow"/>
              </w:rPr>
              <w:t>normas de direito processual em diplomas materiais</w:t>
            </w:r>
            <w:r w:rsidRPr="008070AA">
              <w:rPr>
                <w:rFonts w:ascii="Book Antiqua" w:hAnsi="Book Antiqua" w:cs="Times New Roman"/>
                <w:i/>
                <w:iCs/>
                <w:sz w:val="19"/>
                <w:szCs w:val="19"/>
              </w:rPr>
              <w:t>. É perfeitamente normal o direito processual sofrer influências do direito material, com a estruturação de procedimentos adequados ao tipo do direito material, adaptando a correlata tutela jurisdicional</w:t>
            </w:r>
            <w:r w:rsidRPr="008070AA">
              <w:rPr>
                <w:rFonts w:ascii="Book Antiqua" w:hAnsi="Book Antiqua" w:cs="Times New Roman"/>
                <w:sz w:val="19"/>
                <w:szCs w:val="19"/>
              </w:rPr>
              <w:t>.</w:t>
            </w:r>
            <w:r>
              <w:rPr>
                <w:rFonts w:ascii="Book Antiqua" w:hAnsi="Book Antiqua" w:cs="Times New Roman"/>
                <w:sz w:val="19"/>
                <w:szCs w:val="19"/>
              </w:rPr>
              <w:t xml:space="preserve"> (Fonte: BASTOS, Fabrício Bastos, “</w:t>
            </w:r>
            <w:r w:rsidRPr="008070AA">
              <w:rPr>
                <w:rFonts w:ascii="Book Antiqua" w:hAnsi="Book Antiqua" w:cs="Times New Roman"/>
                <w:i/>
                <w:iCs/>
                <w:sz w:val="19"/>
                <w:szCs w:val="19"/>
              </w:rPr>
              <w:t>Do Microssistema da Tutela Coletiva e a Sua Interação com o CPC/2015</w:t>
            </w:r>
            <w:r>
              <w:rPr>
                <w:rFonts w:ascii="Book Antiqua" w:hAnsi="Book Antiqua" w:cs="Times New Roman"/>
                <w:sz w:val="19"/>
                <w:szCs w:val="19"/>
              </w:rPr>
              <w:t xml:space="preserve">”, In: </w:t>
            </w:r>
            <w:r w:rsidRPr="008070AA">
              <w:rPr>
                <w:rFonts w:ascii="Book Antiqua" w:hAnsi="Book Antiqua" w:cs="Times New Roman"/>
                <w:sz w:val="19"/>
                <w:szCs w:val="19"/>
              </w:rPr>
              <w:t>Revista do Ministério Público / Ministério Público do Estado do Rio de</w:t>
            </w:r>
            <w:r>
              <w:rPr>
                <w:rFonts w:ascii="Book Antiqua" w:hAnsi="Book Antiqua" w:cs="Times New Roman"/>
                <w:sz w:val="19"/>
                <w:szCs w:val="19"/>
              </w:rPr>
              <w:t xml:space="preserve"> </w:t>
            </w:r>
            <w:r w:rsidRPr="008070AA">
              <w:rPr>
                <w:rFonts w:ascii="Book Antiqua" w:hAnsi="Book Antiqua" w:cs="Times New Roman"/>
                <w:sz w:val="19"/>
                <w:szCs w:val="19"/>
              </w:rPr>
              <w:t xml:space="preserve">Janeiro. - </w:t>
            </w:r>
            <w:r w:rsidR="00FC527E" w:rsidRPr="008070AA">
              <w:rPr>
                <w:rFonts w:ascii="Book Antiqua" w:hAnsi="Book Antiqua" w:cs="Times New Roman"/>
                <w:sz w:val="19"/>
                <w:szCs w:val="19"/>
              </w:rPr>
              <w:t xml:space="preserve">Vol. </w:t>
            </w:r>
            <w:r w:rsidR="00FC527E">
              <w:rPr>
                <w:rFonts w:ascii="Book Antiqua" w:hAnsi="Book Antiqua" w:cs="Times New Roman"/>
                <w:sz w:val="19"/>
                <w:szCs w:val="19"/>
              </w:rPr>
              <w:t>68</w:t>
            </w:r>
            <w:r w:rsidR="00FC527E" w:rsidRPr="008070AA">
              <w:rPr>
                <w:rFonts w:ascii="Book Antiqua" w:hAnsi="Book Antiqua" w:cs="Times New Roman"/>
                <w:sz w:val="19"/>
                <w:szCs w:val="19"/>
              </w:rPr>
              <w:t xml:space="preserve">, nº 1 (jun. </w:t>
            </w:r>
            <w:r w:rsidR="00FC527E">
              <w:rPr>
                <w:rFonts w:ascii="Book Antiqua" w:hAnsi="Book Antiqua" w:cs="Times New Roman"/>
                <w:sz w:val="19"/>
                <w:szCs w:val="19"/>
              </w:rPr>
              <w:t>2018</w:t>
            </w:r>
            <w:r w:rsidR="00FC527E" w:rsidRPr="008070AA">
              <w:rPr>
                <w:rFonts w:ascii="Book Antiqua" w:hAnsi="Book Antiqua" w:cs="Times New Roman"/>
                <w:sz w:val="19"/>
                <w:szCs w:val="19"/>
              </w:rPr>
              <w:t>). - Rio de Janeiro: Ministério</w:t>
            </w:r>
            <w:r w:rsidR="00FC527E">
              <w:rPr>
                <w:rFonts w:ascii="Book Antiqua" w:hAnsi="Book Antiqua" w:cs="Times New Roman"/>
                <w:sz w:val="19"/>
                <w:szCs w:val="19"/>
              </w:rPr>
              <w:t xml:space="preserve"> </w:t>
            </w:r>
            <w:r w:rsidR="00FC527E" w:rsidRPr="008070AA">
              <w:rPr>
                <w:rFonts w:ascii="Book Antiqua" w:hAnsi="Book Antiqua" w:cs="Times New Roman"/>
                <w:sz w:val="19"/>
                <w:szCs w:val="19"/>
              </w:rPr>
              <w:t>Público do Estado do Rio de Janeiro,</w:t>
            </w:r>
            <w:r w:rsidR="00FC527E">
              <w:rPr>
                <w:rFonts w:ascii="Book Antiqua" w:hAnsi="Book Antiqua" w:cs="Times New Roman"/>
                <w:sz w:val="19"/>
                <w:szCs w:val="19"/>
              </w:rPr>
              <w:t xml:space="preserve"> 2018, p. 58).</w:t>
            </w:r>
          </w:p>
          <w:p w14:paraId="0EFEE53C" w14:textId="77777777" w:rsidR="001E1A6E" w:rsidRDefault="001E1A6E" w:rsidP="001E1A6E">
            <w:pPr>
              <w:jc w:val="both"/>
              <w:rPr>
                <w:rFonts w:ascii="Book Antiqua" w:eastAsia="Times New Roman" w:hAnsi="Book Antiqua" w:cs="Times New Roman"/>
                <w:b/>
                <w:i/>
                <w:iCs/>
                <w:color w:val="FF0000"/>
                <w:sz w:val="19"/>
                <w:szCs w:val="19"/>
                <w:lang w:eastAsia="pt-BR"/>
              </w:rPr>
            </w:pPr>
          </w:p>
          <w:p w14:paraId="5159F796" w14:textId="78A89AF3" w:rsidR="00A956F9" w:rsidRDefault="00A956F9" w:rsidP="001E1A6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56F9">
              <w:rPr>
                <w:rFonts w:ascii="Book Antiqua" w:eastAsia="Times New Roman" w:hAnsi="Book Antiqua" w:cs="Times New Roman"/>
                <w:b/>
                <w:i/>
                <w:iCs/>
                <w:color w:val="FF0000"/>
                <w:sz w:val="19"/>
                <w:szCs w:val="19"/>
                <w:highlight w:val="green"/>
                <w:lang w:eastAsia="pt-BR"/>
              </w:rPr>
              <w:t>MPMT-2008</w:t>
            </w:r>
            <w:r>
              <w:rPr>
                <w:rFonts w:ascii="Book Antiqua" w:eastAsia="Times New Roman" w:hAnsi="Book Antiqua" w:cs="Times New Roman"/>
                <w:b/>
                <w:i/>
                <w:iCs/>
                <w:color w:val="FF0000"/>
                <w:sz w:val="19"/>
                <w:szCs w:val="19"/>
                <w:lang w:eastAsia="pt-BR"/>
              </w:rPr>
              <w:t>: #</w:t>
            </w:r>
            <w:r w:rsidRPr="00A956F9">
              <w:rPr>
                <w:rFonts w:ascii="Book Antiqua" w:eastAsia="Times New Roman" w:hAnsi="Book Antiqua" w:cs="Times New Roman"/>
                <w:b/>
                <w:i/>
                <w:iCs/>
                <w:color w:val="FF0000"/>
                <w:sz w:val="19"/>
                <w:szCs w:val="19"/>
                <w:highlight w:val="green"/>
                <w:lang w:eastAsia="pt-BR"/>
              </w:rPr>
              <w:t>MPMG-2014</w:t>
            </w:r>
            <w:r w:rsidR="009A3C23">
              <w:rPr>
                <w:rFonts w:ascii="Book Antiqua" w:eastAsia="Times New Roman" w:hAnsi="Book Antiqua" w:cs="Times New Roman"/>
                <w:b/>
                <w:i/>
                <w:iCs/>
                <w:color w:val="FF0000"/>
                <w:sz w:val="19"/>
                <w:szCs w:val="19"/>
                <w:lang w:eastAsia="pt-BR"/>
              </w:rPr>
              <w:t>: #</w:t>
            </w:r>
            <w:r w:rsidR="009A3C23" w:rsidRPr="009A3C23">
              <w:rPr>
                <w:rFonts w:ascii="Book Antiqua" w:eastAsia="Times New Roman" w:hAnsi="Book Antiqua" w:cs="Times New Roman"/>
                <w:b/>
                <w:i/>
                <w:iCs/>
                <w:color w:val="FF0000"/>
                <w:sz w:val="19"/>
                <w:szCs w:val="19"/>
                <w:highlight w:val="green"/>
                <w:lang w:eastAsia="pt-BR"/>
              </w:rPr>
              <w:t>DPEPR-2012/2014/2017</w:t>
            </w:r>
            <w:r w:rsidR="000907FC">
              <w:rPr>
                <w:rFonts w:ascii="Book Antiqua" w:eastAsia="Times New Roman" w:hAnsi="Book Antiqua" w:cs="Times New Roman"/>
                <w:b/>
                <w:i/>
                <w:iCs/>
                <w:color w:val="FF0000"/>
                <w:sz w:val="19"/>
                <w:szCs w:val="19"/>
                <w:lang w:eastAsia="pt-BR"/>
              </w:rPr>
              <w:t>: #</w:t>
            </w:r>
            <w:r w:rsidR="000907FC" w:rsidRPr="000907FC">
              <w:rPr>
                <w:rFonts w:ascii="Book Antiqua" w:eastAsia="Times New Roman" w:hAnsi="Book Antiqua" w:cs="Times New Roman"/>
                <w:b/>
                <w:i/>
                <w:iCs/>
                <w:color w:val="FF0000"/>
                <w:sz w:val="19"/>
                <w:szCs w:val="19"/>
                <w:highlight w:val="green"/>
                <w:lang w:eastAsia="pt-BR"/>
              </w:rPr>
              <w:t>MPGO-2024</w:t>
            </w:r>
            <w:r w:rsidR="009A3C23">
              <w:rPr>
                <w:rFonts w:ascii="Book Antiqua" w:eastAsia="Times New Roman" w:hAnsi="Book Antiqua" w:cs="Times New Roman"/>
                <w:b/>
                <w:i/>
                <w:iCs/>
                <w:color w:val="FF0000"/>
                <w:sz w:val="19"/>
                <w:szCs w:val="19"/>
                <w:lang w:eastAsia="pt-BR"/>
              </w:rPr>
              <w:t>: #</w:t>
            </w:r>
            <w:r w:rsidR="009A3C23" w:rsidRPr="009A3C23">
              <w:rPr>
                <w:rFonts w:ascii="Book Antiqua" w:eastAsia="Times New Roman" w:hAnsi="Book Antiqua" w:cs="Times New Roman"/>
                <w:b/>
                <w:i/>
                <w:iCs/>
                <w:color w:val="FF0000"/>
                <w:sz w:val="19"/>
                <w:szCs w:val="19"/>
                <w:highlight w:val="green"/>
                <w:lang w:eastAsia="pt-BR"/>
              </w:rPr>
              <w:t>FCC</w:t>
            </w:r>
            <w:r w:rsidR="000907FC">
              <w:rPr>
                <w:rFonts w:ascii="Book Antiqua" w:eastAsia="Times New Roman" w:hAnsi="Book Antiqua" w:cs="Times New Roman"/>
                <w:b/>
                <w:i/>
                <w:iCs/>
                <w:color w:val="FF0000"/>
                <w:sz w:val="19"/>
                <w:szCs w:val="19"/>
                <w:lang w:eastAsia="pt-BR"/>
              </w:rPr>
              <w:t>: #</w:t>
            </w:r>
            <w:r w:rsidR="000907FC" w:rsidRPr="000907FC">
              <w:rPr>
                <w:rFonts w:ascii="Book Antiqua" w:eastAsia="Times New Roman" w:hAnsi="Book Antiqua" w:cs="Times New Roman"/>
                <w:b/>
                <w:i/>
                <w:iCs/>
                <w:color w:val="FF0000"/>
                <w:sz w:val="19"/>
                <w:szCs w:val="19"/>
                <w:highlight w:val="green"/>
                <w:lang w:eastAsia="pt-BR"/>
              </w:rPr>
              <w:t>FGV</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sz w:val="19"/>
                <w:szCs w:val="19"/>
                <w:lang w:eastAsia="pt-BR"/>
              </w:rPr>
              <w:t xml:space="preserve">A Lei da </w:t>
            </w:r>
            <w:r w:rsidR="001F3FB8">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 xml:space="preserve"> (Lei 7.347/85) e o Título III do </w:t>
            </w:r>
            <w:r w:rsidR="001E1A6E">
              <w:rPr>
                <w:rFonts w:ascii="Book Antiqua" w:eastAsia="Times New Roman" w:hAnsi="Book Antiqua" w:cs="Times New Roman"/>
                <w:sz w:val="19"/>
                <w:szCs w:val="19"/>
                <w:lang w:eastAsia="pt-BR"/>
              </w:rPr>
              <w:t>CDC</w:t>
            </w:r>
            <w:r w:rsidRPr="005D3D7D">
              <w:rPr>
                <w:rFonts w:ascii="Book Antiqua" w:eastAsia="Times New Roman" w:hAnsi="Book Antiqua" w:cs="Times New Roman"/>
                <w:sz w:val="19"/>
                <w:szCs w:val="19"/>
                <w:lang w:eastAsia="pt-BR"/>
              </w:rPr>
              <w:t xml:space="preserve"> (Lei 8.038/90) constituem, no seu conjunto, verdadeiro sistema processual de tutela coletiva de direitos e tutela de direitos coletivos. </w:t>
            </w:r>
            <w:r>
              <w:rPr>
                <w:rFonts w:ascii="Book Antiqua" w:eastAsia="Times New Roman" w:hAnsi="Book Antiqua" w:cs="Times New Roman"/>
                <w:sz w:val="19"/>
                <w:szCs w:val="19"/>
                <w:lang w:eastAsia="pt-BR"/>
              </w:rPr>
              <w:t>Logo, a</w:t>
            </w:r>
            <w:r w:rsidRPr="00A956F9">
              <w:rPr>
                <w:rFonts w:ascii="Book Antiqua" w:eastAsia="Times New Roman" w:hAnsi="Book Antiqua" w:cs="Times New Roman"/>
                <w:sz w:val="19"/>
                <w:szCs w:val="19"/>
                <w:lang w:eastAsia="pt-BR"/>
              </w:rPr>
              <w:t xml:space="preserve">s disposições do Título III do </w:t>
            </w:r>
            <w:r>
              <w:rPr>
                <w:rFonts w:ascii="Book Antiqua" w:eastAsia="Times New Roman" w:hAnsi="Book Antiqua" w:cs="Times New Roman"/>
                <w:sz w:val="19"/>
                <w:szCs w:val="19"/>
                <w:lang w:eastAsia="pt-BR"/>
              </w:rPr>
              <w:t>CDC</w:t>
            </w:r>
            <w:r w:rsidRPr="00A956F9">
              <w:rPr>
                <w:rFonts w:ascii="Book Antiqua" w:eastAsia="Times New Roman" w:hAnsi="Book Antiqua" w:cs="Times New Roman"/>
                <w:sz w:val="19"/>
                <w:szCs w:val="19"/>
                <w:lang w:eastAsia="pt-BR"/>
              </w:rPr>
              <w:t xml:space="preserve"> “</w:t>
            </w:r>
            <w:r w:rsidRPr="001F3FB8">
              <w:rPr>
                <w:rFonts w:ascii="Book Antiqua" w:eastAsia="Times New Roman" w:hAnsi="Book Antiqua" w:cs="Times New Roman"/>
                <w:i/>
                <w:iCs/>
                <w:sz w:val="19"/>
                <w:szCs w:val="19"/>
                <w:lang w:eastAsia="pt-BR"/>
              </w:rPr>
              <w:t>Da Defesa do Consumidor em Juízo</w:t>
            </w:r>
            <w:r w:rsidRPr="00A956F9">
              <w:rPr>
                <w:rFonts w:ascii="Book Antiqua" w:eastAsia="Times New Roman" w:hAnsi="Book Antiqua" w:cs="Times New Roman"/>
                <w:sz w:val="19"/>
                <w:szCs w:val="19"/>
                <w:lang w:eastAsia="pt-BR"/>
              </w:rPr>
              <w:t>” são aplicadas aos direitos difusos, coletivos e individuais.</w:t>
            </w:r>
          </w:p>
          <w:p w14:paraId="22BA85DE" w14:textId="77777777" w:rsidR="001E1A6E" w:rsidRPr="008070AA" w:rsidRDefault="001E1A6E" w:rsidP="001E1A6E">
            <w:pPr>
              <w:jc w:val="both"/>
              <w:rPr>
                <w:rFonts w:ascii="Book Antiqua" w:eastAsia="Times New Roman" w:hAnsi="Book Antiqua" w:cs="Times New Roman"/>
                <w:sz w:val="19"/>
                <w:szCs w:val="19"/>
                <w:lang w:eastAsia="pt-BR"/>
              </w:rPr>
            </w:pPr>
          </w:p>
          <w:p w14:paraId="5C15A760" w14:textId="5EE29FE8" w:rsidR="00366A22" w:rsidRPr="005D3D7D" w:rsidRDefault="00366A22" w:rsidP="001E1A6E">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MPGO-2016</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O </w:t>
            </w:r>
            <w:r w:rsidR="00BB032A">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detém legitimidade ampla no processo coletivo. Assim, no mesmo cenário fático e jurídico conflituoso, com violações simultâneas de direitos de mais de uma espécie, poderá o órgão buscar uma tutela híbrida, por meio de uma mesma ação civil pública. </w:t>
            </w:r>
            <w:r w:rsidRPr="005D3D7D">
              <w:rPr>
                <w:rFonts w:ascii="Book Antiqua" w:eastAsia="Times New Roman" w:hAnsi="Book Antiqua" w:cs="Times New Roman"/>
                <w:b/>
                <w:sz w:val="19"/>
                <w:szCs w:val="19"/>
                <w:lang w:eastAsia="pt-BR"/>
              </w:rPr>
              <w:t>BL: art. 21, LACP e art. 81, § único, CDC e jurisprudência do STJ.</w:t>
            </w:r>
          </w:p>
          <w:p w14:paraId="040F6195" w14:textId="77777777" w:rsidR="001E1A6E" w:rsidRDefault="001E1A6E" w:rsidP="001E1A6E">
            <w:pPr>
              <w:jc w:val="both"/>
              <w:rPr>
                <w:rFonts w:ascii="Book Antiqua" w:eastAsia="Times New Roman" w:hAnsi="Book Antiqua" w:cs="Times New Roman"/>
                <w:b/>
                <w:i/>
                <w:iCs/>
                <w:color w:val="FF0000"/>
                <w:sz w:val="19"/>
                <w:szCs w:val="19"/>
                <w:lang w:eastAsia="pt-BR"/>
              </w:rPr>
            </w:pPr>
          </w:p>
          <w:p w14:paraId="45C2E64A" w14:textId="3774DAD0" w:rsidR="00366A22" w:rsidRDefault="00B86084" w:rsidP="001A72B8">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E670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911128">
              <w:rPr>
                <w:rFonts w:ascii="Book Antiqua" w:eastAsia="Times New Roman" w:hAnsi="Book Antiqua" w:cs="Times New Roman"/>
                <w:b/>
                <w:i/>
                <w:iCs/>
                <w:color w:val="FF0000"/>
                <w:sz w:val="19"/>
                <w:szCs w:val="19"/>
                <w:highlight w:val="green"/>
                <w:lang w:eastAsia="pt-BR"/>
              </w:rPr>
              <w:t>DPEPA-2015</w:t>
            </w:r>
            <w:r>
              <w:rPr>
                <w:rFonts w:ascii="Book Antiqua" w:eastAsia="Times New Roman" w:hAnsi="Book Antiqua" w:cs="Times New Roman"/>
                <w:b/>
                <w:i/>
                <w:iCs/>
                <w:color w:val="FF0000"/>
                <w:sz w:val="19"/>
                <w:szCs w:val="19"/>
                <w:lang w:eastAsia="pt-BR"/>
              </w:rPr>
              <w:t>: #</w:t>
            </w:r>
            <w:r w:rsidRPr="008E6702">
              <w:rPr>
                <w:rFonts w:ascii="Book Antiqua" w:eastAsia="Times New Roman" w:hAnsi="Book Antiqua" w:cs="Times New Roman"/>
                <w:b/>
                <w:i/>
                <w:iCs/>
                <w:color w:val="FF0000"/>
                <w:sz w:val="19"/>
                <w:szCs w:val="19"/>
                <w:highlight w:val="green"/>
                <w:lang w:eastAsia="pt-BR"/>
              </w:rPr>
              <w:t>MPGO-2016</w:t>
            </w:r>
            <w:r w:rsidR="00C31E0F">
              <w:rPr>
                <w:rFonts w:ascii="Book Antiqua" w:eastAsia="Times New Roman" w:hAnsi="Book Antiqua" w:cs="Times New Roman"/>
                <w:b/>
                <w:i/>
                <w:iCs/>
                <w:color w:val="FF0000"/>
                <w:sz w:val="19"/>
                <w:szCs w:val="19"/>
                <w:lang w:eastAsia="pt-BR"/>
              </w:rPr>
              <w:t>: #</w:t>
            </w:r>
            <w:r w:rsidR="00C31E0F" w:rsidRPr="00C31E0F">
              <w:rPr>
                <w:rFonts w:ascii="Book Antiqua" w:eastAsia="Times New Roman" w:hAnsi="Book Antiqua" w:cs="Times New Roman"/>
                <w:b/>
                <w:i/>
                <w:iCs/>
                <w:color w:val="FF0000"/>
                <w:sz w:val="19"/>
                <w:szCs w:val="19"/>
                <w:highlight w:val="green"/>
                <w:lang w:eastAsia="pt-BR"/>
              </w:rPr>
              <w:t>DPESP-2019</w:t>
            </w:r>
            <w:r w:rsidR="00CA0F28">
              <w:rPr>
                <w:rFonts w:ascii="Book Antiqua" w:eastAsia="Times New Roman" w:hAnsi="Book Antiqua" w:cs="Times New Roman"/>
                <w:b/>
                <w:i/>
                <w:iCs/>
                <w:color w:val="FF0000"/>
                <w:sz w:val="19"/>
                <w:szCs w:val="19"/>
                <w:lang w:eastAsia="pt-BR"/>
              </w:rPr>
              <w:t>: #</w:t>
            </w:r>
            <w:r w:rsidR="00CA0F28" w:rsidRPr="00CA0F28">
              <w:rPr>
                <w:rFonts w:ascii="Book Antiqua" w:eastAsia="Times New Roman" w:hAnsi="Book Antiqua" w:cs="Times New Roman"/>
                <w:b/>
                <w:i/>
                <w:iCs/>
                <w:color w:val="FF0000"/>
                <w:sz w:val="19"/>
                <w:szCs w:val="19"/>
                <w:highlight w:val="green"/>
                <w:lang w:eastAsia="pt-BR"/>
              </w:rPr>
              <w:t>TJSP-2021</w:t>
            </w:r>
            <w:r w:rsidR="00C31E0F">
              <w:rPr>
                <w:rFonts w:ascii="Book Antiqua" w:eastAsia="Times New Roman" w:hAnsi="Book Antiqua" w:cs="Times New Roman"/>
                <w:b/>
                <w:i/>
                <w:iCs/>
                <w:color w:val="FF0000"/>
                <w:sz w:val="19"/>
                <w:szCs w:val="19"/>
                <w:lang w:eastAsia="pt-BR"/>
              </w:rPr>
              <w:t>: #</w:t>
            </w:r>
            <w:r w:rsidR="00C31E0F" w:rsidRPr="00C31E0F">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911128">
              <w:rPr>
                <w:rFonts w:ascii="Book Antiqua" w:eastAsia="Times New Roman" w:hAnsi="Book Antiqua" w:cs="Times New Roman"/>
                <w:b/>
                <w:i/>
                <w:iCs/>
                <w:color w:val="FF0000"/>
                <w:sz w:val="19"/>
                <w:szCs w:val="19"/>
                <w:highlight w:val="green"/>
                <w:lang w:eastAsia="pt-BR"/>
              </w:rPr>
              <w:t>FMP</w:t>
            </w:r>
            <w:r w:rsidR="00CA0F28">
              <w:rPr>
                <w:rFonts w:ascii="Book Antiqua" w:eastAsia="Times New Roman" w:hAnsi="Book Antiqua" w:cs="Times New Roman"/>
                <w:b/>
                <w:i/>
                <w:iCs/>
                <w:color w:val="FF0000"/>
                <w:sz w:val="19"/>
                <w:szCs w:val="19"/>
                <w:lang w:eastAsia="pt-BR"/>
              </w:rPr>
              <w:t>: #</w:t>
            </w:r>
            <w:r w:rsidR="00CA0F28" w:rsidRPr="00CA0F28">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sidR="00366A22" w:rsidRPr="005D3D7D">
              <w:rPr>
                <w:rFonts w:ascii="Book Antiqua" w:eastAsia="Times New Roman" w:hAnsi="Book Antiqua" w:cs="Times New Roman"/>
                <w:bCs/>
                <w:sz w:val="19"/>
                <w:szCs w:val="19"/>
                <w:lang w:eastAsia="pt-BR"/>
              </w:rPr>
              <w:t xml:space="preserve"> </w:t>
            </w:r>
            <w:r w:rsidR="00366A22" w:rsidRPr="00B86084">
              <w:rPr>
                <w:rFonts w:ascii="Book Antiqua" w:eastAsia="Times New Roman" w:hAnsi="Book Antiqua"/>
                <w:bCs/>
                <w:sz w:val="19"/>
                <w:szCs w:val="19"/>
                <w:lang w:eastAsia="pt-BR"/>
              </w:rPr>
              <w:t xml:space="preserve">As tutelas pleiteadas em ações civis públicas não são necessariamente puras e estanques. </w:t>
            </w:r>
            <w:r w:rsidR="00366A22" w:rsidRPr="00B86084">
              <w:rPr>
                <w:rFonts w:ascii="Book Antiqua" w:eastAsia="Times New Roman" w:hAnsi="Book Antiqua"/>
                <w:b/>
                <w:bCs/>
                <w:sz w:val="19"/>
                <w:szCs w:val="19"/>
                <w:highlight w:val="yellow"/>
                <w:lang w:eastAsia="pt-BR"/>
              </w:rPr>
              <w:t xml:space="preserve">Não é preciso que se peça, de cada vez, uma tutela referente a direito individual homogêneo, em outra ação uma de direitos coletivos em sentido estrito e, em outra, uma de direitos difusos, notadamente em se tratando de ação manejada pelo </w:t>
            </w:r>
            <w:r w:rsidR="00BB032A" w:rsidRPr="00B86084">
              <w:rPr>
                <w:rFonts w:ascii="Book Antiqua" w:eastAsia="Times New Roman" w:hAnsi="Book Antiqua"/>
                <w:b/>
                <w:bCs/>
                <w:sz w:val="19"/>
                <w:szCs w:val="19"/>
                <w:highlight w:val="yellow"/>
                <w:lang w:eastAsia="pt-BR"/>
              </w:rPr>
              <w:t>MP</w:t>
            </w:r>
            <w:r w:rsidR="00366A22" w:rsidRPr="00B86084">
              <w:rPr>
                <w:rFonts w:ascii="Book Antiqua" w:eastAsia="Times New Roman" w:hAnsi="Book Antiqua"/>
                <w:b/>
                <w:bCs/>
                <w:sz w:val="19"/>
                <w:szCs w:val="19"/>
                <w:highlight w:val="yellow"/>
                <w:lang w:eastAsia="pt-BR"/>
              </w:rPr>
              <w:t>, que detém legitimidade ampla no processo coletivo</w:t>
            </w:r>
            <w:r w:rsidR="00366A22" w:rsidRPr="00B86084">
              <w:rPr>
                <w:rFonts w:ascii="Book Antiqua" w:eastAsia="Times New Roman" w:hAnsi="Book Antiqua"/>
                <w:b/>
                <w:bCs/>
                <w:sz w:val="19"/>
                <w:szCs w:val="19"/>
                <w:lang w:eastAsia="pt-BR"/>
              </w:rPr>
              <w:t>.</w:t>
            </w:r>
            <w:r w:rsidR="00366A22" w:rsidRPr="00B86084">
              <w:rPr>
                <w:rFonts w:ascii="Book Antiqua" w:eastAsia="Times New Roman" w:hAnsi="Book Antiqua"/>
                <w:bCs/>
                <w:sz w:val="19"/>
                <w:szCs w:val="19"/>
                <w:lang w:eastAsia="pt-BR"/>
              </w:rPr>
              <w:t xml:space="preserve"> Isso porque embora determinado direito não possa pertencer, a um só tempo, a mais de uma categoria, isso não implica dizer que, no mesmo cenário fático ou jurídico conflituoso, violações simultâneas de direitos de mais de uma espécie não possam ocorrer.</w:t>
            </w:r>
            <w:r w:rsidR="00366A22" w:rsidRPr="00B86084">
              <w:rPr>
                <w:rFonts w:ascii="Book Antiqua" w:eastAsia="Times New Roman" w:hAnsi="Book Antiqua" w:cs="Times New Roman"/>
                <w:bCs/>
                <w:sz w:val="19"/>
                <w:szCs w:val="19"/>
                <w:lang w:eastAsia="pt-BR"/>
              </w:rPr>
              <w:t xml:space="preserve"> No caso concreto, trata-se de </w:t>
            </w:r>
            <w:r w:rsidR="00366A22" w:rsidRPr="00B86084">
              <w:rPr>
                <w:rFonts w:ascii="Book Antiqua" w:eastAsia="Times New Roman" w:hAnsi="Book Antiqua" w:cs="Times New Roman"/>
                <w:b/>
                <w:bCs/>
                <w:sz w:val="19"/>
                <w:szCs w:val="19"/>
                <w:shd w:val="clear" w:color="auto" w:fill="F7CAAC" w:themeFill="accent2" w:themeFillTint="66"/>
                <w:lang w:eastAsia="pt-BR"/>
              </w:rPr>
              <w:t>ação civil pública de tutela híbrida</w:t>
            </w:r>
            <w:r w:rsidR="00366A22" w:rsidRPr="00B86084">
              <w:rPr>
                <w:rFonts w:ascii="Book Antiqua" w:eastAsia="Times New Roman" w:hAnsi="Book Antiqua" w:cs="Times New Roman"/>
                <w:bCs/>
                <w:sz w:val="19"/>
                <w:szCs w:val="19"/>
                <w:lang w:eastAsia="pt-BR"/>
              </w:rPr>
              <w:t>. Percebe-se que: (a) há direitos individuais homogêneos referentes aos eventuais danos experimentados por aqueles compradores de título de capitalização em razão da publicidade tida por enganosa; (b) há direitos coletivos resultantes da ilegalidade em abstrato da propaganda em foco, a qual atinge igualmente e de forma indivisível o grupo de contratantes atuais do título de capitalização; (c) há direitos difusos, relacionados ao número de pessoas indeterminadas e indetermináveis atingidas pela publicidade, inclusive no que tange aos consumidores futuros.”</w:t>
            </w:r>
            <w:r w:rsidR="00366A22" w:rsidRPr="005D3D7D">
              <w:rPr>
                <w:rFonts w:ascii="Book Antiqua" w:eastAsia="Times New Roman" w:hAnsi="Book Antiqua" w:cs="Times New Roman"/>
                <w:bCs/>
                <w:sz w:val="19"/>
                <w:szCs w:val="19"/>
                <w:lang w:eastAsia="pt-BR"/>
              </w:rPr>
              <w:t xml:space="preserve"> (REsp 1209633/RS, Rel. Min. Luís Felipe Salomão, 4ª T. j. 14/04/15)</w:t>
            </w:r>
            <w:r w:rsidR="00B43E6E">
              <w:rPr>
                <w:rFonts w:ascii="Book Antiqua" w:eastAsia="Times New Roman" w:hAnsi="Book Antiqua" w:cs="Times New Roman"/>
                <w:bCs/>
                <w:sz w:val="19"/>
                <w:szCs w:val="19"/>
                <w:lang w:eastAsia="pt-BR"/>
              </w:rPr>
              <w:t>.</w:t>
            </w:r>
            <w:r w:rsidR="001A72B8">
              <w:rPr>
                <w:rFonts w:ascii="Book Antiqua" w:eastAsia="Times New Roman" w:hAnsi="Book Antiqua" w:cs="Times New Roman"/>
                <w:bCs/>
                <w:sz w:val="19"/>
                <w:szCs w:val="19"/>
                <w:lang w:eastAsia="pt-BR"/>
              </w:rPr>
              <w:t xml:space="preserve"> Em outras palavras, n</w:t>
            </w:r>
            <w:r w:rsidR="001A72B8" w:rsidRPr="001A72B8">
              <w:rPr>
                <w:rFonts w:ascii="Book Antiqua" w:eastAsia="Times New Roman" w:hAnsi="Book Antiqua" w:cs="Times New Roman"/>
                <w:bCs/>
                <w:sz w:val="19"/>
                <w:szCs w:val="19"/>
                <w:lang w:eastAsia="pt-BR"/>
              </w:rPr>
              <w:t xml:space="preserve">o mesmo cenário fático e jurídico conflituoso, com violações simultâneas de direitos de mais de uma espécie, </w:t>
            </w:r>
            <w:r w:rsidR="001A72B8" w:rsidRPr="001A72B8">
              <w:rPr>
                <w:rFonts w:ascii="Book Antiqua" w:eastAsia="Times New Roman" w:hAnsi="Book Antiqua" w:cs="Times New Roman"/>
                <w:b/>
                <w:sz w:val="19"/>
                <w:szCs w:val="19"/>
                <w:highlight w:val="yellow"/>
                <w:lang w:eastAsia="pt-BR"/>
              </w:rPr>
              <w:t>poderá se buscar</w:t>
            </w:r>
            <w:r w:rsidR="001A72B8" w:rsidRPr="001A72B8">
              <w:rPr>
                <w:rFonts w:ascii="Book Antiqua" w:eastAsia="Times New Roman" w:hAnsi="Book Antiqua" w:cs="Times New Roman"/>
                <w:b/>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uma tutela híbrida</w:t>
            </w:r>
            <w:r w:rsidR="001A72B8" w:rsidRPr="001A72B8">
              <w:rPr>
                <w:rFonts w:ascii="Book Antiqua" w:eastAsia="Times New Roman" w:hAnsi="Book Antiqua" w:cs="Times New Roman"/>
                <w:bCs/>
                <w:sz w:val="19"/>
                <w:szCs w:val="19"/>
                <w:lang w:eastAsia="pt-BR"/>
              </w:rPr>
              <w:t xml:space="preserve">, por meio de uma mesma ação civil pública. A isso se denomina </w:t>
            </w:r>
            <w:r w:rsidR="001A72B8" w:rsidRPr="001A72B8">
              <w:rPr>
                <w:rFonts w:ascii="Book Antiqua" w:eastAsia="Times New Roman" w:hAnsi="Book Antiqua" w:cs="Times New Roman"/>
                <w:b/>
                <w:sz w:val="19"/>
                <w:szCs w:val="19"/>
                <w:shd w:val="clear" w:color="auto" w:fill="F7CAAC" w:themeFill="accent2" w:themeFillTint="66"/>
                <w:lang w:eastAsia="pt-BR"/>
              </w:rPr>
              <w:t>AÇÃO COLETIVA HÍBRIDA</w:t>
            </w:r>
            <w:r w:rsidR="001A72B8" w:rsidRPr="001A72B8">
              <w:rPr>
                <w:rFonts w:ascii="Book Antiqua" w:eastAsia="Times New Roman" w:hAnsi="Book Antiqua" w:cs="Times New Roman"/>
                <w:bCs/>
                <w:sz w:val="19"/>
                <w:szCs w:val="19"/>
                <w:lang w:eastAsia="pt-BR"/>
              </w:rPr>
              <w:t xml:space="preserve">, na qual há, em uma única ação, a tutela de diversas tipologias de interesses coletivos (difusos, </w:t>
            </w:r>
            <w:proofErr w:type="gramStart"/>
            <w:r w:rsidR="001A72B8" w:rsidRPr="001A72B8">
              <w:rPr>
                <w:rFonts w:ascii="Book Antiqua" w:eastAsia="Times New Roman" w:hAnsi="Book Antiqua" w:cs="Times New Roman"/>
                <w:bCs/>
                <w:sz w:val="19"/>
                <w:szCs w:val="19"/>
                <w:lang w:eastAsia="pt-BR"/>
              </w:rPr>
              <w:t>coletivos estrito</w:t>
            </w:r>
            <w:proofErr w:type="gramEnd"/>
            <w:r w:rsidR="001A72B8" w:rsidRPr="001A72B8">
              <w:rPr>
                <w:rFonts w:ascii="Book Antiqua" w:eastAsia="Times New Roman" w:hAnsi="Book Antiqua" w:cs="Times New Roman"/>
                <w:bCs/>
                <w:sz w:val="19"/>
                <w:szCs w:val="19"/>
                <w:lang w:eastAsia="pt-BR"/>
              </w:rPr>
              <w:t xml:space="preserve"> senso e individuais homogêneos).</w:t>
            </w:r>
            <w:r w:rsid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Cs/>
                <w:sz w:val="19"/>
                <w:szCs w:val="19"/>
                <w:lang w:eastAsia="pt-BR"/>
              </w:rPr>
              <w:t xml:space="preserve">Na prática, isso significa dizer que </w:t>
            </w:r>
            <w:r w:rsidR="001A72B8" w:rsidRPr="001A72B8">
              <w:rPr>
                <w:rFonts w:ascii="Book Antiqua" w:eastAsia="Times New Roman" w:hAnsi="Book Antiqua" w:cs="Times New Roman"/>
                <w:b/>
                <w:sz w:val="19"/>
                <w:szCs w:val="19"/>
                <w:highlight w:val="yellow"/>
                <w:lang w:eastAsia="pt-BR"/>
              </w:rPr>
              <w:t>o mesmo fato pode dar ensejo a ações coletivas para a tutela de diferentes interesses</w:t>
            </w:r>
            <w:r w:rsidR="001A72B8" w:rsidRPr="001A72B8">
              <w:rPr>
                <w:rFonts w:ascii="Book Antiqua" w:eastAsia="Times New Roman" w:hAnsi="Book Antiqua" w:cs="Times New Roman"/>
                <w:bCs/>
                <w:sz w:val="19"/>
                <w:szCs w:val="19"/>
                <w:lang w:eastAsia="pt-BR"/>
              </w:rPr>
              <w:t xml:space="preserve">, de modo que o que define se se trata de direito difuso, coletivo ou individual homogêneo é o caso concreto, o direito afirmado na inicial, o tipo de pretensão material e tutela jurisdicional pretendida. À guisa de exemplo, numa ACP </w:t>
            </w:r>
            <w:r w:rsidR="001A72B8" w:rsidRPr="001A72B8">
              <w:rPr>
                <w:rFonts w:ascii="Book Antiqua" w:eastAsia="Times New Roman" w:hAnsi="Book Antiqua" w:cs="Times New Roman"/>
                <w:b/>
                <w:sz w:val="19"/>
                <w:szCs w:val="19"/>
                <w:highlight w:val="yellow"/>
                <w:lang w:eastAsia="pt-BR"/>
              </w:rPr>
              <w:t>é possível combater os aumentos ilegais de mensalidades escolares já aplicados nos contratos dos alunos atuais</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direito coletivo</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highlight w:val="yellow"/>
                <w:lang w:eastAsia="pt-BR"/>
              </w:rPr>
              <w:t>buscar a repetição do indébito</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direito individual homogêneo</w:t>
            </w:r>
            <w:r w:rsidR="001A72B8" w:rsidRPr="001A72B8">
              <w:rPr>
                <w:rFonts w:ascii="Book Antiqua" w:eastAsia="Times New Roman" w:hAnsi="Book Antiqua" w:cs="Times New Roman"/>
                <w:bCs/>
                <w:sz w:val="19"/>
                <w:szCs w:val="19"/>
                <w:lang w:eastAsia="pt-BR"/>
              </w:rPr>
              <w:t xml:space="preserve">) e, </w:t>
            </w:r>
            <w:r w:rsidR="001A72B8" w:rsidRPr="001A72B8">
              <w:rPr>
                <w:rFonts w:ascii="Book Antiqua" w:eastAsia="Times New Roman" w:hAnsi="Book Antiqua" w:cs="Times New Roman"/>
                <w:b/>
                <w:sz w:val="19"/>
                <w:szCs w:val="19"/>
                <w:highlight w:val="yellow"/>
                <w:lang w:eastAsia="pt-BR"/>
              </w:rPr>
              <w:t>ainda, pedir a proibição de aumentos futuros</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direito difuso</w:t>
            </w:r>
            <w:r w:rsidR="001A72B8" w:rsidRPr="001A72B8">
              <w:rPr>
                <w:rFonts w:ascii="Book Antiqua" w:eastAsia="Times New Roman" w:hAnsi="Book Antiqua" w:cs="Times New Roman"/>
                <w:bCs/>
                <w:sz w:val="19"/>
                <w:szCs w:val="19"/>
                <w:lang w:eastAsia="pt-BR"/>
              </w:rPr>
              <w:t>, envolvendo futuros alunos).</w:t>
            </w:r>
          </w:p>
          <w:p w14:paraId="1280EC87" w14:textId="77777777" w:rsidR="001E1A6E" w:rsidRDefault="001E1A6E" w:rsidP="001E1A6E">
            <w:pPr>
              <w:jc w:val="both"/>
              <w:rPr>
                <w:rFonts w:ascii="Book Antiqua" w:eastAsia="Times New Roman" w:hAnsi="Book Antiqua" w:cs="Times New Roman"/>
                <w:b/>
                <w:sz w:val="19"/>
                <w:szCs w:val="19"/>
                <w:lang w:eastAsia="pt-BR"/>
              </w:rPr>
            </w:pPr>
          </w:p>
          <w:p w14:paraId="198A2F89" w14:textId="5D1F3D56" w:rsidR="00B43E6E" w:rsidRDefault="00B43E6E" w:rsidP="001E1A6E">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TJSP-2015-VUNESP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Quanto à coisa julgada e seus efeitos, conforme previstos no CDC, é correto afirmar que se aplicam as regras da coisa julgada não só aos direitos do consumidor, mas também à tutela de interesses difusos ou coletivos de outras espécies que não consumeristas. </w:t>
            </w:r>
            <w:r w:rsidRPr="00984B0F">
              <w:rPr>
                <w:rFonts w:ascii="Book Antiqua" w:hAnsi="Book Antiqua" w:cs="Times New Roman"/>
                <w:b/>
                <w:sz w:val="19"/>
                <w:szCs w:val="19"/>
              </w:rPr>
              <w:t>BL: 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253946F6" w14:textId="77777777" w:rsidR="001E1A6E" w:rsidRDefault="001E1A6E" w:rsidP="001E1A6E">
            <w:pPr>
              <w:jc w:val="both"/>
              <w:rPr>
                <w:rFonts w:ascii="Book Antiqua" w:eastAsia="Times New Roman" w:hAnsi="Book Antiqua" w:cs="Times New Roman"/>
                <w:b/>
                <w:sz w:val="19"/>
                <w:szCs w:val="19"/>
                <w:lang w:eastAsia="pt-BR"/>
              </w:rPr>
            </w:pPr>
          </w:p>
          <w:p w14:paraId="4487EC4F" w14:textId="76FEBA2D" w:rsidR="00B43E6E" w:rsidRPr="00B43E6E" w:rsidRDefault="00B43E6E" w:rsidP="001E1A6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43E6E">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3E6E">
              <w:rPr>
                <w:rFonts w:ascii="Book Antiqua" w:eastAsia="Times New Roman" w:hAnsi="Book Antiqua" w:cs="Times New Roman"/>
                <w:bCs/>
                <w:sz w:val="19"/>
                <w:szCs w:val="19"/>
                <w:lang w:eastAsia="pt-BR"/>
              </w:rPr>
              <w:t>Considerando a efetivação da proteção normativa ao ambiente e o papel do MP na jurisdição civil coletiva, assinale a opção correta</w:t>
            </w:r>
            <w:r>
              <w:rPr>
                <w:rFonts w:ascii="Book Antiqua" w:eastAsia="Times New Roman" w:hAnsi="Book Antiqua" w:cs="Times New Roman"/>
                <w:bCs/>
                <w:sz w:val="19"/>
                <w:szCs w:val="19"/>
                <w:lang w:eastAsia="pt-BR"/>
              </w:rPr>
              <w:t xml:space="preserve">: </w:t>
            </w:r>
            <w:r w:rsidRPr="00B43E6E">
              <w:rPr>
                <w:rFonts w:ascii="Book Antiqua" w:eastAsia="Times New Roman" w:hAnsi="Book Antiqua" w:cs="Times New Roman"/>
                <w:bCs/>
                <w:sz w:val="19"/>
                <w:szCs w:val="19"/>
                <w:lang w:eastAsia="pt-BR"/>
              </w:rPr>
              <w:t>Aplicam-se às ações coletivas ambientais, no que for cabível, o sistema processual do CDC.</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21</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 </w:t>
            </w:r>
            <w:r w:rsidRPr="005D3D7D">
              <w:rPr>
                <w:rFonts w:ascii="Book Antiqua" w:eastAsia="Times New Roman" w:hAnsi="Book Antiqua" w:cs="Times New Roman"/>
                <w:b/>
                <w:color w:val="FF0000"/>
                <w:sz w:val="19"/>
                <w:szCs w:val="19"/>
                <w:lang w:eastAsia="pt-BR"/>
              </w:rPr>
              <w:t>(</w:t>
            </w:r>
            <w:proofErr w:type="spellStart"/>
            <w:r w:rsidRPr="005D3D7D">
              <w:rPr>
                <w:rFonts w:ascii="Book Antiqua" w:eastAsia="Times New Roman" w:hAnsi="Book Antiqua" w:cs="Times New Roman"/>
                <w:b/>
                <w:color w:val="FF0000"/>
                <w:sz w:val="19"/>
                <w:szCs w:val="19"/>
                <w:lang w:eastAsia="pt-BR"/>
              </w:rPr>
              <w:t>amb</w:t>
            </w:r>
            <w:proofErr w:type="spellEnd"/>
            <w:r>
              <w:rPr>
                <w:rFonts w:ascii="Book Antiqua" w:eastAsia="Times New Roman" w:hAnsi="Book Antiqua" w:cs="Times New Roman"/>
                <w:b/>
                <w:color w:val="FF0000"/>
                <w:sz w:val="19"/>
                <w:szCs w:val="19"/>
                <w:lang w:eastAsia="pt-BR"/>
              </w:rPr>
              <w:t>.</w:t>
            </w:r>
            <w:r w:rsidRPr="005D3D7D">
              <w:rPr>
                <w:rFonts w:ascii="Book Antiqua" w:eastAsia="Times New Roman" w:hAnsi="Book Antiqua" w:cs="Times New Roman"/>
                <w:b/>
                <w:color w:val="FF0000"/>
                <w:sz w:val="19"/>
                <w:szCs w:val="19"/>
                <w:lang w:eastAsia="pt-BR"/>
              </w:rPr>
              <w:t>)</w:t>
            </w:r>
          </w:p>
          <w:p w14:paraId="174DD273" w14:textId="77777777" w:rsidR="001E1A6E" w:rsidRDefault="001E1A6E" w:rsidP="001E1A6E">
            <w:pPr>
              <w:jc w:val="both"/>
              <w:rPr>
                <w:rFonts w:ascii="Book Antiqua" w:eastAsia="Times New Roman" w:hAnsi="Book Antiqua" w:cs="Times New Roman"/>
                <w:b/>
                <w:sz w:val="19"/>
                <w:szCs w:val="19"/>
                <w:lang w:eastAsia="pt-BR"/>
              </w:rPr>
            </w:pPr>
          </w:p>
          <w:p w14:paraId="463DBAA3" w14:textId="21641386" w:rsidR="00A50268" w:rsidRPr="00A956F9" w:rsidRDefault="00BD6799" w:rsidP="001E1A6E">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TJSP</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2011</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VUNESP</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A extensão das regras de proteção ao consumidor à defesa dos direitos coletivos nas ações civis por danos ambientais decorre da relação interdisciplinar entre tais normas. </w:t>
            </w:r>
            <w:r w:rsidRPr="005D3D7D">
              <w:rPr>
                <w:rFonts w:ascii="Book Antiqua" w:eastAsia="Times New Roman" w:hAnsi="Book Antiqua" w:cs="Times New Roman"/>
                <w:b/>
                <w:sz w:val="19"/>
                <w:szCs w:val="19"/>
                <w:lang w:eastAsia="pt-BR"/>
              </w:rPr>
              <w:t>BL: art. 21</w:t>
            </w:r>
            <w:r w:rsidR="00B43E6E">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r w:rsidR="00FE6703" w:rsidRPr="005D3D7D">
              <w:rPr>
                <w:rFonts w:ascii="Book Antiqua" w:eastAsia="Times New Roman" w:hAnsi="Book Antiqua" w:cs="Times New Roman"/>
                <w:b/>
                <w:sz w:val="19"/>
                <w:szCs w:val="19"/>
                <w:lang w:eastAsia="pt-BR"/>
              </w:rPr>
              <w:t xml:space="preserve"> </w:t>
            </w:r>
            <w:r w:rsidR="00FE6703" w:rsidRPr="005D3D7D">
              <w:rPr>
                <w:rFonts w:ascii="Book Antiqua" w:eastAsia="Times New Roman" w:hAnsi="Book Antiqua" w:cs="Times New Roman"/>
                <w:b/>
                <w:color w:val="FF0000"/>
                <w:sz w:val="19"/>
                <w:szCs w:val="19"/>
                <w:lang w:eastAsia="pt-BR"/>
              </w:rPr>
              <w:t>(</w:t>
            </w:r>
            <w:proofErr w:type="spellStart"/>
            <w:r w:rsidR="00FE6703" w:rsidRPr="005D3D7D">
              <w:rPr>
                <w:rFonts w:ascii="Book Antiqua" w:eastAsia="Times New Roman" w:hAnsi="Book Antiqua" w:cs="Times New Roman"/>
                <w:b/>
                <w:color w:val="FF0000"/>
                <w:sz w:val="19"/>
                <w:szCs w:val="19"/>
                <w:lang w:eastAsia="pt-BR"/>
              </w:rPr>
              <w:t>amb</w:t>
            </w:r>
            <w:proofErr w:type="spellEnd"/>
            <w:r w:rsidR="00B43E6E">
              <w:rPr>
                <w:rFonts w:ascii="Book Antiqua" w:eastAsia="Times New Roman" w:hAnsi="Book Antiqua" w:cs="Times New Roman"/>
                <w:b/>
                <w:color w:val="FF0000"/>
                <w:sz w:val="19"/>
                <w:szCs w:val="19"/>
                <w:lang w:eastAsia="pt-BR"/>
              </w:rPr>
              <w:t>.</w:t>
            </w:r>
            <w:r w:rsidR="00FE6703" w:rsidRPr="005D3D7D">
              <w:rPr>
                <w:rFonts w:ascii="Book Antiqua" w:eastAsia="Times New Roman" w:hAnsi="Book Antiqua" w:cs="Times New Roman"/>
                <w:b/>
                <w:color w:val="FF0000"/>
                <w:sz w:val="19"/>
                <w:szCs w:val="19"/>
                <w:lang w:eastAsia="pt-BR"/>
              </w:rPr>
              <w:t>)</w:t>
            </w:r>
          </w:p>
        </w:tc>
      </w:tr>
    </w:tbl>
    <w:p w14:paraId="7C1E2016" w14:textId="77777777"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sz w:val="19"/>
          <w:szCs w:val="19"/>
          <w:lang w:eastAsia="pt-BR"/>
        </w:rPr>
        <w:lastRenderedPageBreak/>
        <w:t>Art. 22. Esta lei entra em vigor na data de sua publicação</w:t>
      </w:r>
      <w:r w:rsidRPr="00D7653B">
        <w:rPr>
          <w:rFonts w:ascii="Book Antiqua" w:eastAsia="Times New Roman" w:hAnsi="Book Antiqua" w:cs="Times New Roman"/>
          <w:sz w:val="18"/>
          <w:szCs w:val="18"/>
          <w:lang w:eastAsia="pt-BR"/>
        </w:rPr>
        <w:t xml:space="preserve">. </w:t>
      </w:r>
      <w:hyperlink r:id="rId46" w:anchor="art117" w:history="1">
        <w:r w:rsidRPr="00D7653B">
          <w:rPr>
            <w:rFonts w:ascii="Book Antiqua" w:eastAsia="Times New Roman" w:hAnsi="Book Antiqua" w:cs="Times New Roman"/>
            <w:color w:val="0000FF"/>
            <w:sz w:val="16"/>
            <w:szCs w:val="16"/>
            <w:u w:val="single"/>
            <w:lang w:eastAsia="pt-BR"/>
          </w:rPr>
          <w:t>(Renumerado do art. 21, pela Lei nº 8.078, de 1990)</w:t>
        </w:r>
      </w:hyperlink>
    </w:p>
    <w:p w14:paraId="2AC1E634" w14:textId="77777777"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sz w:val="19"/>
          <w:szCs w:val="19"/>
          <w:lang w:eastAsia="pt-BR"/>
        </w:rPr>
        <w:t>Art. 23. Revogam-se as disposições em contrário</w:t>
      </w:r>
      <w:r w:rsidRPr="00D7653B">
        <w:rPr>
          <w:rFonts w:ascii="Book Antiqua" w:eastAsia="Times New Roman" w:hAnsi="Book Antiqua" w:cs="Times New Roman"/>
          <w:sz w:val="18"/>
          <w:szCs w:val="18"/>
          <w:lang w:eastAsia="pt-BR"/>
        </w:rPr>
        <w:t xml:space="preserve">. </w:t>
      </w:r>
      <w:hyperlink r:id="rId47" w:anchor="art117" w:history="1">
        <w:r w:rsidRPr="00D7653B">
          <w:rPr>
            <w:rFonts w:ascii="Book Antiqua" w:eastAsia="Times New Roman" w:hAnsi="Book Antiqua" w:cs="Times New Roman"/>
            <w:color w:val="0000FF"/>
            <w:sz w:val="16"/>
            <w:szCs w:val="16"/>
            <w:u w:val="single"/>
            <w:lang w:eastAsia="pt-BR"/>
          </w:rPr>
          <w:t>(Renumerado do art. 22, pela Lei nº 8.078, de 1990)</w:t>
        </w:r>
      </w:hyperlink>
    </w:p>
    <w:p w14:paraId="6BA91641" w14:textId="77777777" w:rsidR="00361929" w:rsidRPr="005D3D7D" w:rsidRDefault="00361929" w:rsidP="00EA7F9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lastRenderedPageBreak/>
        <w:t>Brasília, em 24 de julho de 1985; 164º da Independência e 97º da República.</w:t>
      </w:r>
    </w:p>
    <w:p w14:paraId="50C7B2C0" w14:textId="77777777" w:rsidR="00361929" w:rsidRPr="005D3D7D" w:rsidRDefault="00361929" w:rsidP="00361929">
      <w:pPr>
        <w:spacing w:before="100" w:beforeAutospacing="1" w:after="100" w:afterAutospacing="1" w:line="240" w:lineRule="auto"/>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t>JOSÉ SARNEY</w:t>
      </w:r>
      <w:r w:rsidRPr="005D3D7D">
        <w:rPr>
          <w:rFonts w:ascii="Book Antiqua" w:eastAsia="Times New Roman" w:hAnsi="Book Antiqua" w:cs="Times New Roman"/>
          <w:sz w:val="19"/>
          <w:szCs w:val="19"/>
          <w:lang w:eastAsia="pt-BR"/>
        </w:rPr>
        <w:br/>
      </w:r>
      <w:r w:rsidRPr="005D3D7D">
        <w:rPr>
          <w:rFonts w:ascii="Book Antiqua" w:eastAsia="Times New Roman" w:hAnsi="Book Antiqua" w:cs="Times New Roman"/>
          <w:i/>
          <w:iCs/>
          <w:sz w:val="19"/>
          <w:szCs w:val="19"/>
          <w:lang w:eastAsia="pt-BR"/>
        </w:rPr>
        <w:t>Fernando Lyra</w:t>
      </w:r>
    </w:p>
    <w:p w14:paraId="18214266" w14:textId="77777777" w:rsidR="00F52005" w:rsidRPr="005D3D7D" w:rsidRDefault="00361929" w:rsidP="00F52005">
      <w:pPr>
        <w:spacing w:before="100" w:beforeAutospacing="1" w:after="100" w:afterAutospacing="1" w:line="240" w:lineRule="auto"/>
        <w:rPr>
          <w:rFonts w:ascii="Book Antiqua" w:eastAsia="Times New Roman" w:hAnsi="Book Antiqua" w:cs="Times New Roman"/>
          <w:color w:val="FF0000"/>
          <w:sz w:val="19"/>
          <w:szCs w:val="19"/>
          <w:lang w:eastAsia="pt-BR"/>
        </w:rPr>
      </w:pPr>
      <w:r w:rsidRPr="005D3D7D">
        <w:rPr>
          <w:rFonts w:ascii="Book Antiqua" w:eastAsia="Times New Roman" w:hAnsi="Book Antiqua" w:cs="Times New Roman"/>
          <w:color w:val="FF0000"/>
          <w:sz w:val="19"/>
          <w:szCs w:val="19"/>
          <w:lang w:eastAsia="pt-BR"/>
        </w:rPr>
        <w:t>Este texto não substitui o publicado no DOU de 25.7.1985</w:t>
      </w:r>
      <w:r w:rsidR="00F52005" w:rsidRPr="005D3D7D">
        <w:rPr>
          <w:rFonts w:ascii="Book Antiqua" w:eastAsia="Times New Roman" w:hAnsi="Book Antiqua" w:cs="Times New Roman"/>
          <w:color w:val="FF0000"/>
          <w:sz w:val="19"/>
          <w:szCs w:val="19"/>
          <w:lang w:eastAsia="pt-BR"/>
        </w:rPr>
        <w:t>.</w:t>
      </w:r>
    </w:p>
    <w:sectPr w:rsidR="00F52005" w:rsidRPr="005D3D7D" w:rsidSect="00FF3294">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D197A" w14:textId="77777777" w:rsidR="002A3F75" w:rsidRDefault="002A3F75" w:rsidP="007A01E8">
      <w:pPr>
        <w:spacing w:after="0" w:line="240" w:lineRule="auto"/>
      </w:pPr>
      <w:r>
        <w:separator/>
      </w:r>
    </w:p>
  </w:endnote>
  <w:endnote w:type="continuationSeparator" w:id="0">
    <w:p w14:paraId="6B0D3B31" w14:textId="77777777" w:rsidR="002A3F75" w:rsidRDefault="002A3F75" w:rsidP="007A0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18DD" w14:textId="77777777" w:rsidR="002A3F75" w:rsidRDefault="002A3F75" w:rsidP="007A01E8">
      <w:pPr>
        <w:spacing w:after="0" w:line="240" w:lineRule="auto"/>
      </w:pPr>
      <w:r>
        <w:separator/>
      </w:r>
    </w:p>
  </w:footnote>
  <w:footnote w:type="continuationSeparator" w:id="0">
    <w:p w14:paraId="3879AC48" w14:textId="77777777" w:rsidR="002A3F75" w:rsidRDefault="002A3F75" w:rsidP="007A01E8">
      <w:pPr>
        <w:spacing w:after="0" w:line="240" w:lineRule="auto"/>
      </w:pPr>
      <w:r>
        <w:continuationSeparator/>
      </w:r>
    </w:p>
  </w:footnote>
  <w:footnote w:id="1">
    <w:p w14:paraId="48E86C7D" w14:textId="625B8026" w:rsidR="00C31E0F" w:rsidRPr="00C31E0F" w:rsidRDefault="00C31E0F" w:rsidP="00C31E0F">
      <w:pPr>
        <w:pStyle w:val="Textodenotaderodap"/>
        <w:ind w:left="0" w:firstLine="0"/>
        <w:jc w:val="both"/>
        <w:rPr>
          <w:rFonts w:ascii="Book Antiqua" w:hAnsi="Book Antiqua"/>
        </w:rPr>
      </w:pPr>
      <w:r w:rsidRPr="00C31E0F">
        <w:rPr>
          <w:rStyle w:val="Refdenotaderodap"/>
          <w:rFonts w:ascii="Book Antiqua" w:hAnsi="Book Antiqua"/>
          <w:sz w:val="18"/>
          <w:szCs w:val="18"/>
        </w:rPr>
        <w:footnoteRef/>
      </w:r>
      <w:r w:rsidRPr="00C31E0F">
        <w:rPr>
          <w:rFonts w:ascii="Book Antiqua" w:hAnsi="Book Antiqua"/>
          <w:sz w:val="18"/>
          <w:szCs w:val="18"/>
        </w:rPr>
        <w:t xml:space="preserve"> </w:t>
      </w:r>
      <w:r w:rsidRPr="00C31E0F">
        <w:rPr>
          <w:rFonts w:ascii="Book Antiqua" w:hAnsi="Book Antiqua"/>
          <w:b/>
          <w:bCs/>
          <w:sz w:val="18"/>
          <w:szCs w:val="18"/>
        </w:rPr>
        <w:t>(DPESP-2019-FCC)</w:t>
      </w:r>
      <w:r w:rsidRPr="00C31E0F">
        <w:rPr>
          <w:rFonts w:ascii="Book Antiqua" w:hAnsi="Book Antiqua"/>
          <w:sz w:val="18"/>
          <w:szCs w:val="18"/>
        </w:rPr>
        <w:t xml:space="preserve">: O acesso à justiça e às formas de tutela coletiva desses direitos assume funções essenciais e irrenunciáveis. Sobre esse tema, considere a assertiva a seguir: A tutela coletiva é </w:t>
      </w:r>
      <w:proofErr w:type="gramStart"/>
      <w:r w:rsidRPr="00C31E0F">
        <w:rPr>
          <w:rFonts w:ascii="Book Antiqua" w:hAnsi="Book Antiqua"/>
          <w:sz w:val="18"/>
          <w:szCs w:val="18"/>
        </w:rPr>
        <w:t>meio hábil e adequado</w:t>
      </w:r>
      <w:proofErr w:type="gramEnd"/>
      <w:r w:rsidRPr="00C31E0F">
        <w:rPr>
          <w:rFonts w:ascii="Book Antiqua" w:hAnsi="Book Antiqua"/>
          <w:sz w:val="18"/>
          <w:szCs w:val="18"/>
        </w:rPr>
        <w:t xml:space="preserve"> para se exigir o devido e satisfatório cumprimento de políticas públicas voltadas à realização de direitos fundamentais, especialmente quando está em questão a dignidade da pessoa humana.</w:t>
      </w:r>
    </w:p>
  </w:footnote>
  <w:footnote w:id="2">
    <w:p w14:paraId="11A7AC38" w14:textId="47CE030A" w:rsidR="009E2C20" w:rsidRPr="009E2C20" w:rsidRDefault="009E2C20" w:rsidP="009E2C20">
      <w:pPr>
        <w:pStyle w:val="Textodenotaderodap"/>
        <w:ind w:left="0" w:firstLine="0"/>
        <w:jc w:val="both"/>
        <w:rPr>
          <w:rFonts w:ascii="Book Antiqua" w:hAnsi="Book Antiqua"/>
        </w:rPr>
      </w:pPr>
      <w:r w:rsidRPr="009E2C20">
        <w:rPr>
          <w:rStyle w:val="Refdenotaderodap"/>
          <w:rFonts w:ascii="Book Antiqua" w:hAnsi="Book Antiqua"/>
          <w:sz w:val="18"/>
          <w:szCs w:val="18"/>
        </w:rPr>
        <w:footnoteRef/>
      </w:r>
      <w:r w:rsidRPr="009E2C20">
        <w:rPr>
          <w:rFonts w:ascii="Book Antiqua" w:hAnsi="Book Antiqua"/>
          <w:sz w:val="18"/>
          <w:szCs w:val="18"/>
        </w:rPr>
        <w:t xml:space="preserve"> Art. 93. Ressalvada a competência da Justiça Federal, é competente para a causa a justiça local: I - no foro do lugar onde ocorreu ou deva ocorrer o dano, quando de âmbito local; II - no foro da Capital do Estado ou no do Distrito Federal, para os danos de âmbito nacional ou regional, aplicando-se as regras do Código de Processo Civil aos casos de competência concorrente.</w:t>
      </w:r>
    </w:p>
  </w:footnote>
  <w:footnote w:id="3">
    <w:p w14:paraId="20C91C9E" w14:textId="77777777" w:rsidR="00BB54E3" w:rsidRPr="00B46042" w:rsidRDefault="00BB54E3" w:rsidP="00CE0022">
      <w:pPr>
        <w:pStyle w:val="Textodenotaderodap"/>
        <w:ind w:left="0" w:firstLine="0"/>
        <w:jc w:val="both"/>
        <w:rPr>
          <w:rFonts w:ascii="Book Antiqua" w:hAnsi="Book Antiqua"/>
        </w:rPr>
      </w:pPr>
      <w:r w:rsidRPr="00B46042">
        <w:rPr>
          <w:rStyle w:val="Refdenotaderodap"/>
          <w:rFonts w:ascii="Book Antiqua" w:hAnsi="Book Antiqua"/>
          <w:sz w:val="18"/>
          <w:szCs w:val="18"/>
        </w:rPr>
        <w:footnoteRef/>
      </w:r>
      <w:r w:rsidRPr="00B46042">
        <w:rPr>
          <w:rFonts w:ascii="Book Antiqua" w:hAnsi="Book Antiqua"/>
          <w:sz w:val="18"/>
          <w:szCs w:val="18"/>
        </w:rPr>
        <w:t xml:space="preserve"> Art. 82. Para os fins do art. 81, parágrafo único, são legitimados concorrentemente: I - o Ministério Público; II - a União, os Estados, os Municípios e o Distrito Federal; III - as entidades e órgãos da Administração Pública, direta ou indireta, ainda que sem personalidade jurídica, especificamente destinados à defesa dos interesses e direitos protegidos por este código; IV - as associações legalmente constituídas há pelo menos um ano e que incluam entre seus fins institucionais a defesa dos interesses e direitos protegidos por este código, dispensada a autorização assemblear. § 1° O requisito da pré-constituição pode ser dispensado pelo juiz, nas ações previstas nos </w:t>
      </w:r>
      <w:proofErr w:type="spellStart"/>
      <w:r w:rsidRPr="00B46042">
        <w:rPr>
          <w:rFonts w:ascii="Book Antiqua" w:hAnsi="Book Antiqua"/>
          <w:sz w:val="18"/>
          <w:szCs w:val="18"/>
        </w:rPr>
        <w:t>arts</w:t>
      </w:r>
      <w:proofErr w:type="spellEnd"/>
      <w:r w:rsidRPr="00B46042">
        <w:rPr>
          <w:rFonts w:ascii="Book Antiqua" w:hAnsi="Book Antiqua"/>
          <w:sz w:val="18"/>
          <w:szCs w:val="18"/>
        </w:rPr>
        <w:t>. 91 e seguintes, quando haja manifesto interesse social evidenciado pela dimensão ou característica do dano, ou pela relevância do bem jurídico a ser protegido.</w:t>
      </w:r>
    </w:p>
  </w:footnote>
  <w:footnote w:id="4">
    <w:p w14:paraId="0DB4663B" w14:textId="77777777" w:rsidR="00E85BB5" w:rsidRDefault="00E85BB5" w:rsidP="00C31E0F">
      <w:pPr>
        <w:pStyle w:val="Textodenotaderodap"/>
        <w:ind w:left="0" w:right="-1" w:firstLine="0"/>
        <w:jc w:val="both"/>
        <w:rPr>
          <w:rFonts w:ascii="Book Antiqua" w:hAnsi="Book Antiqua" w:cs="Times New Roman"/>
          <w:sz w:val="18"/>
          <w:szCs w:val="18"/>
        </w:rPr>
      </w:pPr>
      <w:r>
        <w:rPr>
          <w:rStyle w:val="Refdenotaderodap"/>
          <w:rFonts w:ascii="Book Antiqua" w:hAnsi="Book Antiqua" w:cs="Times New Roman"/>
          <w:sz w:val="18"/>
          <w:szCs w:val="18"/>
        </w:rPr>
        <w:footnoteRef/>
      </w:r>
      <w:r>
        <w:rPr>
          <w:rFonts w:ascii="Book Antiqua" w:hAnsi="Book Antiqua" w:cs="Times New Roman"/>
          <w:sz w:val="18"/>
          <w:szCs w:val="18"/>
        </w:rPr>
        <w:t xml:space="preserve"> </w:t>
      </w:r>
      <w:r>
        <w:rPr>
          <w:rFonts w:ascii="Book Antiqua" w:hAnsi="Book Antiqua" w:cs="Times New Roman"/>
          <w:bCs/>
          <w:sz w:val="18"/>
          <w:szCs w:val="18"/>
        </w:rPr>
        <w:t>Art. 1º</w:t>
      </w:r>
      <w:r>
        <w:rPr>
          <w:rFonts w:ascii="Book Antiqua" w:hAnsi="Book Antiqua" w:cs="Times New Roman"/>
          <w:sz w:val="18"/>
          <w:szCs w:val="18"/>
        </w:rPr>
        <w:t xml:space="preserve"> O Ministério Público é instituição permanente, essencial à função jurisdicional do Estado, incumbindo-lhe a defesa da ordem jurídica, do regime democrático e dos interesses sociais e </w:t>
      </w:r>
      <w:r>
        <w:rPr>
          <w:rFonts w:ascii="Book Antiqua" w:hAnsi="Book Antiqua" w:cs="Times New Roman"/>
          <w:b/>
          <w:sz w:val="18"/>
          <w:szCs w:val="18"/>
          <w:highlight w:val="yellow"/>
        </w:rPr>
        <w:t>individuais indisponíveis</w:t>
      </w:r>
      <w:r>
        <w:rPr>
          <w:rFonts w:ascii="Book Antiqua" w:hAnsi="Book Antiqua" w:cs="Times New Roman"/>
          <w:sz w:val="18"/>
          <w:szCs w:val="18"/>
        </w:rPr>
        <w:t>.</w:t>
      </w:r>
    </w:p>
  </w:footnote>
  <w:footnote w:id="5">
    <w:p w14:paraId="0003E587" w14:textId="77777777" w:rsidR="00BB54E3" w:rsidRDefault="00BB54E3" w:rsidP="00484D16">
      <w:pPr>
        <w:pStyle w:val="Textodenotaderodap"/>
        <w:ind w:left="0" w:right="140" w:firstLine="0"/>
        <w:jc w:val="both"/>
        <w:rPr>
          <w:rFonts w:hint="eastAsia"/>
        </w:rPr>
      </w:pPr>
      <w:r w:rsidRPr="00F44E99">
        <w:rPr>
          <w:rStyle w:val="Refdenotaderodap"/>
          <w:rFonts w:ascii="Book Antiqua" w:hAnsi="Book Antiqua"/>
          <w:sz w:val="18"/>
          <w:szCs w:val="18"/>
        </w:rPr>
        <w:footnoteRef/>
      </w:r>
      <w:r w:rsidRPr="00F44E99">
        <w:rPr>
          <w:rFonts w:ascii="Book Antiqua" w:hAnsi="Book Antiqua"/>
          <w:sz w:val="18"/>
          <w:szCs w:val="18"/>
        </w:rPr>
        <w:t xml:space="preserve"> Art. 129. São funções institucionais do Ministério Público: I - promover, privativamente, a ação penal pública, na forma da lei;</w:t>
      </w:r>
      <w:r>
        <w:rPr>
          <w:rFonts w:ascii="Book Antiqua" w:hAnsi="Book Antiqua"/>
          <w:sz w:val="18"/>
          <w:szCs w:val="18"/>
        </w:rPr>
        <w:t xml:space="preserve"> (...)</w:t>
      </w:r>
    </w:p>
  </w:footnote>
  <w:footnote w:id="6">
    <w:p w14:paraId="308915DB" w14:textId="014415CC" w:rsidR="00BB54E3" w:rsidRPr="00F44E99" w:rsidRDefault="00BB54E3" w:rsidP="00484D16">
      <w:pPr>
        <w:pStyle w:val="Textodenotaderodap"/>
        <w:ind w:left="0" w:right="140" w:firstLine="0"/>
        <w:jc w:val="both"/>
        <w:rPr>
          <w:rFonts w:ascii="Book Antiqua" w:hAnsi="Book Antiqua"/>
          <w:sz w:val="18"/>
          <w:szCs w:val="18"/>
        </w:rPr>
      </w:pPr>
      <w:r>
        <w:rPr>
          <w:rStyle w:val="Refdenotaderodap"/>
          <w:rFonts w:hint="eastAsia"/>
        </w:rPr>
        <w:footnoteRef/>
      </w:r>
      <w:r>
        <w:rPr>
          <w:rFonts w:hint="eastAsia"/>
        </w:rPr>
        <w:t xml:space="preserve"> </w:t>
      </w:r>
      <w:r w:rsidRPr="00484D16">
        <w:rPr>
          <w:rFonts w:ascii="Book Antiqua" w:hAnsi="Book Antiqua"/>
          <w:sz w:val="18"/>
          <w:szCs w:val="18"/>
        </w:rPr>
        <w:t>Art. 225.</w:t>
      </w:r>
      <w:r>
        <w:rPr>
          <w:rFonts w:ascii="Book Antiqua" w:hAnsi="Book Antiqua"/>
          <w:sz w:val="18"/>
          <w:szCs w:val="18"/>
        </w:rPr>
        <w:t xml:space="preserve"> (...).</w:t>
      </w:r>
      <w:r w:rsidRPr="00484D16">
        <w:rPr>
          <w:rFonts w:ascii="Book Antiqua" w:hAnsi="Book Antiqua"/>
          <w:sz w:val="18"/>
          <w:szCs w:val="18"/>
        </w:rPr>
        <w:t xml:space="preserve"> § 3º As condutas e atividades consideradas lesivas ao meio ambiente sujeitarão os infratores, pessoas físicas ou jurídicas, a sanções penais e administrativas, independentemente da obrigação de reparar os danos causados.</w:t>
      </w:r>
    </w:p>
  </w:footnote>
  <w:footnote w:id="7">
    <w:p w14:paraId="1EDEA0C7" w14:textId="77777777" w:rsidR="003F0B3B" w:rsidRPr="00CD68A7" w:rsidRDefault="003F0B3B" w:rsidP="002211EE">
      <w:pPr>
        <w:pStyle w:val="Textodenotaderodap"/>
        <w:ind w:left="0" w:firstLine="0"/>
        <w:jc w:val="both"/>
        <w:rPr>
          <w:rFonts w:ascii="Book Antiqua" w:hAnsi="Book Antiqua"/>
        </w:rPr>
      </w:pPr>
      <w:r w:rsidRPr="00CD68A7">
        <w:rPr>
          <w:rStyle w:val="Refdenotaderodap"/>
          <w:rFonts w:ascii="Book Antiqua" w:hAnsi="Book Antiqua"/>
          <w:sz w:val="18"/>
          <w:szCs w:val="18"/>
        </w:rPr>
        <w:footnoteRef/>
      </w:r>
      <w:r w:rsidRPr="00CD68A7">
        <w:rPr>
          <w:rFonts w:ascii="Book Antiqua" w:hAnsi="Book Antiqua"/>
          <w:sz w:val="18"/>
          <w:szCs w:val="18"/>
        </w:rPr>
        <w:t xml:space="preserve"> Art. 5º. (...). XXI - as entidades associativas, quando expressamente autorizadas, têm legitimidade para representar seus filiados judicial ou extrajudicialmente; (...) LXX - o mandado de segurança coletivo pode ser impetrado por: a) partido político com representação no Congresso Nacional; b) organização sindical, entidade de classe ou associação legalmente constituída e em funcionamento há pelo menos um ano, em defesa dos interesses de seus membros ou associados;</w:t>
      </w:r>
    </w:p>
  </w:footnote>
  <w:footnote w:id="8">
    <w:p w14:paraId="10288715" w14:textId="421087D1" w:rsidR="00512C8C" w:rsidRPr="00512C8C" w:rsidRDefault="00512C8C" w:rsidP="00512C8C">
      <w:pPr>
        <w:pStyle w:val="Textodenotaderodap"/>
        <w:jc w:val="both"/>
        <w:rPr>
          <w:rFonts w:ascii="Book Antiqua" w:hAnsi="Book Antiqua"/>
          <w:sz w:val="18"/>
          <w:szCs w:val="18"/>
        </w:rPr>
      </w:pPr>
      <w:r w:rsidRPr="00512C8C">
        <w:rPr>
          <w:rStyle w:val="Refdenotaderodap"/>
          <w:rFonts w:ascii="Book Antiqua" w:hAnsi="Book Antiqua"/>
          <w:sz w:val="16"/>
          <w:szCs w:val="16"/>
        </w:rPr>
        <w:footnoteRef/>
      </w:r>
      <w:r w:rsidRPr="00512C8C">
        <w:rPr>
          <w:rFonts w:ascii="Book Antiqua" w:hAnsi="Book Antiqua"/>
          <w:sz w:val="16"/>
          <w:szCs w:val="16"/>
        </w:rPr>
        <w:t xml:space="preserve"> </w:t>
      </w:r>
      <w:hyperlink r:id="rId1" w:history="1">
        <w:r w:rsidRPr="00512C8C">
          <w:rPr>
            <w:rStyle w:val="Hyperlink"/>
            <w:rFonts w:ascii="Book Antiqua" w:hAnsi="Book Antiqua"/>
            <w:sz w:val="16"/>
            <w:szCs w:val="16"/>
          </w:rPr>
          <w:t>http://www.ambito-juridico.com.br/site/?n_link=revista_artigos_leitura&amp;artigo_id=13415&amp;revista_caderno=21</w:t>
        </w:r>
      </w:hyperlink>
    </w:p>
  </w:footnote>
  <w:footnote w:id="9">
    <w:p w14:paraId="366953AB" w14:textId="441875B1" w:rsidR="00C628C3" w:rsidRPr="00C628C3" w:rsidRDefault="00C628C3" w:rsidP="00C628C3">
      <w:pPr>
        <w:pStyle w:val="Textodenotaderodap"/>
        <w:ind w:left="0" w:firstLine="0"/>
        <w:jc w:val="both"/>
        <w:rPr>
          <w:rFonts w:ascii="Book Antiqua" w:hAnsi="Book Antiqua"/>
        </w:rPr>
      </w:pPr>
      <w:r w:rsidRPr="00C628C3">
        <w:rPr>
          <w:rStyle w:val="Refdenotaderodap"/>
          <w:rFonts w:ascii="Book Antiqua" w:hAnsi="Book Antiqua"/>
          <w:sz w:val="18"/>
          <w:szCs w:val="18"/>
        </w:rPr>
        <w:footnoteRef/>
      </w:r>
      <w:r w:rsidRPr="00C628C3">
        <w:rPr>
          <w:rFonts w:ascii="Book Antiqua" w:hAnsi="Book Antiqua"/>
          <w:sz w:val="18"/>
          <w:szCs w:val="18"/>
        </w:rPr>
        <w:t xml:space="preserve"> Art. 4º São funções institucionais da Defensoria Pública, dentre outras: (...) II – promover, prioritariamente, a solução extrajudicial dos litígios, visando à composição entre as pessoas em conflito de interesses, por meio de mediação, conciliação, arbitragem e demais técnicas de composição e administração de conflitos;</w:t>
      </w:r>
    </w:p>
  </w:footnote>
  <w:footnote w:id="10">
    <w:p w14:paraId="78472F58" w14:textId="605292B2" w:rsidR="00BB54E3" w:rsidRPr="000E53C5" w:rsidRDefault="00BB54E3" w:rsidP="000E53C5">
      <w:pPr>
        <w:pStyle w:val="Textodenotaderodap"/>
        <w:ind w:left="0" w:firstLine="0"/>
        <w:jc w:val="both"/>
        <w:rPr>
          <w:rFonts w:ascii="Book Antiqua" w:hAnsi="Book Antiqua"/>
          <w:sz w:val="18"/>
          <w:szCs w:val="18"/>
        </w:rPr>
      </w:pPr>
      <w:r w:rsidRPr="000E53C5">
        <w:rPr>
          <w:rStyle w:val="Refdenotaderodap"/>
          <w:rFonts w:ascii="Book Antiqua" w:hAnsi="Book Antiqua"/>
          <w:sz w:val="18"/>
          <w:szCs w:val="18"/>
        </w:rPr>
        <w:footnoteRef/>
      </w:r>
      <w:r w:rsidRPr="000E53C5">
        <w:rPr>
          <w:rFonts w:ascii="Book Antiqua" w:hAnsi="Book Antiqua"/>
          <w:sz w:val="18"/>
          <w:szCs w:val="18"/>
        </w:rPr>
        <w:t xml:space="preserve"> </w:t>
      </w:r>
      <w:r>
        <w:rPr>
          <w:rFonts w:ascii="Book Antiqua" w:hAnsi="Book Antiqua"/>
          <w:sz w:val="18"/>
          <w:szCs w:val="18"/>
        </w:rPr>
        <w:t xml:space="preserve">Art. 79-A. </w:t>
      </w:r>
      <w:r w:rsidRPr="000E53C5">
        <w:rPr>
          <w:rFonts w:ascii="Book Antiqua" w:hAnsi="Book Antiqua"/>
          <w:sz w:val="18"/>
          <w:szCs w:val="18"/>
        </w:rPr>
        <w:t xml:space="preserve">Para o cumprimento do disposto nesta Lei, os órgãos ambientais integrantes do SISNAMA, responsáveis pela execução de programas e projetos e pelo controle e fiscalização dos estabelecimentos e das atividades suscetíveis de degradarem a qualidade ambiental, ficam autorizados a celebrar, </w:t>
      </w:r>
      <w:r w:rsidRPr="000E53C5">
        <w:rPr>
          <w:rFonts w:ascii="Book Antiqua" w:hAnsi="Book Antiqua"/>
          <w:b/>
          <w:bCs/>
          <w:sz w:val="18"/>
          <w:szCs w:val="18"/>
          <w:highlight w:val="yellow"/>
        </w:rPr>
        <w:t>com força de título executivo extrajudicial</w:t>
      </w:r>
      <w:r w:rsidRPr="000E53C5">
        <w:rPr>
          <w:rFonts w:ascii="Book Antiqua" w:hAnsi="Book Antiqua"/>
          <w:sz w:val="18"/>
          <w:szCs w:val="18"/>
        </w:rPr>
        <w:t>, termo de compromisso com pessoas físicas ou jurídicas responsáveis pela construção, instalação, ampliação e funcionamento de estabelecimentos e atividades utilizadores de recursos ambientais, considerados efetiva ou potencialmente poluidores.</w:t>
      </w:r>
    </w:p>
  </w:footnote>
  <w:footnote w:id="11">
    <w:p w14:paraId="6A5A1B00" w14:textId="7FD0D51F" w:rsidR="005B407A" w:rsidRPr="005B407A" w:rsidRDefault="005B407A" w:rsidP="005B407A">
      <w:pPr>
        <w:pStyle w:val="Textodenotaderodap"/>
        <w:ind w:left="0" w:firstLine="0"/>
        <w:jc w:val="both"/>
        <w:rPr>
          <w:rFonts w:ascii="Book Antiqua" w:hAnsi="Book Antiqua"/>
        </w:rPr>
      </w:pPr>
      <w:r w:rsidRPr="005B407A">
        <w:rPr>
          <w:rStyle w:val="Refdenotaderodap"/>
          <w:rFonts w:ascii="Book Antiqua" w:hAnsi="Book Antiqua"/>
          <w:sz w:val="18"/>
          <w:szCs w:val="18"/>
        </w:rPr>
        <w:footnoteRef/>
      </w:r>
      <w:r w:rsidRPr="005B407A">
        <w:rPr>
          <w:rFonts w:ascii="Book Antiqua" w:hAnsi="Book Antiqua"/>
          <w:sz w:val="18"/>
          <w:szCs w:val="18"/>
        </w:rPr>
        <w:t xml:space="preserve"> Art. 1º O compromisso de ajustamento de conduta é instrumento de garantia dos direitos e interesses difusos e coletivos, individuais homogêneos e outros direitos de cuja defesa está incumbido o Ministério Público, com natureza de </w:t>
      </w:r>
      <w:r w:rsidRPr="005B407A">
        <w:rPr>
          <w:rFonts w:ascii="Book Antiqua" w:hAnsi="Book Antiqua"/>
          <w:b/>
          <w:bCs/>
          <w:sz w:val="18"/>
          <w:szCs w:val="18"/>
        </w:rPr>
        <w:t>NEGÓCIO JURÍDICO</w:t>
      </w:r>
      <w:r w:rsidRPr="005B407A">
        <w:rPr>
          <w:rFonts w:ascii="Book Antiqua" w:hAnsi="Book Antiqua"/>
          <w:sz w:val="18"/>
          <w:szCs w:val="18"/>
        </w:rPr>
        <w:t xml:space="preserve"> que tem por finalidade a adequação da conduta às exigências legais e constitucionais, com eficácia de </w:t>
      </w:r>
      <w:r w:rsidRPr="005B407A">
        <w:rPr>
          <w:rFonts w:ascii="Book Antiqua" w:hAnsi="Book Antiqua"/>
          <w:b/>
          <w:bCs/>
          <w:sz w:val="18"/>
          <w:szCs w:val="18"/>
        </w:rPr>
        <w:t>TÍTULO EXECUTIVO EXTRAJUDICIAL</w:t>
      </w:r>
      <w:r w:rsidRPr="005B407A">
        <w:rPr>
          <w:rFonts w:ascii="Book Antiqua" w:hAnsi="Book Antiqua"/>
          <w:sz w:val="18"/>
          <w:szCs w:val="18"/>
        </w:rPr>
        <w:t xml:space="preserve"> a partir da celebração.</w:t>
      </w:r>
    </w:p>
  </w:footnote>
  <w:footnote w:id="12">
    <w:p w14:paraId="070AADA4" w14:textId="77777777" w:rsidR="00BB54E3" w:rsidRPr="005947C7" w:rsidRDefault="00BB54E3" w:rsidP="009363DC">
      <w:pPr>
        <w:pStyle w:val="Textodenotaderodap"/>
        <w:ind w:left="0" w:firstLine="0"/>
        <w:jc w:val="both"/>
        <w:rPr>
          <w:rFonts w:hint="eastAsia"/>
          <w:sz w:val="18"/>
          <w:szCs w:val="18"/>
        </w:rPr>
      </w:pPr>
      <w:r w:rsidRPr="005947C7">
        <w:rPr>
          <w:rStyle w:val="Refdenotaderodap"/>
          <w:rFonts w:hint="eastAsia"/>
          <w:sz w:val="18"/>
          <w:szCs w:val="18"/>
        </w:rPr>
        <w:footnoteRef/>
      </w:r>
      <w:r w:rsidRPr="005947C7">
        <w:rPr>
          <w:rFonts w:hint="eastAsia"/>
          <w:sz w:val="18"/>
          <w:szCs w:val="18"/>
        </w:rPr>
        <w:t xml:space="preserve"> </w:t>
      </w:r>
      <w:r w:rsidRPr="005947C7">
        <w:rPr>
          <w:rFonts w:ascii="Book Antiqua" w:eastAsia="Times New Roman" w:hAnsi="Book Antiqua" w:cs="Times New Roman"/>
          <w:sz w:val="18"/>
          <w:szCs w:val="18"/>
          <w:lang w:eastAsia="pt-BR"/>
        </w:rPr>
        <w:t xml:space="preserve">Art. 1º O inquérito civil, de </w:t>
      </w:r>
      <w:r w:rsidRPr="009363DC">
        <w:rPr>
          <w:rFonts w:ascii="Book Antiqua" w:eastAsia="Times New Roman" w:hAnsi="Book Antiqua" w:cs="Times New Roman"/>
          <w:b/>
          <w:bCs/>
          <w:sz w:val="18"/>
          <w:szCs w:val="18"/>
          <w:highlight w:val="cyan"/>
          <w:lang w:eastAsia="pt-BR"/>
        </w:rPr>
        <w:t>natureza unilateral</w:t>
      </w:r>
      <w:r w:rsidRPr="005947C7">
        <w:rPr>
          <w:rFonts w:ascii="Book Antiqua" w:eastAsia="Times New Roman" w:hAnsi="Book Antiqua" w:cs="Times New Roman"/>
          <w:sz w:val="18"/>
          <w:szCs w:val="18"/>
          <w:lang w:eastAsia="pt-BR"/>
        </w:rPr>
        <w:t xml:space="preserve"> e </w:t>
      </w:r>
      <w:r w:rsidRPr="009363DC">
        <w:rPr>
          <w:rFonts w:ascii="Book Antiqua" w:eastAsia="Times New Roman" w:hAnsi="Book Antiqua" w:cs="Times New Roman"/>
          <w:b/>
          <w:bCs/>
          <w:sz w:val="18"/>
          <w:szCs w:val="18"/>
          <w:highlight w:val="cyan"/>
          <w:lang w:eastAsia="pt-BR"/>
        </w:rPr>
        <w:t>facultativa</w:t>
      </w:r>
      <w:r w:rsidRPr="005947C7">
        <w:rPr>
          <w:rFonts w:ascii="Book Antiqua" w:eastAsia="Times New Roman" w:hAnsi="Book Antiqua" w:cs="Times New Roman"/>
          <w:sz w:val="18"/>
          <w:szCs w:val="18"/>
          <w:lang w:eastAsia="pt-BR"/>
        </w:rPr>
        <w:t xml:space="preserve">, será instaurado para apurar fato que possa autorizar a tutela dos interesses ou direitos a cargo do Ministério Público nos termos da legislação aplicável, </w:t>
      </w:r>
      <w:r w:rsidRPr="009363DC">
        <w:rPr>
          <w:rFonts w:ascii="Book Antiqua" w:eastAsia="Times New Roman" w:hAnsi="Book Antiqua" w:cs="Times New Roman"/>
          <w:b/>
          <w:bCs/>
          <w:sz w:val="18"/>
          <w:szCs w:val="18"/>
          <w:highlight w:val="cyan"/>
          <w:lang w:eastAsia="pt-BR"/>
        </w:rPr>
        <w:t>servindo como preparação</w:t>
      </w:r>
      <w:r w:rsidRPr="005947C7">
        <w:rPr>
          <w:rFonts w:ascii="Book Antiqua" w:eastAsia="Times New Roman" w:hAnsi="Book Antiqua" w:cs="Times New Roman"/>
          <w:sz w:val="18"/>
          <w:szCs w:val="18"/>
          <w:lang w:eastAsia="pt-BR"/>
        </w:rPr>
        <w:t xml:space="preserve"> para o exercício das atribuições inerentes às suas funções institucionais. Parágrafo único. O inquérito civil </w:t>
      </w:r>
      <w:r w:rsidRPr="009363DC">
        <w:rPr>
          <w:rFonts w:ascii="Book Antiqua" w:eastAsia="Times New Roman" w:hAnsi="Book Antiqua" w:cs="Times New Roman"/>
          <w:b/>
          <w:bCs/>
          <w:sz w:val="18"/>
          <w:szCs w:val="18"/>
          <w:highlight w:val="cyan"/>
          <w:lang w:eastAsia="pt-BR"/>
        </w:rPr>
        <w:t>não é condição de procedibilidade</w:t>
      </w:r>
      <w:r w:rsidRPr="005947C7">
        <w:rPr>
          <w:rFonts w:ascii="Book Antiqua" w:eastAsia="Times New Roman" w:hAnsi="Book Antiqua" w:cs="Times New Roman"/>
          <w:sz w:val="18"/>
          <w:szCs w:val="18"/>
          <w:lang w:eastAsia="pt-BR"/>
        </w:rPr>
        <w:t xml:space="preserve"> para o ajuizamento das ações a cargo do Ministério Público, nem para a realização das demais medidas de sua atribuição própria.</w:t>
      </w:r>
    </w:p>
  </w:footnote>
  <w:footnote w:id="13">
    <w:p w14:paraId="51CAAF98" w14:textId="5717AEF9" w:rsidR="008916D4" w:rsidRPr="008916D4" w:rsidRDefault="008916D4" w:rsidP="008916D4">
      <w:pPr>
        <w:pStyle w:val="Textodenotaderodap"/>
        <w:ind w:left="0" w:firstLine="0"/>
        <w:jc w:val="both"/>
        <w:rPr>
          <w:rFonts w:ascii="Book Antiqua" w:hAnsi="Book Antiqua"/>
        </w:rPr>
      </w:pPr>
      <w:r w:rsidRPr="008916D4">
        <w:rPr>
          <w:rStyle w:val="Refdenotaderodap"/>
          <w:rFonts w:ascii="Book Antiqua" w:hAnsi="Book Antiqua"/>
          <w:sz w:val="18"/>
          <w:szCs w:val="18"/>
        </w:rPr>
        <w:footnoteRef/>
      </w:r>
      <w:r w:rsidRPr="008916D4">
        <w:rPr>
          <w:rFonts w:ascii="Book Antiqua" w:hAnsi="Book Antiqua"/>
          <w:sz w:val="18"/>
          <w:szCs w:val="18"/>
        </w:rPr>
        <w:t xml:space="preserve"> Art. 4º O inquérito civil será instaurado por portaria, numerada em ordem crescente, renovada anualmente, devidamente registrada em livro próprio e autuada, contendo: I – o fundamento legal que autoriza a ação do Ministério Público e a descrição do fato objeto do inquérito civil; II – o nome e a qualificação possível da pessoa jurídica e/ou física a quem o fato é atribuído; III – o nome e a qualificação possível do autor da representação, se for o caso; IV – a data e o local da instauração e a determinação de diligências iniciais; V – a designação do secretário, mediante termo de compromisso, quando couber; VI - a determinação de afixação da portaria no local de costume, bem como a de remessa de cópia para publicação. Parágrafo único. Se, no curso do inquérito civil, novos fatos indicarem necessidade de investigação de objeto diverso do que estiver sendo investigado, o membro do Ministério Público poderá aditar a portaria inicial ou determinar a extração de peças para instauração de outro inquérito civil, respeitadas as normas incidentes quanto à divisão de atribuições.</w:t>
      </w:r>
    </w:p>
  </w:footnote>
  <w:footnote w:id="14">
    <w:p w14:paraId="10B59776" w14:textId="459FC603" w:rsidR="00FF57B7" w:rsidRPr="00FF57B7" w:rsidRDefault="00FF57B7" w:rsidP="00FF57B7">
      <w:pPr>
        <w:pStyle w:val="Textodenotaderodap"/>
        <w:ind w:left="0" w:firstLine="0"/>
        <w:jc w:val="both"/>
        <w:rPr>
          <w:rFonts w:ascii="Book Antiqua" w:hAnsi="Book Antiqua"/>
          <w:b/>
          <w:bCs/>
        </w:rPr>
      </w:pPr>
      <w:r w:rsidRPr="00FF57B7">
        <w:rPr>
          <w:rStyle w:val="Refdenotaderodap"/>
          <w:rFonts w:ascii="Book Antiqua" w:hAnsi="Book Antiqua"/>
          <w:sz w:val="18"/>
          <w:szCs w:val="18"/>
        </w:rPr>
        <w:footnoteRef/>
      </w:r>
      <w:r w:rsidRPr="00FF57B7">
        <w:rPr>
          <w:rFonts w:ascii="Book Antiqua" w:hAnsi="Book Antiqua"/>
          <w:sz w:val="18"/>
          <w:szCs w:val="18"/>
        </w:rPr>
        <w:t xml:space="preserve"> Art. 188. Os atos e os termos processuais independem de forma determinada, salvo quando a lei expressamente a exigir, considerando-se válidos os que, realizados de outro modo, lhe preencham a finalidade essencial.</w:t>
      </w:r>
    </w:p>
  </w:footnote>
  <w:footnote w:id="15">
    <w:p w14:paraId="257CDA13" w14:textId="51541299" w:rsidR="00C15338" w:rsidRPr="00C15338" w:rsidRDefault="00C15338" w:rsidP="00C15338">
      <w:pPr>
        <w:pStyle w:val="Textodenotaderodap"/>
        <w:ind w:left="0" w:firstLine="0"/>
        <w:jc w:val="both"/>
        <w:rPr>
          <w:rFonts w:ascii="Book Antiqua" w:hAnsi="Book Antiqua"/>
          <w:sz w:val="18"/>
          <w:szCs w:val="18"/>
        </w:rPr>
      </w:pPr>
      <w:r w:rsidRPr="00C15338">
        <w:rPr>
          <w:rStyle w:val="Refdenotaderodap"/>
          <w:rFonts w:ascii="Book Antiqua" w:hAnsi="Book Antiqua"/>
          <w:sz w:val="18"/>
          <w:szCs w:val="18"/>
        </w:rPr>
        <w:footnoteRef/>
      </w:r>
      <w:r w:rsidRPr="00C15338">
        <w:rPr>
          <w:rFonts w:ascii="Book Antiqua" w:hAnsi="Book Antiqua"/>
          <w:sz w:val="18"/>
          <w:szCs w:val="18"/>
        </w:rPr>
        <w:t xml:space="preserve"> Art. 1.070. É de 15 (quinze) dias o prazo para a interposição DE QUALQUER AGRAVO, </w:t>
      </w:r>
      <w:r>
        <w:rPr>
          <w:rFonts w:ascii="Book Antiqua" w:hAnsi="Book Antiqua"/>
          <w:sz w:val="18"/>
          <w:szCs w:val="18"/>
        </w:rPr>
        <w:t>previsto</w:t>
      </w:r>
      <w:r w:rsidRPr="00C15338">
        <w:rPr>
          <w:rFonts w:ascii="Book Antiqua" w:hAnsi="Book Antiqua"/>
          <w:sz w:val="18"/>
          <w:szCs w:val="18"/>
        </w:rPr>
        <w:t xml:space="preserve"> em lei ou em regimento interno de tribunal, CONTRA decisão de relator ou outra decisão unipessoal proferida em tribunal.</w:t>
      </w:r>
    </w:p>
  </w:footnote>
  <w:footnote w:id="16">
    <w:p w14:paraId="7F4CBE77" w14:textId="0FCA166D" w:rsidR="00AD5D85" w:rsidRPr="00AD5D85" w:rsidRDefault="00AD5D85" w:rsidP="00AD5D85">
      <w:pPr>
        <w:pStyle w:val="Textodenotaderodap"/>
        <w:ind w:left="0" w:firstLine="0"/>
        <w:jc w:val="both"/>
        <w:rPr>
          <w:rFonts w:ascii="Book Antiqua" w:hAnsi="Book Antiqua"/>
        </w:rPr>
      </w:pPr>
      <w:r w:rsidRPr="00AD5D85">
        <w:rPr>
          <w:rStyle w:val="Refdenotaderodap"/>
          <w:rFonts w:ascii="Book Antiqua" w:hAnsi="Book Antiqua"/>
          <w:sz w:val="18"/>
          <w:szCs w:val="18"/>
        </w:rPr>
        <w:footnoteRef/>
      </w:r>
      <w:r w:rsidRPr="00AD5D85">
        <w:rPr>
          <w:rFonts w:ascii="Book Antiqua" w:hAnsi="Book Antiqua"/>
          <w:sz w:val="18"/>
          <w:szCs w:val="18"/>
        </w:rPr>
        <w:t xml:space="preserve"> Art. 93. Ressalvada a competência da Justiça Federal, é competente para a causa a justiça local: (...) II - no foro da Capital do Estado ou no do Distrito Federal, para os danos de âmbito nacional ou regional, aplicando-se as regras do Código de Processo Civil aos casos de competência concorrente.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861BD"/>
    <w:multiLevelType w:val="hybridMultilevel"/>
    <w:tmpl w:val="C23E64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3BF8E7B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44308256">
    <w:abstractNumId w:val="3"/>
  </w:num>
  <w:num w:numId="2" w16cid:durableId="320736476">
    <w:abstractNumId w:val="2"/>
  </w:num>
  <w:num w:numId="3" w16cid:durableId="1328284346">
    <w:abstractNumId w:val="1"/>
  </w:num>
  <w:num w:numId="4" w16cid:durableId="1367683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B63"/>
    <w:rsid w:val="00000B9C"/>
    <w:rsid w:val="0000179D"/>
    <w:rsid w:val="00001CAF"/>
    <w:rsid w:val="00002134"/>
    <w:rsid w:val="00003011"/>
    <w:rsid w:val="000052EA"/>
    <w:rsid w:val="0000594E"/>
    <w:rsid w:val="00005E88"/>
    <w:rsid w:val="00007922"/>
    <w:rsid w:val="00010D8F"/>
    <w:rsid w:val="0001160B"/>
    <w:rsid w:val="000117AD"/>
    <w:rsid w:val="000119AD"/>
    <w:rsid w:val="00011F63"/>
    <w:rsid w:val="00012285"/>
    <w:rsid w:val="00014233"/>
    <w:rsid w:val="0001563A"/>
    <w:rsid w:val="00016AEF"/>
    <w:rsid w:val="00021632"/>
    <w:rsid w:val="00021704"/>
    <w:rsid w:val="00021A4F"/>
    <w:rsid w:val="00021C68"/>
    <w:rsid w:val="00025C11"/>
    <w:rsid w:val="00026CC4"/>
    <w:rsid w:val="00030186"/>
    <w:rsid w:val="00030C88"/>
    <w:rsid w:val="00031048"/>
    <w:rsid w:val="00033666"/>
    <w:rsid w:val="00033EF8"/>
    <w:rsid w:val="00034E59"/>
    <w:rsid w:val="00040ADA"/>
    <w:rsid w:val="00041D91"/>
    <w:rsid w:val="0004348A"/>
    <w:rsid w:val="00043E84"/>
    <w:rsid w:val="000461FB"/>
    <w:rsid w:val="000462E8"/>
    <w:rsid w:val="00046482"/>
    <w:rsid w:val="00046E69"/>
    <w:rsid w:val="00046E6B"/>
    <w:rsid w:val="000533CF"/>
    <w:rsid w:val="0005374F"/>
    <w:rsid w:val="00054840"/>
    <w:rsid w:val="00054F6F"/>
    <w:rsid w:val="00055FBA"/>
    <w:rsid w:val="00056442"/>
    <w:rsid w:val="000567F5"/>
    <w:rsid w:val="00057CD8"/>
    <w:rsid w:val="00060165"/>
    <w:rsid w:val="00060605"/>
    <w:rsid w:val="00061190"/>
    <w:rsid w:val="00061277"/>
    <w:rsid w:val="00061A0A"/>
    <w:rsid w:val="0006228D"/>
    <w:rsid w:val="000629BC"/>
    <w:rsid w:val="000645AC"/>
    <w:rsid w:val="00064F54"/>
    <w:rsid w:val="00065457"/>
    <w:rsid w:val="00067C53"/>
    <w:rsid w:val="00070E8C"/>
    <w:rsid w:val="00070FE8"/>
    <w:rsid w:val="0007138B"/>
    <w:rsid w:val="00071405"/>
    <w:rsid w:val="00071D6F"/>
    <w:rsid w:val="000725D0"/>
    <w:rsid w:val="00072A7E"/>
    <w:rsid w:val="000742F0"/>
    <w:rsid w:val="00075682"/>
    <w:rsid w:val="00076659"/>
    <w:rsid w:val="00080226"/>
    <w:rsid w:val="00080289"/>
    <w:rsid w:val="00081391"/>
    <w:rsid w:val="00081515"/>
    <w:rsid w:val="000815CB"/>
    <w:rsid w:val="00082828"/>
    <w:rsid w:val="00082BA5"/>
    <w:rsid w:val="00082FE6"/>
    <w:rsid w:val="00084DD7"/>
    <w:rsid w:val="00085539"/>
    <w:rsid w:val="00087142"/>
    <w:rsid w:val="00087664"/>
    <w:rsid w:val="000876F6"/>
    <w:rsid w:val="000907FC"/>
    <w:rsid w:val="00091A5F"/>
    <w:rsid w:val="0009213C"/>
    <w:rsid w:val="00092309"/>
    <w:rsid w:val="00092A8C"/>
    <w:rsid w:val="000943BD"/>
    <w:rsid w:val="000951A4"/>
    <w:rsid w:val="00095FA9"/>
    <w:rsid w:val="00096066"/>
    <w:rsid w:val="00097566"/>
    <w:rsid w:val="000A052D"/>
    <w:rsid w:val="000A194B"/>
    <w:rsid w:val="000A21E8"/>
    <w:rsid w:val="000A2539"/>
    <w:rsid w:val="000A30FA"/>
    <w:rsid w:val="000A5F31"/>
    <w:rsid w:val="000A6E5E"/>
    <w:rsid w:val="000A7F9F"/>
    <w:rsid w:val="000B0399"/>
    <w:rsid w:val="000B054F"/>
    <w:rsid w:val="000B08F5"/>
    <w:rsid w:val="000B1133"/>
    <w:rsid w:val="000B171D"/>
    <w:rsid w:val="000B1B76"/>
    <w:rsid w:val="000B2446"/>
    <w:rsid w:val="000B2633"/>
    <w:rsid w:val="000B3029"/>
    <w:rsid w:val="000B34F1"/>
    <w:rsid w:val="000B3B57"/>
    <w:rsid w:val="000B3D18"/>
    <w:rsid w:val="000B424D"/>
    <w:rsid w:val="000B7048"/>
    <w:rsid w:val="000B7E7A"/>
    <w:rsid w:val="000C06A5"/>
    <w:rsid w:val="000C0F08"/>
    <w:rsid w:val="000C10A6"/>
    <w:rsid w:val="000C1142"/>
    <w:rsid w:val="000C1316"/>
    <w:rsid w:val="000C1904"/>
    <w:rsid w:val="000C1E89"/>
    <w:rsid w:val="000C2FDA"/>
    <w:rsid w:val="000C3114"/>
    <w:rsid w:val="000C32BB"/>
    <w:rsid w:val="000C4FE1"/>
    <w:rsid w:val="000C50CB"/>
    <w:rsid w:val="000C5CFD"/>
    <w:rsid w:val="000D0B0C"/>
    <w:rsid w:val="000D1B3E"/>
    <w:rsid w:val="000D1DC0"/>
    <w:rsid w:val="000D22C7"/>
    <w:rsid w:val="000D3F41"/>
    <w:rsid w:val="000D6554"/>
    <w:rsid w:val="000D66FC"/>
    <w:rsid w:val="000D70FC"/>
    <w:rsid w:val="000D7415"/>
    <w:rsid w:val="000D7EB2"/>
    <w:rsid w:val="000E14DD"/>
    <w:rsid w:val="000E1673"/>
    <w:rsid w:val="000E1C44"/>
    <w:rsid w:val="000E2015"/>
    <w:rsid w:val="000E2662"/>
    <w:rsid w:val="000E27CC"/>
    <w:rsid w:val="000E391B"/>
    <w:rsid w:val="000E44C2"/>
    <w:rsid w:val="000E4D9E"/>
    <w:rsid w:val="000E53C5"/>
    <w:rsid w:val="000E5929"/>
    <w:rsid w:val="000E5B4F"/>
    <w:rsid w:val="000E7893"/>
    <w:rsid w:val="000F2139"/>
    <w:rsid w:val="000F2832"/>
    <w:rsid w:val="000F3355"/>
    <w:rsid w:val="000F38B4"/>
    <w:rsid w:val="000F47F9"/>
    <w:rsid w:val="000F59DC"/>
    <w:rsid w:val="000F5CDC"/>
    <w:rsid w:val="000F6C1D"/>
    <w:rsid w:val="000F7A59"/>
    <w:rsid w:val="00100500"/>
    <w:rsid w:val="001015B3"/>
    <w:rsid w:val="0010173B"/>
    <w:rsid w:val="0010185C"/>
    <w:rsid w:val="001018AF"/>
    <w:rsid w:val="0010233D"/>
    <w:rsid w:val="0010261B"/>
    <w:rsid w:val="00102E83"/>
    <w:rsid w:val="00105B2F"/>
    <w:rsid w:val="00106FE5"/>
    <w:rsid w:val="001074BB"/>
    <w:rsid w:val="00107A4F"/>
    <w:rsid w:val="00107BF1"/>
    <w:rsid w:val="0011029B"/>
    <w:rsid w:val="00110880"/>
    <w:rsid w:val="00110CD2"/>
    <w:rsid w:val="00111FBC"/>
    <w:rsid w:val="00112645"/>
    <w:rsid w:val="0011295C"/>
    <w:rsid w:val="001131C3"/>
    <w:rsid w:val="00114B9D"/>
    <w:rsid w:val="00116452"/>
    <w:rsid w:val="00116D96"/>
    <w:rsid w:val="0011710B"/>
    <w:rsid w:val="001173D1"/>
    <w:rsid w:val="00117991"/>
    <w:rsid w:val="00120623"/>
    <w:rsid w:val="00120A43"/>
    <w:rsid w:val="001222AE"/>
    <w:rsid w:val="0012241F"/>
    <w:rsid w:val="0012607A"/>
    <w:rsid w:val="00126444"/>
    <w:rsid w:val="0012754E"/>
    <w:rsid w:val="00127ACA"/>
    <w:rsid w:val="0013046B"/>
    <w:rsid w:val="001308F9"/>
    <w:rsid w:val="00130A8E"/>
    <w:rsid w:val="001316B5"/>
    <w:rsid w:val="00131C4E"/>
    <w:rsid w:val="00133B86"/>
    <w:rsid w:val="001354F9"/>
    <w:rsid w:val="00135E0A"/>
    <w:rsid w:val="00136752"/>
    <w:rsid w:val="001376FE"/>
    <w:rsid w:val="0014035E"/>
    <w:rsid w:val="00140366"/>
    <w:rsid w:val="001409B7"/>
    <w:rsid w:val="00140B38"/>
    <w:rsid w:val="00141119"/>
    <w:rsid w:val="00141343"/>
    <w:rsid w:val="00141ADF"/>
    <w:rsid w:val="00142F00"/>
    <w:rsid w:val="001439F2"/>
    <w:rsid w:val="00143BC8"/>
    <w:rsid w:val="0014624A"/>
    <w:rsid w:val="00146919"/>
    <w:rsid w:val="001473CB"/>
    <w:rsid w:val="0014745A"/>
    <w:rsid w:val="001476A6"/>
    <w:rsid w:val="0014797A"/>
    <w:rsid w:val="00151388"/>
    <w:rsid w:val="00151518"/>
    <w:rsid w:val="00151F11"/>
    <w:rsid w:val="00153ECA"/>
    <w:rsid w:val="001552E5"/>
    <w:rsid w:val="001552EC"/>
    <w:rsid w:val="001556A3"/>
    <w:rsid w:val="00155A3A"/>
    <w:rsid w:val="00155E7A"/>
    <w:rsid w:val="001572BF"/>
    <w:rsid w:val="00157FA0"/>
    <w:rsid w:val="0016037D"/>
    <w:rsid w:val="00160839"/>
    <w:rsid w:val="00161720"/>
    <w:rsid w:val="00161A1C"/>
    <w:rsid w:val="001621E0"/>
    <w:rsid w:val="00162937"/>
    <w:rsid w:val="00165879"/>
    <w:rsid w:val="0016602E"/>
    <w:rsid w:val="00166662"/>
    <w:rsid w:val="00166EC2"/>
    <w:rsid w:val="00167649"/>
    <w:rsid w:val="001678E8"/>
    <w:rsid w:val="001705DA"/>
    <w:rsid w:val="00170B2A"/>
    <w:rsid w:val="001713A5"/>
    <w:rsid w:val="00173080"/>
    <w:rsid w:val="001741B9"/>
    <w:rsid w:val="00174365"/>
    <w:rsid w:val="001744D4"/>
    <w:rsid w:val="00174BD3"/>
    <w:rsid w:val="001757DF"/>
    <w:rsid w:val="00176232"/>
    <w:rsid w:val="001769A2"/>
    <w:rsid w:val="00176E5A"/>
    <w:rsid w:val="001770AC"/>
    <w:rsid w:val="00177181"/>
    <w:rsid w:val="00177507"/>
    <w:rsid w:val="00177C0F"/>
    <w:rsid w:val="00181337"/>
    <w:rsid w:val="001817A2"/>
    <w:rsid w:val="00181BA2"/>
    <w:rsid w:val="00182760"/>
    <w:rsid w:val="001828AF"/>
    <w:rsid w:val="00184ABA"/>
    <w:rsid w:val="00185DD2"/>
    <w:rsid w:val="0018659A"/>
    <w:rsid w:val="00186759"/>
    <w:rsid w:val="00186C06"/>
    <w:rsid w:val="00187B62"/>
    <w:rsid w:val="00190AAA"/>
    <w:rsid w:val="00191075"/>
    <w:rsid w:val="0019121A"/>
    <w:rsid w:val="0019130C"/>
    <w:rsid w:val="00191DDB"/>
    <w:rsid w:val="00192620"/>
    <w:rsid w:val="0019397D"/>
    <w:rsid w:val="001945EA"/>
    <w:rsid w:val="0019508E"/>
    <w:rsid w:val="001A1B63"/>
    <w:rsid w:val="001A3359"/>
    <w:rsid w:val="001A4124"/>
    <w:rsid w:val="001A51A7"/>
    <w:rsid w:val="001A5221"/>
    <w:rsid w:val="001A6DA7"/>
    <w:rsid w:val="001A72B8"/>
    <w:rsid w:val="001B00B9"/>
    <w:rsid w:val="001B3D35"/>
    <w:rsid w:val="001B4027"/>
    <w:rsid w:val="001B47F1"/>
    <w:rsid w:val="001B63D1"/>
    <w:rsid w:val="001B7937"/>
    <w:rsid w:val="001B7DEB"/>
    <w:rsid w:val="001B7DED"/>
    <w:rsid w:val="001C06C7"/>
    <w:rsid w:val="001C24A4"/>
    <w:rsid w:val="001C2CB8"/>
    <w:rsid w:val="001C300E"/>
    <w:rsid w:val="001C32BB"/>
    <w:rsid w:val="001C3CAA"/>
    <w:rsid w:val="001C3F77"/>
    <w:rsid w:val="001C4394"/>
    <w:rsid w:val="001C4CF5"/>
    <w:rsid w:val="001C5859"/>
    <w:rsid w:val="001C5BB8"/>
    <w:rsid w:val="001C7CF7"/>
    <w:rsid w:val="001D01EC"/>
    <w:rsid w:val="001D02DB"/>
    <w:rsid w:val="001D03B1"/>
    <w:rsid w:val="001D0D42"/>
    <w:rsid w:val="001D1120"/>
    <w:rsid w:val="001D137B"/>
    <w:rsid w:val="001D1BE9"/>
    <w:rsid w:val="001D245E"/>
    <w:rsid w:val="001D251B"/>
    <w:rsid w:val="001D2637"/>
    <w:rsid w:val="001D37A9"/>
    <w:rsid w:val="001D3DA5"/>
    <w:rsid w:val="001D521A"/>
    <w:rsid w:val="001D5852"/>
    <w:rsid w:val="001D59F8"/>
    <w:rsid w:val="001D5A8F"/>
    <w:rsid w:val="001D5EB9"/>
    <w:rsid w:val="001D6BA8"/>
    <w:rsid w:val="001D73BB"/>
    <w:rsid w:val="001D7B0A"/>
    <w:rsid w:val="001E144F"/>
    <w:rsid w:val="001E1A6E"/>
    <w:rsid w:val="001E2DC9"/>
    <w:rsid w:val="001E36C5"/>
    <w:rsid w:val="001E3C73"/>
    <w:rsid w:val="001E5E72"/>
    <w:rsid w:val="001E6FDF"/>
    <w:rsid w:val="001E768B"/>
    <w:rsid w:val="001E7984"/>
    <w:rsid w:val="001F270E"/>
    <w:rsid w:val="001F29F7"/>
    <w:rsid w:val="001F2EFE"/>
    <w:rsid w:val="001F3FB8"/>
    <w:rsid w:val="001F4A43"/>
    <w:rsid w:val="001F6260"/>
    <w:rsid w:val="001F6A5C"/>
    <w:rsid w:val="001F7211"/>
    <w:rsid w:val="001F797B"/>
    <w:rsid w:val="001F798E"/>
    <w:rsid w:val="001F7F52"/>
    <w:rsid w:val="002009CB"/>
    <w:rsid w:val="002013A4"/>
    <w:rsid w:val="0020217E"/>
    <w:rsid w:val="00202680"/>
    <w:rsid w:val="00202A4C"/>
    <w:rsid w:val="00202D42"/>
    <w:rsid w:val="00203CC1"/>
    <w:rsid w:val="00204C0F"/>
    <w:rsid w:val="00205E03"/>
    <w:rsid w:val="00205FC6"/>
    <w:rsid w:val="002065B4"/>
    <w:rsid w:val="002069CE"/>
    <w:rsid w:val="00207258"/>
    <w:rsid w:val="00210184"/>
    <w:rsid w:val="002101C2"/>
    <w:rsid w:val="002105D1"/>
    <w:rsid w:val="00210B2D"/>
    <w:rsid w:val="0021119D"/>
    <w:rsid w:val="002118B6"/>
    <w:rsid w:val="00212022"/>
    <w:rsid w:val="00212777"/>
    <w:rsid w:val="00212868"/>
    <w:rsid w:val="00213653"/>
    <w:rsid w:val="00213767"/>
    <w:rsid w:val="00214B71"/>
    <w:rsid w:val="00214B77"/>
    <w:rsid w:val="00214E50"/>
    <w:rsid w:val="002156CD"/>
    <w:rsid w:val="00215760"/>
    <w:rsid w:val="002158D4"/>
    <w:rsid w:val="002160C5"/>
    <w:rsid w:val="00216318"/>
    <w:rsid w:val="002169C2"/>
    <w:rsid w:val="002173A6"/>
    <w:rsid w:val="002179D6"/>
    <w:rsid w:val="00217C3E"/>
    <w:rsid w:val="002211EE"/>
    <w:rsid w:val="00222543"/>
    <w:rsid w:val="002240B4"/>
    <w:rsid w:val="00224EC0"/>
    <w:rsid w:val="0022543A"/>
    <w:rsid w:val="002262FD"/>
    <w:rsid w:val="00226565"/>
    <w:rsid w:val="0023017B"/>
    <w:rsid w:val="002302C5"/>
    <w:rsid w:val="00230D4C"/>
    <w:rsid w:val="0023105C"/>
    <w:rsid w:val="00232477"/>
    <w:rsid w:val="00232BBF"/>
    <w:rsid w:val="00233BA9"/>
    <w:rsid w:val="00233DB4"/>
    <w:rsid w:val="002341F2"/>
    <w:rsid w:val="00235173"/>
    <w:rsid w:val="00236370"/>
    <w:rsid w:val="002367A4"/>
    <w:rsid w:val="00236D4A"/>
    <w:rsid w:val="00236EB3"/>
    <w:rsid w:val="002379A3"/>
    <w:rsid w:val="0024052B"/>
    <w:rsid w:val="00240680"/>
    <w:rsid w:val="0024105B"/>
    <w:rsid w:val="002411E5"/>
    <w:rsid w:val="00241AD2"/>
    <w:rsid w:val="00242ADA"/>
    <w:rsid w:val="00243CB2"/>
    <w:rsid w:val="0024464E"/>
    <w:rsid w:val="00244D7C"/>
    <w:rsid w:val="00244F51"/>
    <w:rsid w:val="002464FB"/>
    <w:rsid w:val="00246A15"/>
    <w:rsid w:val="00246B54"/>
    <w:rsid w:val="00250CAA"/>
    <w:rsid w:val="00252F3F"/>
    <w:rsid w:val="00253E8D"/>
    <w:rsid w:val="00254003"/>
    <w:rsid w:val="00254256"/>
    <w:rsid w:val="002564D7"/>
    <w:rsid w:val="00256C53"/>
    <w:rsid w:val="0025725A"/>
    <w:rsid w:val="00257523"/>
    <w:rsid w:val="0025752C"/>
    <w:rsid w:val="002607EA"/>
    <w:rsid w:val="00260ADC"/>
    <w:rsid w:val="00260ADF"/>
    <w:rsid w:val="00262342"/>
    <w:rsid w:val="002627AB"/>
    <w:rsid w:val="00264BD4"/>
    <w:rsid w:val="00264F0E"/>
    <w:rsid w:val="002651EA"/>
    <w:rsid w:val="00265255"/>
    <w:rsid w:val="00265354"/>
    <w:rsid w:val="00265A95"/>
    <w:rsid w:val="00265BE6"/>
    <w:rsid w:val="00266203"/>
    <w:rsid w:val="00273E88"/>
    <w:rsid w:val="0027461E"/>
    <w:rsid w:val="00274EA7"/>
    <w:rsid w:val="00275D33"/>
    <w:rsid w:val="0027752F"/>
    <w:rsid w:val="00280529"/>
    <w:rsid w:val="00280CD5"/>
    <w:rsid w:val="00282E63"/>
    <w:rsid w:val="002836C6"/>
    <w:rsid w:val="002837AA"/>
    <w:rsid w:val="002845B3"/>
    <w:rsid w:val="00284A17"/>
    <w:rsid w:val="00284B48"/>
    <w:rsid w:val="00285E94"/>
    <w:rsid w:val="00285EA1"/>
    <w:rsid w:val="00286101"/>
    <w:rsid w:val="00286CB6"/>
    <w:rsid w:val="00291AC9"/>
    <w:rsid w:val="00292719"/>
    <w:rsid w:val="0029531F"/>
    <w:rsid w:val="002955D1"/>
    <w:rsid w:val="002959DD"/>
    <w:rsid w:val="00295A6C"/>
    <w:rsid w:val="00295A91"/>
    <w:rsid w:val="00296237"/>
    <w:rsid w:val="0029708A"/>
    <w:rsid w:val="0029717E"/>
    <w:rsid w:val="002977CF"/>
    <w:rsid w:val="002A035F"/>
    <w:rsid w:val="002A0EAC"/>
    <w:rsid w:val="002A1128"/>
    <w:rsid w:val="002A17D3"/>
    <w:rsid w:val="002A29B8"/>
    <w:rsid w:val="002A2ED7"/>
    <w:rsid w:val="002A32A8"/>
    <w:rsid w:val="002A374A"/>
    <w:rsid w:val="002A3B4E"/>
    <w:rsid w:val="002A3DED"/>
    <w:rsid w:val="002A3F75"/>
    <w:rsid w:val="002A411C"/>
    <w:rsid w:val="002A6EF3"/>
    <w:rsid w:val="002A74CF"/>
    <w:rsid w:val="002A7FEF"/>
    <w:rsid w:val="002B008C"/>
    <w:rsid w:val="002B0FC5"/>
    <w:rsid w:val="002B14DA"/>
    <w:rsid w:val="002B2418"/>
    <w:rsid w:val="002B2921"/>
    <w:rsid w:val="002B2F81"/>
    <w:rsid w:val="002B3246"/>
    <w:rsid w:val="002B5442"/>
    <w:rsid w:val="002B5818"/>
    <w:rsid w:val="002B5D14"/>
    <w:rsid w:val="002B5FC5"/>
    <w:rsid w:val="002B6974"/>
    <w:rsid w:val="002B6F5E"/>
    <w:rsid w:val="002B7E9B"/>
    <w:rsid w:val="002C0881"/>
    <w:rsid w:val="002C11D7"/>
    <w:rsid w:val="002C13C7"/>
    <w:rsid w:val="002C4358"/>
    <w:rsid w:val="002C4CEB"/>
    <w:rsid w:val="002C6E5C"/>
    <w:rsid w:val="002C7926"/>
    <w:rsid w:val="002D044B"/>
    <w:rsid w:val="002D08C4"/>
    <w:rsid w:val="002D0E49"/>
    <w:rsid w:val="002D1090"/>
    <w:rsid w:val="002D14EE"/>
    <w:rsid w:val="002D3D0E"/>
    <w:rsid w:val="002D5CE9"/>
    <w:rsid w:val="002D7E80"/>
    <w:rsid w:val="002E094C"/>
    <w:rsid w:val="002E0B5E"/>
    <w:rsid w:val="002E100F"/>
    <w:rsid w:val="002E1265"/>
    <w:rsid w:val="002E15C6"/>
    <w:rsid w:val="002E2075"/>
    <w:rsid w:val="002E32E5"/>
    <w:rsid w:val="002E64CD"/>
    <w:rsid w:val="002E6820"/>
    <w:rsid w:val="002E6AEA"/>
    <w:rsid w:val="002E6C2F"/>
    <w:rsid w:val="002E7EBB"/>
    <w:rsid w:val="002F18EE"/>
    <w:rsid w:val="002F33E6"/>
    <w:rsid w:val="002F349D"/>
    <w:rsid w:val="002F4166"/>
    <w:rsid w:val="002F4817"/>
    <w:rsid w:val="002F4EF3"/>
    <w:rsid w:val="002F4F37"/>
    <w:rsid w:val="002F4F8F"/>
    <w:rsid w:val="002F5A7A"/>
    <w:rsid w:val="002F61D2"/>
    <w:rsid w:val="00300806"/>
    <w:rsid w:val="0030162C"/>
    <w:rsid w:val="00303C47"/>
    <w:rsid w:val="00304337"/>
    <w:rsid w:val="003048A2"/>
    <w:rsid w:val="0030672A"/>
    <w:rsid w:val="00307F1B"/>
    <w:rsid w:val="00310BDE"/>
    <w:rsid w:val="00313A55"/>
    <w:rsid w:val="00314361"/>
    <w:rsid w:val="003157E0"/>
    <w:rsid w:val="0031671B"/>
    <w:rsid w:val="00321DDD"/>
    <w:rsid w:val="00322B32"/>
    <w:rsid w:val="00325A44"/>
    <w:rsid w:val="00325FBA"/>
    <w:rsid w:val="00326299"/>
    <w:rsid w:val="003277DD"/>
    <w:rsid w:val="0033033B"/>
    <w:rsid w:val="0033063A"/>
    <w:rsid w:val="00330CE2"/>
    <w:rsid w:val="00331107"/>
    <w:rsid w:val="003347F7"/>
    <w:rsid w:val="003348C8"/>
    <w:rsid w:val="00335210"/>
    <w:rsid w:val="0033572B"/>
    <w:rsid w:val="00336A2C"/>
    <w:rsid w:val="00341340"/>
    <w:rsid w:val="003423D0"/>
    <w:rsid w:val="0034278C"/>
    <w:rsid w:val="00343A5D"/>
    <w:rsid w:val="00343B73"/>
    <w:rsid w:val="00344C2C"/>
    <w:rsid w:val="003456ED"/>
    <w:rsid w:val="0034604A"/>
    <w:rsid w:val="003501DF"/>
    <w:rsid w:val="00351EAE"/>
    <w:rsid w:val="003522E4"/>
    <w:rsid w:val="00352600"/>
    <w:rsid w:val="003535B8"/>
    <w:rsid w:val="003536E2"/>
    <w:rsid w:val="00353A2E"/>
    <w:rsid w:val="003548AF"/>
    <w:rsid w:val="00355D96"/>
    <w:rsid w:val="00355FDC"/>
    <w:rsid w:val="00356715"/>
    <w:rsid w:val="003567BB"/>
    <w:rsid w:val="00356C73"/>
    <w:rsid w:val="00361181"/>
    <w:rsid w:val="00361704"/>
    <w:rsid w:val="00361929"/>
    <w:rsid w:val="00362155"/>
    <w:rsid w:val="0036221F"/>
    <w:rsid w:val="00363377"/>
    <w:rsid w:val="00363C81"/>
    <w:rsid w:val="003646B1"/>
    <w:rsid w:val="0036475E"/>
    <w:rsid w:val="003647FE"/>
    <w:rsid w:val="00365083"/>
    <w:rsid w:val="003664FE"/>
    <w:rsid w:val="00366A22"/>
    <w:rsid w:val="00366AC0"/>
    <w:rsid w:val="00366AC6"/>
    <w:rsid w:val="003675BF"/>
    <w:rsid w:val="0037034A"/>
    <w:rsid w:val="00371202"/>
    <w:rsid w:val="0037129C"/>
    <w:rsid w:val="003718C3"/>
    <w:rsid w:val="003727F9"/>
    <w:rsid w:val="00373635"/>
    <w:rsid w:val="00373F29"/>
    <w:rsid w:val="0037430A"/>
    <w:rsid w:val="00374702"/>
    <w:rsid w:val="00374748"/>
    <w:rsid w:val="00374B5F"/>
    <w:rsid w:val="00374D07"/>
    <w:rsid w:val="003753A7"/>
    <w:rsid w:val="00375D21"/>
    <w:rsid w:val="003763BC"/>
    <w:rsid w:val="00376E82"/>
    <w:rsid w:val="00376F6C"/>
    <w:rsid w:val="003770B1"/>
    <w:rsid w:val="00377907"/>
    <w:rsid w:val="00377EC8"/>
    <w:rsid w:val="003829CA"/>
    <w:rsid w:val="00383A24"/>
    <w:rsid w:val="00383B5D"/>
    <w:rsid w:val="00385E0A"/>
    <w:rsid w:val="00386063"/>
    <w:rsid w:val="003868F1"/>
    <w:rsid w:val="00386BCE"/>
    <w:rsid w:val="00386CE6"/>
    <w:rsid w:val="00386D39"/>
    <w:rsid w:val="00387A73"/>
    <w:rsid w:val="00387A96"/>
    <w:rsid w:val="00387EE5"/>
    <w:rsid w:val="00390677"/>
    <w:rsid w:val="00390A53"/>
    <w:rsid w:val="00390BCD"/>
    <w:rsid w:val="003917ED"/>
    <w:rsid w:val="00391E2C"/>
    <w:rsid w:val="0039221D"/>
    <w:rsid w:val="00392493"/>
    <w:rsid w:val="00392550"/>
    <w:rsid w:val="00392A26"/>
    <w:rsid w:val="003937C9"/>
    <w:rsid w:val="00393CBD"/>
    <w:rsid w:val="0039508A"/>
    <w:rsid w:val="00395770"/>
    <w:rsid w:val="00395AA7"/>
    <w:rsid w:val="00395AD6"/>
    <w:rsid w:val="00397BFE"/>
    <w:rsid w:val="003A03AA"/>
    <w:rsid w:val="003A08BA"/>
    <w:rsid w:val="003A1717"/>
    <w:rsid w:val="003A2A3B"/>
    <w:rsid w:val="003A2F29"/>
    <w:rsid w:val="003A37CD"/>
    <w:rsid w:val="003A3F01"/>
    <w:rsid w:val="003A45C9"/>
    <w:rsid w:val="003A47A4"/>
    <w:rsid w:val="003A57C9"/>
    <w:rsid w:val="003A58B2"/>
    <w:rsid w:val="003A59FD"/>
    <w:rsid w:val="003A5FC5"/>
    <w:rsid w:val="003A6DD3"/>
    <w:rsid w:val="003B007B"/>
    <w:rsid w:val="003B10A8"/>
    <w:rsid w:val="003B1451"/>
    <w:rsid w:val="003B2264"/>
    <w:rsid w:val="003B317E"/>
    <w:rsid w:val="003B3D03"/>
    <w:rsid w:val="003B4344"/>
    <w:rsid w:val="003B51C3"/>
    <w:rsid w:val="003B65D7"/>
    <w:rsid w:val="003B6B26"/>
    <w:rsid w:val="003B7298"/>
    <w:rsid w:val="003B79F8"/>
    <w:rsid w:val="003B7BE1"/>
    <w:rsid w:val="003C09E6"/>
    <w:rsid w:val="003C1CB8"/>
    <w:rsid w:val="003C1D40"/>
    <w:rsid w:val="003C2A06"/>
    <w:rsid w:val="003C346C"/>
    <w:rsid w:val="003C3985"/>
    <w:rsid w:val="003C3FBE"/>
    <w:rsid w:val="003C417A"/>
    <w:rsid w:val="003C4AE9"/>
    <w:rsid w:val="003C6407"/>
    <w:rsid w:val="003D0518"/>
    <w:rsid w:val="003D06C4"/>
    <w:rsid w:val="003D0A27"/>
    <w:rsid w:val="003D1230"/>
    <w:rsid w:val="003D29A7"/>
    <w:rsid w:val="003D3192"/>
    <w:rsid w:val="003D33ED"/>
    <w:rsid w:val="003D3601"/>
    <w:rsid w:val="003D4CAE"/>
    <w:rsid w:val="003D5DC9"/>
    <w:rsid w:val="003D63E9"/>
    <w:rsid w:val="003D6633"/>
    <w:rsid w:val="003D6948"/>
    <w:rsid w:val="003E12C9"/>
    <w:rsid w:val="003E23F4"/>
    <w:rsid w:val="003E299E"/>
    <w:rsid w:val="003E2D8D"/>
    <w:rsid w:val="003E3064"/>
    <w:rsid w:val="003E31FF"/>
    <w:rsid w:val="003E425E"/>
    <w:rsid w:val="003E5CE5"/>
    <w:rsid w:val="003E5D9C"/>
    <w:rsid w:val="003E6140"/>
    <w:rsid w:val="003E78FE"/>
    <w:rsid w:val="003E7A8D"/>
    <w:rsid w:val="003E7B35"/>
    <w:rsid w:val="003F0A63"/>
    <w:rsid w:val="003F0B3B"/>
    <w:rsid w:val="003F0BA2"/>
    <w:rsid w:val="003F263A"/>
    <w:rsid w:val="003F2E93"/>
    <w:rsid w:val="003F2EC8"/>
    <w:rsid w:val="003F39AF"/>
    <w:rsid w:val="003F41A5"/>
    <w:rsid w:val="003F41AD"/>
    <w:rsid w:val="003F42BA"/>
    <w:rsid w:val="003F4372"/>
    <w:rsid w:val="003F52F2"/>
    <w:rsid w:val="003F5E02"/>
    <w:rsid w:val="003F661A"/>
    <w:rsid w:val="003F6BB7"/>
    <w:rsid w:val="003F73C5"/>
    <w:rsid w:val="00401833"/>
    <w:rsid w:val="00402CF1"/>
    <w:rsid w:val="004030E9"/>
    <w:rsid w:val="00403AAB"/>
    <w:rsid w:val="0040414D"/>
    <w:rsid w:val="0040462C"/>
    <w:rsid w:val="00404E67"/>
    <w:rsid w:val="00404ED1"/>
    <w:rsid w:val="00405D99"/>
    <w:rsid w:val="00406329"/>
    <w:rsid w:val="00406BBA"/>
    <w:rsid w:val="00406DEF"/>
    <w:rsid w:val="00406E13"/>
    <w:rsid w:val="00406E54"/>
    <w:rsid w:val="0040760D"/>
    <w:rsid w:val="00412202"/>
    <w:rsid w:val="00412CC1"/>
    <w:rsid w:val="00413E74"/>
    <w:rsid w:val="00414256"/>
    <w:rsid w:val="0041526D"/>
    <w:rsid w:val="00415B94"/>
    <w:rsid w:val="00416F18"/>
    <w:rsid w:val="0041744D"/>
    <w:rsid w:val="0041756D"/>
    <w:rsid w:val="00420EC6"/>
    <w:rsid w:val="004213A1"/>
    <w:rsid w:val="00421E87"/>
    <w:rsid w:val="004230F3"/>
    <w:rsid w:val="00423689"/>
    <w:rsid w:val="004242DD"/>
    <w:rsid w:val="00424976"/>
    <w:rsid w:val="00424EBE"/>
    <w:rsid w:val="00424F1C"/>
    <w:rsid w:val="00425792"/>
    <w:rsid w:val="004264AF"/>
    <w:rsid w:val="00426A14"/>
    <w:rsid w:val="00427E9A"/>
    <w:rsid w:val="0043048B"/>
    <w:rsid w:val="00430597"/>
    <w:rsid w:val="00431F9C"/>
    <w:rsid w:val="00433083"/>
    <w:rsid w:val="00433557"/>
    <w:rsid w:val="00433950"/>
    <w:rsid w:val="00433ACF"/>
    <w:rsid w:val="00433E98"/>
    <w:rsid w:val="00434759"/>
    <w:rsid w:val="004355D6"/>
    <w:rsid w:val="00436766"/>
    <w:rsid w:val="00436993"/>
    <w:rsid w:val="00436A21"/>
    <w:rsid w:val="00440345"/>
    <w:rsid w:val="004403D6"/>
    <w:rsid w:val="0044204D"/>
    <w:rsid w:val="0044393C"/>
    <w:rsid w:val="00444991"/>
    <w:rsid w:val="00445A4D"/>
    <w:rsid w:val="00445A70"/>
    <w:rsid w:val="00446BD9"/>
    <w:rsid w:val="00446FEE"/>
    <w:rsid w:val="0045178B"/>
    <w:rsid w:val="00451D9E"/>
    <w:rsid w:val="00452000"/>
    <w:rsid w:val="00452A21"/>
    <w:rsid w:val="00454660"/>
    <w:rsid w:val="0045549E"/>
    <w:rsid w:val="0045615E"/>
    <w:rsid w:val="00456812"/>
    <w:rsid w:val="004571A7"/>
    <w:rsid w:val="00457756"/>
    <w:rsid w:val="00457AE5"/>
    <w:rsid w:val="00457C21"/>
    <w:rsid w:val="00460C44"/>
    <w:rsid w:val="00461128"/>
    <w:rsid w:val="00463EEC"/>
    <w:rsid w:val="004645AD"/>
    <w:rsid w:val="0046469A"/>
    <w:rsid w:val="00465174"/>
    <w:rsid w:val="0046547D"/>
    <w:rsid w:val="00465FAB"/>
    <w:rsid w:val="004665E9"/>
    <w:rsid w:val="00466659"/>
    <w:rsid w:val="004666CF"/>
    <w:rsid w:val="00466BF2"/>
    <w:rsid w:val="00466E8B"/>
    <w:rsid w:val="004675ED"/>
    <w:rsid w:val="00467ACD"/>
    <w:rsid w:val="00467F8F"/>
    <w:rsid w:val="00470208"/>
    <w:rsid w:val="00470AE5"/>
    <w:rsid w:val="00470DD5"/>
    <w:rsid w:val="0047128E"/>
    <w:rsid w:val="00471F0A"/>
    <w:rsid w:val="00472313"/>
    <w:rsid w:val="004738BD"/>
    <w:rsid w:val="00475CBA"/>
    <w:rsid w:val="004765A1"/>
    <w:rsid w:val="00477051"/>
    <w:rsid w:val="00477D86"/>
    <w:rsid w:val="0048009B"/>
    <w:rsid w:val="004804E0"/>
    <w:rsid w:val="00480F9F"/>
    <w:rsid w:val="004817E3"/>
    <w:rsid w:val="004821F9"/>
    <w:rsid w:val="00482858"/>
    <w:rsid w:val="00482D1F"/>
    <w:rsid w:val="004848CA"/>
    <w:rsid w:val="00484D16"/>
    <w:rsid w:val="00484E4E"/>
    <w:rsid w:val="004853AD"/>
    <w:rsid w:val="004855C5"/>
    <w:rsid w:val="004911E4"/>
    <w:rsid w:val="004919ED"/>
    <w:rsid w:val="00491B3D"/>
    <w:rsid w:val="00492246"/>
    <w:rsid w:val="00492351"/>
    <w:rsid w:val="00494DAA"/>
    <w:rsid w:val="00494E30"/>
    <w:rsid w:val="00495527"/>
    <w:rsid w:val="00495CCD"/>
    <w:rsid w:val="00495F6C"/>
    <w:rsid w:val="00496933"/>
    <w:rsid w:val="004976FD"/>
    <w:rsid w:val="00497E5D"/>
    <w:rsid w:val="00497F6D"/>
    <w:rsid w:val="004A08A8"/>
    <w:rsid w:val="004A15A8"/>
    <w:rsid w:val="004A15C7"/>
    <w:rsid w:val="004A16B3"/>
    <w:rsid w:val="004A1ADE"/>
    <w:rsid w:val="004A23F0"/>
    <w:rsid w:val="004A26DA"/>
    <w:rsid w:val="004A28B8"/>
    <w:rsid w:val="004A36F1"/>
    <w:rsid w:val="004A496E"/>
    <w:rsid w:val="004A5157"/>
    <w:rsid w:val="004A61C7"/>
    <w:rsid w:val="004A631C"/>
    <w:rsid w:val="004A6515"/>
    <w:rsid w:val="004A690E"/>
    <w:rsid w:val="004A71AB"/>
    <w:rsid w:val="004A791E"/>
    <w:rsid w:val="004B1795"/>
    <w:rsid w:val="004B2488"/>
    <w:rsid w:val="004B24F1"/>
    <w:rsid w:val="004B332C"/>
    <w:rsid w:val="004B3C05"/>
    <w:rsid w:val="004B4652"/>
    <w:rsid w:val="004B5D5E"/>
    <w:rsid w:val="004C114D"/>
    <w:rsid w:val="004C2289"/>
    <w:rsid w:val="004C2B97"/>
    <w:rsid w:val="004C3117"/>
    <w:rsid w:val="004C365B"/>
    <w:rsid w:val="004C37CD"/>
    <w:rsid w:val="004C65B7"/>
    <w:rsid w:val="004C6B0A"/>
    <w:rsid w:val="004C6F72"/>
    <w:rsid w:val="004C6FAF"/>
    <w:rsid w:val="004C7385"/>
    <w:rsid w:val="004C7907"/>
    <w:rsid w:val="004D0A09"/>
    <w:rsid w:val="004D158E"/>
    <w:rsid w:val="004D402B"/>
    <w:rsid w:val="004D4D58"/>
    <w:rsid w:val="004D538D"/>
    <w:rsid w:val="004D53FD"/>
    <w:rsid w:val="004D55A4"/>
    <w:rsid w:val="004D5ABE"/>
    <w:rsid w:val="004D5ECD"/>
    <w:rsid w:val="004D5FE9"/>
    <w:rsid w:val="004D6A2C"/>
    <w:rsid w:val="004D7D45"/>
    <w:rsid w:val="004D7F50"/>
    <w:rsid w:val="004E0B75"/>
    <w:rsid w:val="004E0F7A"/>
    <w:rsid w:val="004E1688"/>
    <w:rsid w:val="004E37FB"/>
    <w:rsid w:val="004E45CB"/>
    <w:rsid w:val="004E4B70"/>
    <w:rsid w:val="004E4D9F"/>
    <w:rsid w:val="004E4F35"/>
    <w:rsid w:val="004E54B4"/>
    <w:rsid w:val="004E57B8"/>
    <w:rsid w:val="004E59B9"/>
    <w:rsid w:val="004E6859"/>
    <w:rsid w:val="004E68BB"/>
    <w:rsid w:val="004E7157"/>
    <w:rsid w:val="004F0B99"/>
    <w:rsid w:val="004F0C38"/>
    <w:rsid w:val="004F11E1"/>
    <w:rsid w:val="004F1F7C"/>
    <w:rsid w:val="004F37BA"/>
    <w:rsid w:val="004F43E8"/>
    <w:rsid w:val="004F668E"/>
    <w:rsid w:val="004F6CF1"/>
    <w:rsid w:val="004F77A8"/>
    <w:rsid w:val="0050054C"/>
    <w:rsid w:val="0050186E"/>
    <w:rsid w:val="00502EC9"/>
    <w:rsid w:val="005040DD"/>
    <w:rsid w:val="00504832"/>
    <w:rsid w:val="00505651"/>
    <w:rsid w:val="005062BA"/>
    <w:rsid w:val="005102DE"/>
    <w:rsid w:val="00510894"/>
    <w:rsid w:val="0051160F"/>
    <w:rsid w:val="005117B3"/>
    <w:rsid w:val="0051204E"/>
    <w:rsid w:val="00512C8C"/>
    <w:rsid w:val="00512D7D"/>
    <w:rsid w:val="00513ABA"/>
    <w:rsid w:val="0051420F"/>
    <w:rsid w:val="005143AB"/>
    <w:rsid w:val="00514FC5"/>
    <w:rsid w:val="005151B0"/>
    <w:rsid w:val="0051692E"/>
    <w:rsid w:val="00516C10"/>
    <w:rsid w:val="00517747"/>
    <w:rsid w:val="005206BC"/>
    <w:rsid w:val="00520A4E"/>
    <w:rsid w:val="00522D5D"/>
    <w:rsid w:val="005247D4"/>
    <w:rsid w:val="00525DCF"/>
    <w:rsid w:val="00525E51"/>
    <w:rsid w:val="00525F70"/>
    <w:rsid w:val="0052698D"/>
    <w:rsid w:val="005269F8"/>
    <w:rsid w:val="00531042"/>
    <w:rsid w:val="00531E34"/>
    <w:rsid w:val="00532843"/>
    <w:rsid w:val="00532C75"/>
    <w:rsid w:val="00532D69"/>
    <w:rsid w:val="00532E15"/>
    <w:rsid w:val="00534169"/>
    <w:rsid w:val="005352C7"/>
    <w:rsid w:val="00535C9F"/>
    <w:rsid w:val="00535FC8"/>
    <w:rsid w:val="005361EA"/>
    <w:rsid w:val="00536694"/>
    <w:rsid w:val="00536764"/>
    <w:rsid w:val="00536A78"/>
    <w:rsid w:val="00536C21"/>
    <w:rsid w:val="00537E37"/>
    <w:rsid w:val="00537E68"/>
    <w:rsid w:val="0054051D"/>
    <w:rsid w:val="005406B0"/>
    <w:rsid w:val="00540CD6"/>
    <w:rsid w:val="00540EA2"/>
    <w:rsid w:val="0054151F"/>
    <w:rsid w:val="00541832"/>
    <w:rsid w:val="005419E6"/>
    <w:rsid w:val="00543BE6"/>
    <w:rsid w:val="00547398"/>
    <w:rsid w:val="00552F42"/>
    <w:rsid w:val="00553286"/>
    <w:rsid w:val="00553A34"/>
    <w:rsid w:val="00553E6A"/>
    <w:rsid w:val="005554F0"/>
    <w:rsid w:val="005557C8"/>
    <w:rsid w:val="005559C6"/>
    <w:rsid w:val="00556225"/>
    <w:rsid w:val="00556D21"/>
    <w:rsid w:val="005579EC"/>
    <w:rsid w:val="00561181"/>
    <w:rsid w:val="00561C40"/>
    <w:rsid w:val="0056271F"/>
    <w:rsid w:val="00563936"/>
    <w:rsid w:val="00563B01"/>
    <w:rsid w:val="005649A9"/>
    <w:rsid w:val="00564ABD"/>
    <w:rsid w:val="0056590B"/>
    <w:rsid w:val="0056595B"/>
    <w:rsid w:val="00566F06"/>
    <w:rsid w:val="00567668"/>
    <w:rsid w:val="005702B3"/>
    <w:rsid w:val="0057060B"/>
    <w:rsid w:val="00570E71"/>
    <w:rsid w:val="00571831"/>
    <w:rsid w:val="0057354D"/>
    <w:rsid w:val="00573903"/>
    <w:rsid w:val="00573EB6"/>
    <w:rsid w:val="0057416D"/>
    <w:rsid w:val="0057435E"/>
    <w:rsid w:val="00575213"/>
    <w:rsid w:val="005762C1"/>
    <w:rsid w:val="00577657"/>
    <w:rsid w:val="00577E4B"/>
    <w:rsid w:val="005800BB"/>
    <w:rsid w:val="00580989"/>
    <w:rsid w:val="00581008"/>
    <w:rsid w:val="005814A0"/>
    <w:rsid w:val="0058200A"/>
    <w:rsid w:val="00582EAC"/>
    <w:rsid w:val="00583266"/>
    <w:rsid w:val="0058388A"/>
    <w:rsid w:val="0058391A"/>
    <w:rsid w:val="005839E8"/>
    <w:rsid w:val="00583D96"/>
    <w:rsid w:val="0058417F"/>
    <w:rsid w:val="00584906"/>
    <w:rsid w:val="0058607D"/>
    <w:rsid w:val="0058661A"/>
    <w:rsid w:val="005868DD"/>
    <w:rsid w:val="00586A9B"/>
    <w:rsid w:val="00587959"/>
    <w:rsid w:val="00590393"/>
    <w:rsid w:val="005903B5"/>
    <w:rsid w:val="00590995"/>
    <w:rsid w:val="0059158B"/>
    <w:rsid w:val="0059238E"/>
    <w:rsid w:val="00594014"/>
    <w:rsid w:val="005947C7"/>
    <w:rsid w:val="005949A0"/>
    <w:rsid w:val="00595006"/>
    <w:rsid w:val="00595880"/>
    <w:rsid w:val="00595F41"/>
    <w:rsid w:val="00597200"/>
    <w:rsid w:val="00597294"/>
    <w:rsid w:val="005A1186"/>
    <w:rsid w:val="005A132D"/>
    <w:rsid w:val="005A2447"/>
    <w:rsid w:val="005A3CEA"/>
    <w:rsid w:val="005A49D3"/>
    <w:rsid w:val="005A669D"/>
    <w:rsid w:val="005A688C"/>
    <w:rsid w:val="005A6A52"/>
    <w:rsid w:val="005A7D4A"/>
    <w:rsid w:val="005B05C6"/>
    <w:rsid w:val="005B107D"/>
    <w:rsid w:val="005B1CF1"/>
    <w:rsid w:val="005B267C"/>
    <w:rsid w:val="005B3587"/>
    <w:rsid w:val="005B39E4"/>
    <w:rsid w:val="005B407A"/>
    <w:rsid w:val="005B412A"/>
    <w:rsid w:val="005B4840"/>
    <w:rsid w:val="005B59C6"/>
    <w:rsid w:val="005B629F"/>
    <w:rsid w:val="005B6634"/>
    <w:rsid w:val="005B670C"/>
    <w:rsid w:val="005B690A"/>
    <w:rsid w:val="005B6B81"/>
    <w:rsid w:val="005B7474"/>
    <w:rsid w:val="005C0640"/>
    <w:rsid w:val="005C0FCD"/>
    <w:rsid w:val="005C2D4C"/>
    <w:rsid w:val="005C3F73"/>
    <w:rsid w:val="005C46F2"/>
    <w:rsid w:val="005C6945"/>
    <w:rsid w:val="005C6B95"/>
    <w:rsid w:val="005C6C31"/>
    <w:rsid w:val="005C6D4B"/>
    <w:rsid w:val="005C7897"/>
    <w:rsid w:val="005C7F5C"/>
    <w:rsid w:val="005D0A2E"/>
    <w:rsid w:val="005D1175"/>
    <w:rsid w:val="005D1D55"/>
    <w:rsid w:val="005D2252"/>
    <w:rsid w:val="005D353D"/>
    <w:rsid w:val="005D3830"/>
    <w:rsid w:val="005D3878"/>
    <w:rsid w:val="005D3D7D"/>
    <w:rsid w:val="005D3EAC"/>
    <w:rsid w:val="005D400B"/>
    <w:rsid w:val="005D40D5"/>
    <w:rsid w:val="005D4C13"/>
    <w:rsid w:val="005D5147"/>
    <w:rsid w:val="005D6143"/>
    <w:rsid w:val="005D6C40"/>
    <w:rsid w:val="005D6CBB"/>
    <w:rsid w:val="005D6F10"/>
    <w:rsid w:val="005D7C44"/>
    <w:rsid w:val="005E0535"/>
    <w:rsid w:val="005E0821"/>
    <w:rsid w:val="005E2729"/>
    <w:rsid w:val="005E2CB9"/>
    <w:rsid w:val="005E45F3"/>
    <w:rsid w:val="005E46CF"/>
    <w:rsid w:val="005E490F"/>
    <w:rsid w:val="005E4D33"/>
    <w:rsid w:val="005E7444"/>
    <w:rsid w:val="005F0073"/>
    <w:rsid w:val="005F24E6"/>
    <w:rsid w:val="005F2626"/>
    <w:rsid w:val="005F3648"/>
    <w:rsid w:val="005F3A31"/>
    <w:rsid w:val="005F4A50"/>
    <w:rsid w:val="005F5127"/>
    <w:rsid w:val="005F60BA"/>
    <w:rsid w:val="005F67DB"/>
    <w:rsid w:val="005F6F98"/>
    <w:rsid w:val="005F78BD"/>
    <w:rsid w:val="006002ED"/>
    <w:rsid w:val="00601779"/>
    <w:rsid w:val="00602B70"/>
    <w:rsid w:val="00602E2D"/>
    <w:rsid w:val="00603BF1"/>
    <w:rsid w:val="00603DA6"/>
    <w:rsid w:val="006047C4"/>
    <w:rsid w:val="006064B3"/>
    <w:rsid w:val="00607BA7"/>
    <w:rsid w:val="006101A2"/>
    <w:rsid w:val="00610BD4"/>
    <w:rsid w:val="006115C9"/>
    <w:rsid w:val="00614077"/>
    <w:rsid w:val="006143AB"/>
    <w:rsid w:val="006144F1"/>
    <w:rsid w:val="00614887"/>
    <w:rsid w:val="006149A0"/>
    <w:rsid w:val="00615582"/>
    <w:rsid w:val="00615B4D"/>
    <w:rsid w:val="00617260"/>
    <w:rsid w:val="006179ED"/>
    <w:rsid w:val="00617A22"/>
    <w:rsid w:val="0062099D"/>
    <w:rsid w:val="006210C4"/>
    <w:rsid w:val="00621DB5"/>
    <w:rsid w:val="00622008"/>
    <w:rsid w:val="00623D9B"/>
    <w:rsid w:val="0062522A"/>
    <w:rsid w:val="00625D38"/>
    <w:rsid w:val="00626D72"/>
    <w:rsid w:val="00626DCF"/>
    <w:rsid w:val="006274BC"/>
    <w:rsid w:val="006310BE"/>
    <w:rsid w:val="00633386"/>
    <w:rsid w:val="00633A4C"/>
    <w:rsid w:val="006377EF"/>
    <w:rsid w:val="00642236"/>
    <w:rsid w:val="00642441"/>
    <w:rsid w:val="006424D1"/>
    <w:rsid w:val="00644D73"/>
    <w:rsid w:val="006453D7"/>
    <w:rsid w:val="00646838"/>
    <w:rsid w:val="00646DB7"/>
    <w:rsid w:val="006474CA"/>
    <w:rsid w:val="0065175F"/>
    <w:rsid w:val="00652FF0"/>
    <w:rsid w:val="0065387A"/>
    <w:rsid w:val="006546A4"/>
    <w:rsid w:val="00656213"/>
    <w:rsid w:val="0065709F"/>
    <w:rsid w:val="00660400"/>
    <w:rsid w:val="0066076D"/>
    <w:rsid w:val="00660C2F"/>
    <w:rsid w:val="006615AE"/>
    <w:rsid w:val="00662581"/>
    <w:rsid w:val="00662DF8"/>
    <w:rsid w:val="00663F1C"/>
    <w:rsid w:val="006641B5"/>
    <w:rsid w:val="00664958"/>
    <w:rsid w:val="00664E07"/>
    <w:rsid w:val="0066512B"/>
    <w:rsid w:val="006653A9"/>
    <w:rsid w:val="00666BEF"/>
    <w:rsid w:val="00666F76"/>
    <w:rsid w:val="00671EEB"/>
    <w:rsid w:val="00672C59"/>
    <w:rsid w:val="00674E81"/>
    <w:rsid w:val="006750DD"/>
    <w:rsid w:val="00675E74"/>
    <w:rsid w:val="00676B52"/>
    <w:rsid w:val="00677F82"/>
    <w:rsid w:val="0068127D"/>
    <w:rsid w:val="006826D6"/>
    <w:rsid w:val="006827F3"/>
    <w:rsid w:val="00682898"/>
    <w:rsid w:val="006829D2"/>
    <w:rsid w:val="00682E38"/>
    <w:rsid w:val="006832A8"/>
    <w:rsid w:val="006838D9"/>
    <w:rsid w:val="00683F82"/>
    <w:rsid w:val="00684DB9"/>
    <w:rsid w:val="00684EB5"/>
    <w:rsid w:val="00685AAC"/>
    <w:rsid w:val="0068623F"/>
    <w:rsid w:val="006862BC"/>
    <w:rsid w:val="00686744"/>
    <w:rsid w:val="006871B2"/>
    <w:rsid w:val="00687594"/>
    <w:rsid w:val="0069072A"/>
    <w:rsid w:val="00692904"/>
    <w:rsid w:val="00693040"/>
    <w:rsid w:val="006954FC"/>
    <w:rsid w:val="00695742"/>
    <w:rsid w:val="00695938"/>
    <w:rsid w:val="00696DD8"/>
    <w:rsid w:val="00697D8E"/>
    <w:rsid w:val="006A0536"/>
    <w:rsid w:val="006A0676"/>
    <w:rsid w:val="006A0A8F"/>
    <w:rsid w:val="006A0B50"/>
    <w:rsid w:val="006A0BA3"/>
    <w:rsid w:val="006A18BE"/>
    <w:rsid w:val="006A23E4"/>
    <w:rsid w:val="006A333D"/>
    <w:rsid w:val="006A382B"/>
    <w:rsid w:val="006A4A88"/>
    <w:rsid w:val="006A5943"/>
    <w:rsid w:val="006A6362"/>
    <w:rsid w:val="006A6F5E"/>
    <w:rsid w:val="006A6FCF"/>
    <w:rsid w:val="006A7A79"/>
    <w:rsid w:val="006A7CD8"/>
    <w:rsid w:val="006A7FBC"/>
    <w:rsid w:val="006B0316"/>
    <w:rsid w:val="006B2355"/>
    <w:rsid w:val="006B2918"/>
    <w:rsid w:val="006B314A"/>
    <w:rsid w:val="006B3E7D"/>
    <w:rsid w:val="006B572E"/>
    <w:rsid w:val="006B6D5F"/>
    <w:rsid w:val="006C0334"/>
    <w:rsid w:val="006C08A7"/>
    <w:rsid w:val="006C0A38"/>
    <w:rsid w:val="006C0A7A"/>
    <w:rsid w:val="006C0FB6"/>
    <w:rsid w:val="006C2182"/>
    <w:rsid w:val="006C275D"/>
    <w:rsid w:val="006C32DB"/>
    <w:rsid w:val="006C362F"/>
    <w:rsid w:val="006C4120"/>
    <w:rsid w:val="006C44FB"/>
    <w:rsid w:val="006C5F08"/>
    <w:rsid w:val="006C68EC"/>
    <w:rsid w:val="006C6C31"/>
    <w:rsid w:val="006D0072"/>
    <w:rsid w:val="006D038B"/>
    <w:rsid w:val="006D30D2"/>
    <w:rsid w:val="006D33F8"/>
    <w:rsid w:val="006D392A"/>
    <w:rsid w:val="006D4304"/>
    <w:rsid w:val="006D4985"/>
    <w:rsid w:val="006D5243"/>
    <w:rsid w:val="006D616A"/>
    <w:rsid w:val="006D6468"/>
    <w:rsid w:val="006D66D0"/>
    <w:rsid w:val="006D6987"/>
    <w:rsid w:val="006D6A9C"/>
    <w:rsid w:val="006D7198"/>
    <w:rsid w:val="006D7763"/>
    <w:rsid w:val="006D7FA8"/>
    <w:rsid w:val="006E0BD0"/>
    <w:rsid w:val="006E0FAB"/>
    <w:rsid w:val="006E113F"/>
    <w:rsid w:val="006E2759"/>
    <w:rsid w:val="006E29C2"/>
    <w:rsid w:val="006E302B"/>
    <w:rsid w:val="006E4AE2"/>
    <w:rsid w:val="006E5A1C"/>
    <w:rsid w:val="006E5EAD"/>
    <w:rsid w:val="006E6318"/>
    <w:rsid w:val="006E653A"/>
    <w:rsid w:val="006E67E7"/>
    <w:rsid w:val="006E6853"/>
    <w:rsid w:val="006F066C"/>
    <w:rsid w:val="006F0A89"/>
    <w:rsid w:val="006F22D0"/>
    <w:rsid w:val="006F36D4"/>
    <w:rsid w:val="006F37DA"/>
    <w:rsid w:val="006F4427"/>
    <w:rsid w:val="006F4B7E"/>
    <w:rsid w:val="006F5B40"/>
    <w:rsid w:val="006F6D93"/>
    <w:rsid w:val="006F757B"/>
    <w:rsid w:val="006F7F3A"/>
    <w:rsid w:val="007006DD"/>
    <w:rsid w:val="007007DF"/>
    <w:rsid w:val="007023AD"/>
    <w:rsid w:val="00702456"/>
    <w:rsid w:val="007034E6"/>
    <w:rsid w:val="00704900"/>
    <w:rsid w:val="007052B8"/>
    <w:rsid w:val="0070564D"/>
    <w:rsid w:val="00705F63"/>
    <w:rsid w:val="00706523"/>
    <w:rsid w:val="00706C24"/>
    <w:rsid w:val="00707116"/>
    <w:rsid w:val="00707844"/>
    <w:rsid w:val="00707AEF"/>
    <w:rsid w:val="00710232"/>
    <w:rsid w:val="00711C9D"/>
    <w:rsid w:val="00712AF0"/>
    <w:rsid w:val="00712F53"/>
    <w:rsid w:val="007137BC"/>
    <w:rsid w:val="0071438A"/>
    <w:rsid w:val="00714E5C"/>
    <w:rsid w:val="007151A1"/>
    <w:rsid w:val="007156B5"/>
    <w:rsid w:val="00716861"/>
    <w:rsid w:val="00716982"/>
    <w:rsid w:val="00716C1A"/>
    <w:rsid w:val="007171BE"/>
    <w:rsid w:val="00717C9A"/>
    <w:rsid w:val="00717CB3"/>
    <w:rsid w:val="00717DE3"/>
    <w:rsid w:val="007204FD"/>
    <w:rsid w:val="00720F6F"/>
    <w:rsid w:val="00722ED1"/>
    <w:rsid w:val="007231D3"/>
    <w:rsid w:val="0072387E"/>
    <w:rsid w:val="007257E1"/>
    <w:rsid w:val="007262EE"/>
    <w:rsid w:val="007269C4"/>
    <w:rsid w:val="007269E9"/>
    <w:rsid w:val="0073354B"/>
    <w:rsid w:val="007337BD"/>
    <w:rsid w:val="00734138"/>
    <w:rsid w:val="00736539"/>
    <w:rsid w:val="00737550"/>
    <w:rsid w:val="00737B80"/>
    <w:rsid w:val="00737DA6"/>
    <w:rsid w:val="0074119B"/>
    <w:rsid w:val="00741F7B"/>
    <w:rsid w:val="007421DF"/>
    <w:rsid w:val="00742A49"/>
    <w:rsid w:val="00743A62"/>
    <w:rsid w:val="00743EFE"/>
    <w:rsid w:val="00744C9E"/>
    <w:rsid w:val="00747705"/>
    <w:rsid w:val="0075028E"/>
    <w:rsid w:val="0075051E"/>
    <w:rsid w:val="007506F0"/>
    <w:rsid w:val="00751211"/>
    <w:rsid w:val="007512A3"/>
    <w:rsid w:val="007519CC"/>
    <w:rsid w:val="00752443"/>
    <w:rsid w:val="00752663"/>
    <w:rsid w:val="007533AE"/>
    <w:rsid w:val="007538FC"/>
    <w:rsid w:val="00753D50"/>
    <w:rsid w:val="007545DE"/>
    <w:rsid w:val="0075527D"/>
    <w:rsid w:val="00755C34"/>
    <w:rsid w:val="00757F25"/>
    <w:rsid w:val="007601D5"/>
    <w:rsid w:val="007602DF"/>
    <w:rsid w:val="007605E9"/>
    <w:rsid w:val="00760921"/>
    <w:rsid w:val="00761506"/>
    <w:rsid w:val="00761CCA"/>
    <w:rsid w:val="007629EA"/>
    <w:rsid w:val="00762FE1"/>
    <w:rsid w:val="00763068"/>
    <w:rsid w:val="007634D1"/>
    <w:rsid w:val="00763957"/>
    <w:rsid w:val="007649C4"/>
    <w:rsid w:val="00764B09"/>
    <w:rsid w:val="00764C43"/>
    <w:rsid w:val="00765618"/>
    <w:rsid w:val="007667FC"/>
    <w:rsid w:val="007669EF"/>
    <w:rsid w:val="00767AD9"/>
    <w:rsid w:val="007705AC"/>
    <w:rsid w:val="00770916"/>
    <w:rsid w:val="00770EAC"/>
    <w:rsid w:val="00770F9E"/>
    <w:rsid w:val="00771DBB"/>
    <w:rsid w:val="00771FB1"/>
    <w:rsid w:val="00771FF9"/>
    <w:rsid w:val="00772904"/>
    <w:rsid w:val="00774B94"/>
    <w:rsid w:val="00776636"/>
    <w:rsid w:val="00777839"/>
    <w:rsid w:val="0078065E"/>
    <w:rsid w:val="007806D4"/>
    <w:rsid w:val="00780825"/>
    <w:rsid w:val="007813F3"/>
    <w:rsid w:val="007815FF"/>
    <w:rsid w:val="00782C93"/>
    <w:rsid w:val="00783AF9"/>
    <w:rsid w:val="0078417B"/>
    <w:rsid w:val="00785D7B"/>
    <w:rsid w:val="00785DBD"/>
    <w:rsid w:val="00786613"/>
    <w:rsid w:val="00786F65"/>
    <w:rsid w:val="00787BFD"/>
    <w:rsid w:val="00787E13"/>
    <w:rsid w:val="007903DC"/>
    <w:rsid w:val="007905A5"/>
    <w:rsid w:val="00791104"/>
    <w:rsid w:val="007923D3"/>
    <w:rsid w:val="0079481A"/>
    <w:rsid w:val="00794CFA"/>
    <w:rsid w:val="00795810"/>
    <w:rsid w:val="00796AFC"/>
    <w:rsid w:val="00797498"/>
    <w:rsid w:val="00797D14"/>
    <w:rsid w:val="007A01E8"/>
    <w:rsid w:val="007A0EE1"/>
    <w:rsid w:val="007A1C2F"/>
    <w:rsid w:val="007A29AF"/>
    <w:rsid w:val="007A2E23"/>
    <w:rsid w:val="007A347E"/>
    <w:rsid w:val="007A73A9"/>
    <w:rsid w:val="007A7A8F"/>
    <w:rsid w:val="007B046C"/>
    <w:rsid w:val="007B1305"/>
    <w:rsid w:val="007B1392"/>
    <w:rsid w:val="007B141E"/>
    <w:rsid w:val="007B1626"/>
    <w:rsid w:val="007B2F73"/>
    <w:rsid w:val="007B34E2"/>
    <w:rsid w:val="007B3D73"/>
    <w:rsid w:val="007B4059"/>
    <w:rsid w:val="007B538F"/>
    <w:rsid w:val="007B6753"/>
    <w:rsid w:val="007B6973"/>
    <w:rsid w:val="007B6985"/>
    <w:rsid w:val="007B6E19"/>
    <w:rsid w:val="007B7837"/>
    <w:rsid w:val="007C07D9"/>
    <w:rsid w:val="007C0D2A"/>
    <w:rsid w:val="007C1A2A"/>
    <w:rsid w:val="007C28AA"/>
    <w:rsid w:val="007C2A6A"/>
    <w:rsid w:val="007C2B24"/>
    <w:rsid w:val="007C37CB"/>
    <w:rsid w:val="007C3806"/>
    <w:rsid w:val="007C4CC8"/>
    <w:rsid w:val="007C4FE8"/>
    <w:rsid w:val="007C65B8"/>
    <w:rsid w:val="007C7768"/>
    <w:rsid w:val="007D1EB4"/>
    <w:rsid w:val="007D1FBE"/>
    <w:rsid w:val="007D207B"/>
    <w:rsid w:val="007D20BD"/>
    <w:rsid w:val="007D5085"/>
    <w:rsid w:val="007D64B2"/>
    <w:rsid w:val="007D6A59"/>
    <w:rsid w:val="007D6C94"/>
    <w:rsid w:val="007D6E0D"/>
    <w:rsid w:val="007D77B1"/>
    <w:rsid w:val="007D7F77"/>
    <w:rsid w:val="007E0400"/>
    <w:rsid w:val="007E11FB"/>
    <w:rsid w:val="007E22A1"/>
    <w:rsid w:val="007E4E44"/>
    <w:rsid w:val="007E512E"/>
    <w:rsid w:val="007E7479"/>
    <w:rsid w:val="007E7BC6"/>
    <w:rsid w:val="007E7EA3"/>
    <w:rsid w:val="007E7FEC"/>
    <w:rsid w:val="007F0FBF"/>
    <w:rsid w:val="007F23DD"/>
    <w:rsid w:val="007F34B4"/>
    <w:rsid w:val="007F37AD"/>
    <w:rsid w:val="007F4AB2"/>
    <w:rsid w:val="007F4CEA"/>
    <w:rsid w:val="007F52E5"/>
    <w:rsid w:val="007F5757"/>
    <w:rsid w:val="007F5FEC"/>
    <w:rsid w:val="007F7572"/>
    <w:rsid w:val="007F78B3"/>
    <w:rsid w:val="007F78D6"/>
    <w:rsid w:val="007F7CED"/>
    <w:rsid w:val="00800551"/>
    <w:rsid w:val="00801792"/>
    <w:rsid w:val="00802B94"/>
    <w:rsid w:val="00804EDA"/>
    <w:rsid w:val="00805666"/>
    <w:rsid w:val="00805A5D"/>
    <w:rsid w:val="00805FEB"/>
    <w:rsid w:val="00806C99"/>
    <w:rsid w:val="00807E01"/>
    <w:rsid w:val="00810691"/>
    <w:rsid w:val="00810B0E"/>
    <w:rsid w:val="00810B6A"/>
    <w:rsid w:val="00815CF0"/>
    <w:rsid w:val="00816C75"/>
    <w:rsid w:val="00817337"/>
    <w:rsid w:val="00817CA4"/>
    <w:rsid w:val="008208BD"/>
    <w:rsid w:val="00821D30"/>
    <w:rsid w:val="00822868"/>
    <w:rsid w:val="00823B0A"/>
    <w:rsid w:val="00825146"/>
    <w:rsid w:val="00825579"/>
    <w:rsid w:val="00825B8E"/>
    <w:rsid w:val="00825E83"/>
    <w:rsid w:val="0082648F"/>
    <w:rsid w:val="00827B7D"/>
    <w:rsid w:val="00827BE1"/>
    <w:rsid w:val="00827D57"/>
    <w:rsid w:val="00830B22"/>
    <w:rsid w:val="00831715"/>
    <w:rsid w:val="00831A42"/>
    <w:rsid w:val="00831B14"/>
    <w:rsid w:val="008340DC"/>
    <w:rsid w:val="008345FA"/>
    <w:rsid w:val="00835474"/>
    <w:rsid w:val="0083556A"/>
    <w:rsid w:val="008358B8"/>
    <w:rsid w:val="00835BA4"/>
    <w:rsid w:val="00835ED7"/>
    <w:rsid w:val="00835EFA"/>
    <w:rsid w:val="00835FE7"/>
    <w:rsid w:val="00836EB9"/>
    <w:rsid w:val="00837337"/>
    <w:rsid w:val="008374E1"/>
    <w:rsid w:val="00837999"/>
    <w:rsid w:val="008414FF"/>
    <w:rsid w:val="008422DD"/>
    <w:rsid w:val="00842978"/>
    <w:rsid w:val="00842CE8"/>
    <w:rsid w:val="00843A99"/>
    <w:rsid w:val="00845577"/>
    <w:rsid w:val="00845AF2"/>
    <w:rsid w:val="008469C7"/>
    <w:rsid w:val="00846AA3"/>
    <w:rsid w:val="00846D6B"/>
    <w:rsid w:val="0085011B"/>
    <w:rsid w:val="00850499"/>
    <w:rsid w:val="00852295"/>
    <w:rsid w:val="00853568"/>
    <w:rsid w:val="00853BBE"/>
    <w:rsid w:val="00854113"/>
    <w:rsid w:val="008543E0"/>
    <w:rsid w:val="00854910"/>
    <w:rsid w:val="00855A0A"/>
    <w:rsid w:val="00855FF1"/>
    <w:rsid w:val="008565DC"/>
    <w:rsid w:val="00856883"/>
    <w:rsid w:val="00860051"/>
    <w:rsid w:val="008610CB"/>
    <w:rsid w:val="0086115F"/>
    <w:rsid w:val="0086155F"/>
    <w:rsid w:val="008617A9"/>
    <w:rsid w:val="00861D01"/>
    <w:rsid w:val="00862451"/>
    <w:rsid w:val="008630D5"/>
    <w:rsid w:val="00863814"/>
    <w:rsid w:val="00863A69"/>
    <w:rsid w:val="00863DA1"/>
    <w:rsid w:val="00864E23"/>
    <w:rsid w:val="00865033"/>
    <w:rsid w:val="00865C4A"/>
    <w:rsid w:val="00865FFE"/>
    <w:rsid w:val="008663AA"/>
    <w:rsid w:val="00866C4F"/>
    <w:rsid w:val="00870469"/>
    <w:rsid w:val="0087162F"/>
    <w:rsid w:val="00872144"/>
    <w:rsid w:val="00874923"/>
    <w:rsid w:val="00875460"/>
    <w:rsid w:val="00875CB5"/>
    <w:rsid w:val="008762FA"/>
    <w:rsid w:val="0087650A"/>
    <w:rsid w:val="008767C8"/>
    <w:rsid w:val="00876B6C"/>
    <w:rsid w:val="0087721A"/>
    <w:rsid w:val="0088094C"/>
    <w:rsid w:val="00880E9B"/>
    <w:rsid w:val="00881737"/>
    <w:rsid w:val="008834D9"/>
    <w:rsid w:val="00884A25"/>
    <w:rsid w:val="00886816"/>
    <w:rsid w:val="00886EB6"/>
    <w:rsid w:val="0089040B"/>
    <w:rsid w:val="0089049A"/>
    <w:rsid w:val="00891235"/>
    <w:rsid w:val="0089153C"/>
    <w:rsid w:val="008916D4"/>
    <w:rsid w:val="00893359"/>
    <w:rsid w:val="00893B54"/>
    <w:rsid w:val="00894363"/>
    <w:rsid w:val="008945E2"/>
    <w:rsid w:val="008953ED"/>
    <w:rsid w:val="008953F3"/>
    <w:rsid w:val="0089544F"/>
    <w:rsid w:val="00895915"/>
    <w:rsid w:val="00895D50"/>
    <w:rsid w:val="008962C2"/>
    <w:rsid w:val="0089758C"/>
    <w:rsid w:val="008A0DE4"/>
    <w:rsid w:val="008A2CF4"/>
    <w:rsid w:val="008A3750"/>
    <w:rsid w:val="008A4208"/>
    <w:rsid w:val="008A463B"/>
    <w:rsid w:val="008A4C87"/>
    <w:rsid w:val="008A4E58"/>
    <w:rsid w:val="008A4F6D"/>
    <w:rsid w:val="008A5728"/>
    <w:rsid w:val="008A57DE"/>
    <w:rsid w:val="008A6438"/>
    <w:rsid w:val="008A6CF6"/>
    <w:rsid w:val="008A7102"/>
    <w:rsid w:val="008A7DA7"/>
    <w:rsid w:val="008B044F"/>
    <w:rsid w:val="008B13F4"/>
    <w:rsid w:val="008B17F8"/>
    <w:rsid w:val="008B298E"/>
    <w:rsid w:val="008B44DD"/>
    <w:rsid w:val="008B5015"/>
    <w:rsid w:val="008B5526"/>
    <w:rsid w:val="008B57D9"/>
    <w:rsid w:val="008B639E"/>
    <w:rsid w:val="008B6632"/>
    <w:rsid w:val="008B6A92"/>
    <w:rsid w:val="008B73EF"/>
    <w:rsid w:val="008B7FF0"/>
    <w:rsid w:val="008C02A6"/>
    <w:rsid w:val="008C1C72"/>
    <w:rsid w:val="008C2D00"/>
    <w:rsid w:val="008C411C"/>
    <w:rsid w:val="008C434A"/>
    <w:rsid w:val="008C48AE"/>
    <w:rsid w:val="008C4E93"/>
    <w:rsid w:val="008C61AF"/>
    <w:rsid w:val="008C6312"/>
    <w:rsid w:val="008C63C8"/>
    <w:rsid w:val="008C67D7"/>
    <w:rsid w:val="008D06F9"/>
    <w:rsid w:val="008D070C"/>
    <w:rsid w:val="008D0F0D"/>
    <w:rsid w:val="008D1056"/>
    <w:rsid w:val="008D165F"/>
    <w:rsid w:val="008D256F"/>
    <w:rsid w:val="008D32A1"/>
    <w:rsid w:val="008D3685"/>
    <w:rsid w:val="008D379D"/>
    <w:rsid w:val="008D39D1"/>
    <w:rsid w:val="008D3D04"/>
    <w:rsid w:val="008D62E2"/>
    <w:rsid w:val="008D6499"/>
    <w:rsid w:val="008D6DDA"/>
    <w:rsid w:val="008E0105"/>
    <w:rsid w:val="008E0770"/>
    <w:rsid w:val="008E1BFC"/>
    <w:rsid w:val="008E2952"/>
    <w:rsid w:val="008E2BF3"/>
    <w:rsid w:val="008E2E78"/>
    <w:rsid w:val="008E2F90"/>
    <w:rsid w:val="008E4E2B"/>
    <w:rsid w:val="008E544B"/>
    <w:rsid w:val="008E5796"/>
    <w:rsid w:val="008E60F2"/>
    <w:rsid w:val="008E6881"/>
    <w:rsid w:val="008E74F0"/>
    <w:rsid w:val="008F012D"/>
    <w:rsid w:val="008F25B8"/>
    <w:rsid w:val="008F6B8D"/>
    <w:rsid w:val="008F78E5"/>
    <w:rsid w:val="0090048F"/>
    <w:rsid w:val="00900BB4"/>
    <w:rsid w:val="009051DF"/>
    <w:rsid w:val="009057AA"/>
    <w:rsid w:val="009074AF"/>
    <w:rsid w:val="0091040E"/>
    <w:rsid w:val="00910707"/>
    <w:rsid w:val="00911552"/>
    <w:rsid w:val="009115BE"/>
    <w:rsid w:val="00911C36"/>
    <w:rsid w:val="0091259C"/>
    <w:rsid w:val="009155EE"/>
    <w:rsid w:val="00915A2F"/>
    <w:rsid w:val="00915E80"/>
    <w:rsid w:val="009163E0"/>
    <w:rsid w:val="0091649B"/>
    <w:rsid w:val="00916CB3"/>
    <w:rsid w:val="0092064D"/>
    <w:rsid w:val="00921633"/>
    <w:rsid w:val="00921B72"/>
    <w:rsid w:val="00922362"/>
    <w:rsid w:val="009223C2"/>
    <w:rsid w:val="00922978"/>
    <w:rsid w:val="00923039"/>
    <w:rsid w:val="00923A62"/>
    <w:rsid w:val="009244E6"/>
    <w:rsid w:val="009249DE"/>
    <w:rsid w:val="00925F14"/>
    <w:rsid w:val="00926A0C"/>
    <w:rsid w:val="0093004A"/>
    <w:rsid w:val="0093320B"/>
    <w:rsid w:val="00934827"/>
    <w:rsid w:val="00935C92"/>
    <w:rsid w:val="009363DC"/>
    <w:rsid w:val="00936704"/>
    <w:rsid w:val="00936935"/>
    <w:rsid w:val="00936B1B"/>
    <w:rsid w:val="009377B2"/>
    <w:rsid w:val="00937AB3"/>
    <w:rsid w:val="00937EE4"/>
    <w:rsid w:val="00940FDA"/>
    <w:rsid w:val="00941BF2"/>
    <w:rsid w:val="00941C24"/>
    <w:rsid w:val="00941D8F"/>
    <w:rsid w:val="00942296"/>
    <w:rsid w:val="00942D26"/>
    <w:rsid w:val="00944EC0"/>
    <w:rsid w:val="0094584F"/>
    <w:rsid w:val="009461F0"/>
    <w:rsid w:val="009462CE"/>
    <w:rsid w:val="00947149"/>
    <w:rsid w:val="009475A0"/>
    <w:rsid w:val="009477F2"/>
    <w:rsid w:val="00950ED9"/>
    <w:rsid w:val="009512F1"/>
    <w:rsid w:val="00951336"/>
    <w:rsid w:val="009513AF"/>
    <w:rsid w:val="00951BC3"/>
    <w:rsid w:val="00951F1F"/>
    <w:rsid w:val="00953D79"/>
    <w:rsid w:val="00954189"/>
    <w:rsid w:val="00954774"/>
    <w:rsid w:val="0095497C"/>
    <w:rsid w:val="00954981"/>
    <w:rsid w:val="00955EF7"/>
    <w:rsid w:val="0095611F"/>
    <w:rsid w:val="00956B44"/>
    <w:rsid w:val="00957635"/>
    <w:rsid w:val="00957DC9"/>
    <w:rsid w:val="0096060B"/>
    <w:rsid w:val="009609C4"/>
    <w:rsid w:val="00961D7C"/>
    <w:rsid w:val="00961FB1"/>
    <w:rsid w:val="00963006"/>
    <w:rsid w:val="00963691"/>
    <w:rsid w:val="0096370F"/>
    <w:rsid w:val="00963DC6"/>
    <w:rsid w:val="00964130"/>
    <w:rsid w:val="00966468"/>
    <w:rsid w:val="00967EB3"/>
    <w:rsid w:val="0097179E"/>
    <w:rsid w:val="00971849"/>
    <w:rsid w:val="00971CA5"/>
    <w:rsid w:val="00972BB0"/>
    <w:rsid w:val="00972E18"/>
    <w:rsid w:val="009742D6"/>
    <w:rsid w:val="009744A0"/>
    <w:rsid w:val="009749FD"/>
    <w:rsid w:val="00974A84"/>
    <w:rsid w:val="00975BC7"/>
    <w:rsid w:val="0097733A"/>
    <w:rsid w:val="009776C1"/>
    <w:rsid w:val="00977E97"/>
    <w:rsid w:val="0098108A"/>
    <w:rsid w:val="00981399"/>
    <w:rsid w:val="009819CB"/>
    <w:rsid w:val="00982240"/>
    <w:rsid w:val="0098464D"/>
    <w:rsid w:val="0098467E"/>
    <w:rsid w:val="009847A8"/>
    <w:rsid w:val="00985DF1"/>
    <w:rsid w:val="00986AE7"/>
    <w:rsid w:val="00990279"/>
    <w:rsid w:val="009914EF"/>
    <w:rsid w:val="00991686"/>
    <w:rsid w:val="009918D4"/>
    <w:rsid w:val="00991C51"/>
    <w:rsid w:val="00991F7C"/>
    <w:rsid w:val="00993C15"/>
    <w:rsid w:val="00993F07"/>
    <w:rsid w:val="0099433E"/>
    <w:rsid w:val="009943E2"/>
    <w:rsid w:val="009944E5"/>
    <w:rsid w:val="00994A25"/>
    <w:rsid w:val="00995556"/>
    <w:rsid w:val="0099738D"/>
    <w:rsid w:val="009A0246"/>
    <w:rsid w:val="009A0BD4"/>
    <w:rsid w:val="009A233D"/>
    <w:rsid w:val="009A2BAE"/>
    <w:rsid w:val="009A2C5E"/>
    <w:rsid w:val="009A3C23"/>
    <w:rsid w:val="009A4283"/>
    <w:rsid w:val="009A42F7"/>
    <w:rsid w:val="009A4997"/>
    <w:rsid w:val="009A4D82"/>
    <w:rsid w:val="009A5773"/>
    <w:rsid w:val="009A5D29"/>
    <w:rsid w:val="009A5E16"/>
    <w:rsid w:val="009A60EB"/>
    <w:rsid w:val="009A69E8"/>
    <w:rsid w:val="009A6AA2"/>
    <w:rsid w:val="009A7124"/>
    <w:rsid w:val="009A7A31"/>
    <w:rsid w:val="009A7F47"/>
    <w:rsid w:val="009B0698"/>
    <w:rsid w:val="009B0BE7"/>
    <w:rsid w:val="009B0DEA"/>
    <w:rsid w:val="009B1851"/>
    <w:rsid w:val="009B1F51"/>
    <w:rsid w:val="009B25FC"/>
    <w:rsid w:val="009B3D46"/>
    <w:rsid w:val="009B46BE"/>
    <w:rsid w:val="009B4FBC"/>
    <w:rsid w:val="009B56FD"/>
    <w:rsid w:val="009B5DF6"/>
    <w:rsid w:val="009B71EF"/>
    <w:rsid w:val="009B72BB"/>
    <w:rsid w:val="009B75E9"/>
    <w:rsid w:val="009C08FF"/>
    <w:rsid w:val="009C0A12"/>
    <w:rsid w:val="009C1437"/>
    <w:rsid w:val="009C1ED3"/>
    <w:rsid w:val="009C2579"/>
    <w:rsid w:val="009C27A5"/>
    <w:rsid w:val="009C6C14"/>
    <w:rsid w:val="009C7B16"/>
    <w:rsid w:val="009D034C"/>
    <w:rsid w:val="009D057B"/>
    <w:rsid w:val="009D0F96"/>
    <w:rsid w:val="009D1031"/>
    <w:rsid w:val="009D1A54"/>
    <w:rsid w:val="009D322D"/>
    <w:rsid w:val="009D3ED5"/>
    <w:rsid w:val="009D4412"/>
    <w:rsid w:val="009D73EB"/>
    <w:rsid w:val="009D76F0"/>
    <w:rsid w:val="009E1216"/>
    <w:rsid w:val="009E1312"/>
    <w:rsid w:val="009E16B7"/>
    <w:rsid w:val="009E2116"/>
    <w:rsid w:val="009E251D"/>
    <w:rsid w:val="009E2C20"/>
    <w:rsid w:val="009E5510"/>
    <w:rsid w:val="009E6AF4"/>
    <w:rsid w:val="009E7F1D"/>
    <w:rsid w:val="009F0837"/>
    <w:rsid w:val="009F0973"/>
    <w:rsid w:val="009F0F14"/>
    <w:rsid w:val="009F4239"/>
    <w:rsid w:val="00A006B3"/>
    <w:rsid w:val="00A00918"/>
    <w:rsid w:val="00A01C41"/>
    <w:rsid w:val="00A047B5"/>
    <w:rsid w:val="00A062CF"/>
    <w:rsid w:val="00A06595"/>
    <w:rsid w:val="00A065AC"/>
    <w:rsid w:val="00A0727C"/>
    <w:rsid w:val="00A0773C"/>
    <w:rsid w:val="00A1036A"/>
    <w:rsid w:val="00A10591"/>
    <w:rsid w:val="00A1205B"/>
    <w:rsid w:val="00A126A3"/>
    <w:rsid w:val="00A13F75"/>
    <w:rsid w:val="00A14784"/>
    <w:rsid w:val="00A14BE3"/>
    <w:rsid w:val="00A1618F"/>
    <w:rsid w:val="00A16500"/>
    <w:rsid w:val="00A1794D"/>
    <w:rsid w:val="00A17E6C"/>
    <w:rsid w:val="00A20991"/>
    <w:rsid w:val="00A20EAD"/>
    <w:rsid w:val="00A215D5"/>
    <w:rsid w:val="00A216D9"/>
    <w:rsid w:val="00A22329"/>
    <w:rsid w:val="00A225F3"/>
    <w:rsid w:val="00A22C30"/>
    <w:rsid w:val="00A23345"/>
    <w:rsid w:val="00A234E9"/>
    <w:rsid w:val="00A239D6"/>
    <w:rsid w:val="00A25C3C"/>
    <w:rsid w:val="00A2750A"/>
    <w:rsid w:val="00A27DDC"/>
    <w:rsid w:val="00A27E16"/>
    <w:rsid w:val="00A318A0"/>
    <w:rsid w:val="00A31FC5"/>
    <w:rsid w:val="00A3249B"/>
    <w:rsid w:val="00A327B6"/>
    <w:rsid w:val="00A34022"/>
    <w:rsid w:val="00A34217"/>
    <w:rsid w:val="00A35487"/>
    <w:rsid w:val="00A35EA7"/>
    <w:rsid w:val="00A403DB"/>
    <w:rsid w:val="00A40C5B"/>
    <w:rsid w:val="00A40FE0"/>
    <w:rsid w:val="00A4123B"/>
    <w:rsid w:val="00A412C1"/>
    <w:rsid w:val="00A42F61"/>
    <w:rsid w:val="00A44DCF"/>
    <w:rsid w:val="00A45D48"/>
    <w:rsid w:val="00A46A1F"/>
    <w:rsid w:val="00A46F63"/>
    <w:rsid w:val="00A50268"/>
    <w:rsid w:val="00A50FFC"/>
    <w:rsid w:val="00A512C5"/>
    <w:rsid w:val="00A522A7"/>
    <w:rsid w:val="00A528D1"/>
    <w:rsid w:val="00A52B94"/>
    <w:rsid w:val="00A53EEC"/>
    <w:rsid w:val="00A540E2"/>
    <w:rsid w:val="00A5487D"/>
    <w:rsid w:val="00A54D5B"/>
    <w:rsid w:val="00A559C6"/>
    <w:rsid w:val="00A55ADE"/>
    <w:rsid w:val="00A568C3"/>
    <w:rsid w:val="00A56FF3"/>
    <w:rsid w:val="00A60E7B"/>
    <w:rsid w:val="00A613D1"/>
    <w:rsid w:val="00A6237D"/>
    <w:rsid w:val="00A6417E"/>
    <w:rsid w:val="00A642A3"/>
    <w:rsid w:val="00A64421"/>
    <w:rsid w:val="00A64DD4"/>
    <w:rsid w:val="00A65A6C"/>
    <w:rsid w:val="00A65D3D"/>
    <w:rsid w:val="00A66202"/>
    <w:rsid w:val="00A66587"/>
    <w:rsid w:val="00A70AD8"/>
    <w:rsid w:val="00A730B1"/>
    <w:rsid w:val="00A74641"/>
    <w:rsid w:val="00A746C4"/>
    <w:rsid w:val="00A75B0A"/>
    <w:rsid w:val="00A75C69"/>
    <w:rsid w:val="00A76090"/>
    <w:rsid w:val="00A77485"/>
    <w:rsid w:val="00A80537"/>
    <w:rsid w:val="00A821A5"/>
    <w:rsid w:val="00A82720"/>
    <w:rsid w:val="00A82F52"/>
    <w:rsid w:val="00A83FA3"/>
    <w:rsid w:val="00A84A3E"/>
    <w:rsid w:val="00A85099"/>
    <w:rsid w:val="00A85BC5"/>
    <w:rsid w:val="00A85EF3"/>
    <w:rsid w:val="00A86B2D"/>
    <w:rsid w:val="00A875B8"/>
    <w:rsid w:val="00A87A99"/>
    <w:rsid w:val="00A87FC4"/>
    <w:rsid w:val="00A90ACA"/>
    <w:rsid w:val="00A91E7F"/>
    <w:rsid w:val="00A92343"/>
    <w:rsid w:val="00A92782"/>
    <w:rsid w:val="00A9344D"/>
    <w:rsid w:val="00A93B75"/>
    <w:rsid w:val="00A94D0C"/>
    <w:rsid w:val="00A956F9"/>
    <w:rsid w:val="00A97D61"/>
    <w:rsid w:val="00AA09AA"/>
    <w:rsid w:val="00AA12EB"/>
    <w:rsid w:val="00AA39EE"/>
    <w:rsid w:val="00AA3E88"/>
    <w:rsid w:val="00AA4CB4"/>
    <w:rsid w:val="00AA5EEB"/>
    <w:rsid w:val="00AA63E3"/>
    <w:rsid w:val="00AA66B5"/>
    <w:rsid w:val="00AB066A"/>
    <w:rsid w:val="00AB1938"/>
    <w:rsid w:val="00AB3679"/>
    <w:rsid w:val="00AB37F8"/>
    <w:rsid w:val="00AB390B"/>
    <w:rsid w:val="00AB3A3C"/>
    <w:rsid w:val="00AB49BA"/>
    <w:rsid w:val="00AB4BF3"/>
    <w:rsid w:val="00AB5225"/>
    <w:rsid w:val="00AB71A1"/>
    <w:rsid w:val="00AB7CC5"/>
    <w:rsid w:val="00AB7E97"/>
    <w:rsid w:val="00AB7F10"/>
    <w:rsid w:val="00AB7F52"/>
    <w:rsid w:val="00AC02A6"/>
    <w:rsid w:val="00AC0678"/>
    <w:rsid w:val="00AC0B36"/>
    <w:rsid w:val="00AC0F4B"/>
    <w:rsid w:val="00AC29CD"/>
    <w:rsid w:val="00AC66B6"/>
    <w:rsid w:val="00AC698E"/>
    <w:rsid w:val="00AC6B23"/>
    <w:rsid w:val="00AC7060"/>
    <w:rsid w:val="00AC7169"/>
    <w:rsid w:val="00AC71E9"/>
    <w:rsid w:val="00AC74FC"/>
    <w:rsid w:val="00AC7ECD"/>
    <w:rsid w:val="00AD011B"/>
    <w:rsid w:val="00AD1355"/>
    <w:rsid w:val="00AD2A2B"/>
    <w:rsid w:val="00AD36E1"/>
    <w:rsid w:val="00AD383C"/>
    <w:rsid w:val="00AD4882"/>
    <w:rsid w:val="00AD4B3E"/>
    <w:rsid w:val="00AD5686"/>
    <w:rsid w:val="00AD59EC"/>
    <w:rsid w:val="00AD5D85"/>
    <w:rsid w:val="00AD6176"/>
    <w:rsid w:val="00AE0D46"/>
    <w:rsid w:val="00AE17D1"/>
    <w:rsid w:val="00AE1988"/>
    <w:rsid w:val="00AE2F2C"/>
    <w:rsid w:val="00AE3812"/>
    <w:rsid w:val="00AE3BBF"/>
    <w:rsid w:val="00AE3DA0"/>
    <w:rsid w:val="00AE5723"/>
    <w:rsid w:val="00AE5895"/>
    <w:rsid w:val="00AE5E2F"/>
    <w:rsid w:val="00AE65EB"/>
    <w:rsid w:val="00AE71D5"/>
    <w:rsid w:val="00AE75AF"/>
    <w:rsid w:val="00AE7B84"/>
    <w:rsid w:val="00AF2B68"/>
    <w:rsid w:val="00AF3295"/>
    <w:rsid w:val="00AF35C8"/>
    <w:rsid w:val="00AF5EAE"/>
    <w:rsid w:val="00AF699D"/>
    <w:rsid w:val="00AF78C3"/>
    <w:rsid w:val="00AF7EA7"/>
    <w:rsid w:val="00B01882"/>
    <w:rsid w:val="00B0214E"/>
    <w:rsid w:val="00B02A52"/>
    <w:rsid w:val="00B04DB5"/>
    <w:rsid w:val="00B06C57"/>
    <w:rsid w:val="00B06CB2"/>
    <w:rsid w:val="00B0723B"/>
    <w:rsid w:val="00B077AB"/>
    <w:rsid w:val="00B10873"/>
    <w:rsid w:val="00B10AB8"/>
    <w:rsid w:val="00B1325E"/>
    <w:rsid w:val="00B13B6A"/>
    <w:rsid w:val="00B14A6C"/>
    <w:rsid w:val="00B15DAC"/>
    <w:rsid w:val="00B16C27"/>
    <w:rsid w:val="00B17415"/>
    <w:rsid w:val="00B17AEB"/>
    <w:rsid w:val="00B17E85"/>
    <w:rsid w:val="00B209EA"/>
    <w:rsid w:val="00B2159A"/>
    <w:rsid w:val="00B22681"/>
    <w:rsid w:val="00B244C5"/>
    <w:rsid w:val="00B26103"/>
    <w:rsid w:val="00B26188"/>
    <w:rsid w:val="00B26FE1"/>
    <w:rsid w:val="00B27BE5"/>
    <w:rsid w:val="00B322D8"/>
    <w:rsid w:val="00B32709"/>
    <w:rsid w:val="00B329FB"/>
    <w:rsid w:val="00B34B5A"/>
    <w:rsid w:val="00B368E0"/>
    <w:rsid w:val="00B36D41"/>
    <w:rsid w:val="00B374C6"/>
    <w:rsid w:val="00B377C6"/>
    <w:rsid w:val="00B41976"/>
    <w:rsid w:val="00B42100"/>
    <w:rsid w:val="00B42EAB"/>
    <w:rsid w:val="00B43D28"/>
    <w:rsid w:val="00B43E23"/>
    <w:rsid w:val="00B43E6E"/>
    <w:rsid w:val="00B45191"/>
    <w:rsid w:val="00B456C8"/>
    <w:rsid w:val="00B45989"/>
    <w:rsid w:val="00B46042"/>
    <w:rsid w:val="00B46422"/>
    <w:rsid w:val="00B46485"/>
    <w:rsid w:val="00B4710A"/>
    <w:rsid w:val="00B50B2E"/>
    <w:rsid w:val="00B50CC6"/>
    <w:rsid w:val="00B51997"/>
    <w:rsid w:val="00B53F33"/>
    <w:rsid w:val="00B540A4"/>
    <w:rsid w:val="00B5445D"/>
    <w:rsid w:val="00B545A1"/>
    <w:rsid w:val="00B56761"/>
    <w:rsid w:val="00B56EA6"/>
    <w:rsid w:val="00B5753B"/>
    <w:rsid w:val="00B57573"/>
    <w:rsid w:val="00B57B7B"/>
    <w:rsid w:val="00B608F9"/>
    <w:rsid w:val="00B614E0"/>
    <w:rsid w:val="00B6195F"/>
    <w:rsid w:val="00B62887"/>
    <w:rsid w:val="00B641F9"/>
    <w:rsid w:val="00B649A5"/>
    <w:rsid w:val="00B66978"/>
    <w:rsid w:val="00B66C10"/>
    <w:rsid w:val="00B66F57"/>
    <w:rsid w:val="00B67364"/>
    <w:rsid w:val="00B700B4"/>
    <w:rsid w:val="00B709F6"/>
    <w:rsid w:val="00B71014"/>
    <w:rsid w:val="00B71D2D"/>
    <w:rsid w:val="00B72727"/>
    <w:rsid w:val="00B72779"/>
    <w:rsid w:val="00B72D5F"/>
    <w:rsid w:val="00B7385F"/>
    <w:rsid w:val="00B74252"/>
    <w:rsid w:val="00B745DD"/>
    <w:rsid w:val="00B747B0"/>
    <w:rsid w:val="00B75120"/>
    <w:rsid w:val="00B75407"/>
    <w:rsid w:val="00B762D0"/>
    <w:rsid w:val="00B769D4"/>
    <w:rsid w:val="00B77B7E"/>
    <w:rsid w:val="00B80A5D"/>
    <w:rsid w:val="00B80E0A"/>
    <w:rsid w:val="00B81865"/>
    <w:rsid w:val="00B82855"/>
    <w:rsid w:val="00B82A90"/>
    <w:rsid w:val="00B82C58"/>
    <w:rsid w:val="00B8342A"/>
    <w:rsid w:val="00B83501"/>
    <w:rsid w:val="00B83856"/>
    <w:rsid w:val="00B83E2C"/>
    <w:rsid w:val="00B84322"/>
    <w:rsid w:val="00B847C2"/>
    <w:rsid w:val="00B85A73"/>
    <w:rsid w:val="00B86084"/>
    <w:rsid w:val="00B861AE"/>
    <w:rsid w:val="00B867FA"/>
    <w:rsid w:val="00B8753E"/>
    <w:rsid w:val="00B90B24"/>
    <w:rsid w:val="00B9162C"/>
    <w:rsid w:val="00B91A91"/>
    <w:rsid w:val="00B93739"/>
    <w:rsid w:val="00B93EDC"/>
    <w:rsid w:val="00BA083B"/>
    <w:rsid w:val="00BA0C7E"/>
    <w:rsid w:val="00BA1A74"/>
    <w:rsid w:val="00BA2FF1"/>
    <w:rsid w:val="00BA3B97"/>
    <w:rsid w:val="00BA4820"/>
    <w:rsid w:val="00BA6152"/>
    <w:rsid w:val="00BB032A"/>
    <w:rsid w:val="00BB1AC4"/>
    <w:rsid w:val="00BB270F"/>
    <w:rsid w:val="00BB2E29"/>
    <w:rsid w:val="00BB2EEF"/>
    <w:rsid w:val="00BB480C"/>
    <w:rsid w:val="00BB48F7"/>
    <w:rsid w:val="00BB54E3"/>
    <w:rsid w:val="00BB6A4D"/>
    <w:rsid w:val="00BB6E92"/>
    <w:rsid w:val="00BB73A4"/>
    <w:rsid w:val="00BC0719"/>
    <w:rsid w:val="00BC0C29"/>
    <w:rsid w:val="00BC1528"/>
    <w:rsid w:val="00BC1714"/>
    <w:rsid w:val="00BC21D3"/>
    <w:rsid w:val="00BC2702"/>
    <w:rsid w:val="00BC291C"/>
    <w:rsid w:val="00BC63F3"/>
    <w:rsid w:val="00BC6B88"/>
    <w:rsid w:val="00BD1349"/>
    <w:rsid w:val="00BD151D"/>
    <w:rsid w:val="00BD15D5"/>
    <w:rsid w:val="00BD253C"/>
    <w:rsid w:val="00BD2B4F"/>
    <w:rsid w:val="00BD48F8"/>
    <w:rsid w:val="00BD5AF8"/>
    <w:rsid w:val="00BD5FF4"/>
    <w:rsid w:val="00BD6799"/>
    <w:rsid w:val="00BD6958"/>
    <w:rsid w:val="00BD789E"/>
    <w:rsid w:val="00BD7D93"/>
    <w:rsid w:val="00BE02CB"/>
    <w:rsid w:val="00BE1106"/>
    <w:rsid w:val="00BE144B"/>
    <w:rsid w:val="00BE1688"/>
    <w:rsid w:val="00BE3F44"/>
    <w:rsid w:val="00BE4144"/>
    <w:rsid w:val="00BE4957"/>
    <w:rsid w:val="00BE4EB9"/>
    <w:rsid w:val="00BE6532"/>
    <w:rsid w:val="00BE70F1"/>
    <w:rsid w:val="00BE75FB"/>
    <w:rsid w:val="00BE76BB"/>
    <w:rsid w:val="00BE7B1F"/>
    <w:rsid w:val="00BF0CA0"/>
    <w:rsid w:val="00BF1424"/>
    <w:rsid w:val="00BF2F9B"/>
    <w:rsid w:val="00BF4013"/>
    <w:rsid w:val="00BF6644"/>
    <w:rsid w:val="00BF7599"/>
    <w:rsid w:val="00BF769B"/>
    <w:rsid w:val="00BF7CC3"/>
    <w:rsid w:val="00C00AEC"/>
    <w:rsid w:val="00C01C4C"/>
    <w:rsid w:val="00C025E3"/>
    <w:rsid w:val="00C02990"/>
    <w:rsid w:val="00C0342F"/>
    <w:rsid w:val="00C05971"/>
    <w:rsid w:val="00C05FE9"/>
    <w:rsid w:val="00C06D2A"/>
    <w:rsid w:val="00C10A4B"/>
    <w:rsid w:val="00C10C07"/>
    <w:rsid w:val="00C10FC5"/>
    <w:rsid w:val="00C110F3"/>
    <w:rsid w:val="00C12B07"/>
    <w:rsid w:val="00C14C43"/>
    <w:rsid w:val="00C150C9"/>
    <w:rsid w:val="00C152F4"/>
    <w:rsid w:val="00C15338"/>
    <w:rsid w:val="00C154D4"/>
    <w:rsid w:val="00C154FF"/>
    <w:rsid w:val="00C1566B"/>
    <w:rsid w:val="00C15767"/>
    <w:rsid w:val="00C15DAB"/>
    <w:rsid w:val="00C15F4F"/>
    <w:rsid w:val="00C16336"/>
    <w:rsid w:val="00C20EFD"/>
    <w:rsid w:val="00C21362"/>
    <w:rsid w:val="00C21600"/>
    <w:rsid w:val="00C21900"/>
    <w:rsid w:val="00C21EE3"/>
    <w:rsid w:val="00C2257B"/>
    <w:rsid w:val="00C2307A"/>
    <w:rsid w:val="00C237D4"/>
    <w:rsid w:val="00C2401B"/>
    <w:rsid w:val="00C26657"/>
    <w:rsid w:val="00C269DD"/>
    <w:rsid w:val="00C26B55"/>
    <w:rsid w:val="00C279A2"/>
    <w:rsid w:val="00C31C9F"/>
    <w:rsid w:val="00C31E0F"/>
    <w:rsid w:val="00C32130"/>
    <w:rsid w:val="00C32776"/>
    <w:rsid w:val="00C32E4D"/>
    <w:rsid w:val="00C3364A"/>
    <w:rsid w:val="00C3606E"/>
    <w:rsid w:val="00C36226"/>
    <w:rsid w:val="00C3759B"/>
    <w:rsid w:val="00C377AC"/>
    <w:rsid w:val="00C406D1"/>
    <w:rsid w:val="00C40CB9"/>
    <w:rsid w:val="00C420A8"/>
    <w:rsid w:val="00C42CF6"/>
    <w:rsid w:val="00C4387E"/>
    <w:rsid w:val="00C43FD9"/>
    <w:rsid w:val="00C44036"/>
    <w:rsid w:val="00C440BD"/>
    <w:rsid w:val="00C457E0"/>
    <w:rsid w:val="00C467AB"/>
    <w:rsid w:val="00C46848"/>
    <w:rsid w:val="00C4736E"/>
    <w:rsid w:val="00C4747E"/>
    <w:rsid w:val="00C5018D"/>
    <w:rsid w:val="00C50C06"/>
    <w:rsid w:val="00C50CA1"/>
    <w:rsid w:val="00C50E8D"/>
    <w:rsid w:val="00C50EE6"/>
    <w:rsid w:val="00C50F5F"/>
    <w:rsid w:val="00C516C4"/>
    <w:rsid w:val="00C519CE"/>
    <w:rsid w:val="00C51DF4"/>
    <w:rsid w:val="00C52513"/>
    <w:rsid w:val="00C52FA2"/>
    <w:rsid w:val="00C54030"/>
    <w:rsid w:val="00C546E8"/>
    <w:rsid w:val="00C55479"/>
    <w:rsid w:val="00C55F4D"/>
    <w:rsid w:val="00C5778B"/>
    <w:rsid w:val="00C57DAC"/>
    <w:rsid w:val="00C61968"/>
    <w:rsid w:val="00C620AC"/>
    <w:rsid w:val="00C628C3"/>
    <w:rsid w:val="00C62D38"/>
    <w:rsid w:val="00C62DB0"/>
    <w:rsid w:val="00C62F34"/>
    <w:rsid w:val="00C6336F"/>
    <w:rsid w:val="00C6414D"/>
    <w:rsid w:val="00C64950"/>
    <w:rsid w:val="00C64A32"/>
    <w:rsid w:val="00C64A76"/>
    <w:rsid w:val="00C65798"/>
    <w:rsid w:val="00C66815"/>
    <w:rsid w:val="00C67301"/>
    <w:rsid w:val="00C679CF"/>
    <w:rsid w:val="00C7007E"/>
    <w:rsid w:val="00C7359C"/>
    <w:rsid w:val="00C73F5F"/>
    <w:rsid w:val="00C74374"/>
    <w:rsid w:val="00C7445C"/>
    <w:rsid w:val="00C7460A"/>
    <w:rsid w:val="00C748D0"/>
    <w:rsid w:val="00C75F02"/>
    <w:rsid w:val="00C76B0C"/>
    <w:rsid w:val="00C77345"/>
    <w:rsid w:val="00C81606"/>
    <w:rsid w:val="00C824A2"/>
    <w:rsid w:val="00C824C8"/>
    <w:rsid w:val="00C8256F"/>
    <w:rsid w:val="00C827B7"/>
    <w:rsid w:val="00C83311"/>
    <w:rsid w:val="00C83380"/>
    <w:rsid w:val="00C83667"/>
    <w:rsid w:val="00C84C62"/>
    <w:rsid w:val="00C876EB"/>
    <w:rsid w:val="00C87C7F"/>
    <w:rsid w:val="00C90370"/>
    <w:rsid w:val="00C937AF"/>
    <w:rsid w:val="00C967A1"/>
    <w:rsid w:val="00CA011D"/>
    <w:rsid w:val="00CA0C61"/>
    <w:rsid w:val="00CA0F28"/>
    <w:rsid w:val="00CA1492"/>
    <w:rsid w:val="00CA1632"/>
    <w:rsid w:val="00CA21ED"/>
    <w:rsid w:val="00CA26A8"/>
    <w:rsid w:val="00CA2A9A"/>
    <w:rsid w:val="00CA324B"/>
    <w:rsid w:val="00CA348E"/>
    <w:rsid w:val="00CA3D6D"/>
    <w:rsid w:val="00CA601D"/>
    <w:rsid w:val="00CA64D1"/>
    <w:rsid w:val="00CA682E"/>
    <w:rsid w:val="00CA6BEA"/>
    <w:rsid w:val="00CA6F7B"/>
    <w:rsid w:val="00CA7BBD"/>
    <w:rsid w:val="00CB05A8"/>
    <w:rsid w:val="00CB10A3"/>
    <w:rsid w:val="00CB2D16"/>
    <w:rsid w:val="00CB34C6"/>
    <w:rsid w:val="00CB4224"/>
    <w:rsid w:val="00CB4DE3"/>
    <w:rsid w:val="00CB7C03"/>
    <w:rsid w:val="00CC01D1"/>
    <w:rsid w:val="00CC040F"/>
    <w:rsid w:val="00CC0D23"/>
    <w:rsid w:val="00CC12C2"/>
    <w:rsid w:val="00CC224C"/>
    <w:rsid w:val="00CC24C1"/>
    <w:rsid w:val="00CC5093"/>
    <w:rsid w:val="00CC54FB"/>
    <w:rsid w:val="00CC6260"/>
    <w:rsid w:val="00CC7EE6"/>
    <w:rsid w:val="00CD231D"/>
    <w:rsid w:val="00CD3970"/>
    <w:rsid w:val="00CD402C"/>
    <w:rsid w:val="00CD52BF"/>
    <w:rsid w:val="00CD5FAC"/>
    <w:rsid w:val="00CD6275"/>
    <w:rsid w:val="00CD7333"/>
    <w:rsid w:val="00CD7387"/>
    <w:rsid w:val="00CE0022"/>
    <w:rsid w:val="00CE081D"/>
    <w:rsid w:val="00CE1527"/>
    <w:rsid w:val="00CE1B38"/>
    <w:rsid w:val="00CE212B"/>
    <w:rsid w:val="00CE2B33"/>
    <w:rsid w:val="00CE2C17"/>
    <w:rsid w:val="00CE2CC1"/>
    <w:rsid w:val="00CE334E"/>
    <w:rsid w:val="00CE3F54"/>
    <w:rsid w:val="00CE5E78"/>
    <w:rsid w:val="00CE6B8C"/>
    <w:rsid w:val="00CE7B12"/>
    <w:rsid w:val="00CF0818"/>
    <w:rsid w:val="00CF1DB2"/>
    <w:rsid w:val="00CF2D51"/>
    <w:rsid w:val="00CF31D4"/>
    <w:rsid w:val="00CF4F60"/>
    <w:rsid w:val="00CF5089"/>
    <w:rsid w:val="00CF54E9"/>
    <w:rsid w:val="00CF7543"/>
    <w:rsid w:val="00CF7DF2"/>
    <w:rsid w:val="00D00BC7"/>
    <w:rsid w:val="00D00FC9"/>
    <w:rsid w:val="00D02C10"/>
    <w:rsid w:val="00D031D8"/>
    <w:rsid w:val="00D0339E"/>
    <w:rsid w:val="00D03914"/>
    <w:rsid w:val="00D03B1D"/>
    <w:rsid w:val="00D03C9E"/>
    <w:rsid w:val="00D03E35"/>
    <w:rsid w:val="00D046F3"/>
    <w:rsid w:val="00D04812"/>
    <w:rsid w:val="00D04DEE"/>
    <w:rsid w:val="00D062E6"/>
    <w:rsid w:val="00D068DD"/>
    <w:rsid w:val="00D0695C"/>
    <w:rsid w:val="00D07B84"/>
    <w:rsid w:val="00D11183"/>
    <w:rsid w:val="00D1346E"/>
    <w:rsid w:val="00D146BF"/>
    <w:rsid w:val="00D163F9"/>
    <w:rsid w:val="00D16896"/>
    <w:rsid w:val="00D17266"/>
    <w:rsid w:val="00D17554"/>
    <w:rsid w:val="00D17BCE"/>
    <w:rsid w:val="00D17F36"/>
    <w:rsid w:val="00D20534"/>
    <w:rsid w:val="00D20F49"/>
    <w:rsid w:val="00D221A7"/>
    <w:rsid w:val="00D228FC"/>
    <w:rsid w:val="00D22E38"/>
    <w:rsid w:val="00D2306F"/>
    <w:rsid w:val="00D238F3"/>
    <w:rsid w:val="00D249C4"/>
    <w:rsid w:val="00D249F3"/>
    <w:rsid w:val="00D24B03"/>
    <w:rsid w:val="00D253FA"/>
    <w:rsid w:val="00D255FF"/>
    <w:rsid w:val="00D25A58"/>
    <w:rsid w:val="00D26734"/>
    <w:rsid w:val="00D26BD9"/>
    <w:rsid w:val="00D2719B"/>
    <w:rsid w:val="00D27CF4"/>
    <w:rsid w:val="00D30F61"/>
    <w:rsid w:val="00D310D8"/>
    <w:rsid w:val="00D31682"/>
    <w:rsid w:val="00D339E3"/>
    <w:rsid w:val="00D33D64"/>
    <w:rsid w:val="00D33F86"/>
    <w:rsid w:val="00D34862"/>
    <w:rsid w:val="00D34872"/>
    <w:rsid w:val="00D375D9"/>
    <w:rsid w:val="00D37DBC"/>
    <w:rsid w:val="00D37F25"/>
    <w:rsid w:val="00D4081B"/>
    <w:rsid w:val="00D40ECA"/>
    <w:rsid w:val="00D4143E"/>
    <w:rsid w:val="00D418DA"/>
    <w:rsid w:val="00D41AFE"/>
    <w:rsid w:val="00D44463"/>
    <w:rsid w:val="00D445AE"/>
    <w:rsid w:val="00D459B9"/>
    <w:rsid w:val="00D45B99"/>
    <w:rsid w:val="00D45C7A"/>
    <w:rsid w:val="00D460D1"/>
    <w:rsid w:val="00D46427"/>
    <w:rsid w:val="00D47937"/>
    <w:rsid w:val="00D5002A"/>
    <w:rsid w:val="00D51143"/>
    <w:rsid w:val="00D5131F"/>
    <w:rsid w:val="00D513D9"/>
    <w:rsid w:val="00D51D5E"/>
    <w:rsid w:val="00D53DEE"/>
    <w:rsid w:val="00D542EA"/>
    <w:rsid w:val="00D547E1"/>
    <w:rsid w:val="00D557D8"/>
    <w:rsid w:val="00D56424"/>
    <w:rsid w:val="00D56916"/>
    <w:rsid w:val="00D5703B"/>
    <w:rsid w:val="00D576D1"/>
    <w:rsid w:val="00D604FF"/>
    <w:rsid w:val="00D60D8D"/>
    <w:rsid w:val="00D60FEC"/>
    <w:rsid w:val="00D61A30"/>
    <w:rsid w:val="00D61D80"/>
    <w:rsid w:val="00D6337E"/>
    <w:rsid w:val="00D635AB"/>
    <w:rsid w:val="00D64935"/>
    <w:rsid w:val="00D6498A"/>
    <w:rsid w:val="00D64DED"/>
    <w:rsid w:val="00D66412"/>
    <w:rsid w:val="00D66664"/>
    <w:rsid w:val="00D66A43"/>
    <w:rsid w:val="00D66D09"/>
    <w:rsid w:val="00D700B5"/>
    <w:rsid w:val="00D708AF"/>
    <w:rsid w:val="00D719DD"/>
    <w:rsid w:val="00D73262"/>
    <w:rsid w:val="00D73E37"/>
    <w:rsid w:val="00D740AE"/>
    <w:rsid w:val="00D745D1"/>
    <w:rsid w:val="00D74F19"/>
    <w:rsid w:val="00D755FA"/>
    <w:rsid w:val="00D758F7"/>
    <w:rsid w:val="00D75CEA"/>
    <w:rsid w:val="00D760FE"/>
    <w:rsid w:val="00D7653B"/>
    <w:rsid w:val="00D766F7"/>
    <w:rsid w:val="00D768EF"/>
    <w:rsid w:val="00D76A8D"/>
    <w:rsid w:val="00D772E2"/>
    <w:rsid w:val="00D81CC0"/>
    <w:rsid w:val="00D82079"/>
    <w:rsid w:val="00D824CB"/>
    <w:rsid w:val="00D826AB"/>
    <w:rsid w:val="00D82BF9"/>
    <w:rsid w:val="00D82DC7"/>
    <w:rsid w:val="00D83306"/>
    <w:rsid w:val="00D83728"/>
    <w:rsid w:val="00D83A72"/>
    <w:rsid w:val="00D84C41"/>
    <w:rsid w:val="00D851AB"/>
    <w:rsid w:val="00D85402"/>
    <w:rsid w:val="00D9010E"/>
    <w:rsid w:val="00D913E5"/>
    <w:rsid w:val="00D92B9C"/>
    <w:rsid w:val="00D93E62"/>
    <w:rsid w:val="00D9453F"/>
    <w:rsid w:val="00D94825"/>
    <w:rsid w:val="00D94C70"/>
    <w:rsid w:val="00D950C8"/>
    <w:rsid w:val="00D9528E"/>
    <w:rsid w:val="00D96A71"/>
    <w:rsid w:val="00D97250"/>
    <w:rsid w:val="00D97791"/>
    <w:rsid w:val="00D97B5D"/>
    <w:rsid w:val="00DA01FF"/>
    <w:rsid w:val="00DA0D8B"/>
    <w:rsid w:val="00DA2D33"/>
    <w:rsid w:val="00DA2E4C"/>
    <w:rsid w:val="00DA2E9E"/>
    <w:rsid w:val="00DA446C"/>
    <w:rsid w:val="00DA453C"/>
    <w:rsid w:val="00DA4871"/>
    <w:rsid w:val="00DA51C5"/>
    <w:rsid w:val="00DA54FE"/>
    <w:rsid w:val="00DA6055"/>
    <w:rsid w:val="00DA61F5"/>
    <w:rsid w:val="00DA75B9"/>
    <w:rsid w:val="00DA7711"/>
    <w:rsid w:val="00DB1B64"/>
    <w:rsid w:val="00DB29AE"/>
    <w:rsid w:val="00DB3C7E"/>
    <w:rsid w:val="00DB4ECD"/>
    <w:rsid w:val="00DB57A6"/>
    <w:rsid w:val="00DB5C46"/>
    <w:rsid w:val="00DB61E9"/>
    <w:rsid w:val="00DB630F"/>
    <w:rsid w:val="00DC098C"/>
    <w:rsid w:val="00DC13E0"/>
    <w:rsid w:val="00DC27A4"/>
    <w:rsid w:val="00DC3084"/>
    <w:rsid w:val="00DC3FC7"/>
    <w:rsid w:val="00DC40BC"/>
    <w:rsid w:val="00DC4609"/>
    <w:rsid w:val="00DC5076"/>
    <w:rsid w:val="00DC6D63"/>
    <w:rsid w:val="00DC71E9"/>
    <w:rsid w:val="00DC72E5"/>
    <w:rsid w:val="00DC75F2"/>
    <w:rsid w:val="00DC796A"/>
    <w:rsid w:val="00DC7B1A"/>
    <w:rsid w:val="00DD0BEA"/>
    <w:rsid w:val="00DD11B0"/>
    <w:rsid w:val="00DD18D6"/>
    <w:rsid w:val="00DD2D23"/>
    <w:rsid w:val="00DD33FB"/>
    <w:rsid w:val="00DD3556"/>
    <w:rsid w:val="00DD3B21"/>
    <w:rsid w:val="00DD4845"/>
    <w:rsid w:val="00DD5073"/>
    <w:rsid w:val="00DD5B0F"/>
    <w:rsid w:val="00DD63CD"/>
    <w:rsid w:val="00DD665C"/>
    <w:rsid w:val="00DD66B9"/>
    <w:rsid w:val="00DD66D4"/>
    <w:rsid w:val="00DD7334"/>
    <w:rsid w:val="00DE0807"/>
    <w:rsid w:val="00DE1811"/>
    <w:rsid w:val="00DE369B"/>
    <w:rsid w:val="00DE3DFE"/>
    <w:rsid w:val="00DE3F08"/>
    <w:rsid w:val="00DE434A"/>
    <w:rsid w:val="00DE45BC"/>
    <w:rsid w:val="00DE5961"/>
    <w:rsid w:val="00DE59BB"/>
    <w:rsid w:val="00DE675B"/>
    <w:rsid w:val="00DE6ADD"/>
    <w:rsid w:val="00DF0C51"/>
    <w:rsid w:val="00DF16C9"/>
    <w:rsid w:val="00DF20F5"/>
    <w:rsid w:val="00DF245F"/>
    <w:rsid w:val="00DF29A8"/>
    <w:rsid w:val="00DF2BBD"/>
    <w:rsid w:val="00DF2FF8"/>
    <w:rsid w:val="00DF49AE"/>
    <w:rsid w:val="00DF4AFA"/>
    <w:rsid w:val="00DF5188"/>
    <w:rsid w:val="00DF5766"/>
    <w:rsid w:val="00DF5F10"/>
    <w:rsid w:val="00DF5FA3"/>
    <w:rsid w:val="00DF64A5"/>
    <w:rsid w:val="00DF6520"/>
    <w:rsid w:val="00DF7184"/>
    <w:rsid w:val="00DF71A5"/>
    <w:rsid w:val="00DF776A"/>
    <w:rsid w:val="00E003DE"/>
    <w:rsid w:val="00E012BA"/>
    <w:rsid w:val="00E01A14"/>
    <w:rsid w:val="00E02043"/>
    <w:rsid w:val="00E0279D"/>
    <w:rsid w:val="00E03265"/>
    <w:rsid w:val="00E038D5"/>
    <w:rsid w:val="00E0395B"/>
    <w:rsid w:val="00E042D1"/>
    <w:rsid w:val="00E044F5"/>
    <w:rsid w:val="00E046C1"/>
    <w:rsid w:val="00E05195"/>
    <w:rsid w:val="00E07ED5"/>
    <w:rsid w:val="00E100A6"/>
    <w:rsid w:val="00E110F9"/>
    <w:rsid w:val="00E11A96"/>
    <w:rsid w:val="00E11C1D"/>
    <w:rsid w:val="00E11F60"/>
    <w:rsid w:val="00E123F8"/>
    <w:rsid w:val="00E14EA6"/>
    <w:rsid w:val="00E15010"/>
    <w:rsid w:val="00E1586D"/>
    <w:rsid w:val="00E1605A"/>
    <w:rsid w:val="00E168F0"/>
    <w:rsid w:val="00E1696C"/>
    <w:rsid w:val="00E175A1"/>
    <w:rsid w:val="00E20425"/>
    <w:rsid w:val="00E21477"/>
    <w:rsid w:val="00E235F4"/>
    <w:rsid w:val="00E23967"/>
    <w:rsid w:val="00E23C8A"/>
    <w:rsid w:val="00E25246"/>
    <w:rsid w:val="00E254E9"/>
    <w:rsid w:val="00E259B0"/>
    <w:rsid w:val="00E2652B"/>
    <w:rsid w:val="00E26727"/>
    <w:rsid w:val="00E27342"/>
    <w:rsid w:val="00E27BF1"/>
    <w:rsid w:val="00E27F99"/>
    <w:rsid w:val="00E31BE9"/>
    <w:rsid w:val="00E324AB"/>
    <w:rsid w:val="00E35822"/>
    <w:rsid w:val="00E35D16"/>
    <w:rsid w:val="00E403EA"/>
    <w:rsid w:val="00E40BEA"/>
    <w:rsid w:val="00E42439"/>
    <w:rsid w:val="00E42889"/>
    <w:rsid w:val="00E43657"/>
    <w:rsid w:val="00E449E0"/>
    <w:rsid w:val="00E44A93"/>
    <w:rsid w:val="00E45EA5"/>
    <w:rsid w:val="00E46DAA"/>
    <w:rsid w:val="00E507A6"/>
    <w:rsid w:val="00E50B2D"/>
    <w:rsid w:val="00E5118C"/>
    <w:rsid w:val="00E517EB"/>
    <w:rsid w:val="00E51875"/>
    <w:rsid w:val="00E51FAC"/>
    <w:rsid w:val="00E536EE"/>
    <w:rsid w:val="00E537DE"/>
    <w:rsid w:val="00E549FA"/>
    <w:rsid w:val="00E55554"/>
    <w:rsid w:val="00E55BC1"/>
    <w:rsid w:val="00E567D4"/>
    <w:rsid w:val="00E57E60"/>
    <w:rsid w:val="00E57F81"/>
    <w:rsid w:val="00E6098A"/>
    <w:rsid w:val="00E60AB8"/>
    <w:rsid w:val="00E60CBB"/>
    <w:rsid w:val="00E6120D"/>
    <w:rsid w:val="00E615D7"/>
    <w:rsid w:val="00E62013"/>
    <w:rsid w:val="00E637CF"/>
    <w:rsid w:val="00E63A79"/>
    <w:rsid w:val="00E64DF6"/>
    <w:rsid w:val="00E65740"/>
    <w:rsid w:val="00E703AE"/>
    <w:rsid w:val="00E71144"/>
    <w:rsid w:val="00E71849"/>
    <w:rsid w:val="00E722D3"/>
    <w:rsid w:val="00E72301"/>
    <w:rsid w:val="00E727E3"/>
    <w:rsid w:val="00E7503C"/>
    <w:rsid w:val="00E755D0"/>
    <w:rsid w:val="00E7653E"/>
    <w:rsid w:val="00E76815"/>
    <w:rsid w:val="00E800E1"/>
    <w:rsid w:val="00E8035E"/>
    <w:rsid w:val="00E804AF"/>
    <w:rsid w:val="00E809C7"/>
    <w:rsid w:val="00E80C90"/>
    <w:rsid w:val="00E829A1"/>
    <w:rsid w:val="00E838B4"/>
    <w:rsid w:val="00E839D9"/>
    <w:rsid w:val="00E841F9"/>
    <w:rsid w:val="00E84FF7"/>
    <w:rsid w:val="00E8587E"/>
    <w:rsid w:val="00E85BB5"/>
    <w:rsid w:val="00E90DE4"/>
    <w:rsid w:val="00E9129B"/>
    <w:rsid w:val="00E9137C"/>
    <w:rsid w:val="00E92DFA"/>
    <w:rsid w:val="00E9310F"/>
    <w:rsid w:val="00E94824"/>
    <w:rsid w:val="00E948B3"/>
    <w:rsid w:val="00E949B8"/>
    <w:rsid w:val="00E94C97"/>
    <w:rsid w:val="00E95408"/>
    <w:rsid w:val="00E95A02"/>
    <w:rsid w:val="00E95D50"/>
    <w:rsid w:val="00E95F98"/>
    <w:rsid w:val="00E96335"/>
    <w:rsid w:val="00E965F0"/>
    <w:rsid w:val="00EA0FD5"/>
    <w:rsid w:val="00EA1464"/>
    <w:rsid w:val="00EA1B67"/>
    <w:rsid w:val="00EA2F53"/>
    <w:rsid w:val="00EA4951"/>
    <w:rsid w:val="00EA4BC1"/>
    <w:rsid w:val="00EA5276"/>
    <w:rsid w:val="00EA56C3"/>
    <w:rsid w:val="00EA5911"/>
    <w:rsid w:val="00EA5B21"/>
    <w:rsid w:val="00EA5C1F"/>
    <w:rsid w:val="00EA700C"/>
    <w:rsid w:val="00EA7AE9"/>
    <w:rsid w:val="00EA7F99"/>
    <w:rsid w:val="00EB00A7"/>
    <w:rsid w:val="00EB0958"/>
    <w:rsid w:val="00EB0C10"/>
    <w:rsid w:val="00EB0E2C"/>
    <w:rsid w:val="00EB14A3"/>
    <w:rsid w:val="00EB23B1"/>
    <w:rsid w:val="00EB2F9D"/>
    <w:rsid w:val="00EB4808"/>
    <w:rsid w:val="00EB56F1"/>
    <w:rsid w:val="00EB5CBD"/>
    <w:rsid w:val="00EB6091"/>
    <w:rsid w:val="00EB620A"/>
    <w:rsid w:val="00EB6305"/>
    <w:rsid w:val="00EB68F4"/>
    <w:rsid w:val="00EB6D4B"/>
    <w:rsid w:val="00EB738C"/>
    <w:rsid w:val="00EB752C"/>
    <w:rsid w:val="00EB789C"/>
    <w:rsid w:val="00EB7C53"/>
    <w:rsid w:val="00EC0B05"/>
    <w:rsid w:val="00EC0B35"/>
    <w:rsid w:val="00EC0CA1"/>
    <w:rsid w:val="00EC2129"/>
    <w:rsid w:val="00EC29C7"/>
    <w:rsid w:val="00EC5C03"/>
    <w:rsid w:val="00EC5E42"/>
    <w:rsid w:val="00EC6F78"/>
    <w:rsid w:val="00EC720B"/>
    <w:rsid w:val="00EC7ECA"/>
    <w:rsid w:val="00EC7EDC"/>
    <w:rsid w:val="00ED0016"/>
    <w:rsid w:val="00ED0954"/>
    <w:rsid w:val="00ED119A"/>
    <w:rsid w:val="00ED1656"/>
    <w:rsid w:val="00ED2904"/>
    <w:rsid w:val="00ED2F94"/>
    <w:rsid w:val="00ED36F0"/>
    <w:rsid w:val="00ED4FA1"/>
    <w:rsid w:val="00ED52E9"/>
    <w:rsid w:val="00ED54EA"/>
    <w:rsid w:val="00ED5889"/>
    <w:rsid w:val="00ED5920"/>
    <w:rsid w:val="00ED59DE"/>
    <w:rsid w:val="00ED6062"/>
    <w:rsid w:val="00ED6DEE"/>
    <w:rsid w:val="00ED7693"/>
    <w:rsid w:val="00ED780C"/>
    <w:rsid w:val="00ED7D47"/>
    <w:rsid w:val="00EE0FD4"/>
    <w:rsid w:val="00EE1209"/>
    <w:rsid w:val="00EE120B"/>
    <w:rsid w:val="00EE53C2"/>
    <w:rsid w:val="00EE5C4B"/>
    <w:rsid w:val="00EE673B"/>
    <w:rsid w:val="00EE6A98"/>
    <w:rsid w:val="00EE75EF"/>
    <w:rsid w:val="00EE7B9C"/>
    <w:rsid w:val="00EE7E2F"/>
    <w:rsid w:val="00EF00CA"/>
    <w:rsid w:val="00EF05CE"/>
    <w:rsid w:val="00EF14E4"/>
    <w:rsid w:val="00EF1831"/>
    <w:rsid w:val="00EF2067"/>
    <w:rsid w:val="00EF26DE"/>
    <w:rsid w:val="00EF2BF7"/>
    <w:rsid w:val="00EF4B11"/>
    <w:rsid w:val="00EF4BF1"/>
    <w:rsid w:val="00EF51E0"/>
    <w:rsid w:val="00EF558E"/>
    <w:rsid w:val="00EF6660"/>
    <w:rsid w:val="00EF6D43"/>
    <w:rsid w:val="00F0295E"/>
    <w:rsid w:val="00F029B2"/>
    <w:rsid w:val="00F02DCD"/>
    <w:rsid w:val="00F02EB0"/>
    <w:rsid w:val="00F03850"/>
    <w:rsid w:val="00F042F9"/>
    <w:rsid w:val="00F04B20"/>
    <w:rsid w:val="00F05454"/>
    <w:rsid w:val="00F0589A"/>
    <w:rsid w:val="00F05F20"/>
    <w:rsid w:val="00F06358"/>
    <w:rsid w:val="00F07AE4"/>
    <w:rsid w:val="00F116D9"/>
    <w:rsid w:val="00F11BF9"/>
    <w:rsid w:val="00F11F2E"/>
    <w:rsid w:val="00F13213"/>
    <w:rsid w:val="00F17DC8"/>
    <w:rsid w:val="00F204A7"/>
    <w:rsid w:val="00F20904"/>
    <w:rsid w:val="00F21DEF"/>
    <w:rsid w:val="00F25EAD"/>
    <w:rsid w:val="00F26F07"/>
    <w:rsid w:val="00F272DE"/>
    <w:rsid w:val="00F27507"/>
    <w:rsid w:val="00F277CA"/>
    <w:rsid w:val="00F3007E"/>
    <w:rsid w:val="00F302CF"/>
    <w:rsid w:val="00F30A9D"/>
    <w:rsid w:val="00F3152C"/>
    <w:rsid w:val="00F31DF6"/>
    <w:rsid w:val="00F32C30"/>
    <w:rsid w:val="00F33B40"/>
    <w:rsid w:val="00F342C3"/>
    <w:rsid w:val="00F34620"/>
    <w:rsid w:val="00F34789"/>
    <w:rsid w:val="00F34F0A"/>
    <w:rsid w:val="00F36372"/>
    <w:rsid w:val="00F36B0B"/>
    <w:rsid w:val="00F37319"/>
    <w:rsid w:val="00F37B6F"/>
    <w:rsid w:val="00F40627"/>
    <w:rsid w:val="00F4107A"/>
    <w:rsid w:val="00F42338"/>
    <w:rsid w:val="00F42F31"/>
    <w:rsid w:val="00F43025"/>
    <w:rsid w:val="00F433A7"/>
    <w:rsid w:val="00F4358B"/>
    <w:rsid w:val="00F45A29"/>
    <w:rsid w:val="00F47F61"/>
    <w:rsid w:val="00F50AAF"/>
    <w:rsid w:val="00F51020"/>
    <w:rsid w:val="00F5127C"/>
    <w:rsid w:val="00F52005"/>
    <w:rsid w:val="00F52340"/>
    <w:rsid w:val="00F52686"/>
    <w:rsid w:val="00F52DE5"/>
    <w:rsid w:val="00F53070"/>
    <w:rsid w:val="00F53268"/>
    <w:rsid w:val="00F532BE"/>
    <w:rsid w:val="00F54374"/>
    <w:rsid w:val="00F54543"/>
    <w:rsid w:val="00F54590"/>
    <w:rsid w:val="00F54F6E"/>
    <w:rsid w:val="00F55A0E"/>
    <w:rsid w:val="00F56060"/>
    <w:rsid w:val="00F56446"/>
    <w:rsid w:val="00F56EFA"/>
    <w:rsid w:val="00F57FE6"/>
    <w:rsid w:val="00F605CF"/>
    <w:rsid w:val="00F60647"/>
    <w:rsid w:val="00F6066C"/>
    <w:rsid w:val="00F6144D"/>
    <w:rsid w:val="00F629B3"/>
    <w:rsid w:val="00F63448"/>
    <w:rsid w:val="00F642FC"/>
    <w:rsid w:val="00F64473"/>
    <w:rsid w:val="00F64AB5"/>
    <w:rsid w:val="00F64F8B"/>
    <w:rsid w:val="00F66AE4"/>
    <w:rsid w:val="00F670FF"/>
    <w:rsid w:val="00F676E8"/>
    <w:rsid w:val="00F70187"/>
    <w:rsid w:val="00F70C51"/>
    <w:rsid w:val="00F72374"/>
    <w:rsid w:val="00F72F23"/>
    <w:rsid w:val="00F72F42"/>
    <w:rsid w:val="00F730D8"/>
    <w:rsid w:val="00F738A3"/>
    <w:rsid w:val="00F747E3"/>
    <w:rsid w:val="00F74C43"/>
    <w:rsid w:val="00F75A99"/>
    <w:rsid w:val="00F77ECF"/>
    <w:rsid w:val="00F80A39"/>
    <w:rsid w:val="00F812E4"/>
    <w:rsid w:val="00F819FB"/>
    <w:rsid w:val="00F83DAA"/>
    <w:rsid w:val="00F84FA2"/>
    <w:rsid w:val="00F86756"/>
    <w:rsid w:val="00F868E9"/>
    <w:rsid w:val="00F86964"/>
    <w:rsid w:val="00F86EFB"/>
    <w:rsid w:val="00F87879"/>
    <w:rsid w:val="00F90105"/>
    <w:rsid w:val="00F92623"/>
    <w:rsid w:val="00F929DF"/>
    <w:rsid w:val="00F92D05"/>
    <w:rsid w:val="00F950F0"/>
    <w:rsid w:val="00F955BE"/>
    <w:rsid w:val="00F95E73"/>
    <w:rsid w:val="00FA070D"/>
    <w:rsid w:val="00FA19C6"/>
    <w:rsid w:val="00FA2259"/>
    <w:rsid w:val="00FA2583"/>
    <w:rsid w:val="00FA3414"/>
    <w:rsid w:val="00FA38CD"/>
    <w:rsid w:val="00FA4BD4"/>
    <w:rsid w:val="00FA5E6D"/>
    <w:rsid w:val="00FB00AD"/>
    <w:rsid w:val="00FB02A1"/>
    <w:rsid w:val="00FB4372"/>
    <w:rsid w:val="00FB4AC9"/>
    <w:rsid w:val="00FB5765"/>
    <w:rsid w:val="00FB5CCB"/>
    <w:rsid w:val="00FB629A"/>
    <w:rsid w:val="00FB6C3D"/>
    <w:rsid w:val="00FB6CD1"/>
    <w:rsid w:val="00FB70A3"/>
    <w:rsid w:val="00FC06CC"/>
    <w:rsid w:val="00FC09F6"/>
    <w:rsid w:val="00FC1658"/>
    <w:rsid w:val="00FC204D"/>
    <w:rsid w:val="00FC453F"/>
    <w:rsid w:val="00FC527E"/>
    <w:rsid w:val="00FC5BFC"/>
    <w:rsid w:val="00FC66A6"/>
    <w:rsid w:val="00FC6DA7"/>
    <w:rsid w:val="00FC7CC8"/>
    <w:rsid w:val="00FD0171"/>
    <w:rsid w:val="00FD0272"/>
    <w:rsid w:val="00FD0729"/>
    <w:rsid w:val="00FD2595"/>
    <w:rsid w:val="00FD2DB9"/>
    <w:rsid w:val="00FD3D9E"/>
    <w:rsid w:val="00FD41E0"/>
    <w:rsid w:val="00FD480D"/>
    <w:rsid w:val="00FD5395"/>
    <w:rsid w:val="00FD5666"/>
    <w:rsid w:val="00FD6063"/>
    <w:rsid w:val="00FD6A43"/>
    <w:rsid w:val="00FD6F3A"/>
    <w:rsid w:val="00FD7A2E"/>
    <w:rsid w:val="00FD7F2C"/>
    <w:rsid w:val="00FE023A"/>
    <w:rsid w:val="00FE2231"/>
    <w:rsid w:val="00FE22F9"/>
    <w:rsid w:val="00FE2F3B"/>
    <w:rsid w:val="00FE3126"/>
    <w:rsid w:val="00FE3318"/>
    <w:rsid w:val="00FE39AA"/>
    <w:rsid w:val="00FE3D7A"/>
    <w:rsid w:val="00FE5564"/>
    <w:rsid w:val="00FE55A1"/>
    <w:rsid w:val="00FE57EC"/>
    <w:rsid w:val="00FE5E07"/>
    <w:rsid w:val="00FE6133"/>
    <w:rsid w:val="00FE6703"/>
    <w:rsid w:val="00FF0615"/>
    <w:rsid w:val="00FF127B"/>
    <w:rsid w:val="00FF26C6"/>
    <w:rsid w:val="00FF3294"/>
    <w:rsid w:val="00FF4008"/>
    <w:rsid w:val="00FF4F4A"/>
    <w:rsid w:val="00FF5198"/>
    <w:rsid w:val="00FF57B7"/>
    <w:rsid w:val="00FF5D86"/>
    <w:rsid w:val="00FF5F64"/>
    <w:rsid w:val="00FF683E"/>
    <w:rsid w:val="00FF73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8067A"/>
  <w15:chartTrackingRefBased/>
  <w15:docId w15:val="{B79EEF57-C538-478C-A50C-24328BB8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A7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D9453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DB4ECD"/>
    <w:pPr>
      <w:ind w:left="720"/>
      <w:contextualSpacing/>
    </w:pPr>
  </w:style>
  <w:style w:type="paragraph" w:styleId="Cabealho">
    <w:name w:val="header"/>
    <w:basedOn w:val="Normal"/>
    <w:link w:val="CabealhoChar"/>
    <w:uiPriority w:val="99"/>
    <w:unhideWhenUsed/>
    <w:rsid w:val="007A01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A01E8"/>
  </w:style>
  <w:style w:type="paragraph" w:styleId="Rodap">
    <w:name w:val="footer"/>
    <w:basedOn w:val="Normal"/>
    <w:link w:val="RodapChar"/>
    <w:uiPriority w:val="99"/>
    <w:unhideWhenUsed/>
    <w:rsid w:val="007A01E8"/>
    <w:pPr>
      <w:tabs>
        <w:tab w:val="center" w:pos="4252"/>
        <w:tab w:val="right" w:pos="8504"/>
      </w:tabs>
      <w:spacing w:after="0" w:line="240" w:lineRule="auto"/>
    </w:pPr>
  </w:style>
  <w:style w:type="character" w:customStyle="1" w:styleId="RodapChar">
    <w:name w:val="Rodapé Char"/>
    <w:basedOn w:val="Fontepargpadro"/>
    <w:link w:val="Rodap"/>
    <w:uiPriority w:val="99"/>
    <w:rsid w:val="007A01E8"/>
  </w:style>
  <w:style w:type="paragraph" w:styleId="NormalWeb">
    <w:name w:val="Normal (Web)"/>
    <w:basedOn w:val="Normal"/>
    <w:uiPriority w:val="99"/>
    <w:unhideWhenUsed/>
    <w:rsid w:val="00D03C9E"/>
    <w:rPr>
      <w:rFonts w:ascii="Times New Roman" w:hAnsi="Times New Roman" w:cs="Times New Roman"/>
      <w:sz w:val="24"/>
      <w:szCs w:val="24"/>
    </w:rPr>
  </w:style>
  <w:style w:type="character" w:styleId="Hyperlink">
    <w:name w:val="Hyperlink"/>
    <w:basedOn w:val="Fontepargpadro"/>
    <w:uiPriority w:val="99"/>
    <w:unhideWhenUsed/>
    <w:rsid w:val="00B15DAC"/>
    <w:rPr>
      <w:color w:val="0563C1" w:themeColor="hyperlink"/>
      <w:u w:val="single"/>
    </w:rPr>
  </w:style>
  <w:style w:type="character" w:styleId="MenoPendente">
    <w:name w:val="Unresolved Mention"/>
    <w:basedOn w:val="Fontepargpadro"/>
    <w:uiPriority w:val="99"/>
    <w:semiHidden/>
    <w:unhideWhenUsed/>
    <w:rsid w:val="00B15DAC"/>
    <w:rPr>
      <w:color w:val="605E5C"/>
      <w:shd w:val="clear" w:color="auto" w:fill="E1DFDD"/>
    </w:rPr>
  </w:style>
  <w:style w:type="paragraph" w:customStyle="1" w:styleId="Default">
    <w:name w:val="Default"/>
    <w:rsid w:val="001018AF"/>
    <w:pPr>
      <w:autoSpaceDE w:val="0"/>
      <w:autoSpaceDN w:val="0"/>
      <w:adjustRightInd w:val="0"/>
      <w:spacing w:after="0" w:line="240" w:lineRule="auto"/>
    </w:pPr>
    <w:rPr>
      <w:rFonts w:ascii="Cambria" w:hAnsi="Cambria" w:cs="Cambria"/>
      <w:color w:val="000000"/>
      <w:sz w:val="24"/>
      <w:szCs w:val="24"/>
    </w:rPr>
  </w:style>
  <w:style w:type="paragraph" w:styleId="Textodenotaderodap">
    <w:name w:val="footnote text"/>
    <w:aliases w:val="fn,ALTS FOOTNOTE,Texto de rodapé"/>
    <w:basedOn w:val="Normal"/>
    <w:link w:val="TextodenotaderodapChar"/>
    <w:uiPriority w:val="99"/>
    <w:qFormat/>
    <w:rsid w:val="00484D16"/>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484D16"/>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semiHidden/>
    <w:unhideWhenUsed/>
    <w:qFormat/>
    <w:rsid w:val="00484D16"/>
    <w:rPr>
      <w:vertAlign w:val="superscript"/>
    </w:rPr>
  </w:style>
  <w:style w:type="paragraph" w:styleId="Textodebalo">
    <w:name w:val="Balloon Text"/>
    <w:basedOn w:val="Normal"/>
    <w:link w:val="TextodebaloChar"/>
    <w:uiPriority w:val="99"/>
    <w:semiHidden/>
    <w:unhideWhenUsed/>
    <w:rsid w:val="00E40BE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40BEA"/>
    <w:rPr>
      <w:rFonts w:ascii="Segoe UI" w:hAnsi="Segoe UI" w:cs="Segoe UI"/>
      <w:sz w:val="18"/>
      <w:szCs w:val="18"/>
    </w:rPr>
  </w:style>
  <w:style w:type="character" w:styleId="nfase">
    <w:name w:val="Emphasis"/>
    <w:basedOn w:val="Fontepargpadro"/>
    <w:uiPriority w:val="20"/>
    <w:qFormat/>
    <w:rsid w:val="00431F9C"/>
    <w:rPr>
      <w:i/>
      <w:iCs/>
    </w:rPr>
  </w:style>
  <w:style w:type="paragraph" w:customStyle="1" w:styleId="6ptdepois">
    <w:name w:val="6ptdepois"/>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inza">
    <w:name w:val="cinza"/>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esumo">
    <w:name w:val="resumo"/>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isl">
    <w:name w:val="legisl"/>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1653">
      <w:bodyDiv w:val="1"/>
      <w:marLeft w:val="0"/>
      <w:marRight w:val="0"/>
      <w:marTop w:val="0"/>
      <w:marBottom w:val="0"/>
      <w:divBdr>
        <w:top w:val="none" w:sz="0" w:space="0" w:color="auto"/>
        <w:left w:val="none" w:sz="0" w:space="0" w:color="auto"/>
        <w:bottom w:val="none" w:sz="0" w:space="0" w:color="auto"/>
        <w:right w:val="none" w:sz="0" w:space="0" w:color="auto"/>
      </w:divBdr>
    </w:div>
    <w:div w:id="39406720">
      <w:bodyDiv w:val="1"/>
      <w:marLeft w:val="0"/>
      <w:marRight w:val="0"/>
      <w:marTop w:val="0"/>
      <w:marBottom w:val="0"/>
      <w:divBdr>
        <w:top w:val="none" w:sz="0" w:space="0" w:color="auto"/>
        <w:left w:val="none" w:sz="0" w:space="0" w:color="auto"/>
        <w:bottom w:val="none" w:sz="0" w:space="0" w:color="auto"/>
        <w:right w:val="none" w:sz="0" w:space="0" w:color="auto"/>
      </w:divBdr>
    </w:div>
    <w:div w:id="117142559">
      <w:bodyDiv w:val="1"/>
      <w:marLeft w:val="0"/>
      <w:marRight w:val="0"/>
      <w:marTop w:val="0"/>
      <w:marBottom w:val="0"/>
      <w:divBdr>
        <w:top w:val="none" w:sz="0" w:space="0" w:color="auto"/>
        <w:left w:val="none" w:sz="0" w:space="0" w:color="auto"/>
        <w:bottom w:val="none" w:sz="0" w:space="0" w:color="auto"/>
        <w:right w:val="none" w:sz="0" w:space="0" w:color="auto"/>
      </w:divBdr>
    </w:div>
    <w:div w:id="310910965">
      <w:bodyDiv w:val="1"/>
      <w:marLeft w:val="0"/>
      <w:marRight w:val="0"/>
      <w:marTop w:val="0"/>
      <w:marBottom w:val="0"/>
      <w:divBdr>
        <w:top w:val="none" w:sz="0" w:space="0" w:color="auto"/>
        <w:left w:val="none" w:sz="0" w:space="0" w:color="auto"/>
        <w:bottom w:val="none" w:sz="0" w:space="0" w:color="auto"/>
        <w:right w:val="none" w:sz="0" w:space="0" w:color="auto"/>
      </w:divBdr>
      <w:divsChild>
        <w:div w:id="203370341">
          <w:marLeft w:val="0"/>
          <w:marRight w:val="0"/>
          <w:marTop w:val="0"/>
          <w:marBottom w:val="375"/>
          <w:divBdr>
            <w:top w:val="none" w:sz="0" w:space="0" w:color="auto"/>
            <w:left w:val="none" w:sz="0" w:space="0" w:color="auto"/>
            <w:bottom w:val="none" w:sz="0" w:space="0" w:color="auto"/>
            <w:right w:val="none" w:sz="0" w:space="0" w:color="auto"/>
          </w:divBdr>
          <w:divsChild>
            <w:div w:id="1394621344">
              <w:marLeft w:val="0"/>
              <w:marRight w:val="0"/>
              <w:marTop w:val="0"/>
              <w:marBottom w:val="0"/>
              <w:divBdr>
                <w:top w:val="none" w:sz="0" w:space="0" w:color="auto"/>
                <w:left w:val="none" w:sz="0" w:space="0" w:color="auto"/>
                <w:bottom w:val="none" w:sz="0" w:space="0" w:color="auto"/>
                <w:right w:val="none" w:sz="0" w:space="0" w:color="auto"/>
              </w:divBdr>
              <w:divsChild>
                <w:div w:id="1101028878">
                  <w:marLeft w:val="0"/>
                  <w:marRight w:val="0"/>
                  <w:marTop w:val="0"/>
                  <w:marBottom w:val="0"/>
                  <w:divBdr>
                    <w:top w:val="none" w:sz="0" w:space="0" w:color="auto"/>
                    <w:left w:val="none" w:sz="0" w:space="0" w:color="auto"/>
                    <w:bottom w:val="none" w:sz="0" w:space="0" w:color="auto"/>
                    <w:right w:val="none" w:sz="0" w:space="0" w:color="auto"/>
                  </w:divBdr>
                  <w:divsChild>
                    <w:div w:id="325911283">
                      <w:marLeft w:val="0"/>
                      <w:marRight w:val="0"/>
                      <w:marTop w:val="0"/>
                      <w:marBottom w:val="0"/>
                      <w:divBdr>
                        <w:top w:val="none" w:sz="0" w:space="0" w:color="auto"/>
                        <w:left w:val="none" w:sz="0" w:space="0" w:color="auto"/>
                        <w:bottom w:val="none" w:sz="0" w:space="0" w:color="auto"/>
                        <w:right w:val="none" w:sz="0" w:space="0" w:color="auto"/>
                      </w:divBdr>
                    </w:div>
                    <w:div w:id="1823621780">
                      <w:marLeft w:val="0"/>
                      <w:marRight w:val="0"/>
                      <w:marTop w:val="375"/>
                      <w:marBottom w:val="0"/>
                      <w:divBdr>
                        <w:top w:val="none" w:sz="0" w:space="0" w:color="auto"/>
                        <w:left w:val="none" w:sz="0" w:space="0" w:color="auto"/>
                        <w:bottom w:val="none" w:sz="0" w:space="0" w:color="auto"/>
                        <w:right w:val="none" w:sz="0" w:space="0" w:color="auto"/>
                      </w:divBdr>
                      <w:divsChild>
                        <w:div w:id="1794516439">
                          <w:marLeft w:val="0"/>
                          <w:marRight w:val="0"/>
                          <w:marTop w:val="0"/>
                          <w:marBottom w:val="0"/>
                          <w:divBdr>
                            <w:top w:val="none" w:sz="0" w:space="0" w:color="auto"/>
                            <w:left w:val="none" w:sz="0" w:space="0" w:color="auto"/>
                            <w:bottom w:val="none" w:sz="0" w:space="0" w:color="auto"/>
                            <w:right w:val="none" w:sz="0" w:space="0" w:color="auto"/>
                          </w:divBdr>
                          <w:divsChild>
                            <w:div w:id="704866714">
                              <w:marLeft w:val="0"/>
                              <w:marRight w:val="0"/>
                              <w:marTop w:val="0"/>
                              <w:marBottom w:val="0"/>
                              <w:divBdr>
                                <w:top w:val="none" w:sz="0" w:space="0" w:color="auto"/>
                                <w:left w:val="none" w:sz="0" w:space="0" w:color="auto"/>
                                <w:bottom w:val="none" w:sz="0" w:space="0" w:color="auto"/>
                                <w:right w:val="none" w:sz="0" w:space="0" w:color="auto"/>
                              </w:divBdr>
                            </w:div>
                          </w:divsChild>
                        </w:div>
                        <w:div w:id="13254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035953">
          <w:marLeft w:val="0"/>
          <w:marRight w:val="0"/>
          <w:marTop w:val="0"/>
          <w:marBottom w:val="375"/>
          <w:divBdr>
            <w:top w:val="none" w:sz="0" w:space="0" w:color="auto"/>
            <w:left w:val="none" w:sz="0" w:space="0" w:color="auto"/>
            <w:bottom w:val="none" w:sz="0" w:space="0" w:color="auto"/>
            <w:right w:val="none" w:sz="0" w:space="0" w:color="auto"/>
          </w:divBdr>
          <w:divsChild>
            <w:div w:id="39080792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393701322">
      <w:bodyDiv w:val="1"/>
      <w:marLeft w:val="0"/>
      <w:marRight w:val="0"/>
      <w:marTop w:val="0"/>
      <w:marBottom w:val="0"/>
      <w:divBdr>
        <w:top w:val="none" w:sz="0" w:space="0" w:color="auto"/>
        <w:left w:val="none" w:sz="0" w:space="0" w:color="auto"/>
        <w:bottom w:val="none" w:sz="0" w:space="0" w:color="auto"/>
        <w:right w:val="none" w:sz="0" w:space="0" w:color="auto"/>
      </w:divBdr>
      <w:divsChild>
        <w:div w:id="1066491365">
          <w:marLeft w:val="0"/>
          <w:marRight w:val="0"/>
          <w:marTop w:val="0"/>
          <w:marBottom w:val="0"/>
          <w:divBdr>
            <w:top w:val="single" w:sz="8" w:space="1" w:color="BFBFBF"/>
            <w:left w:val="single" w:sz="8" w:space="4" w:color="BFBFBF"/>
            <w:bottom w:val="single" w:sz="8" w:space="1" w:color="BFBFBF"/>
            <w:right w:val="single" w:sz="8" w:space="4" w:color="BFBFBF"/>
          </w:divBdr>
        </w:div>
        <w:div w:id="1219777104">
          <w:marLeft w:val="0"/>
          <w:marRight w:val="0"/>
          <w:marTop w:val="0"/>
          <w:marBottom w:val="0"/>
          <w:divBdr>
            <w:top w:val="single" w:sz="8" w:space="1" w:color="BFBFBF"/>
            <w:left w:val="single" w:sz="8" w:space="4" w:color="BFBFBF"/>
            <w:bottom w:val="single" w:sz="8" w:space="1" w:color="BFBFBF"/>
            <w:right w:val="single" w:sz="8" w:space="4" w:color="BFBFBF"/>
          </w:divBdr>
        </w:div>
        <w:div w:id="1465999559">
          <w:marLeft w:val="708"/>
          <w:marRight w:val="0"/>
          <w:marTop w:val="0"/>
          <w:marBottom w:val="0"/>
          <w:divBdr>
            <w:top w:val="single" w:sz="8" w:space="1" w:color="BFBFBF"/>
            <w:left w:val="single" w:sz="8" w:space="4" w:color="BFBFBF"/>
            <w:bottom w:val="single" w:sz="8" w:space="1" w:color="BFBFBF"/>
            <w:right w:val="single" w:sz="8" w:space="4" w:color="BFBFBF"/>
          </w:divBdr>
        </w:div>
        <w:div w:id="1227646654">
          <w:marLeft w:val="708"/>
          <w:marRight w:val="0"/>
          <w:marTop w:val="0"/>
          <w:marBottom w:val="0"/>
          <w:divBdr>
            <w:top w:val="single" w:sz="8" w:space="1" w:color="BFBFBF"/>
            <w:left w:val="single" w:sz="8" w:space="4" w:color="BFBFBF"/>
            <w:bottom w:val="single" w:sz="8" w:space="1" w:color="BFBFBF"/>
            <w:right w:val="single" w:sz="8" w:space="4" w:color="BFBFBF"/>
          </w:divBdr>
        </w:div>
        <w:div w:id="812605891">
          <w:marLeft w:val="708"/>
          <w:marRight w:val="0"/>
          <w:marTop w:val="0"/>
          <w:marBottom w:val="0"/>
          <w:divBdr>
            <w:top w:val="single" w:sz="8" w:space="1" w:color="BFBFBF"/>
            <w:left w:val="single" w:sz="8" w:space="4" w:color="BFBFBF"/>
            <w:bottom w:val="single" w:sz="8" w:space="1" w:color="BFBFBF"/>
            <w:right w:val="single" w:sz="8" w:space="4" w:color="BFBFBF"/>
          </w:divBdr>
        </w:div>
        <w:div w:id="764153982">
          <w:marLeft w:val="708"/>
          <w:marRight w:val="0"/>
          <w:marTop w:val="0"/>
          <w:marBottom w:val="0"/>
          <w:divBdr>
            <w:top w:val="single" w:sz="8" w:space="1" w:color="BFBFBF"/>
            <w:left w:val="single" w:sz="8" w:space="4" w:color="BFBFBF"/>
            <w:bottom w:val="single" w:sz="8" w:space="1" w:color="BFBFBF"/>
            <w:right w:val="single" w:sz="8" w:space="4" w:color="BFBFBF"/>
          </w:divBdr>
        </w:div>
        <w:div w:id="774255175">
          <w:marLeft w:val="708"/>
          <w:marRight w:val="0"/>
          <w:marTop w:val="0"/>
          <w:marBottom w:val="0"/>
          <w:divBdr>
            <w:top w:val="single" w:sz="8" w:space="1" w:color="BFBFBF"/>
            <w:left w:val="single" w:sz="8" w:space="4" w:color="BFBFBF"/>
            <w:bottom w:val="single" w:sz="8" w:space="1" w:color="BFBFBF"/>
            <w:right w:val="single" w:sz="8" w:space="4" w:color="BFBFBF"/>
          </w:divBdr>
        </w:div>
        <w:div w:id="1418212105">
          <w:marLeft w:val="708"/>
          <w:marRight w:val="0"/>
          <w:marTop w:val="0"/>
          <w:marBottom w:val="0"/>
          <w:divBdr>
            <w:top w:val="single" w:sz="8" w:space="1" w:color="BFBFBF"/>
            <w:left w:val="single" w:sz="8" w:space="4" w:color="BFBFBF"/>
            <w:bottom w:val="single" w:sz="8" w:space="1" w:color="BFBFBF"/>
            <w:right w:val="single" w:sz="8" w:space="4" w:color="BFBFBF"/>
          </w:divBdr>
        </w:div>
        <w:div w:id="2077241405">
          <w:marLeft w:val="708"/>
          <w:marRight w:val="0"/>
          <w:marTop w:val="0"/>
          <w:marBottom w:val="0"/>
          <w:divBdr>
            <w:top w:val="single" w:sz="8" w:space="1" w:color="BFBFBF"/>
            <w:left w:val="single" w:sz="8" w:space="4" w:color="BFBFBF"/>
            <w:bottom w:val="single" w:sz="8" w:space="1" w:color="BFBFBF"/>
            <w:right w:val="single" w:sz="8" w:space="4" w:color="BFBFBF"/>
          </w:divBdr>
        </w:div>
        <w:div w:id="631062636">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486365888">
      <w:bodyDiv w:val="1"/>
      <w:marLeft w:val="0"/>
      <w:marRight w:val="0"/>
      <w:marTop w:val="0"/>
      <w:marBottom w:val="0"/>
      <w:divBdr>
        <w:top w:val="none" w:sz="0" w:space="0" w:color="auto"/>
        <w:left w:val="none" w:sz="0" w:space="0" w:color="auto"/>
        <w:bottom w:val="none" w:sz="0" w:space="0" w:color="auto"/>
        <w:right w:val="none" w:sz="0" w:space="0" w:color="auto"/>
      </w:divBdr>
    </w:div>
    <w:div w:id="593590357">
      <w:bodyDiv w:val="1"/>
      <w:marLeft w:val="0"/>
      <w:marRight w:val="0"/>
      <w:marTop w:val="0"/>
      <w:marBottom w:val="0"/>
      <w:divBdr>
        <w:top w:val="none" w:sz="0" w:space="0" w:color="auto"/>
        <w:left w:val="none" w:sz="0" w:space="0" w:color="auto"/>
        <w:bottom w:val="none" w:sz="0" w:space="0" w:color="auto"/>
        <w:right w:val="none" w:sz="0" w:space="0" w:color="auto"/>
      </w:divBdr>
    </w:div>
    <w:div w:id="691686284">
      <w:bodyDiv w:val="1"/>
      <w:marLeft w:val="0"/>
      <w:marRight w:val="0"/>
      <w:marTop w:val="0"/>
      <w:marBottom w:val="0"/>
      <w:divBdr>
        <w:top w:val="none" w:sz="0" w:space="0" w:color="auto"/>
        <w:left w:val="none" w:sz="0" w:space="0" w:color="auto"/>
        <w:bottom w:val="none" w:sz="0" w:space="0" w:color="auto"/>
        <w:right w:val="none" w:sz="0" w:space="0" w:color="auto"/>
      </w:divBdr>
    </w:div>
    <w:div w:id="821316875">
      <w:bodyDiv w:val="1"/>
      <w:marLeft w:val="0"/>
      <w:marRight w:val="0"/>
      <w:marTop w:val="0"/>
      <w:marBottom w:val="0"/>
      <w:divBdr>
        <w:top w:val="none" w:sz="0" w:space="0" w:color="auto"/>
        <w:left w:val="none" w:sz="0" w:space="0" w:color="auto"/>
        <w:bottom w:val="none" w:sz="0" w:space="0" w:color="auto"/>
        <w:right w:val="none" w:sz="0" w:space="0" w:color="auto"/>
      </w:divBdr>
    </w:div>
    <w:div w:id="887764834">
      <w:bodyDiv w:val="1"/>
      <w:marLeft w:val="0"/>
      <w:marRight w:val="0"/>
      <w:marTop w:val="0"/>
      <w:marBottom w:val="0"/>
      <w:divBdr>
        <w:top w:val="none" w:sz="0" w:space="0" w:color="auto"/>
        <w:left w:val="none" w:sz="0" w:space="0" w:color="auto"/>
        <w:bottom w:val="none" w:sz="0" w:space="0" w:color="auto"/>
        <w:right w:val="none" w:sz="0" w:space="0" w:color="auto"/>
      </w:divBdr>
    </w:div>
    <w:div w:id="1026172630">
      <w:bodyDiv w:val="1"/>
      <w:marLeft w:val="0"/>
      <w:marRight w:val="0"/>
      <w:marTop w:val="0"/>
      <w:marBottom w:val="0"/>
      <w:divBdr>
        <w:top w:val="none" w:sz="0" w:space="0" w:color="auto"/>
        <w:left w:val="none" w:sz="0" w:space="0" w:color="auto"/>
        <w:bottom w:val="none" w:sz="0" w:space="0" w:color="auto"/>
        <w:right w:val="none" w:sz="0" w:space="0" w:color="auto"/>
      </w:divBdr>
    </w:div>
    <w:div w:id="1220439841">
      <w:bodyDiv w:val="1"/>
      <w:marLeft w:val="0"/>
      <w:marRight w:val="0"/>
      <w:marTop w:val="0"/>
      <w:marBottom w:val="0"/>
      <w:divBdr>
        <w:top w:val="none" w:sz="0" w:space="0" w:color="auto"/>
        <w:left w:val="none" w:sz="0" w:space="0" w:color="auto"/>
        <w:bottom w:val="none" w:sz="0" w:space="0" w:color="auto"/>
        <w:right w:val="none" w:sz="0" w:space="0" w:color="auto"/>
      </w:divBdr>
    </w:div>
    <w:div w:id="1276138002">
      <w:bodyDiv w:val="1"/>
      <w:marLeft w:val="0"/>
      <w:marRight w:val="0"/>
      <w:marTop w:val="0"/>
      <w:marBottom w:val="0"/>
      <w:divBdr>
        <w:top w:val="none" w:sz="0" w:space="0" w:color="auto"/>
        <w:left w:val="none" w:sz="0" w:space="0" w:color="auto"/>
        <w:bottom w:val="none" w:sz="0" w:space="0" w:color="auto"/>
        <w:right w:val="none" w:sz="0" w:space="0" w:color="auto"/>
      </w:divBdr>
    </w:div>
    <w:div w:id="1355116207">
      <w:bodyDiv w:val="1"/>
      <w:marLeft w:val="0"/>
      <w:marRight w:val="0"/>
      <w:marTop w:val="0"/>
      <w:marBottom w:val="0"/>
      <w:divBdr>
        <w:top w:val="none" w:sz="0" w:space="0" w:color="auto"/>
        <w:left w:val="none" w:sz="0" w:space="0" w:color="auto"/>
        <w:bottom w:val="none" w:sz="0" w:space="0" w:color="auto"/>
        <w:right w:val="none" w:sz="0" w:space="0" w:color="auto"/>
      </w:divBdr>
      <w:divsChild>
        <w:div w:id="795952679">
          <w:marLeft w:val="0"/>
          <w:marRight w:val="0"/>
          <w:marTop w:val="0"/>
          <w:marBottom w:val="0"/>
          <w:divBdr>
            <w:top w:val="none" w:sz="0" w:space="0" w:color="auto"/>
            <w:left w:val="none" w:sz="0" w:space="0" w:color="auto"/>
            <w:bottom w:val="none" w:sz="0" w:space="0" w:color="auto"/>
            <w:right w:val="none" w:sz="0" w:space="0" w:color="auto"/>
          </w:divBdr>
          <w:divsChild>
            <w:div w:id="1255162505">
              <w:marLeft w:val="0"/>
              <w:marRight w:val="0"/>
              <w:marTop w:val="0"/>
              <w:marBottom w:val="0"/>
              <w:divBdr>
                <w:top w:val="none" w:sz="0" w:space="0" w:color="auto"/>
                <w:left w:val="none" w:sz="0" w:space="0" w:color="auto"/>
                <w:bottom w:val="none" w:sz="0" w:space="0" w:color="auto"/>
                <w:right w:val="none" w:sz="0" w:space="0" w:color="auto"/>
              </w:divBdr>
              <w:divsChild>
                <w:div w:id="1161043795">
                  <w:marLeft w:val="0"/>
                  <w:marRight w:val="0"/>
                  <w:marTop w:val="0"/>
                  <w:marBottom w:val="0"/>
                  <w:divBdr>
                    <w:top w:val="none" w:sz="0" w:space="0" w:color="auto"/>
                    <w:left w:val="none" w:sz="0" w:space="0" w:color="auto"/>
                    <w:bottom w:val="none" w:sz="0" w:space="0" w:color="auto"/>
                    <w:right w:val="none" w:sz="0" w:space="0" w:color="auto"/>
                  </w:divBdr>
                  <w:divsChild>
                    <w:div w:id="1056397900">
                      <w:marLeft w:val="0"/>
                      <w:marRight w:val="0"/>
                      <w:marTop w:val="0"/>
                      <w:marBottom w:val="0"/>
                      <w:divBdr>
                        <w:top w:val="none" w:sz="0" w:space="0" w:color="auto"/>
                        <w:left w:val="none" w:sz="0" w:space="0" w:color="auto"/>
                        <w:bottom w:val="none" w:sz="0" w:space="0" w:color="auto"/>
                        <w:right w:val="none" w:sz="0" w:space="0" w:color="auto"/>
                      </w:divBdr>
                      <w:divsChild>
                        <w:div w:id="51931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435745">
      <w:bodyDiv w:val="1"/>
      <w:marLeft w:val="0"/>
      <w:marRight w:val="0"/>
      <w:marTop w:val="0"/>
      <w:marBottom w:val="0"/>
      <w:divBdr>
        <w:top w:val="none" w:sz="0" w:space="0" w:color="auto"/>
        <w:left w:val="none" w:sz="0" w:space="0" w:color="auto"/>
        <w:bottom w:val="none" w:sz="0" w:space="0" w:color="auto"/>
        <w:right w:val="none" w:sz="0" w:space="0" w:color="auto"/>
      </w:divBdr>
      <w:divsChild>
        <w:div w:id="273483605">
          <w:marLeft w:val="0"/>
          <w:marRight w:val="0"/>
          <w:marTop w:val="0"/>
          <w:marBottom w:val="0"/>
          <w:divBdr>
            <w:top w:val="dotted" w:sz="8" w:space="1" w:color="000000"/>
            <w:left w:val="dotted" w:sz="8" w:space="4" w:color="000000"/>
            <w:bottom w:val="dotted" w:sz="8" w:space="1" w:color="000000"/>
            <w:right w:val="dotted" w:sz="8" w:space="4" w:color="000000"/>
          </w:divBdr>
        </w:div>
      </w:divsChild>
    </w:div>
    <w:div w:id="1403674047">
      <w:bodyDiv w:val="1"/>
      <w:marLeft w:val="0"/>
      <w:marRight w:val="0"/>
      <w:marTop w:val="0"/>
      <w:marBottom w:val="0"/>
      <w:divBdr>
        <w:top w:val="none" w:sz="0" w:space="0" w:color="auto"/>
        <w:left w:val="none" w:sz="0" w:space="0" w:color="auto"/>
        <w:bottom w:val="none" w:sz="0" w:space="0" w:color="auto"/>
        <w:right w:val="none" w:sz="0" w:space="0" w:color="auto"/>
      </w:divBdr>
    </w:div>
    <w:div w:id="204343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MPV/2180-35.htm" TargetMode="External"/><Relationship Id="rId18" Type="http://schemas.openxmlformats.org/officeDocument/2006/relationships/hyperlink" Target="http://www.planalto.gov.br/ccivil_03/_Ato2011-2014/2014/Lei/L13004.htm" TargetMode="External"/><Relationship Id="rId26" Type="http://schemas.openxmlformats.org/officeDocument/2006/relationships/hyperlink" Target="http://www.planalto.gov.br/ccivil_03/_Ato2011-2014/2014/Lei/L13004.htm" TargetMode="External"/><Relationship Id="rId39" Type="http://schemas.openxmlformats.org/officeDocument/2006/relationships/hyperlink" Target="http://www.planalto.gov.br/ccivil_03/leis/L8078.htm" TargetMode="External"/><Relationship Id="rId21" Type="http://schemas.openxmlformats.org/officeDocument/2006/relationships/hyperlink" Target="http://www.planalto.gov.br/ccivil_03/_Ato2007-2010/2007/Lei/L11448.htm" TargetMode="External"/><Relationship Id="rId34" Type="http://schemas.openxmlformats.org/officeDocument/2006/relationships/hyperlink" Target="http://www.mazzilli.com.br/pages/artigos/pontoscontic.pdf" TargetMode="External"/><Relationship Id="rId42" Type="http://schemas.openxmlformats.org/officeDocument/2006/relationships/hyperlink" Target="http://www.planalto.gov.br/ccivil_03/decreto/1990-1994/D1306.htm" TargetMode="External"/><Relationship Id="rId47" Type="http://schemas.openxmlformats.org/officeDocument/2006/relationships/hyperlink" Target="http://www.planalto.gov.br/ccivil_03/leis/L8078.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MPV/2180-35.htm" TargetMode="External"/><Relationship Id="rId29" Type="http://schemas.openxmlformats.org/officeDocument/2006/relationships/hyperlink" Target="http://www.planalto.gov.br/ccivil_03/leis/L8078.htm" TargetMode="External"/><Relationship Id="rId11" Type="http://schemas.openxmlformats.org/officeDocument/2006/relationships/hyperlink" Target="http://www.planalto.gov.br/ccivil_03/leis/L8078.htm" TargetMode="External"/><Relationship Id="rId24" Type="http://schemas.openxmlformats.org/officeDocument/2006/relationships/hyperlink" Target="http://www.planalto.gov.br/ccivil_03/_Ato2007-2010/2007/Lei/L11448.htm" TargetMode="External"/><Relationship Id="rId32" Type="http://schemas.openxmlformats.org/officeDocument/2006/relationships/hyperlink" Target="https://www.mazzilli.com.br/pages/artigos/iccontr21.pdf" TargetMode="External"/><Relationship Id="rId37" Type="http://schemas.openxmlformats.org/officeDocument/2006/relationships/hyperlink" Target="http://www.planalto.gov.br/ccivil_03/leis/L8078.htm" TargetMode="External"/><Relationship Id="rId40" Type="http://schemas.openxmlformats.org/officeDocument/2006/relationships/hyperlink" Target="http://www.planalto.gov.br/ccivil_03/leis/L8078.htm" TargetMode="External"/><Relationship Id="rId45" Type="http://schemas.openxmlformats.org/officeDocument/2006/relationships/hyperlink" Target="http://professor.pucgoias.edu.br/SiteDocente/admin/arquivosUpload/15445/material/Aulas%203%20e%204.pdf" TargetMode="External"/><Relationship Id="rId5" Type="http://schemas.openxmlformats.org/officeDocument/2006/relationships/webSettings" Target="webSettings.xml"/><Relationship Id="rId15" Type="http://schemas.openxmlformats.org/officeDocument/2006/relationships/hyperlink" Target="http://www.planalto.gov.br/ccivil_03/_Ato2011-2014/2014/Lei/L13004.htm" TargetMode="External"/><Relationship Id="rId23" Type="http://schemas.openxmlformats.org/officeDocument/2006/relationships/hyperlink" Target="http://www.planalto.gov.br/ccivil_03/_Ato2007-2010/2007/Lei/L11448.htm" TargetMode="External"/><Relationship Id="rId28" Type="http://schemas.openxmlformats.org/officeDocument/2006/relationships/hyperlink" Target="http://www.planalto.gov.br/ccivil_03/leis/L8078.htm" TargetMode="External"/><Relationship Id="rId36" Type="http://schemas.openxmlformats.org/officeDocument/2006/relationships/hyperlink" Target="http://www.planalto.gov.br/ccivil_03/_Ato2007-2010/2010/Lei/L12288.htm" TargetMode="External"/><Relationship Id="rId49" Type="http://schemas.openxmlformats.org/officeDocument/2006/relationships/theme" Target="theme/theme1.xml"/><Relationship Id="rId10" Type="http://schemas.openxmlformats.org/officeDocument/2006/relationships/hyperlink" Target="http://www.planalto.gov.br/ccivil_03/_Ato2011-2014/2011/Lei/L12529.htm" TargetMode="External"/><Relationship Id="rId19" Type="http://schemas.openxmlformats.org/officeDocument/2006/relationships/hyperlink" Target="http://www.planalto.gov.br/ccivil_03/_Ato2007-2010/2007/Lei/L11448.htm" TargetMode="External"/><Relationship Id="rId31" Type="http://schemas.openxmlformats.org/officeDocument/2006/relationships/hyperlink" Target="https://www.conjur.com.br/2020-abr-04/ambiente-juridico-termo-ajustamento-conduta-celeridade-processual" TargetMode="External"/><Relationship Id="rId44" Type="http://schemas.openxmlformats.org/officeDocument/2006/relationships/hyperlink" Target="http://www.planalto.gov.br/ccivil_03/leis/L8078.htm" TargetMode="External"/><Relationship Id="rId4" Type="http://schemas.openxmlformats.org/officeDocument/2006/relationships/settings" Target="settings.xml"/><Relationship Id="rId9" Type="http://schemas.openxmlformats.org/officeDocument/2006/relationships/hyperlink" Target="http://www.planalto.gov.br/ccivil_03/leis/Mensagem_Veto/anterior_98/Mvep359-85.htm" TargetMode="External"/><Relationship Id="rId14" Type="http://schemas.openxmlformats.org/officeDocument/2006/relationships/hyperlink" Target="http://www.planalto.gov.br/ccivil_03/_Ato2011-2014/2014/Lei/L12966.htm" TargetMode="External"/><Relationship Id="rId22" Type="http://schemas.openxmlformats.org/officeDocument/2006/relationships/hyperlink" Target="http://www.planalto.gov.br/ccivil_03/_Ato2007-2010/2007/Lei/L11448.htm" TargetMode="External"/><Relationship Id="rId27" Type="http://schemas.openxmlformats.org/officeDocument/2006/relationships/hyperlink" Target="http://www.planalto.gov.br/ccivil_03/leis/L8078.htm" TargetMode="External"/><Relationship Id="rId30" Type="http://schemas.openxmlformats.org/officeDocument/2006/relationships/hyperlink" Target="http://www.planalto.gov.br/ccivil_03/leis/L8078.htm" TargetMode="External"/><Relationship Id="rId35" Type="http://schemas.openxmlformats.org/officeDocument/2006/relationships/hyperlink" Target="http://www.planalto.gov.br/ccivil_03/_Ato2007-2010/2010/Lei/L12288.htm" TargetMode="External"/><Relationship Id="rId43" Type="http://schemas.openxmlformats.org/officeDocument/2006/relationships/hyperlink" Target="http://www.planalto.gov.br/ccivil_03/leis/L8078.htm" TargetMode="External"/><Relationship Id="rId48" Type="http://schemas.openxmlformats.org/officeDocument/2006/relationships/fontTable" Target="fontTable.xml"/><Relationship Id="rId8" Type="http://schemas.openxmlformats.org/officeDocument/2006/relationships/hyperlink" Target="http://legislacao.planalto.gov.br/legisla/legislacao.nsf/Viw_Identificacao/lei%207.347-1985?OpenDocument" TargetMode="External"/><Relationship Id="rId3" Type="http://schemas.openxmlformats.org/officeDocument/2006/relationships/styles" Target="styles.xml"/><Relationship Id="rId12" Type="http://schemas.openxmlformats.org/officeDocument/2006/relationships/hyperlink" Target="http://www.planalto.gov.br/ccivil_03/_Ato2011-2014/2011/Lei/L12529.htm" TargetMode="External"/><Relationship Id="rId17" Type="http://schemas.openxmlformats.org/officeDocument/2006/relationships/hyperlink" Target="http://www.planalto.gov.br/ccivil_03/MPV/2180-35.htm" TargetMode="External"/><Relationship Id="rId25" Type="http://schemas.openxmlformats.org/officeDocument/2006/relationships/hyperlink" Target="http://www.planalto.gov.br/ccivil_03/_Ato2007-2010/2007/Lei/L11448.htm" TargetMode="External"/><Relationship Id="rId33" Type="http://schemas.openxmlformats.org/officeDocument/2006/relationships/hyperlink" Target="https://www.mazzilli.com.br/pages/artigos/iccontr21.pdf" TargetMode="External"/><Relationship Id="rId38" Type="http://schemas.openxmlformats.org/officeDocument/2006/relationships/hyperlink" Target="http://www.planalto.gov.br/ccivil_03/leis/L9494.htm" TargetMode="External"/><Relationship Id="rId46" Type="http://schemas.openxmlformats.org/officeDocument/2006/relationships/hyperlink" Target="http://www.planalto.gov.br/ccivil_03/leis/L8078.htm" TargetMode="External"/><Relationship Id="rId20" Type="http://schemas.openxmlformats.org/officeDocument/2006/relationships/hyperlink" Target="http://www.planalto.gov.br/ccivil_03/_Ato2007-2010/2007/Lei/L11448.htm" TargetMode="External"/><Relationship Id="rId41" Type="http://schemas.openxmlformats.org/officeDocument/2006/relationships/hyperlink" Target="http://www.planalto.gov.br/ccivil_03/leis/L5869.ht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www.ambito-juridico.com.br/site/?n_link=revista_artigos_leitura&amp;artigo_id=13415&amp;revista_caderno=21"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C5849-F603-416D-837D-584AB5D5F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2568</TotalTime>
  <Pages>76</Pages>
  <Words>59648</Words>
  <Characters>322103</Characters>
  <Application>Microsoft Office Word</Application>
  <DocSecurity>0</DocSecurity>
  <Lines>2684</Lines>
  <Paragraphs>761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821</cp:revision>
  <dcterms:created xsi:type="dcterms:W3CDTF">2020-10-19T00:38:00Z</dcterms:created>
  <dcterms:modified xsi:type="dcterms:W3CDTF">2025-07-28T20:05:00Z</dcterms:modified>
</cp:coreProperties>
</file>