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4663" w14:textId="4F7FC761" w:rsidR="00F31222" w:rsidRPr="00F31222" w:rsidRDefault="00F31222" w:rsidP="005F08CA">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F31222">
        <w:rPr>
          <w:rFonts w:ascii="Book Antiqua" w:eastAsia="Times New Roman" w:hAnsi="Book Antiqua" w:cs="Arial"/>
          <w:b/>
          <w:bCs/>
          <w:color w:val="FF0000"/>
          <w:kern w:val="0"/>
          <w:sz w:val="19"/>
          <w:szCs w:val="19"/>
          <w:lang w:eastAsia="pt-BR"/>
          <w14:ligatures w14:val="none"/>
        </w:rPr>
        <w:t xml:space="preserve">(Atualização </w:t>
      </w:r>
      <w:r w:rsidR="005F1BDB">
        <w:rPr>
          <w:rFonts w:ascii="Book Antiqua" w:eastAsia="Times New Roman" w:hAnsi="Book Antiqua" w:cs="Arial"/>
          <w:b/>
          <w:bCs/>
          <w:color w:val="FF0000"/>
          <w:kern w:val="0"/>
          <w:sz w:val="19"/>
          <w:szCs w:val="19"/>
          <w:lang w:eastAsia="pt-BR"/>
          <w14:ligatures w14:val="none"/>
        </w:rPr>
        <w:t>26/02/2025</w:t>
      </w:r>
      <w:r w:rsidRPr="00F31222">
        <w:rPr>
          <w:rFonts w:ascii="Book Antiqua" w:eastAsia="Times New Roman" w:hAnsi="Book Antiqua" w:cs="Arial"/>
          <w:b/>
          <w:bCs/>
          <w:color w:val="FF0000"/>
          <w:kern w:val="0"/>
          <w:sz w:val="19"/>
          <w:szCs w:val="19"/>
          <w:lang w:eastAsia="pt-BR"/>
          <w14:ligatures w14:val="none"/>
        </w:rPr>
        <w:t xml:space="preserve">: </w:t>
      </w:r>
      <w:r w:rsidR="005F1BDB">
        <w:rPr>
          <w:rFonts w:ascii="Book Antiqua" w:eastAsia="Times New Roman" w:hAnsi="Book Antiqua" w:cs="Arial"/>
          <w:b/>
          <w:bCs/>
          <w:color w:val="FF0000"/>
          <w:kern w:val="0"/>
          <w:sz w:val="19"/>
          <w:szCs w:val="19"/>
          <w:lang w:eastAsia="pt-BR"/>
          <w14:ligatures w14:val="none"/>
        </w:rPr>
        <w:t xml:space="preserve">questões de concurso; </w:t>
      </w:r>
      <w:r w:rsidRPr="00F31222">
        <w:rPr>
          <w:rFonts w:ascii="Book Antiqua" w:eastAsia="Times New Roman" w:hAnsi="Book Antiqua" w:cs="Arial"/>
          <w:b/>
          <w:bCs/>
          <w:color w:val="FF0000"/>
          <w:kern w:val="0"/>
          <w:sz w:val="19"/>
          <w:szCs w:val="19"/>
          <w:lang w:eastAsia="pt-BR"/>
          <w14:ligatures w14:val="none"/>
        </w:rPr>
        <w:t>Lei nº 15.001, de 16.10.2024)</w:t>
      </w:r>
    </w:p>
    <w:p w14:paraId="2A5197B4" w14:textId="42FB08ED" w:rsidR="005F08CA" w:rsidRPr="005F08CA" w:rsidRDefault="005F08CA" w:rsidP="005F08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5F08CA">
          <w:rPr>
            <w:rFonts w:ascii="Book Antiqua" w:eastAsia="Times New Roman" w:hAnsi="Book Antiqua" w:cs="Arial"/>
            <w:b/>
            <w:bCs/>
            <w:color w:val="000080"/>
            <w:kern w:val="0"/>
            <w:sz w:val="19"/>
            <w:szCs w:val="19"/>
            <w:u w:val="single"/>
            <w:lang w:eastAsia="pt-BR"/>
            <w14:ligatures w14:val="none"/>
          </w:rPr>
          <w:t>LEI Nº 10.973, DE 2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F08CA" w:rsidRPr="005F08CA" w14:paraId="561D5CA0" w14:textId="77777777" w:rsidTr="005F08CA">
        <w:trPr>
          <w:tblCellSpacing w:w="0" w:type="dxa"/>
        </w:trPr>
        <w:tc>
          <w:tcPr>
            <w:tcW w:w="1333" w:type="pct"/>
            <w:vAlign w:val="center"/>
            <w:hideMark/>
          </w:tcPr>
          <w:p w14:paraId="17359AC0" w14:textId="6E2D47F1" w:rsidR="005F08CA" w:rsidRPr="005F08CA" w:rsidRDefault="005F08CA" w:rsidP="005F08CA">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p>
        </w:tc>
        <w:tc>
          <w:tcPr>
            <w:tcW w:w="3667" w:type="pct"/>
            <w:vAlign w:val="center"/>
            <w:hideMark/>
          </w:tcPr>
          <w:p w14:paraId="7E7E80BA" w14:textId="77777777" w:rsidR="005F08CA" w:rsidRPr="005F08CA" w:rsidRDefault="005F08CA" w:rsidP="005F08CA">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5F08CA">
              <w:rPr>
                <w:rFonts w:ascii="Book Antiqua" w:eastAsia="Times New Roman" w:hAnsi="Book Antiqua" w:cs="Arial"/>
                <w:color w:val="800000"/>
                <w:kern w:val="0"/>
                <w:sz w:val="19"/>
                <w:szCs w:val="19"/>
                <w:lang w:eastAsia="pt-BR"/>
                <w14:ligatures w14:val="none"/>
              </w:rPr>
              <w:t>Dispõe sobre incentivos à inovação e à pesquisa científica e tecnológica no ambiente produtivo e dá outras providências.</w:t>
            </w:r>
          </w:p>
        </w:tc>
      </w:tr>
    </w:tbl>
    <w:p w14:paraId="3F77461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O PRESIDENTE DA </w:t>
      </w:r>
      <w:proofErr w:type="gramStart"/>
      <w:r w:rsidRPr="005F08CA">
        <w:rPr>
          <w:rFonts w:ascii="Book Antiqua" w:eastAsia="Times New Roman" w:hAnsi="Book Antiqua" w:cs="Arial"/>
          <w:b/>
          <w:bCs/>
          <w:color w:val="000000"/>
          <w:kern w:val="0"/>
          <w:sz w:val="19"/>
          <w:szCs w:val="19"/>
          <w:lang w:eastAsia="pt-BR"/>
          <w14:ligatures w14:val="none"/>
        </w:rPr>
        <w:t>REPÚBLICA</w:t>
      </w:r>
      <w:r w:rsidRPr="005F08CA">
        <w:rPr>
          <w:rFonts w:ascii="Book Antiqua" w:eastAsia="Times New Roman" w:hAnsi="Book Antiqua" w:cs="Arial"/>
          <w:color w:val="000000"/>
          <w:kern w:val="0"/>
          <w:sz w:val="19"/>
          <w:szCs w:val="19"/>
          <w:lang w:eastAsia="pt-BR"/>
          <w14:ligatures w14:val="none"/>
        </w:rPr>
        <w:t>  Faço</w:t>
      </w:r>
      <w:proofErr w:type="gramEnd"/>
      <w:r w:rsidRPr="005F08CA">
        <w:rPr>
          <w:rFonts w:ascii="Book Antiqua" w:eastAsia="Times New Roman" w:hAnsi="Book Antiqua" w:cs="Arial"/>
          <w:color w:val="000000"/>
          <w:kern w:val="0"/>
          <w:sz w:val="19"/>
          <w:szCs w:val="19"/>
          <w:lang w:eastAsia="pt-BR"/>
          <w14:ligatures w14:val="none"/>
        </w:rPr>
        <w:t xml:space="preserve"> saber que o Congresso Nacional decreta e eu sanciono a seguinte Lei:</w:t>
      </w:r>
    </w:p>
    <w:p w14:paraId="5DC96DCC"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w:t>
      </w:r>
    </w:p>
    <w:p w14:paraId="13860BD8"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DISPOSIÇÕES PRELIMINARES</w:t>
      </w:r>
    </w:p>
    <w:p w14:paraId="1881240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Art. 1º</w:t>
      </w:r>
      <w:r w:rsidRPr="005F08CA">
        <w:rPr>
          <w:rFonts w:ascii="Book Antiqua" w:eastAsia="Times New Roman" w:hAnsi="Book Antiqua" w:cs="Arial"/>
          <w:color w:val="000000"/>
          <w:kern w:val="0"/>
          <w:sz w:val="19"/>
          <w:szCs w:val="19"/>
          <w:lang w:eastAsia="pt-BR"/>
          <w14:ligatures w14:val="none"/>
        </w:rPr>
        <w:t xml:space="preserve"> Esta Lei estabelece medidas de incentivo à inovação e à pesquisa científica e tecnológica no ambiente produtivo, com vistas à capacitação tecnológica, ao alcance da autonomia tecnológica e ao desenvolvimento do sistema produtivo nacional e regional do País, nos termos dos </w:t>
      </w:r>
      <w:proofErr w:type="spellStart"/>
      <w:r w:rsidRPr="005F08CA">
        <w:rPr>
          <w:rFonts w:ascii="Book Antiqua" w:eastAsia="Times New Roman" w:hAnsi="Book Antiqua" w:cs="Arial"/>
          <w:color w:val="000000"/>
          <w:kern w:val="0"/>
          <w:sz w:val="19"/>
          <w:szCs w:val="19"/>
          <w:lang w:eastAsia="pt-BR"/>
          <w14:ligatures w14:val="none"/>
        </w:rPr>
        <w:fldChar w:fldCharType="begin"/>
      </w:r>
      <w:r w:rsidRPr="005F08CA">
        <w:rPr>
          <w:rFonts w:ascii="Book Antiqua" w:eastAsia="Times New Roman" w:hAnsi="Book Antiqua" w:cs="Arial"/>
          <w:color w:val="000000"/>
          <w:kern w:val="0"/>
          <w:sz w:val="19"/>
          <w:szCs w:val="19"/>
          <w:lang w:eastAsia="pt-BR"/>
          <w14:ligatures w14:val="none"/>
        </w:rPr>
        <w:instrText>HYPERLINK "https://www.planalto.gov.br/ccivil_03/Constituicao/Constituicao.htm" \l "art23"</w:instrText>
      </w:r>
      <w:r w:rsidRPr="005F08CA">
        <w:rPr>
          <w:rFonts w:ascii="Book Antiqua" w:eastAsia="Times New Roman" w:hAnsi="Book Antiqua" w:cs="Arial"/>
          <w:color w:val="000000"/>
          <w:kern w:val="0"/>
          <w:sz w:val="19"/>
          <w:szCs w:val="19"/>
          <w:lang w:eastAsia="pt-BR"/>
          <w14:ligatures w14:val="none"/>
        </w:rPr>
      </w:r>
      <w:r w:rsidRPr="005F08CA">
        <w:rPr>
          <w:rFonts w:ascii="Book Antiqua" w:eastAsia="Times New Roman" w:hAnsi="Book Antiqua" w:cs="Arial"/>
          <w:color w:val="000000"/>
          <w:kern w:val="0"/>
          <w:sz w:val="19"/>
          <w:szCs w:val="19"/>
          <w:lang w:eastAsia="pt-BR"/>
          <w14:ligatures w14:val="none"/>
        </w:rPr>
        <w:fldChar w:fldCharType="separate"/>
      </w:r>
      <w:r w:rsidRPr="005F08CA">
        <w:rPr>
          <w:rFonts w:ascii="Book Antiqua" w:eastAsia="Times New Roman" w:hAnsi="Book Antiqua" w:cs="Arial"/>
          <w:color w:val="0000FF"/>
          <w:kern w:val="0"/>
          <w:sz w:val="19"/>
          <w:szCs w:val="19"/>
          <w:u w:val="single"/>
          <w:lang w:eastAsia="pt-BR"/>
          <w14:ligatures w14:val="none"/>
        </w:rPr>
        <w:t>arts</w:t>
      </w:r>
      <w:proofErr w:type="spellEnd"/>
      <w:r w:rsidRPr="005F08CA">
        <w:rPr>
          <w:rFonts w:ascii="Book Antiqua" w:eastAsia="Times New Roman" w:hAnsi="Book Antiqua" w:cs="Arial"/>
          <w:color w:val="0000FF"/>
          <w:kern w:val="0"/>
          <w:sz w:val="19"/>
          <w:szCs w:val="19"/>
          <w:u w:val="single"/>
          <w:lang w:eastAsia="pt-BR"/>
          <w14:ligatures w14:val="none"/>
        </w:rPr>
        <w:t>. 23, </w:t>
      </w:r>
      <w:r w:rsidRPr="005F08CA">
        <w:rPr>
          <w:rFonts w:ascii="Book Antiqua" w:eastAsia="Times New Roman" w:hAnsi="Book Antiqua" w:cs="Arial"/>
          <w:color w:val="000000"/>
          <w:kern w:val="0"/>
          <w:sz w:val="19"/>
          <w:szCs w:val="19"/>
          <w:lang w:eastAsia="pt-BR"/>
          <w14:ligatures w14:val="none"/>
        </w:rPr>
        <w:fldChar w:fldCharType="end"/>
      </w:r>
      <w:hyperlink r:id="rId5" w:anchor="art24" w:history="1">
        <w:r w:rsidRPr="005F08CA">
          <w:rPr>
            <w:rFonts w:ascii="Book Antiqua" w:eastAsia="Times New Roman" w:hAnsi="Book Antiqua" w:cs="Arial"/>
            <w:color w:val="0000FF"/>
            <w:kern w:val="0"/>
            <w:sz w:val="19"/>
            <w:szCs w:val="19"/>
            <w:u w:val="single"/>
            <w:lang w:eastAsia="pt-BR"/>
            <w14:ligatures w14:val="none"/>
          </w:rPr>
          <w:t>24, </w:t>
        </w:r>
      </w:hyperlink>
      <w:hyperlink r:id="rId6" w:anchor="art167" w:history="1">
        <w:r w:rsidRPr="005F08CA">
          <w:rPr>
            <w:rFonts w:ascii="Book Antiqua" w:eastAsia="Times New Roman" w:hAnsi="Book Antiqua" w:cs="Arial"/>
            <w:color w:val="0000FF"/>
            <w:kern w:val="0"/>
            <w:sz w:val="19"/>
            <w:szCs w:val="19"/>
            <w:u w:val="single"/>
            <w:lang w:eastAsia="pt-BR"/>
            <w14:ligatures w14:val="none"/>
          </w:rPr>
          <w:t>167, </w:t>
        </w:r>
      </w:hyperlink>
      <w:hyperlink r:id="rId7" w:anchor="art213" w:history="1">
        <w:r w:rsidRPr="005F08CA">
          <w:rPr>
            <w:rFonts w:ascii="Book Antiqua" w:eastAsia="Times New Roman" w:hAnsi="Book Antiqua" w:cs="Arial"/>
            <w:color w:val="0000FF"/>
            <w:kern w:val="0"/>
            <w:sz w:val="19"/>
            <w:szCs w:val="19"/>
            <w:u w:val="single"/>
            <w:lang w:eastAsia="pt-BR"/>
            <w14:ligatures w14:val="none"/>
          </w:rPr>
          <w:t>200, 213, </w:t>
        </w:r>
      </w:hyperlink>
      <w:hyperlink r:id="rId8" w:anchor="art218" w:history="1">
        <w:r w:rsidRPr="005F08CA">
          <w:rPr>
            <w:rFonts w:ascii="Book Antiqua" w:eastAsia="Times New Roman" w:hAnsi="Book Antiqua" w:cs="Arial"/>
            <w:color w:val="0000FF"/>
            <w:kern w:val="0"/>
            <w:sz w:val="19"/>
            <w:szCs w:val="19"/>
            <w:u w:val="single"/>
            <w:lang w:eastAsia="pt-BR"/>
            <w14:ligatures w14:val="none"/>
          </w:rPr>
          <w:t>218, </w:t>
        </w:r>
      </w:hyperlink>
      <w:hyperlink r:id="rId9" w:anchor="art219" w:history="1">
        <w:r w:rsidRPr="005F08CA">
          <w:rPr>
            <w:rFonts w:ascii="Book Antiqua" w:eastAsia="Times New Roman" w:hAnsi="Book Antiqua" w:cs="Arial"/>
            <w:color w:val="0000FF"/>
            <w:kern w:val="0"/>
            <w:sz w:val="19"/>
            <w:szCs w:val="19"/>
            <w:u w:val="single"/>
            <w:lang w:eastAsia="pt-BR"/>
            <w14:ligatures w14:val="none"/>
          </w:rPr>
          <w:t>219 </w:t>
        </w:r>
      </w:hyperlink>
      <w:r w:rsidRPr="005F08CA">
        <w:rPr>
          <w:rFonts w:ascii="Book Antiqua" w:eastAsia="Times New Roman" w:hAnsi="Book Antiqua" w:cs="Arial"/>
          <w:color w:val="000000"/>
          <w:kern w:val="0"/>
          <w:sz w:val="19"/>
          <w:szCs w:val="19"/>
          <w:lang w:eastAsia="pt-BR"/>
          <w14:ligatures w14:val="none"/>
        </w:rPr>
        <w:t>e </w:t>
      </w:r>
      <w:hyperlink r:id="rId10" w:anchor="art219a" w:history="1">
        <w:r w:rsidRPr="005F08CA">
          <w:rPr>
            <w:rFonts w:ascii="Book Antiqua" w:eastAsia="Times New Roman" w:hAnsi="Book Antiqua" w:cs="Arial"/>
            <w:color w:val="0000FF"/>
            <w:kern w:val="0"/>
            <w:sz w:val="19"/>
            <w:szCs w:val="19"/>
            <w:u w:val="single"/>
            <w:lang w:eastAsia="pt-BR"/>
            <w14:ligatures w14:val="none"/>
          </w:rPr>
          <w:t>219-A da Constituição Federal. </w:t>
        </w:r>
      </w:hyperlink>
      <w:hyperlink r:id="rId11"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D50E49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Parágrafo único</w:t>
      </w:r>
      <w:r w:rsidRPr="005F1BDB">
        <w:rPr>
          <w:rFonts w:ascii="Book Antiqua" w:eastAsia="Times New Roman" w:hAnsi="Book Antiqua" w:cs="Arial"/>
          <w:b/>
          <w:bCs/>
          <w:color w:val="000000"/>
          <w:kern w:val="0"/>
          <w:sz w:val="19"/>
          <w:szCs w:val="19"/>
          <w:lang w:eastAsia="pt-BR"/>
          <w14:ligatures w14:val="none"/>
        </w:rPr>
        <w:t>. As medidas às quais se refere o caput deverão observar os seguintes princípios</w:t>
      </w:r>
      <w:r w:rsidRPr="005F08CA">
        <w:rPr>
          <w:rFonts w:ascii="Book Antiqua" w:eastAsia="Times New Roman" w:hAnsi="Book Antiqua" w:cs="Arial"/>
          <w:color w:val="000000"/>
          <w:kern w:val="0"/>
          <w:sz w:val="16"/>
          <w:szCs w:val="16"/>
          <w:lang w:eastAsia="pt-BR"/>
          <w14:ligatures w14:val="none"/>
        </w:rPr>
        <w:t>: </w:t>
      </w:r>
      <w:hyperlink r:id="rId1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35EFF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promoção das atividades científicas e tecnológicas como estratégicas para o desenvolvimento econômico e social</w:t>
      </w:r>
      <w:r w:rsidRPr="005F08CA">
        <w:rPr>
          <w:rFonts w:ascii="Book Antiqua" w:eastAsia="Times New Roman" w:hAnsi="Book Antiqua" w:cs="Arial"/>
          <w:color w:val="000000"/>
          <w:kern w:val="0"/>
          <w:sz w:val="16"/>
          <w:szCs w:val="16"/>
          <w:lang w:eastAsia="pt-BR"/>
          <w14:ligatures w14:val="none"/>
        </w:rPr>
        <w:t>; </w:t>
      </w:r>
      <w:hyperlink r:id="rId1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E69840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promoção e continuidade dos processos de desenvolvimento científico, tecnológico e de inovação, assegurados os recursos humanos, econômicos e financeiros para tal finalidade</w:t>
      </w:r>
      <w:r w:rsidRPr="005F08CA">
        <w:rPr>
          <w:rFonts w:ascii="Book Antiqua" w:eastAsia="Times New Roman" w:hAnsi="Book Antiqua" w:cs="Arial"/>
          <w:color w:val="000000"/>
          <w:kern w:val="0"/>
          <w:sz w:val="16"/>
          <w:szCs w:val="16"/>
          <w:lang w:eastAsia="pt-BR"/>
          <w14:ligatures w14:val="none"/>
        </w:rPr>
        <w:t>; </w:t>
      </w:r>
      <w:hyperlink r:id="rId1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0FB095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redução das desigualdades regionais; </w:t>
      </w:r>
      <w:hyperlink r:id="rId1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9A3022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IV - descentralização das atividades de ciência, tecnologia e inovação em cada esfera de governo, com desconcentração em cada ente federado</w:t>
      </w:r>
      <w:r w:rsidRPr="005F08CA">
        <w:rPr>
          <w:rFonts w:ascii="Book Antiqua" w:eastAsia="Times New Roman" w:hAnsi="Book Antiqua" w:cs="Arial"/>
          <w:color w:val="000000"/>
          <w:kern w:val="0"/>
          <w:sz w:val="16"/>
          <w:szCs w:val="16"/>
          <w:lang w:eastAsia="pt-BR"/>
          <w14:ligatures w14:val="none"/>
        </w:rPr>
        <w:t>; </w:t>
      </w:r>
      <w:hyperlink r:id="rId1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D97B75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promoção da cooperação e interação entre os entes públicos, entre os setores público e privado e entre empresas</w:t>
      </w:r>
      <w:r w:rsidRPr="005F08CA">
        <w:rPr>
          <w:rFonts w:ascii="Book Antiqua" w:eastAsia="Times New Roman" w:hAnsi="Book Antiqua" w:cs="Arial"/>
          <w:color w:val="000000"/>
          <w:kern w:val="0"/>
          <w:sz w:val="16"/>
          <w:szCs w:val="16"/>
          <w:lang w:eastAsia="pt-BR"/>
          <w14:ligatures w14:val="none"/>
        </w:rPr>
        <w:t>; </w:t>
      </w:r>
      <w:hyperlink r:id="rId1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0615E85" w14:textId="0F2AC4F5"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1BDB">
        <w:rPr>
          <w:rFonts w:ascii="Book Antiqua" w:eastAsia="Times New Roman" w:hAnsi="Book Antiqua" w:cs="Arial"/>
          <w:b/>
          <w:bCs/>
          <w:color w:val="000000"/>
          <w:kern w:val="0"/>
          <w:sz w:val="19"/>
          <w:szCs w:val="19"/>
          <w:lang w:eastAsia="pt-BR"/>
          <w14:ligatures w14:val="none"/>
        </w:rPr>
        <w:t>VI - estímulo à atividade de inovação nas Instituições Científica, Tecnológica e de Inovação (</w:t>
      </w:r>
      <w:proofErr w:type="spellStart"/>
      <w:r w:rsidRPr="005F1BDB">
        <w:rPr>
          <w:rFonts w:ascii="Book Antiqua" w:eastAsia="Times New Roman" w:hAnsi="Book Antiqua" w:cs="Arial"/>
          <w:b/>
          <w:bCs/>
          <w:color w:val="000000"/>
          <w:kern w:val="0"/>
          <w:sz w:val="19"/>
          <w:szCs w:val="19"/>
          <w:lang w:eastAsia="pt-BR"/>
          <w14:ligatures w14:val="none"/>
        </w:rPr>
        <w:t>ICTs</w:t>
      </w:r>
      <w:proofErr w:type="spellEnd"/>
      <w:r w:rsidRPr="005F1BDB">
        <w:rPr>
          <w:rFonts w:ascii="Book Antiqua" w:eastAsia="Times New Roman" w:hAnsi="Book Antiqua" w:cs="Arial"/>
          <w:b/>
          <w:bCs/>
          <w:color w:val="000000"/>
          <w:kern w:val="0"/>
          <w:sz w:val="19"/>
          <w:szCs w:val="19"/>
          <w:lang w:eastAsia="pt-BR"/>
          <w14:ligatures w14:val="none"/>
        </w:rPr>
        <w:t>) e nas empresas, inclusive para a atração, a constituição e a instalação de centros de pesquisa, desenvolvimento e inovação e de parques e polos tecnológicos no País</w:t>
      </w:r>
      <w:r w:rsidRPr="005F08CA">
        <w:rPr>
          <w:rFonts w:ascii="Book Antiqua" w:eastAsia="Times New Roman" w:hAnsi="Book Antiqua" w:cs="Arial"/>
          <w:color w:val="000000"/>
          <w:kern w:val="0"/>
          <w:sz w:val="19"/>
          <w:szCs w:val="19"/>
          <w:lang w:eastAsia="pt-BR"/>
          <w14:ligatures w14:val="none"/>
        </w:rPr>
        <w:t>; </w:t>
      </w:r>
      <w:hyperlink r:id="rId1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5F1BDB">
        <w:t xml:space="preserve"> </w:t>
      </w:r>
      <w:r w:rsidR="005F1BDB">
        <w:rPr>
          <w:rFonts w:ascii="Book Antiqua" w:hAnsi="Book Antiqua"/>
          <w:b/>
          <w:color w:val="FF0000"/>
          <w:sz w:val="16"/>
          <w:szCs w:val="16"/>
          <w:u w:val="single"/>
        </w:rPr>
        <w:t>(AGU-2023)</w:t>
      </w:r>
    </w:p>
    <w:p w14:paraId="2273ECF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promoção da competitividade empresarial nos mercados nacional e internacional</w:t>
      </w:r>
      <w:r w:rsidRPr="005F08CA">
        <w:rPr>
          <w:rFonts w:ascii="Book Antiqua" w:eastAsia="Times New Roman" w:hAnsi="Book Antiqua" w:cs="Arial"/>
          <w:color w:val="000000"/>
          <w:kern w:val="0"/>
          <w:sz w:val="16"/>
          <w:szCs w:val="16"/>
          <w:lang w:eastAsia="pt-BR"/>
          <w14:ligatures w14:val="none"/>
        </w:rPr>
        <w:t>; </w:t>
      </w:r>
      <w:hyperlink r:id="rId1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456484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incentivo à constituição de ambientes favoráveis à inovação e às atividades de transferência de tecnologia</w:t>
      </w:r>
      <w:r w:rsidRPr="005F08CA">
        <w:rPr>
          <w:rFonts w:ascii="Book Antiqua" w:eastAsia="Times New Roman" w:hAnsi="Book Antiqua" w:cs="Arial"/>
          <w:color w:val="000000"/>
          <w:kern w:val="0"/>
          <w:sz w:val="16"/>
          <w:szCs w:val="16"/>
          <w:lang w:eastAsia="pt-BR"/>
          <w14:ligatures w14:val="none"/>
        </w:rPr>
        <w:t>; </w:t>
      </w:r>
      <w:hyperlink r:id="rId2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D1F7408" w14:textId="4DB75C9E"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IX - promoção e continuidade dos processos de formação e capacitação científica e tecnológica</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AB31F24" w14:textId="6D47E5CF"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fortalecimento das capacidades operacional, científica, tecnológica e administrativa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2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BE5F7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atratividade dos instrumentos de fomento e de crédito, bem como sua permanente atualização e aperfeiçoamento</w:t>
      </w:r>
      <w:r w:rsidRPr="005F08CA">
        <w:rPr>
          <w:rFonts w:ascii="Book Antiqua" w:eastAsia="Times New Roman" w:hAnsi="Book Antiqua" w:cs="Arial"/>
          <w:color w:val="000000"/>
          <w:kern w:val="0"/>
          <w:sz w:val="16"/>
          <w:szCs w:val="16"/>
          <w:lang w:eastAsia="pt-BR"/>
          <w14:ligatures w14:val="none"/>
        </w:rPr>
        <w:t>; </w:t>
      </w:r>
      <w:hyperlink r:id="rId2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660A18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simplificação de procedimentos para gestão de projetos de ciência, tecnologia e inovação e adoção de controle por resultados em sua avaliação</w:t>
      </w:r>
      <w:r w:rsidRPr="005F08CA">
        <w:rPr>
          <w:rFonts w:ascii="Book Antiqua" w:eastAsia="Times New Roman" w:hAnsi="Book Antiqua" w:cs="Arial"/>
          <w:color w:val="000000"/>
          <w:kern w:val="0"/>
          <w:sz w:val="16"/>
          <w:szCs w:val="16"/>
          <w:lang w:eastAsia="pt-BR"/>
          <w14:ligatures w14:val="none"/>
        </w:rPr>
        <w:t>; </w:t>
      </w:r>
      <w:hyperlink r:id="rId2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421C7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XIII - utilização do poder de compra do Estado para fomento à inovação</w:t>
      </w:r>
      <w:r w:rsidRPr="005F08CA">
        <w:rPr>
          <w:rFonts w:ascii="Book Antiqua" w:eastAsia="Times New Roman" w:hAnsi="Book Antiqua" w:cs="Arial"/>
          <w:color w:val="000000"/>
          <w:kern w:val="0"/>
          <w:sz w:val="16"/>
          <w:szCs w:val="16"/>
          <w:lang w:eastAsia="pt-BR"/>
          <w14:ligatures w14:val="none"/>
        </w:rPr>
        <w:t>; </w:t>
      </w:r>
      <w:hyperlink r:id="rId2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EF63F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XIV - apoio, incentivo e integração dos inventores independentes às atividades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ao sistema produtivo. </w:t>
      </w:r>
      <w:hyperlink r:id="rId2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FEEED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2º</w:t>
      </w:r>
      <w:r w:rsidRPr="005F08CA">
        <w:rPr>
          <w:rFonts w:ascii="Book Antiqua" w:eastAsia="Times New Roman" w:hAnsi="Book Antiqua" w:cs="Arial"/>
          <w:b/>
          <w:bCs/>
          <w:color w:val="000000"/>
          <w:kern w:val="0"/>
          <w:sz w:val="19"/>
          <w:szCs w:val="19"/>
          <w:lang w:eastAsia="pt-BR"/>
          <w14:ligatures w14:val="none"/>
        </w:rPr>
        <w:t xml:space="preserve"> Para os efeitos desta Lei, considera-se:</w:t>
      </w:r>
    </w:p>
    <w:p w14:paraId="5A1C969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agência</w:t>
      </w:r>
      <w:proofErr w:type="gramEnd"/>
      <w:r w:rsidRPr="005F08CA">
        <w:rPr>
          <w:rFonts w:ascii="Book Antiqua" w:eastAsia="Times New Roman" w:hAnsi="Book Antiqua" w:cs="Arial"/>
          <w:color w:val="000000"/>
          <w:kern w:val="0"/>
          <w:sz w:val="19"/>
          <w:szCs w:val="19"/>
          <w:lang w:eastAsia="pt-BR"/>
          <w14:ligatures w14:val="none"/>
        </w:rPr>
        <w:t xml:space="preserve"> de fomento: órgão ou instituição de natureza pública ou privada que tenha entre os seus objetivos o financiamento de ações que visem a estimular e promover o desenvolvimento da ciência, da tecnologia e da inovação;</w:t>
      </w:r>
    </w:p>
    <w:p w14:paraId="15CA612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criação</w:t>
      </w:r>
      <w:proofErr w:type="gramEnd"/>
      <w:r w:rsidRPr="005F08CA">
        <w:rPr>
          <w:rFonts w:ascii="Book Antiqua" w:eastAsia="Times New Roman" w:hAnsi="Book Antiqua" w:cs="Arial"/>
          <w:color w:val="000000"/>
          <w:kern w:val="0"/>
          <w:sz w:val="19"/>
          <w:szCs w:val="19"/>
          <w:lang w:eastAsia="pt-BR"/>
          <w14:ligatures w14:val="none"/>
        </w:rPr>
        <w:t>: invenção, modelo de utilidade, desenho industrial, programa de computador, topografia de circuito integrado, nova cultivar ou cultivar essencialmente derivada e qualquer outro desenvolvimento tecnológico que acarrete ou possa acarretar o surgimento de novo produto, processo ou aperfeiçoamento incremental, obtida por um ou mais criadores;</w:t>
      </w:r>
    </w:p>
    <w:p w14:paraId="0FFDA20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criador: pessoa física que seja inventora, obtentora ou autora de criação</w:t>
      </w:r>
      <w:r w:rsidRPr="005F08CA">
        <w:rPr>
          <w:rFonts w:ascii="Book Antiqua" w:eastAsia="Times New Roman" w:hAnsi="Book Antiqua" w:cs="Arial"/>
          <w:color w:val="000000"/>
          <w:kern w:val="0"/>
          <w:sz w:val="16"/>
          <w:szCs w:val="16"/>
          <w:lang w:eastAsia="pt-BR"/>
          <w14:ligatures w14:val="none"/>
        </w:rPr>
        <w:t>; </w:t>
      </w:r>
      <w:hyperlink r:id="rId2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03ED63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III-A - incubadora de empresas: organização ou estrutura que objetiva estimular ou prestar apoio logístico, gerencial e tecnológico ao empreendedorismo inovador e intensivo em conhecimento, com o objetivo de facilitar a criação e o desenvolvimento de empresas que tenham como diferencial a realização de atividades voltadas à inovação</w:t>
      </w:r>
      <w:r w:rsidRPr="005F08CA">
        <w:rPr>
          <w:rFonts w:ascii="Book Antiqua" w:eastAsia="Times New Roman" w:hAnsi="Book Antiqua" w:cs="Arial"/>
          <w:color w:val="000000"/>
          <w:kern w:val="0"/>
          <w:sz w:val="16"/>
          <w:szCs w:val="16"/>
          <w:lang w:eastAsia="pt-BR"/>
          <w14:ligatures w14:val="none"/>
        </w:rPr>
        <w:t>; </w:t>
      </w:r>
      <w:hyperlink r:id="rId2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5ACE1B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inovação: introdução de novidade ou aperfeiçoamento no ambiente produtivo e social que resulte em novos produtos, serviços ou processos ou que compreenda a agregação de novas funcionalidades ou características a produto, serviço ou processo já existente que possa resultar em melhorias e em efetivo ganho de qualidade ou desempenho</w:t>
      </w:r>
      <w:r w:rsidRPr="005F08CA">
        <w:rPr>
          <w:rFonts w:ascii="Book Antiqua" w:eastAsia="Times New Roman" w:hAnsi="Book Antiqua" w:cs="Arial"/>
          <w:color w:val="000000"/>
          <w:kern w:val="0"/>
          <w:sz w:val="16"/>
          <w:szCs w:val="16"/>
          <w:lang w:eastAsia="pt-BR"/>
          <w14:ligatures w14:val="none"/>
        </w:rPr>
        <w:t>; </w:t>
      </w:r>
      <w:hyperlink r:id="rId29"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45CB665" w14:textId="53ED454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V - Instituição Científica, Tecnológica e de Inovação (ICT):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científico ou tecnológico ou o desenvolvimento de novos produtos, serviços ou processos</w:t>
      </w:r>
      <w:r w:rsidRPr="005F08CA">
        <w:rPr>
          <w:rFonts w:ascii="Book Antiqua" w:eastAsia="Times New Roman" w:hAnsi="Book Antiqua" w:cs="Arial"/>
          <w:color w:val="000000"/>
          <w:kern w:val="0"/>
          <w:sz w:val="16"/>
          <w:szCs w:val="16"/>
          <w:lang w:eastAsia="pt-BR"/>
          <w14:ligatures w14:val="none"/>
        </w:rPr>
        <w:t>; </w:t>
      </w:r>
      <w:hyperlink r:id="rId3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 </w:t>
        </w:r>
      </w:hyperlink>
      <w:hyperlink r:id="rId31" w:anchor="art1%C2%A72" w:history="1">
        <w:r w:rsidRPr="005F08CA">
          <w:rPr>
            <w:rFonts w:ascii="Book Antiqua" w:eastAsia="Times New Roman" w:hAnsi="Book Antiqua" w:cs="Arial"/>
            <w:color w:val="0000FF"/>
            <w:kern w:val="0"/>
            <w:sz w:val="16"/>
            <w:szCs w:val="16"/>
            <w:u w:val="single"/>
            <w:lang w:eastAsia="pt-BR"/>
            <w14:ligatures w14:val="none"/>
          </w:rPr>
          <w:t>(Vide Decreto nº 9.841, de 2019)</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53CE3D5F" w14:textId="7CCADF42"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VI - Núcleo de Inovação Tecnológica (NIT): estrutura instituída por uma ou mais </w:t>
      </w:r>
      <w:proofErr w:type="spellStart"/>
      <w:r w:rsidRPr="005F08CA">
        <w:rPr>
          <w:rFonts w:ascii="Book Antiqua" w:eastAsia="Times New Roman" w:hAnsi="Book Antiqua" w:cs="Arial"/>
          <w:b/>
          <w:bCs/>
          <w:color w:val="000000"/>
          <w:kern w:val="0"/>
          <w:sz w:val="19"/>
          <w:szCs w:val="19"/>
          <w:lang w:eastAsia="pt-BR"/>
          <w14:ligatures w14:val="none"/>
        </w:rPr>
        <w:t>ICTs</w:t>
      </w:r>
      <w:proofErr w:type="spellEnd"/>
      <w:r w:rsidRPr="005F08CA">
        <w:rPr>
          <w:rFonts w:ascii="Book Antiqua" w:eastAsia="Times New Roman" w:hAnsi="Book Antiqua" w:cs="Arial"/>
          <w:b/>
          <w:bCs/>
          <w:color w:val="000000"/>
          <w:kern w:val="0"/>
          <w:sz w:val="19"/>
          <w:szCs w:val="19"/>
          <w:lang w:eastAsia="pt-BR"/>
          <w14:ligatures w14:val="none"/>
        </w:rPr>
        <w:t>, com ou sem personalidade jurídica própria, que tenha por finalidade a gestão de política institucional de inovação e por competências mínimas as atribuições previstas nesta Lei</w:t>
      </w:r>
      <w:r w:rsidRPr="005F08CA">
        <w:rPr>
          <w:rFonts w:ascii="Book Antiqua" w:eastAsia="Times New Roman" w:hAnsi="Book Antiqua" w:cs="Arial"/>
          <w:color w:val="000000"/>
          <w:kern w:val="0"/>
          <w:sz w:val="16"/>
          <w:szCs w:val="16"/>
          <w:lang w:eastAsia="pt-BR"/>
          <w14:ligatures w14:val="none"/>
        </w:rPr>
        <w:t>; </w:t>
      </w:r>
      <w:hyperlink r:id="rId3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2A1548F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VII - fundação de apoio: fundação criada com a finalidade de dar apoio a projetos de pesquisa, ensino e extensão, projetos de desenvolvimento institucional, científico, tecnológico e projetos de estímulo à inovação de interesse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registrada e credenciada no Ministério da Educação e no Ministério da Ciência, Tecnologia e Inovação, nos termos da </w:t>
      </w:r>
      <w:hyperlink r:id="rId33" w:history="1">
        <w:r w:rsidRPr="005F08CA">
          <w:rPr>
            <w:rFonts w:ascii="Book Antiqua" w:eastAsia="Times New Roman" w:hAnsi="Book Antiqua" w:cs="Arial"/>
            <w:color w:val="0000FF"/>
            <w:kern w:val="0"/>
            <w:sz w:val="19"/>
            <w:szCs w:val="19"/>
            <w:u w:val="single"/>
            <w:lang w:eastAsia="pt-BR"/>
            <w14:ligatures w14:val="none"/>
          </w:rPr>
          <w:t>Lei nº 8.958, de 20 de dezembro de 1994, </w:t>
        </w:r>
      </w:hyperlink>
      <w:r w:rsidRPr="005F08CA">
        <w:rPr>
          <w:rFonts w:ascii="Book Antiqua" w:eastAsia="Times New Roman" w:hAnsi="Book Antiqua" w:cs="Arial"/>
          <w:color w:val="000000"/>
          <w:kern w:val="0"/>
          <w:sz w:val="19"/>
          <w:szCs w:val="19"/>
          <w:lang w:eastAsia="pt-BR"/>
          <w14:ligatures w14:val="none"/>
        </w:rPr>
        <w:t>e das demais legislações pertinentes nas esferas estadual, distrital e municipal</w:t>
      </w:r>
      <w:r w:rsidRPr="005F08CA">
        <w:rPr>
          <w:rFonts w:ascii="Book Antiqua" w:eastAsia="Times New Roman" w:hAnsi="Book Antiqua" w:cs="Arial"/>
          <w:color w:val="000000"/>
          <w:kern w:val="0"/>
          <w:sz w:val="16"/>
          <w:szCs w:val="16"/>
          <w:lang w:eastAsia="pt-BR"/>
          <w14:ligatures w14:val="none"/>
        </w:rPr>
        <w:t>; </w:t>
      </w:r>
      <w:hyperlink r:id="rId3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 </w:t>
        </w:r>
      </w:hyperlink>
      <w:hyperlink r:id="rId35" w:anchor="art1%C2%A72" w:history="1">
        <w:r w:rsidRPr="005F08CA">
          <w:rPr>
            <w:rFonts w:ascii="Book Antiqua" w:eastAsia="Times New Roman" w:hAnsi="Book Antiqua" w:cs="Arial"/>
            <w:color w:val="0000FF"/>
            <w:kern w:val="0"/>
            <w:sz w:val="16"/>
            <w:szCs w:val="16"/>
            <w:u w:val="single"/>
            <w:lang w:eastAsia="pt-BR"/>
            <w14:ligatures w14:val="none"/>
          </w:rPr>
          <w:t>(Vide Decreto nº 9.841, de 2019)</w:t>
        </w:r>
      </w:hyperlink>
    </w:p>
    <w:p w14:paraId="0D9C20D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pesquisador público: ocupante de cargo público efetivo, civil ou militar, ou detentor de função ou emprego público que realize, como atribuição funcional, atividade de pesquisa, desenvolvimento e inovação</w:t>
      </w:r>
      <w:r w:rsidRPr="005F08CA">
        <w:rPr>
          <w:rFonts w:ascii="Book Antiqua" w:eastAsia="Times New Roman" w:hAnsi="Book Antiqua" w:cs="Arial"/>
          <w:color w:val="000000"/>
          <w:kern w:val="0"/>
          <w:sz w:val="16"/>
          <w:szCs w:val="16"/>
          <w:lang w:eastAsia="pt-BR"/>
          <w14:ligatures w14:val="none"/>
        </w:rPr>
        <w:t>; </w:t>
      </w:r>
      <w:hyperlink r:id="rId3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9A3AE8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inventor</w:t>
      </w:r>
      <w:proofErr w:type="gramEnd"/>
      <w:r w:rsidRPr="005F08CA">
        <w:rPr>
          <w:rFonts w:ascii="Book Antiqua" w:eastAsia="Times New Roman" w:hAnsi="Book Antiqua" w:cs="Arial"/>
          <w:color w:val="000000"/>
          <w:kern w:val="0"/>
          <w:sz w:val="19"/>
          <w:szCs w:val="19"/>
          <w:lang w:eastAsia="pt-BR"/>
          <w14:ligatures w14:val="none"/>
        </w:rPr>
        <w:t xml:space="preserve"> independente: pessoa física, não ocupante de cargo efetivo, cargo militar ou emprego público, que seja inventor, obtentor ou autor de criação.</w:t>
      </w:r>
    </w:p>
    <w:p w14:paraId="576BE25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parque tecnológico: complexo planejado de desenvolvimento empresarial e tecnológico, promotor da cultura de inovação, da competitividade industrial, da capacitação empresarial e da promoção de sinergias em atividades de pesquisa científica, de desenvolvimento tecnológico e de </w:t>
      </w:r>
      <w:r w:rsidRPr="005F08CA">
        <w:rPr>
          <w:rFonts w:ascii="Book Antiqua" w:eastAsia="Times New Roman" w:hAnsi="Book Antiqua" w:cs="Arial"/>
          <w:color w:val="000000"/>
          <w:kern w:val="0"/>
          <w:sz w:val="19"/>
          <w:szCs w:val="19"/>
          <w:lang w:eastAsia="pt-BR"/>
          <w14:ligatures w14:val="none"/>
        </w:rPr>
        <w:lastRenderedPageBreak/>
        <w:t xml:space="preserve">inovação, entre empresas e uma ou mais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com ou sem vínculo entre si; </w:t>
      </w:r>
      <w:hyperlink r:id="rId3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0D5EC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polo tecnológico: ambiente industrial e tecnológico caracterizado pela presença dominante de micro, pequenas e médias empresas com áreas correlatas de atuação em determinado espaço geográfico, com vínculos operacionais com ICT, recursos humanos, laboratórios e equipamentos organizados e com predisposição ao intercâmbio entre os entes envolvidos para consolidação, </w:t>
      </w:r>
      <w:r w:rsidRPr="005F08CA">
        <w:rPr>
          <w:rFonts w:ascii="Book Antiqua" w:eastAsia="Times New Roman" w:hAnsi="Book Antiqua" w:cs="Arial"/>
          <w:b/>
          <w:bCs/>
          <w:color w:val="000000"/>
          <w:kern w:val="0"/>
          <w:sz w:val="19"/>
          <w:szCs w:val="19"/>
          <w:lang w:eastAsia="pt-BR"/>
          <w14:ligatures w14:val="none"/>
        </w:rPr>
        <w:t>marketing </w:t>
      </w:r>
      <w:r w:rsidRPr="005F08CA">
        <w:rPr>
          <w:rFonts w:ascii="Book Antiqua" w:eastAsia="Times New Roman" w:hAnsi="Book Antiqua" w:cs="Arial"/>
          <w:color w:val="000000"/>
          <w:kern w:val="0"/>
          <w:sz w:val="19"/>
          <w:szCs w:val="19"/>
          <w:lang w:eastAsia="pt-BR"/>
          <w14:ligatures w14:val="none"/>
        </w:rPr>
        <w:t>e comercialização de novas tecnologias</w:t>
      </w:r>
      <w:r w:rsidRPr="005F08CA">
        <w:rPr>
          <w:rFonts w:ascii="Book Antiqua" w:eastAsia="Times New Roman" w:hAnsi="Book Antiqua" w:cs="Arial"/>
          <w:color w:val="000000"/>
          <w:kern w:val="0"/>
          <w:sz w:val="16"/>
          <w:szCs w:val="16"/>
          <w:lang w:eastAsia="pt-BR"/>
          <w14:ligatures w14:val="none"/>
        </w:rPr>
        <w:t>; </w:t>
      </w:r>
      <w:hyperlink r:id="rId3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9DB275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extensão tecnológica: atividade que auxilia no desenvolvimento, no aperfeiçoamento e na difusão de soluções tecnológicas e na sua disponibilização à sociedade e ao mercado</w:t>
      </w:r>
      <w:r w:rsidRPr="005F08CA">
        <w:rPr>
          <w:rFonts w:ascii="Book Antiqua" w:eastAsia="Times New Roman" w:hAnsi="Book Antiqua" w:cs="Arial"/>
          <w:color w:val="000000"/>
          <w:kern w:val="0"/>
          <w:sz w:val="16"/>
          <w:szCs w:val="16"/>
          <w:lang w:eastAsia="pt-BR"/>
          <w14:ligatures w14:val="none"/>
        </w:rPr>
        <w:t>; </w:t>
      </w:r>
      <w:hyperlink r:id="rId3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7816BC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XIII - bônus tecnológico: subvenção a microempresas e a empresas de pequeno e médio porte, com base em dotações orçamentárias de órgãos e entidades da administração pública, destinada ao pagamento de compartilhamento e uso de infraestrutura de pesquisa e desenvolvimento tecnológicos, de contratação de serviços tecnológicos especializados, ou transferência de tecnologia, quando esta for meramente complementar àqueles serviços, nos termos de regulamento</w:t>
      </w:r>
      <w:r w:rsidRPr="005F08CA">
        <w:rPr>
          <w:rFonts w:ascii="Book Antiqua" w:eastAsia="Times New Roman" w:hAnsi="Book Antiqua" w:cs="Arial"/>
          <w:color w:val="000000"/>
          <w:kern w:val="0"/>
          <w:sz w:val="16"/>
          <w:szCs w:val="16"/>
          <w:lang w:eastAsia="pt-BR"/>
          <w14:ligatures w14:val="none"/>
        </w:rPr>
        <w:t>; </w:t>
      </w:r>
      <w:hyperlink r:id="rId4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B119BF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XIV - capital intelectual: conhecimento acumulado pelo pessoal da organização, passível de aplicação em projetos de pesquisa, desenvolvimento e inovação</w:t>
      </w:r>
      <w:r w:rsidRPr="005F08CA">
        <w:rPr>
          <w:rFonts w:ascii="Book Antiqua" w:eastAsia="Times New Roman" w:hAnsi="Book Antiqua" w:cs="Arial"/>
          <w:color w:val="000000"/>
          <w:kern w:val="0"/>
          <w:sz w:val="16"/>
          <w:szCs w:val="16"/>
          <w:lang w:eastAsia="pt-BR"/>
          <w14:ligatures w14:val="none"/>
        </w:rPr>
        <w:t>. </w:t>
      </w:r>
      <w:hyperlink r:id="rId4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D987225"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II</w:t>
      </w:r>
    </w:p>
    <w:p w14:paraId="0C5FF08D"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CONSTRUÇÃO DE AMBIENTES ESPECIALIZADOS E COOPERATIVOS DE INOVAÇÃO</w:t>
      </w:r>
    </w:p>
    <w:p w14:paraId="579C157B" w14:textId="05A2891C" w:rsidR="005F08CA" w:rsidRPr="005F1BDB"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Art. 3º</w:t>
      </w:r>
      <w:r w:rsidRPr="005F1BDB">
        <w:rPr>
          <w:rFonts w:ascii="Book Antiqua" w:eastAsia="Times New Roman" w:hAnsi="Book Antiqua" w:cs="Arial"/>
          <w:b/>
          <w:bCs/>
          <w:color w:val="000000"/>
          <w:kern w:val="0"/>
          <w:sz w:val="19"/>
          <w:szCs w:val="19"/>
          <w:lang w:eastAsia="pt-BR"/>
          <w14:ligatures w14:val="none"/>
        </w:rPr>
        <w:t xml:space="preserve"> A União, os Estados, o Distrito Federal, os Municípios e as respectivas agências de fomento </w:t>
      </w:r>
      <w:r w:rsidRPr="005F1BDB">
        <w:rPr>
          <w:rFonts w:ascii="Book Antiqua" w:eastAsia="Times New Roman" w:hAnsi="Book Antiqua" w:cs="Arial"/>
          <w:b/>
          <w:bCs/>
          <w:caps/>
          <w:color w:val="000000"/>
          <w:kern w:val="0"/>
          <w:sz w:val="19"/>
          <w:szCs w:val="19"/>
          <w:highlight w:val="green"/>
          <w:lang w:eastAsia="pt-BR"/>
          <w14:ligatures w14:val="none"/>
        </w:rPr>
        <w:t>poderão estimular</w:t>
      </w:r>
      <w:r w:rsidRPr="005F1BDB">
        <w:rPr>
          <w:rFonts w:ascii="Book Antiqua" w:eastAsia="Times New Roman" w:hAnsi="Book Antiqua" w:cs="Arial"/>
          <w:b/>
          <w:bCs/>
          <w:color w:val="000000"/>
          <w:kern w:val="0"/>
          <w:sz w:val="19"/>
          <w:szCs w:val="19"/>
          <w:lang w:eastAsia="pt-BR"/>
          <w14:ligatures w14:val="none"/>
        </w:rPr>
        <w:t xml:space="preserve"> e apoiar a constituição de alianças estratégicas e o desenvolvimento de projetos de cooperação </w:t>
      </w:r>
      <w:r w:rsidRPr="005F1BDB">
        <w:rPr>
          <w:rFonts w:ascii="Book Antiqua" w:eastAsia="Times New Roman" w:hAnsi="Book Antiqua" w:cs="Arial"/>
          <w:b/>
          <w:bCs/>
          <w:caps/>
          <w:color w:val="000000"/>
          <w:kern w:val="0"/>
          <w:sz w:val="19"/>
          <w:szCs w:val="19"/>
          <w:highlight w:val="green"/>
          <w:lang w:eastAsia="pt-BR"/>
          <w14:ligatures w14:val="none"/>
        </w:rPr>
        <w:t>envolvendo</w:t>
      </w:r>
      <w:r w:rsidRPr="005F1BDB">
        <w:rPr>
          <w:rFonts w:ascii="Book Antiqua" w:eastAsia="Times New Roman" w:hAnsi="Book Antiqua" w:cs="Arial"/>
          <w:b/>
          <w:bCs/>
          <w:color w:val="000000"/>
          <w:kern w:val="0"/>
          <w:sz w:val="19"/>
          <w:szCs w:val="19"/>
          <w:lang w:eastAsia="pt-BR"/>
          <w14:ligatures w14:val="none"/>
        </w:rPr>
        <w:t xml:space="preserve"> empresas, </w:t>
      </w:r>
      <w:proofErr w:type="spellStart"/>
      <w:r w:rsidRPr="005F1BDB">
        <w:rPr>
          <w:rFonts w:ascii="Book Antiqua" w:eastAsia="Times New Roman" w:hAnsi="Book Antiqua" w:cs="Arial"/>
          <w:b/>
          <w:bCs/>
          <w:color w:val="000000"/>
          <w:kern w:val="0"/>
          <w:sz w:val="19"/>
          <w:szCs w:val="19"/>
          <w:lang w:eastAsia="pt-BR"/>
          <w14:ligatures w14:val="none"/>
        </w:rPr>
        <w:t>ICTs</w:t>
      </w:r>
      <w:proofErr w:type="spellEnd"/>
      <w:r w:rsidRPr="005F1BDB">
        <w:rPr>
          <w:rFonts w:ascii="Book Antiqua" w:eastAsia="Times New Roman" w:hAnsi="Book Antiqua" w:cs="Arial"/>
          <w:b/>
          <w:bCs/>
          <w:color w:val="000000"/>
          <w:kern w:val="0"/>
          <w:sz w:val="19"/>
          <w:szCs w:val="19"/>
          <w:lang w:eastAsia="pt-BR"/>
          <w14:ligatures w14:val="none"/>
        </w:rPr>
        <w:t xml:space="preserve"> e entidades privadas sem fins lucrativos voltados para atividades de pesquisa e desenvolvimento, que </w:t>
      </w:r>
      <w:r w:rsidRPr="005F1BDB">
        <w:rPr>
          <w:rFonts w:ascii="Book Antiqua" w:eastAsia="Times New Roman" w:hAnsi="Book Antiqua" w:cs="Arial"/>
          <w:b/>
          <w:bCs/>
          <w:caps/>
          <w:color w:val="000000"/>
          <w:kern w:val="0"/>
          <w:sz w:val="19"/>
          <w:szCs w:val="19"/>
          <w:highlight w:val="green"/>
          <w:lang w:eastAsia="pt-BR"/>
          <w14:ligatures w14:val="none"/>
        </w:rPr>
        <w:t>objetivem</w:t>
      </w:r>
      <w:r w:rsidRPr="005F1BDB">
        <w:rPr>
          <w:rFonts w:ascii="Book Antiqua" w:eastAsia="Times New Roman" w:hAnsi="Book Antiqua" w:cs="Arial"/>
          <w:b/>
          <w:bCs/>
          <w:color w:val="000000"/>
          <w:kern w:val="0"/>
          <w:sz w:val="19"/>
          <w:szCs w:val="19"/>
          <w:lang w:eastAsia="pt-BR"/>
          <w14:ligatures w14:val="none"/>
        </w:rPr>
        <w:t xml:space="preserve"> a geração de produtos, processos e serviços inovadores e a transferência e a difusão de tecnologia</w:t>
      </w:r>
      <w:r w:rsidRPr="005F08CA">
        <w:rPr>
          <w:rFonts w:ascii="Book Antiqua" w:eastAsia="Times New Roman" w:hAnsi="Book Antiqua" w:cs="Arial"/>
          <w:color w:val="000000"/>
          <w:kern w:val="0"/>
          <w:sz w:val="16"/>
          <w:szCs w:val="16"/>
          <w:lang w:eastAsia="pt-BR"/>
          <w14:ligatures w14:val="none"/>
        </w:rPr>
        <w:t>.</w:t>
      </w:r>
      <w:r w:rsidR="005F1BDB">
        <w:rPr>
          <w:rFonts w:ascii="Book Antiqua" w:eastAsia="Times New Roman" w:hAnsi="Book Antiqua" w:cs="Arial"/>
          <w:color w:val="000000"/>
          <w:kern w:val="0"/>
          <w:sz w:val="16"/>
          <w:szCs w:val="16"/>
          <w:lang w:eastAsia="pt-BR"/>
          <w14:ligatures w14:val="none"/>
        </w:rPr>
        <w:t xml:space="preserve"> </w:t>
      </w:r>
      <w:hyperlink r:id="rId4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5F1BDB">
        <w:t xml:space="preserve"> </w:t>
      </w:r>
      <w:bookmarkStart w:id="0" w:name="_Hlk191471776"/>
      <w:r w:rsidR="005F1BDB">
        <w:rPr>
          <w:rFonts w:ascii="Book Antiqua" w:hAnsi="Book Antiqua"/>
          <w:b/>
          <w:color w:val="FF0000"/>
          <w:sz w:val="16"/>
          <w:szCs w:val="16"/>
          <w:u w:val="single"/>
        </w:rPr>
        <w:t>(</w:t>
      </w:r>
      <w:r w:rsidR="005F1BDB">
        <w:rPr>
          <w:rFonts w:ascii="Book Antiqua" w:hAnsi="Book Antiqua"/>
          <w:b/>
          <w:color w:val="FF0000"/>
          <w:sz w:val="16"/>
          <w:szCs w:val="16"/>
          <w:u w:val="single"/>
        </w:rPr>
        <w:t>AGU</w:t>
      </w:r>
      <w:r w:rsidR="005F1BDB">
        <w:rPr>
          <w:rFonts w:ascii="Book Antiqua" w:hAnsi="Book Antiqua"/>
          <w:b/>
          <w:color w:val="FF0000"/>
          <w:sz w:val="16"/>
          <w:szCs w:val="16"/>
          <w:u w:val="single"/>
        </w:rPr>
        <w:t>-202</w:t>
      </w:r>
      <w:r w:rsidR="005F1BDB">
        <w:rPr>
          <w:rFonts w:ascii="Book Antiqua" w:hAnsi="Book Antiqua"/>
          <w:b/>
          <w:color w:val="FF0000"/>
          <w:sz w:val="16"/>
          <w:szCs w:val="16"/>
          <w:u w:val="single"/>
        </w:rPr>
        <w:t>3</w:t>
      </w:r>
      <w:r w:rsidR="005F1BDB">
        <w:rPr>
          <w:rFonts w:ascii="Book Antiqua" w:hAnsi="Book Antiqua"/>
          <w:b/>
          <w:color w:val="FF0000"/>
          <w:sz w:val="16"/>
          <w:szCs w:val="16"/>
          <w:u w:val="single"/>
        </w:rPr>
        <w:t>)</w:t>
      </w:r>
      <w:bookmarkEnd w:id="0"/>
    </w:p>
    <w:tbl>
      <w:tblPr>
        <w:tblStyle w:val="Tabelacomgrade"/>
        <w:tblW w:w="0" w:type="auto"/>
        <w:tblLook w:val="04A0" w:firstRow="1" w:lastRow="0" w:firstColumn="1" w:lastColumn="0" w:noHBand="0" w:noVBand="1"/>
      </w:tblPr>
      <w:tblGrid>
        <w:gridCol w:w="8494"/>
      </w:tblGrid>
      <w:tr w:rsidR="005F1BDB" w14:paraId="5E25676C" w14:textId="77777777" w:rsidTr="005F1BDB">
        <w:tc>
          <w:tcPr>
            <w:tcW w:w="8494" w:type="dxa"/>
            <w:shd w:val="clear" w:color="auto" w:fill="CCFFFF"/>
          </w:tcPr>
          <w:p w14:paraId="02B468CE" w14:textId="0E218100" w:rsidR="005F1BDB" w:rsidRPr="005F1BDB" w:rsidRDefault="005F1BDB" w:rsidP="005F1BD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F1BDB">
              <w:rPr>
                <w:rFonts w:ascii="Book Antiqua" w:eastAsia="Times New Roman" w:hAnsi="Book Antiqua" w:cs="Arial"/>
                <w:b/>
                <w:bCs/>
                <w:color w:val="000000"/>
                <w:kern w:val="0"/>
                <w:sz w:val="19"/>
                <w:szCs w:val="19"/>
                <w:highlight w:val="yellow"/>
                <w:lang w:eastAsia="pt-BR"/>
                <w14:ligatures w14:val="none"/>
              </w:rPr>
              <w:t>AGU-2023-CESPE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F1BDB">
              <w:rPr>
                <w:rFonts w:ascii="Book Antiqua" w:eastAsia="Times New Roman" w:hAnsi="Book Antiqua" w:cs="Arial"/>
                <w:color w:val="000000"/>
                <w:kern w:val="0"/>
                <w:sz w:val="19"/>
                <w:szCs w:val="19"/>
                <w:lang w:eastAsia="pt-BR"/>
                <w14:ligatures w14:val="none"/>
              </w:rPr>
              <w:t>Considerando as disposições da Lei n.º 10.973/04 n.º 13.243/16, assinale a opção correta, referente ao marco legal da ciência, tecnologia e inovação no Brasil</w:t>
            </w:r>
            <w:r>
              <w:rPr>
                <w:rFonts w:ascii="Book Antiqua" w:eastAsia="Times New Roman" w:hAnsi="Book Antiqua" w:cs="Arial"/>
                <w:color w:val="000000"/>
                <w:kern w:val="0"/>
                <w:sz w:val="19"/>
                <w:szCs w:val="19"/>
                <w:lang w:eastAsia="pt-BR"/>
                <w14:ligatures w14:val="none"/>
              </w:rPr>
              <w:t xml:space="preserve">: </w:t>
            </w:r>
            <w:r w:rsidRPr="005F1BDB">
              <w:rPr>
                <w:rFonts w:ascii="Book Antiqua" w:eastAsia="Times New Roman" w:hAnsi="Book Antiqua" w:cs="Arial"/>
                <w:color w:val="000000"/>
                <w:kern w:val="0"/>
                <w:sz w:val="19"/>
                <w:szCs w:val="19"/>
                <w:lang w:eastAsia="pt-BR"/>
                <w14:ligatures w14:val="none"/>
              </w:rPr>
              <w:t>A União, os Estados, o Distrito Federal, os Municípios e as respectivas agências de fomento poderão estimular e apoiar a constituição de alianças estratégicas e o desenvolvimento de projetos de cooperação envolvendo empresas e entidades privadas sem fins lucrativos.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3º,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10.973/04.</w:t>
            </w:r>
          </w:p>
        </w:tc>
      </w:tr>
    </w:tbl>
    <w:p w14:paraId="19F0FBBC" w14:textId="1D650434"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1BDB">
        <w:rPr>
          <w:rFonts w:ascii="Book Antiqua" w:eastAsia="Times New Roman" w:hAnsi="Book Antiqua" w:cs="Arial"/>
          <w:b/>
          <w:bCs/>
          <w:color w:val="000000"/>
          <w:kern w:val="0"/>
          <w:sz w:val="19"/>
          <w:szCs w:val="19"/>
          <w:highlight w:val="magenta"/>
          <w:lang w:eastAsia="pt-BR"/>
          <w14:ligatures w14:val="none"/>
        </w:rPr>
        <w:t>Parágrafo único</w:t>
      </w:r>
      <w:r w:rsidRPr="005F1BDB">
        <w:rPr>
          <w:rFonts w:ascii="Book Antiqua" w:eastAsia="Times New Roman" w:hAnsi="Book Antiqua" w:cs="Arial"/>
          <w:b/>
          <w:bCs/>
          <w:color w:val="000000"/>
          <w:kern w:val="0"/>
          <w:sz w:val="19"/>
          <w:szCs w:val="19"/>
          <w:lang w:eastAsia="pt-BR"/>
          <w14:ligatures w14:val="none"/>
        </w:rPr>
        <w:t>. O apoio previsto no caput </w:t>
      </w:r>
      <w:r w:rsidRPr="005F1BDB">
        <w:rPr>
          <w:rFonts w:ascii="Book Antiqua" w:eastAsia="Times New Roman" w:hAnsi="Book Antiqua" w:cs="Arial"/>
          <w:b/>
          <w:bCs/>
          <w:caps/>
          <w:color w:val="000000"/>
          <w:kern w:val="0"/>
          <w:sz w:val="19"/>
          <w:szCs w:val="19"/>
          <w:highlight w:val="green"/>
          <w:lang w:eastAsia="pt-BR"/>
          <w14:ligatures w14:val="none"/>
        </w:rPr>
        <w:t>poderá contemplar</w:t>
      </w:r>
      <w:r w:rsidRPr="005F1BDB">
        <w:rPr>
          <w:rFonts w:ascii="Book Antiqua" w:eastAsia="Times New Roman" w:hAnsi="Book Antiqua" w:cs="Arial"/>
          <w:b/>
          <w:bCs/>
          <w:color w:val="000000"/>
          <w:kern w:val="0"/>
          <w:sz w:val="19"/>
          <w:szCs w:val="19"/>
          <w:lang w:eastAsia="pt-BR"/>
          <w14:ligatures w14:val="none"/>
        </w:rPr>
        <w:t xml:space="preserve"> as redes e os projetos internacionais de pesquisa tecnológica, as ações de empreendedorismo tecnológico e de criação de ambientes de inovação, inclusive incubadoras e parques tecnológicos, e a formação e a capacitação de recursos humanos qualificados</w:t>
      </w:r>
      <w:r w:rsidRPr="005F08CA">
        <w:rPr>
          <w:rFonts w:ascii="Book Antiqua" w:eastAsia="Times New Roman" w:hAnsi="Book Antiqua" w:cs="Arial"/>
          <w:color w:val="000000"/>
          <w:kern w:val="0"/>
          <w:sz w:val="16"/>
          <w:szCs w:val="16"/>
          <w:lang w:eastAsia="pt-BR"/>
          <w14:ligatures w14:val="none"/>
        </w:rPr>
        <w:t>. </w:t>
      </w:r>
      <w:hyperlink r:id="rId4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5F1BDB">
        <w:t xml:space="preserve"> </w:t>
      </w:r>
      <w:r w:rsidR="005F1BDB">
        <w:rPr>
          <w:rFonts w:ascii="Book Antiqua" w:hAnsi="Book Antiqua"/>
          <w:b/>
          <w:color w:val="FF0000"/>
          <w:sz w:val="16"/>
          <w:szCs w:val="16"/>
          <w:u w:val="single"/>
        </w:rPr>
        <w:t>(AGU-2023)</w:t>
      </w:r>
    </w:p>
    <w:p w14:paraId="4CF60BE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val="en-US" w:eastAsia="pt-BR"/>
          <w14:ligatures w14:val="none"/>
        </w:rPr>
        <w:t>Art. 3º-A. </w:t>
      </w:r>
      <w:r w:rsidRPr="005F08CA">
        <w:rPr>
          <w:rFonts w:ascii="Book Antiqua" w:eastAsia="Times New Roman" w:hAnsi="Book Antiqua" w:cs="Arial"/>
          <w:color w:val="000000"/>
          <w:kern w:val="0"/>
          <w:sz w:val="19"/>
          <w:szCs w:val="19"/>
          <w:lang w:eastAsia="pt-BR"/>
          <w14:ligatures w14:val="none"/>
        </w:rPr>
        <w:t>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w:t>
      </w:r>
      <w:hyperlink r:id="rId44" w:anchor="art24xiii" w:history="1">
        <w:r w:rsidRPr="005F08CA">
          <w:rPr>
            <w:rFonts w:ascii="Book Antiqua" w:eastAsia="Times New Roman" w:hAnsi="Book Antiqua" w:cs="Arial"/>
            <w:color w:val="0000FF"/>
            <w:kern w:val="0"/>
            <w:sz w:val="19"/>
            <w:szCs w:val="19"/>
            <w:u w:val="single"/>
            <w:lang w:eastAsia="pt-BR"/>
            <w14:ligatures w14:val="none"/>
          </w:rPr>
          <w:t>inciso XIII do art. 24 da Lei nº 8.666, de 21 de junho de 1993, </w:t>
        </w:r>
      </w:hyperlink>
      <w:r w:rsidRPr="005F08CA">
        <w:rPr>
          <w:rFonts w:ascii="Book Antiqua" w:eastAsia="Times New Roman" w:hAnsi="Book Antiqua" w:cs="Arial"/>
          <w:color w:val="000000"/>
          <w:kern w:val="0"/>
          <w:sz w:val="19"/>
          <w:szCs w:val="19"/>
          <w:lang w:eastAsia="pt-BR"/>
          <w14:ligatures w14:val="none"/>
        </w:rPr>
        <w:t xml:space="preserve">por prazo determinado, com as fundações de apoio, com a finalidade de dar apoio às IFES e demais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inclusive na gestão administrativa e financeira dos projetos mencionados no caput do </w:t>
      </w:r>
      <w:hyperlink r:id="rId45" w:anchor="art1" w:history="1">
        <w:r w:rsidRPr="005F08CA">
          <w:rPr>
            <w:rFonts w:ascii="Book Antiqua" w:eastAsia="Times New Roman" w:hAnsi="Book Antiqua" w:cs="Arial"/>
            <w:color w:val="0000FF"/>
            <w:kern w:val="0"/>
            <w:sz w:val="19"/>
            <w:szCs w:val="19"/>
            <w:u w:val="single"/>
            <w:lang w:eastAsia="pt-BR"/>
            <w14:ligatures w14:val="none"/>
          </w:rPr>
          <w:t>art. 1º da Lei nº 8.958, de 20 de dezembro de 1994, </w:t>
        </w:r>
      </w:hyperlink>
      <w:r w:rsidRPr="005F08CA">
        <w:rPr>
          <w:rFonts w:ascii="Book Antiqua" w:eastAsia="Times New Roman" w:hAnsi="Book Antiqua" w:cs="Arial"/>
          <w:color w:val="000000"/>
          <w:kern w:val="0"/>
          <w:sz w:val="19"/>
          <w:szCs w:val="19"/>
          <w:lang w:eastAsia="pt-BR"/>
          <w14:ligatures w14:val="none"/>
        </w:rPr>
        <w:t>com a anuência expressa das instituições apoiadas</w:t>
      </w:r>
      <w:r w:rsidRPr="005F08CA">
        <w:rPr>
          <w:rFonts w:ascii="Book Antiqua" w:eastAsia="Times New Roman" w:hAnsi="Book Antiqua" w:cs="Arial"/>
          <w:color w:val="000000"/>
          <w:kern w:val="0"/>
          <w:sz w:val="16"/>
          <w:szCs w:val="16"/>
          <w:lang w:eastAsia="pt-BR"/>
          <w14:ligatures w14:val="none"/>
        </w:rPr>
        <w:t>. </w:t>
      </w:r>
      <w:hyperlink r:id="rId46" w:anchor="art6" w:history="1">
        <w:r w:rsidRPr="005F08CA">
          <w:rPr>
            <w:rFonts w:ascii="Book Antiqua" w:eastAsia="Times New Roman" w:hAnsi="Book Antiqua" w:cs="Arial"/>
            <w:color w:val="0000FF"/>
            <w:kern w:val="0"/>
            <w:sz w:val="16"/>
            <w:szCs w:val="16"/>
            <w:u w:val="single"/>
            <w:lang w:eastAsia="pt-BR"/>
            <w14:ligatures w14:val="none"/>
          </w:rPr>
          <w:t>(Incluído pela Lei nº 12.349, de 2010)</w:t>
        </w:r>
      </w:hyperlink>
    </w:p>
    <w:p w14:paraId="1634588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3º-B. A União, os Estados, o Distrito Federal, os Municípios, as respectivas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poderão apoiar a criação, a implantação e a consolidação de ambientes promotores da inovação, incluídos parques e polos tecnológicos e incubadoras de empresas, como forma de incentivar o desenvolvimento tecnológico, o aumento da competitividade e a interação entre as empresas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 </w:t>
      </w:r>
      <w:hyperlink r:id="rId4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1349C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1º As incubadoras de empresas, os parques e polos tecnológicos e os demais ambientes promotores da inovação estabelecerão suas regras para fomento, concepção e desenvolvimento de projetos em parceria e para seleção de empresas para ingresso nesses ambientes</w:t>
      </w:r>
      <w:r w:rsidRPr="005F08CA">
        <w:rPr>
          <w:rFonts w:ascii="Book Antiqua" w:eastAsia="Times New Roman" w:hAnsi="Book Antiqua" w:cs="Arial"/>
          <w:color w:val="000000"/>
          <w:kern w:val="0"/>
          <w:sz w:val="16"/>
          <w:szCs w:val="16"/>
          <w:lang w:eastAsia="pt-BR"/>
          <w14:ligatures w14:val="none"/>
        </w:rPr>
        <w:t>. </w:t>
      </w:r>
      <w:hyperlink r:id="rId4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A644DC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Para os fins previstos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 xml:space="preserve">a União, os Estados, o Distrito Federal, os Municípios, as respectivas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poderão: </w:t>
      </w:r>
      <w:hyperlink r:id="rId4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50810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ceder o uso de imóveis para a instalação e a consolidação de ambientes promotores da inovação, diretamente às empresas e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interessadas ou por meio de entidade com ou sem fins lucrativos que tenha por missão institucional a gestão de parques e polos tecnológicos e de incubadora de empresas, mediante contrapartida obrigatória, financeira ou não financeira, na forma de regulamento</w:t>
      </w:r>
      <w:r w:rsidRPr="005F08CA">
        <w:rPr>
          <w:rFonts w:ascii="Book Antiqua" w:eastAsia="Times New Roman" w:hAnsi="Book Antiqua" w:cs="Arial"/>
          <w:color w:val="000000"/>
          <w:kern w:val="0"/>
          <w:sz w:val="16"/>
          <w:szCs w:val="16"/>
          <w:lang w:eastAsia="pt-BR"/>
          <w14:ligatures w14:val="none"/>
        </w:rPr>
        <w:t>; </w:t>
      </w:r>
      <w:hyperlink r:id="rId5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16CDB9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participar</w:t>
      </w:r>
      <w:proofErr w:type="gramEnd"/>
      <w:r w:rsidRPr="005F08CA">
        <w:rPr>
          <w:rFonts w:ascii="Book Antiqua" w:eastAsia="Times New Roman" w:hAnsi="Book Antiqua" w:cs="Arial"/>
          <w:color w:val="000000"/>
          <w:kern w:val="0"/>
          <w:sz w:val="19"/>
          <w:szCs w:val="19"/>
          <w:lang w:eastAsia="pt-BR"/>
          <w14:ligatures w14:val="none"/>
        </w:rPr>
        <w:t xml:space="preserve"> da criação e da governança das entidades gestoras de parques tecnológicos ou de incubadoras de empresas, desde que adotem mecanismos que assegurem a segregação das funções de financiamento e de execução. </w:t>
      </w:r>
      <w:hyperlink r:id="rId5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831A7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3º-C. A União, os Estados, o Distrito Federal e os Municípios estimularão a atração de centros de pesquisa e desenvolvimento de empresas estrangeiras, promovendo sua interação com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empresas brasileiras e oferecendo-lhes o acesso aos instrumentos de fomento, visando ao adensamento do processo de inovação no País</w:t>
      </w:r>
      <w:r w:rsidRPr="005F08CA">
        <w:rPr>
          <w:rFonts w:ascii="Book Antiqua" w:eastAsia="Times New Roman" w:hAnsi="Book Antiqua" w:cs="Arial"/>
          <w:color w:val="000000"/>
          <w:kern w:val="0"/>
          <w:sz w:val="16"/>
          <w:szCs w:val="16"/>
          <w:lang w:eastAsia="pt-BR"/>
          <w14:ligatures w14:val="none"/>
        </w:rPr>
        <w:t>. </w:t>
      </w:r>
      <w:hyperlink r:id="rId5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3F372F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3º-D. A União, os Estados, o Distrito Federal, os Municípios e as respectivas agências de fomento manterão programas específicos para as microempresas e para as empresas de pequeno porte, observando-se o disposto na </w:t>
      </w:r>
      <w:hyperlink r:id="rId53" w:history="1">
        <w:r w:rsidRPr="005F08CA">
          <w:rPr>
            <w:rFonts w:ascii="Book Antiqua" w:eastAsia="Times New Roman" w:hAnsi="Book Antiqua" w:cs="Arial"/>
            <w:color w:val="0000FF"/>
            <w:kern w:val="0"/>
            <w:sz w:val="19"/>
            <w:szCs w:val="19"/>
            <w:u w:val="single"/>
            <w:lang w:eastAsia="pt-BR"/>
            <w14:ligatures w14:val="none"/>
          </w:rPr>
          <w:t>Lei Complementar nº 123, de 14 de dezembro de 2006. </w:t>
        </w:r>
      </w:hyperlink>
      <w:hyperlink r:id="rId5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D8EB15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4º A ICT pública poderá, mediante contrapartida financeira ou não financeira e por prazo determinado, nos termos de contrato ou convênio</w:t>
      </w:r>
      <w:r w:rsidRPr="005F08CA">
        <w:rPr>
          <w:rFonts w:ascii="Book Antiqua" w:eastAsia="Times New Roman" w:hAnsi="Book Antiqua" w:cs="Arial"/>
          <w:color w:val="000000"/>
          <w:kern w:val="0"/>
          <w:sz w:val="16"/>
          <w:szCs w:val="16"/>
          <w:lang w:eastAsia="pt-BR"/>
          <w14:ligatures w14:val="none"/>
        </w:rPr>
        <w:t>: </w:t>
      </w:r>
      <w:hyperlink r:id="rId5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637471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compartilhar seus laboratórios, equipamentos, instrumentos, materiais e demais instalações com ICT ou empresas em ações voltadas à inovação tecnológica para consecução das atividades de incubação, sem prejuízo de sua atividade finalística</w:t>
      </w:r>
      <w:r w:rsidRPr="005F08CA">
        <w:rPr>
          <w:rFonts w:ascii="Book Antiqua" w:eastAsia="Times New Roman" w:hAnsi="Book Antiqua" w:cs="Arial"/>
          <w:color w:val="000000"/>
          <w:kern w:val="0"/>
          <w:sz w:val="16"/>
          <w:szCs w:val="16"/>
          <w:lang w:eastAsia="pt-BR"/>
          <w14:ligatures w14:val="none"/>
        </w:rPr>
        <w:t>; </w:t>
      </w:r>
      <w:hyperlink r:id="rId5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1AF964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permitir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atividade-fim nem com ela conflite</w:t>
      </w:r>
      <w:r w:rsidRPr="005F08CA">
        <w:rPr>
          <w:rFonts w:ascii="Book Antiqua" w:eastAsia="Times New Roman" w:hAnsi="Book Antiqua" w:cs="Arial"/>
          <w:color w:val="000000"/>
          <w:kern w:val="0"/>
          <w:sz w:val="16"/>
          <w:szCs w:val="16"/>
          <w:lang w:eastAsia="pt-BR"/>
          <w14:ligatures w14:val="none"/>
        </w:rPr>
        <w:t>; </w:t>
      </w:r>
      <w:hyperlink r:id="rId5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824CF7F" w14:textId="3E9867F6"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permitir o uso de seu capital intelectual em projetos de pesquisa, desenvolvimento e inovação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5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73933D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O compartilhamento e a permissão de que tratam os incisos I e II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obedecerão às prioridades, aos critérios e aos requisitos aprovados e divulgados pela ICT pública, observadas as respectivas disponibilidades e assegurada a igualdade de oportunidades a empresas e demais organizações interessadas</w:t>
      </w:r>
      <w:r w:rsidRPr="005F08CA">
        <w:rPr>
          <w:rFonts w:ascii="Book Antiqua" w:eastAsia="Times New Roman" w:hAnsi="Book Antiqua" w:cs="Arial"/>
          <w:color w:val="000000"/>
          <w:kern w:val="0"/>
          <w:sz w:val="16"/>
          <w:szCs w:val="16"/>
          <w:lang w:eastAsia="pt-BR"/>
          <w14:ligatures w14:val="none"/>
        </w:rPr>
        <w:t>. </w:t>
      </w:r>
      <w:hyperlink r:id="rId59"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886D749" w14:textId="233CA54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5º</w:t>
      </w:r>
      <w:r w:rsidRPr="005F08CA">
        <w:rPr>
          <w:rFonts w:ascii="Book Antiqua" w:eastAsia="Times New Roman" w:hAnsi="Book Antiqua" w:cs="Arial"/>
          <w:b/>
          <w:bCs/>
          <w:color w:val="000000"/>
          <w:kern w:val="0"/>
          <w:sz w:val="19"/>
          <w:szCs w:val="19"/>
          <w:lang w:eastAsia="pt-BR"/>
          <w14:ligatures w14:val="none"/>
        </w:rPr>
        <w:t xml:space="preserve">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w:t>
      </w:r>
      <w:r w:rsidRPr="005F08CA">
        <w:rPr>
          <w:rFonts w:ascii="Book Antiqua" w:eastAsia="Times New Roman" w:hAnsi="Book Antiqua" w:cs="Arial"/>
          <w:color w:val="000000"/>
          <w:kern w:val="0"/>
          <w:sz w:val="16"/>
          <w:szCs w:val="16"/>
          <w:lang w:eastAsia="pt-BR"/>
          <w14:ligatures w14:val="none"/>
        </w:rPr>
        <w:t>. </w:t>
      </w:r>
      <w:hyperlink r:id="rId6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57FDE1F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propriedade intelectual sobre os resultados obtidos pertencerá à empresa, na forma da legislação vigente e de seus atos constitutivos</w:t>
      </w:r>
      <w:r w:rsidRPr="005F08CA">
        <w:rPr>
          <w:rFonts w:ascii="Book Antiqua" w:eastAsia="Times New Roman" w:hAnsi="Book Antiqua" w:cs="Arial"/>
          <w:color w:val="000000"/>
          <w:kern w:val="0"/>
          <w:sz w:val="16"/>
          <w:szCs w:val="16"/>
          <w:lang w:eastAsia="pt-BR"/>
          <w14:ligatures w14:val="none"/>
        </w:rPr>
        <w:t>. </w:t>
      </w:r>
      <w:hyperlink r:id="rId6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1D371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2º O poder público poderá condicionar a participação societária via aporte de capital à previsão de licenciamento da propriedade intelectual para atender ao interesse público</w:t>
      </w:r>
      <w:r w:rsidRPr="005F08CA">
        <w:rPr>
          <w:rFonts w:ascii="Book Antiqua" w:eastAsia="Times New Roman" w:hAnsi="Book Antiqua" w:cs="Arial"/>
          <w:color w:val="000000"/>
          <w:kern w:val="0"/>
          <w:sz w:val="16"/>
          <w:szCs w:val="16"/>
          <w:lang w:eastAsia="pt-BR"/>
          <w14:ligatures w14:val="none"/>
        </w:rPr>
        <w:t>. </w:t>
      </w:r>
      <w:hyperlink r:id="rId6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7C5F1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alienação dos ativos da participação societária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dispensa realização de licitação, conforme legislação vigente</w:t>
      </w:r>
      <w:r w:rsidRPr="005F08CA">
        <w:rPr>
          <w:rFonts w:ascii="Book Antiqua" w:eastAsia="Times New Roman" w:hAnsi="Book Antiqua" w:cs="Arial"/>
          <w:color w:val="000000"/>
          <w:kern w:val="0"/>
          <w:sz w:val="16"/>
          <w:szCs w:val="16"/>
          <w:lang w:eastAsia="pt-BR"/>
          <w14:ligatures w14:val="none"/>
        </w:rPr>
        <w:t>. </w:t>
      </w:r>
      <w:hyperlink r:id="rId6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FBC7D46" w14:textId="5CFFBF9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Os recursos recebidos em decorrência da alienação da participação societária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deverão ser aplicados em pesquisa e desenvolvimento ou em novas participações societárias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6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D1EB733" w14:textId="60357F20"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 5º</w:t>
      </w:r>
      <w:r w:rsidRPr="005F08CA">
        <w:rPr>
          <w:rFonts w:ascii="Book Antiqua" w:eastAsia="Times New Roman" w:hAnsi="Book Antiqua" w:cs="Arial"/>
          <w:b/>
          <w:bCs/>
          <w:color w:val="000000"/>
          <w:kern w:val="0"/>
          <w:sz w:val="19"/>
          <w:szCs w:val="19"/>
          <w:lang w:eastAsia="pt-BR"/>
          <w14:ligatures w14:val="none"/>
        </w:rPr>
        <w:t xml:space="preserve"> Nas empresas a que se refere o caput, o estatuto ou contrato social poderá conferir às ações ou quotas detidas pela União ou por suas entidades poderes especiais, inclusive de veto às deliberações dos demais sócios nas matérias que especificar</w:t>
      </w:r>
      <w:r w:rsidRPr="005F08CA">
        <w:rPr>
          <w:rFonts w:ascii="Book Antiqua" w:eastAsia="Times New Roman" w:hAnsi="Book Antiqua" w:cs="Arial"/>
          <w:color w:val="000000"/>
          <w:kern w:val="0"/>
          <w:sz w:val="16"/>
          <w:szCs w:val="16"/>
          <w:lang w:eastAsia="pt-BR"/>
          <w14:ligatures w14:val="none"/>
        </w:rPr>
        <w:t>. </w:t>
      </w:r>
      <w:hyperlink r:id="rId6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4E67186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A participação minoritária de que trata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w:t>
      </w:r>
      <w:r w:rsidRPr="005F08CA">
        <w:rPr>
          <w:rFonts w:ascii="Book Antiqua" w:eastAsia="Times New Roman" w:hAnsi="Book Antiqua" w:cs="Arial"/>
          <w:color w:val="000000"/>
          <w:kern w:val="0"/>
          <w:sz w:val="16"/>
          <w:szCs w:val="16"/>
          <w:lang w:eastAsia="pt-BR"/>
          <w14:ligatures w14:val="none"/>
        </w:rPr>
        <w:t>. </w:t>
      </w:r>
      <w:hyperlink r:id="rId6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41F675A"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III</w:t>
      </w:r>
    </w:p>
    <w:p w14:paraId="23CCDC49"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PARTICIPAÇÃO DAS ICT NO PROCESSO DE INOVAÇÃO</w:t>
      </w:r>
    </w:p>
    <w:p w14:paraId="052BA84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6º É facultado à ICT pública celebrar contrato de transferência de tecnologia e de licenciamento para outorga de direito de uso ou de exploração de criação por ela desenvolvida isoladamente ou por meio de parceria. </w:t>
      </w:r>
      <w:hyperlink r:id="rId6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6E351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contratação com cláusula de exclusividade, para os fins de que trata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 ser precedida da publicação de extrato da oferta tecnológica em sítio eletrônico oficial da ICT, na forma estabelecida em sua política de inovação. </w:t>
      </w:r>
      <w:hyperlink r:id="rId6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9B6E3A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1º-A. Nos casos de desenvolvimento conjunto com empresa, essa poderá ser contratada com cláusula de exclusividade, dispensada a oferta pública, devendo ser estabelecida em convênio ou contrato a forma de remuneração</w:t>
      </w:r>
      <w:r w:rsidRPr="005F08CA">
        <w:rPr>
          <w:rFonts w:ascii="Book Antiqua" w:eastAsia="Times New Roman" w:hAnsi="Book Antiqua" w:cs="Arial"/>
          <w:color w:val="000000"/>
          <w:kern w:val="0"/>
          <w:sz w:val="16"/>
          <w:szCs w:val="16"/>
          <w:lang w:eastAsia="pt-BR"/>
          <w14:ligatures w14:val="none"/>
        </w:rPr>
        <w:t>. </w:t>
      </w:r>
      <w:hyperlink r:id="rId6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848C55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Quando não for concedida exclusividade ao receptor de tecnologia ou ao licenciado, os contratos previstos no caput deste artigo poderão ser firmados diretamente, para fins de exploração de criação que deles seja objeto, na forma do regulamento</w:t>
      </w:r>
      <w:r w:rsidRPr="005F08CA">
        <w:rPr>
          <w:rFonts w:ascii="Book Antiqua" w:eastAsia="Times New Roman" w:hAnsi="Book Antiqua" w:cs="Arial"/>
          <w:color w:val="000000"/>
          <w:kern w:val="0"/>
          <w:sz w:val="16"/>
          <w:szCs w:val="16"/>
          <w:lang w:eastAsia="pt-BR"/>
          <w14:ligatures w14:val="none"/>
        </w:rPr>
        <w:t>. </w:t>
      </w:r>
      <w:hyperlink r:id="rId7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AC7EA4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empresa detentora do direito exclusivo de exploração de criação protegida perderá automaticamente esse direito caso não comercialize a criação dentro do prazo e condições definidos no contrato, podendo a ICT proceder a novo licenciamento. </w:t>
      </w:r>
      <w:hyperlink r:id="rId7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2749FA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O licenciamento para exploração de criação cujo objeto interesse à defesa nacional deve observar o disposto no </w:t>
      </w:r>
      <w:hyperlink r:id="rId72" w:anchor="art75%C2%A73" w:history="1">
        <w:r w:rsidRPr="005F08CA">
          <w:rPr>
            <w:rFonts w:ascii="Book Antiqua" w:eastAsia="Times New Roman" w:hAnsi="Book Antiqua" w:cs="Arial"/>
            <w:color w:val="0000FF"/>
            <w:kern w:val="0"/>
            <w:sz w:val="19"/>
            <w:szCs w:val="19"/>
            <w:u w:val="single"/>
            <w:lang w:eastAsia="pt-BR"/>
            <w14:ligatures w14:val="none"/>
          </w:rPr>
          <w:t>§ 3º do art. 75 da Lei nº 9.279, de 14 de maio de 1996. </w:t>
        </w:r>
      </w:hyperlink>
      <w:hyperlink r:id="rId7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F1DCA6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A transferência de tecnologia e o licenciamento para exploração de criação reconhecida, em ato do Poder Executivo, como de relevante interesse público, somente poderão ser efetuados a título não exclusivo</w:t>
      </w:r>
      <w:r w:rsidRPr="005F08CA">
        <w:rPr>
          <w:rFonts w:ascii="Book Antiqua" w:eastAsia="Times New Roman" w:hAnsi="Book Antiqua" w:cs="Arial"/>
          <w:color w:val="000000"/>
          <w:kern w:val="0"/>
          <w:sz w:val="16"/>
          <w:szCs w:val="16"/>
          <w:lang w:eastAsia="pt-BR"/>
          <w14:ligatures w14:val="none"/>
        </w:rPr>
        <w:t>. </w:t>
      </w:r>
      <w:hyperlink r:id="rId7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EA60C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Celebrado o contrato de que trata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dirigentes, criadores ou quaisquer outros servidores, empregados ou prestadores de serviços são obrigados a repassar os conhecimentos e informações necessários à sua efetivação, sob pena de responsabilização administrativa, civil e penal, respeitado o disposto no art. 12</w:t>
      </w:r>
      <w:r w:rsidRPr="005F08CA">
        <w:rPr>
          <w:rFonts w:ascii="Book Antiqua" w:eastAsia="Times New Roman" w:hAnsi="Book Antiqua" w:cs="Arial"/>
          <w:color w:val="000000"/>
          <w:kern w:val="0"/>
          <w:sz w:val="16"/>
          <w:szCs w:val="16"/>
          <w:lang w:eastAsia="pt-BR"/>
          <w14:ligatures w14:val="none"/>
        </w:rPr>
        <w:t>. </w:t>
      </w:r>
      <w:hyperlink r:id="rId7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E8F9532" w14:textId="09F5180A"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7º A remuneração de ICT privada pela transferência de tecnologia e pelo licenciamento para uso ou exploração de criação de que trata o § 6º do art. 5</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bem como a oriunda de pesquisa, desenvolvimento e inovação, não representa impeditivo para sua classificação como entidade sem fins lucrativos.</w:t>
      </w:r>
      <w:r>
        <w:rPr>
          <w:rFonts w:ascii="Book Antiqua" w:eastAsia="Times New Roman" w:hAnsi="Book Antiqua" w:cs="Arial"/>
          <w:color w:val="000000"/>
          <w:kern w:val="0"/>
          <w:sz w:val="19"/>
          <w:szCs w:val="19"/>
          <w:lang w:eastAsia="pt-BR"/>
          <w14:ligatures w14:val="none"/>
        </w:rPr>
        <w:t xml:space="preserve"> </w:t>
      </w:r>
      <w:hyperlink r:id="rId76" w:anchor="art1"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55B965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7º A ICT poderá obter o direito de uso ou de exploração de criação protegida.</w:t>
      </w:r>
    </w:p>
    <w:p w14:paraId="05A4BA6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8º É facultado à ICT prestar a instituições públicas ou privadas serviços técnicos especializados compatíveis com os objetivos desta Lei, nas atividades voltadas à inovação e à pesquisa científica e tecnológica no ambiente produtivo, visando, entre outros objetivos, à maior competitividade das empresas</w:t>
      </w:r>
      <w:r w:rsidRPr="005F08CA">
        <w:rPr>
          <w:rFonts w:ascii="Book Antiqua" w:eastAsia="Times New Roman" w:hAnsi="Book Antiqua" w:cs="Arial"/>
          <w:color w:val="000000"/>
          <w:kern w:val="0"/>
          <w:sz w:val="16"/>
          <w:szCs w:val="16"/>
          <w:lang w:eastAsia="pt-BR"/>
          <w14:ligatures w14:val="none"/>
        </w:rPr>
        <w:t>. </w:t>
      </w:r>
      <w:hyperlink r:id="rId7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B9050AC" w14:textId="3710218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A prestação de serviços prevista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dependerá de aprovação pelo representante legal máximo da instituição, facultada a delegação a mais de uma autoridade, e vedada a subdelegação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7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A739A0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O servidor, o militar ou o empregado público envolvido na prestação de serviço prevista no caput deste artigo poderá receber retribuição pecuniária, diretamente da ICT ou de instituição de apoio com que esta tenha firmado acordo, sempre sob a forma de adicional variável e desde que custeado exclusivamente com recursos arrecadados no âmbito da atividade contratada.</w:t>
      </w:r>
    </w:p>
    <w:p w14:paraId="0FE7985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O valor do adicional variável de que trata o § 2º deste artigo fica sujeito à incidência dos tributos e contribuições aplicáveis à espécie, vedada a incorporação aos vencimentos, à remuneração ou aos proventos, bem como a referência como base de cálculo para qualquer benefício, adicional ou vantagem coletiva ou pessoal.</w:t>
      </w:r>
    </w:p>
    <w:p w14:paraId="42CD01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O adicional variável de que trata este artigo configura-se, para os fins do </w:t>
      </w:r>
      <w:hyperlink r:id="rId79" w:anchor="art28" w:history="1">
        <w:r w:rsidRPr="005F08CA">
          <w:rPr>
            <w:rFonts w:ascii="Book Antiqua" w:eastAsia="Times New Roman" w:hAnsi="Book Antiqua" w:cs="Arial"/>
            <w:color w:val="0000FF"/>
            <w:kern w:val="0"/>
            <w:sz w:val="19"/>
            <w:szCs w:val="19"/>
            <w:u w:val="single"/>
            <w:lang w:eastAsia="pt-BR"/>
            <w14:ligatures w14:val="none"/>
          </w:rPr>
          <w:t>art. 28 da Lei nº 8.212, de 24 de julho de 1991, </w:t>
        </w:r>
      </w:hyperlink>
      <w:r w:rsidRPr="005F08CA">
        <w:rPr>
          <w:rFonts w:ascii="Book Antiqua" w:eastAsia="Times New Roman" w:hAnsi="Book Antiqua" w:cs="Arial"/>
          <w:color w:val="000000"/>
          <w:kern w:val="0"/>
          <w:sz w:val="19"/>
          <w:szCs w:val="19"/>
          <w:lang w:eastAsia="pt-BR"/>
          <w14:ligatures w14:val="none"/>
        </w:rPr>
        <w:t>ganho eventual.</w:t>
      </w:r>
    </w:p>
    <w:p w14:paraId="4DC428C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9º É facultado à ICT celebrar acordos de parceria com instituições públicas e privadas para realização de atividades conjuntas de pesquisa científica e tecnológica e de desenvolvimento de tecnologia, produto, serviço ou processo</w:t>
      </w:r>
      <w:r w:rsidRPr="005F08CA">
        <w:rPr>
          <w:rFonts w:ascii="Book Antiqua" w:eastAsia="Times New Roman" w:hAnsi="Book Antiqua" w:cs="Arial"/>
          <w:color w:val="000000"/>
          <w:kern w:val="0"/>
          <w:sz w:val="16"/>
          <w:szCs w:val="16"/>
          <w:lang w:eastAsia="pt-BR"/>
          <w14:ligatures w14:val="none"/>
        </w:rPr>
        <w:t>. </w:t>
      </w:r>
      <w:hyperlink r:id="rId8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95DF3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O servidor, o militar, o empregado da ICT pública e o aluno de curso técnico, de graduação ou de pós-graduação envolvidos na execução das atividades previstas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poderão receber bolsa de estímulo à inovação diretamente da ICT a que estejam vinculados, de fundação de apoio ou de agência de fomento</w:t>
      </w:r>
      <w:r w:rsidRPr="005F08CA">
        <w:rPr>
          <w:rFonts w:ascii="Book Antiqua" w:eastAsia="Times New Roman" w:hAnsi="Book Antiqua" w:cs="Arial"/>
          <w:color w:val="000000"/>
          <w:kern w:val="0"/>
          <w:sz w:val="16"/>
          <w:szCs w:val="16"/>
          <w:lang w:eastAsia="pt-BR"/>
          <w14:ligatures w14:val="none"/>
        </w:rPr>
        <w:t>. </w:t>
      </w:r>
      <w:hyperlink r:id="rId81"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45343B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As partes deverão prever, em instrumento jurídico específico, a titularidade da propriedade intelectual e a participação nos resultados da exploração das criações resultantes da parceria, assegurando aos signatários o direito à exploração, ao licenciamento e à transferência de tecnologia, observado o disposto nos §§ 4º a 7º do art. 6</w:t>
      </w:r>
      <w:proofErr w:type="gramStart"/>
      <w:r w:rsidRPr="005F08CA">
        <w:rPr>
          <w:rFonts w:ascii="Book Antiqua" w:eastAsia="Times New Roman" w:hAnsi="Book Antiqua" w:cs="Arial"/>
          <w:color w:val="000000"/>
          <w:kern w:val="0"/>
          <w:sz w:val="19"/>
          <w:szCs w:val="19"/>
          <w:lang w:eastAsia="pt-BR"/>
          <w14:ligatures w14:val="none"/>
        </w:rPr>
        <w:t xml:space="preserve">º </w:t>
      </w:r>
      <w:r w:rsidRPr="005F08CA">
        <w:rPr>
          <w:rFonts w:ascii="Book Antiqua" w:eastAsia="Times New Roman" w:hAnsi="Book Antiqua" w:cs="Arial"/>
          <w:color w:val="000000"/>
          <w:kern w:val="0"/>
          <w:sz w:val="16"/>
          <w:szCs w:val="16"/>
          <w:lang w:eastAsia="pt-BR"/>
          <w14:ligatures w14:val="none"/>
        </w:rPr>
        <w:t>.</w:t>
      </w:r>
      <w:proofErr w:type="gramEnd"/>
      <w:r w:rsidRPr="005F08CA">
        <w:rPr>
          <w:rFonts w:ascii="Book Antiqua" w:eastAsia="Times New Roman" w:hAnsi="Book Antiqua" w:cs="Arial"/>
          <w:color w:val="000000"/>
          <w:kern w:val="0"/>
          <w:sz w:val="16"/>
          <w:szCs w:val="16"/>
          <w:lang w:eastAsia="pt-BR"/>
          <w14:ligatures w14:val="none"/>
        </w:rPr>
        <w:t> </w:t>
      </w:r>
      <w:hyperlink r:id="rId8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95A025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propriedade intelectual e a participação nos resultados referidas no § 2º serão asseguradas às partes contratantes, nos termos do contrato, podendo a ICT ceder ao parceiro privado a totalidade dos direitos de propriedade intelectual mediante compensação financeira ou não financeira, desde que economicamente mensurável</w:t>
      </w:r>
      <w:r w:rsidRPr="005F08CA">
        <w:rPr>
          <w:rFonts w:ascii="Book Antiqua" w:eastAsia="Times New Roman" w:hAnsi="Book Antiqua" w:cs="Arial"/>
          <w:color w:val="000000"/>
          <w:kern w:val="0"/>
          <w:sz w:val="16"/>
          <w:szCs w:val="16"/>
          <w:lang w:eastAsia="pt-BR"/>
          <w14:ligatures w14:val="none"/>
        </w:rPr>
        <w:t>. </w:t>
      </w:r>
      <w:hyperlink r:id="rId8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D17F62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A bolsa concedida nos termos deste artigo caracteriza-se como doação, não configura vínculo empregatício, não caracteriza contraprestação de serviços nem vantagem para o doador, para efeitos do disposto no </w:t>
      </w:r>
      <w:hyperlink r:id="rId84" w:anchor="art26%22" w:history="1">
        <w:r w:rsidRPr="005F08CA">
          <w:rPr>
            <w:rFonts w:ascii="Book Antiqua" w:eastAsia="Times New Roman" w:hAnsi="Book Antiqua" w:cs="Arial"/>
            <w:color w:val="0000FF"/>
            <w:kern w:val="0"/>
            <w:sz w:val="19"/>
            <w:szCs w:val="19"/>
            <w:u w:val="single"/>
            <w:lang w:eastAsia="pt-BR"/>
            <w14:ligatures w14:val="none"/>
          </w:rPr>
          <w:t>art. 26 da Lei nº 9.250, de 26 de dezembro de 1995, </w:t>
        </w:r>
      </w:hyperlink>
      <w:r w:rsidRPr="005F08CA">
        <w:rPr>
          <w:rFonts w:ascii="Book Antiqua" w:eastAsia="Times New Roman" w:hAnsi="Book Antiqua" w:cs="Arial"/>
          <w:color w:val="000000"/>
          <w:kern w:val="0"/>
          <w:sz w:val="19"/>
          <w:szCs w:val="19"/>
          <w:lang w:eastAsia="pt-BR"/>
          <w14:ligatures w14:val="none"/>
        </w:rPr>
        <w:t>e não integra a base de cálculo da contribuição previdenciária, aplicando-se o disposto neste parágrafo a fato pretérito, como previsto no </w:t>
      </w:r>
      <w:hyperlink r:id="rId85" w:anchor="art106i" w:history="1">
        <w:r w:rsidRPr="005F08CA">
          <w:rPr>
            <w:rFonts w:ascii="Book Antiqua" w:eastAsia="Times New Roman" w:hAnsi="Book Antiqua" w:cs="Arial"/>
            <w:color w:val="0000FF"/>
            <w:kern w:val="0"/>
            <w:sz w:val="19"/>
            <w:szCs w:val="19"/>
            <w:u w:val="single"/>
            <w:lang w:eastAsia="pt-BR"/>
            <w14:ligatures w14:val="none"/>
          </w:rPr>
          <w:t>inciso I do art. 106 da Lei nº 5.172, de 25 de outubro de 1966. </w:t>
        </w:r>
      </w:hyperlink>
      <w:hyperlink r:id="rId8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B4A30E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9º-A. Os órgãos e entidades da União, dos Estados, do Distrito Federal e dos Municípios são autorizados a conceder recursos para a execução de projetos de pesquisa, desenvolvimento e inovação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ou diretamente aos pesquisadores a elas vinculados, por termo de outorga, convênio, contrato ou instrumento jurídico assemelhado</w:t>
      </w:r>
      <w:r w:rsidRPr="005F08CA">
        <w:rPr>
          <w:rFonts w:ascii="Book Antiqua" w:eastAsia="Times New Roman" w:hAnsi="Book Antiqua" w:cs="Arial"/>
          <w:color w:val="000000"/>
          <w:kern w:val="0"/>
          <w:sz w:val="16"/>
          <w:szCs w:val="16"/>
          <w:lang w:eastAsia="pt-BR"/>
          <w14:ligatures w14:val="none"/>
        </w:rPr>
        <w:t>. </w:t>
      </w:r>
      <w:hyperlink r:id="rId8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41AF9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1º A concessão de apoio financeiro depende de aprovação de plano de trabalho</w:t>
      </w:r>
      <w:r w:rsidRPr="005F08CA">
        <w:rPr>
          <w:rFonts w:ascii="Book Antiqua" w:eastAsia="Times New Roman" w:hAnsi="Book Antiqua" w:cs="Arial"/>
          <w:color w:val="000000"/>
          <w:kern w:val="0"/>
          <w:sz w:val="16"/>
          <w:szCs w:val="16"/>
          <w:lang w:eastAsia="pt-BR"/>
          <w14:ligatures w14:val="none"/>
        </w:rPr>
        <w:t>. </w:t>
      </w:r>
      <w:hyperlink r:id="rId8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AFAA9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 celebração e a prestação de contas dos instrumentos aos quais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serão feitas de forma simplificada e compatível com as características das atividades de ciência, tecnologia e inovação, nos termos de regulamento</w:t>
      </w:r>
      <w:r w:rsidRPr="005F08CA">
        <w:rPr>
          <w:rFonts w:ascii="Book Antiqua" w:eastAsia="Times New Roman" w:hAnsi="Book Antiqua" w:cs="Arial"/>
          <w:color w:val="000000"/>
          <w:kern w:val="0"/>
          <w:sz w:val="16"/>
          <w:szCs w:val="16"/>
          <w:lang w:eastAsia="pt-BR"/>
          <w14:ligatures w14:val="none"/>
        </w:rPr>
        <w:t>. </w:t>
      </w:r>
      <w:hyperlink r:id="rId8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D5589B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 vigência dos instrumentos jurídicos aos quais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deverá ser suficiente à plena realização do objeto, admitida a prorrogação, desde que justificada tecnicamente e refletida em ajuste do plano de trabalho</w:t>
      </w:r>
      <w:r w:rsidRPr="005F08CA">
        <w:rPr>
          <w:rFonts w:ascii="Book Antiqua" w:eastAsia="Times New Roman" w:hAnsi="Book Antiqua" w:cs="Arial"/>
          <w:color w:val="000000"/>
          <w:kern w:val="0"/>
          <w:sz w:val="16"/>
          <w:szCs w:val="16"/>
          <w:lang w:eastAsia="pt-BR"/>
          <w14:ligatures w14:val="none"/>
        </w:rPr>
        <w:t>. </w:t>
      </w:r>
      <w:hyperlink r:id="rId9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59025A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Do valor total aprovado e liberado para os projetos referidos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poderá ocorrer transposição, remanejamento ou transferência de recursos de categoria de programação para outra, de acordo com regulamento</w:t>
      </w:r>
      <w:r w:rsidRPr="005F08CA">
        <w:rPr>
          <w:rFonts w:ascii="Book Antiqua" w:eastAsia="Times New Roman" w:hAnsi="Book Antiqua" w:cs="Arial"/>
          <w:color w:val="000000"/>
          <w:kern w:val="0"/>
          <w:sz w:val="16"/>
          <w:szCs w:val="16"/>
          <w:lang w:eastAsia="pt-BR"/>
          <w14:ligatures w14:val="none"/>
        </w:rPr>
        <w:t>. </w:t>
      </w:r>
      <w:hyperlink r:id="rId9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601C6D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A transferência de recursos da União para ICT estadual, distrital ou municipal em projetos de ciência, tecnologia e inovação não poderá sofrer restrições por conta de inadimplência de quaisquer outros órgãos ou instâncias que não a própria ICT</w:t>
      </w:r>
      <w:r w:rsidRPr="005F08CA">
        <w:rPr>
          <w:rFonts w:ascii="Book Antiqua" w:eastAsia="Times New Roman" w:hAnsi="Book Antiqua" w:cs="Arial"/>
          <w:color w:val="000000"/>
          <w:kern w:val="0"/>
          <w:sz w:val="16"/>
          <w:szCs w:val="16"/>
          <w:lang w:eastAsia="pt-BR"/>
          <w14:ligatures w14:val="none"/>
        </w:rPr>
        <w:t>. </w:t>
      </w:r>
      <w:hyperlink r:id="rId9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D362F6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10. Os acordos e contratos firmados entre as ICT, as instituições de apoio, agências de fomento e as entidades nacionais de direito privado sem fins lucrativos voltadas para atividades de pesquisa, cujo objeto seja compatível com a finalidade desta Lei, poderão prever recursos para cobertura de despesas operacionais e administrativas incorridas na execução destes acordos e contratos, observados os critérios do regulamento.</w:t>
      </w:r>
    </w:p>
    <w:p w14:paraId="62C446B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11. Nos casos e condições definidos em normas da ICT e nos termos da legislação pertinente, a ICT poderá ceder seus direitos sobre a criação, mediante manifestação expressa e motivada e a título não oneroso, ao criador, para que os exerça em seu próprio nome e sob sua inteira responsabilidade, ou a terceiro, mediante remuneração</w:t>
      </w:r>
      <w:r w:rsidRPr="005F08CA">
        <w:rPr>
          <w:rFonts w:ascii="Book Antiqua" w:eastAsia="Times New Roman" w:hAnsi="Book Antiqua" w:cs="Arial"/>
          <w:color w:val="000000"/>
          <w:kern w:val="0"/>
          <w:sz w:val="16"/>
          <w:szCs w:val="16"/>
          <w:lang w:eastAsia="pt-BR"/>
          <w14:ligatures w14:val="none"/>
        </w:rPr>
        <w:t>. </w:t>
      </w:r>
      <w:hyperlink r:id="rId9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1EDA00A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manifestação prevista no caput deste artigo deverá ser proferida pelo órgão ou autoridade máxima da instituição, ouvido o núcleo de inovação tecnológica, no prazo fixado em regulamento.</w:t>
      </w:r>
    </w:p>
    <w:p w14:paraId="2C589BA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12. É vedado a dirigente, ao criador ou a qualquer servidor, militar, empregado ou prestador de serviços de ICT divulgar, noticiar ou publicar qualquer aspecto de criações de cujo desenvolvimento tenha participado diretamente ou tomado conhecimento por força de suas atividades, sem antes obter expressa autorização da ICT.</w:t>
      </w:r>
    </w:p>
    <w:p w14:paraId="5E5929D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13. É assegurada ao criador participação mínima de 5% (cinco por cento) e máxima de 1/3 (um terço) nos ganhos econômicos, auferidos pela ICT, resultantes de contratos de transferência de tecnologia e de licenciamento para outorga de direito de uso ou de exploração de criação protegida da qual tenha sido o inventor, obtentor ou autor, aplicando-se, no que couber, o disposto no </w:t>
      </w:r>
      <w:hyperlink r:id="rId94" w:history="1">
        <w:r w:rsidRPr="005F08CA">
          <w:rPr>
            <w:rFonts w:ascii="Book Antiqua" w:eastAsia="Times New Roman" w:hAnsi="Book Antiqua" w:cs="Arial"/>
            <w:color w:val="0000FF"/>
            <w:kern w:val="0"/>
            <w:sz w:val="19"/>
            <w:szCs w:val="19"/>
            <w:u w:val="single"/>
            <w:lang w:eastAsia="pt-BR"/>
            <w14:ligatures w14:val="none"/>
          </w:rPr>
          <w:t>parágrafo único do art. 93 da Lei nº 9.279, de 1996.</w:t>
        </w:r>
      </w:hyperlink>
    </w:p>
    <w:p w14:paraId="1DA70FD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 participação de que trata o caput deste artigo poderá ser partilhada pela ICT entre os membros da equipe de pesquisa e desenvolvimento tecnológico que tenham contribuído para a criação.</w:t>
      </w:r>
    </w:p>
    <w:p w14:paraId="2D16C8A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Entende-se por ganho econômico toda forma de </w:t>
      </w:r>
      <w:r w:rsidRPr="005F08CA">
        <w:rPr>
          <w:rFonts w:ascii="Book Antiqua" w:eastAsia="Times New Roman" w:hAnsi="Book Antiqua" w:cs="Arial"/>
          <w:b/>
          <w:bCs/>
          <w:color w:val="000000"/>
          <w:kern w:val="0"/>
          <w:sz w:val="19"/>
          <w:szCs w:val="19"/>
          <w:lang w:eastAsia="pt-BR"/>
          <w14:ligatures w14:val="none"/>
        </w:rPr>
        <w:t>royalty </w:t>
      </w:r>
      <w:r w:rsidRPr="005F08CA">
        <w:rPr>
          <w:rFonts w:ascii="Book Antiqua" w:eastAsia="Times New Roman" w:hAnsi="Book Antiqua" w:cs="Arial"/>
          <w:color w:val="000000"/>
          <w:kern w:val="0"/>
          <w:sz w:val="19"/>
          <w:szCs w:val="19"/>
          <w:lang w:eastAsia="pt-BR"/>
          <w14:ligatures w14:val="none"/>
        </w:rPr>
        <w:t>ou de remuneração ou quaisquer benefícios financeiros resultantes da exploração direta ou por terceiros da criação protegida, devendo ser deduzidos</w:t>
      </w:r>
      <w:r w:rsidRPr="005F08CA">
        <w:rPr>
          <w:rFonts w:ascii="Book Antiqua" w:eastAsia="Times New Roman" w:hAnsi="Book Antiqua" w:cs="Arial"/>
          <w:color w:val="000000"/>
          <w:kern w:val="0"/>
          <w:sz w:val="16"/>
          <w:szCs w:val="16"/>
          <w:lang w:eastAsia="pt-BR"/>
          <w14:ligatures w14:val="none"/>
        </w:rPr>
        <w:t>: </w:t>
      </w:r>
      <w:hyperlink r:id="rId9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E1C6E9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na exploração direta e por terceiros, as despesas, os encargos e as obrigações legais decorrentes da proteção da propriedade intelectual</w:t>
      </w:r>
      <w:r w:rsidRPr="005F08CA">
        <w:rPr>
          <w:rFonts w:ascii="Book Antiqua" w:eastAsia="Times New Roman" w:hAnsi="Book Antiqua" w:cs="Arial"/>
          <w:color w:val="000000"/>
          <w:kern w:val="0"/>
          <w:sz w:val="16"/>
          <w:szCs w:val="16"/>
          <w:lang w:eastAsia="pt-BR"/>
          <w14:ligatures w14:val="none"/>
        </w:rPr>
        <w:t>; </w:t>
      </w:r>
      <w:hyperlink r:id="rId9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3CB21A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na</w:t>
      </w:r>
      <w:proofErr w:type="gramEnd"/>
      <w:r w:rsidRPr="005F08CA">
        <w:rPr>
          <w:rFonts w:ascii="Book Antiqua" w:eastAsia="Times New Roman" w:hAnsi="Book Antiqua" w:cs="Arial"/>
          <w:color w:val="000000"/>
          <w:kern w:val="0"/>
          <w:sz w:val="19"/>
          <w:szCs w:val="19"/>
          <w:lang w:eastAsia="pt-BR"/>
          <w14:ligatures w14:val="none"/>
        </w:rPr>
        <w:t xml:space="preserve"> exploração direta, os custos de produção da ICT</w:t>
      </w:r>
      <w:r w:rsidRPr="005F08CA">
        <w:rPr>
          <w:rFonts w:ascii="Book Antiqua" w:eastAsia="Times New Roman" w:hAnsi="Book Antiqua" w:cs="Arial"/>
          <w:color w:val="000000"/>
          <w:kern w:val="0"/>
          <w:sz w:val="16"/>
          <w:szCs w:val="16"/>
          <w:lang w:eastAsia="pt-BR"/>
          <w14:ligatures w14:val="none"/>
        </w:rPr>
        <w:t>. </w:t>
      </w:r>
      <w:hyperlink r:id="rId9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2D696C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3º A participação prevista no caput deste artigo obedecerá ao disposto nos §§ 3º e 4º do art. 8</w:t>
      </w:r>
      <w:proofErr w:type="gramStart"/>
      <w:r w:rsidRPr="005F08CA">
        <w:rPr>
          <w:rFonts w:ascii="Book Antiqua" w:eastAsia="Times New Roman" w:hAnsi="Book Antiqua" w:cs="Arial"/>
          <w:color w:val="000000"/>
          <w:kern w:val="0"/>
          <w:sz w:val="19"/>
          <w:szCs w:val="19"/>
          <w:lang w:eastAsia="pt-BR"/>
          <w14:ligatures w14:val="none"/>
        </w:rPr>
        <w:t>º .</w:t>
      </w:r>
      <w:proofErr w:type="gramEnd"/>
    </w:p>
    <w:p w14:paraId="1D630FF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A participação referida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deste artigo deverá ocorrer em prazo não superior a 1 (um) ano após a realização da receita que lhe servir de base, contado a partir da regulamentação pela autoridade interna competente</w:t>
      </w:r>
      <w:r w:rsidRPr="005F08CA">
        <w:rPr>
          <w:rFonts w:ascii="Book Antiqua" w:eastAsia="Times New Roman" w:hAnsi="Book Antiqua" w:cs="Arial"/>
          <w:color w:val="000000"/>
          <w:kern w:val="0"/>
          <w:sz w:val="16"/>
          <w:szCs w:val="16"/>
          <w:lang w:eastAsia="pt-BR"/>
          <w14:ligatures w14:val="none"/>
        </w:rPr>
        <w:t>. </w:t>
      </w:r>
      <w:hyperlink r:id="rId9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C68F92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14. Para a execução do disposto nesta Lei, ao pesquisador público é facultado o afastamento para prestar colaboração a outra ICT, nos termos do </w:t>
      </w:r>
      <w:hyperlink r:id="rId99" w:anchor="art93ii" w:history="1">
        <w:r w:rsidRPr="005F08CA">
          <w:rPr>
            <w:rFonts w:ascii="Book Antiqua" w:eastAsia="Times New Roman" w:hAnsi="Book Antiqua" w:cs="Arial"/>
            <w:color w:val="0000FF"/>
            <w:kern w:val="0"/>
            <w:sz w:val="19"/>
            <w:szCs w:val="19"/>
            <w:u w:val="single"/>
            <w:lang w:eastAsia="pt-BR"/>
            <w14:ligatures w14:val="none"/>
          </w:rPr>
          <w:t>inciso II do art. 93 da Lei nº 8.112, de 11 de dezembro de 1990, </w:t>
        </w:r>
      </w:hyperlink>
      <w:r w:rsidRPr="005F08CA">
        <w:rPr>
          <w:rFonts w:ascii="Book Antiqua" w:eastAsia="Times New Roman" w:hAnsi="Book Antiqua" w:cs="Arial"/>
          <w:color w:val="000000"/>
          <w:kern w:val="0"/>
          <w:sz w:val="19"/>
          <w:szCs w:val="19"/>
          <w:lang w:eastAsia="pt-BR"/>
          <w14:ligatures w14:val="none"/>
        </w:rPr>
        <w:t>observada a conveniência da ICT de origem.</w:t>
      </w:r>
    </w:p>
    <w:p w14:paraId="622B5FB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As atividades desenvolvidas pelo pesquisador público, na instituição de destino, devem ser compatíveis com a natureza do cargo efetivo, cargo militar ou emprego público por ele exercido na instituição de origem, na forma do regulamento.</w:t>
      </w:r>
    </w:p>
    <w:p w14:paraId="3504478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Durante o período de afastamento de que trata o caput deste artigo, são assegurados ao pesquisador público o vencimento do cargo efetivo, o soldo do cargo militar ou o salário do emprego público da instituição de origem, acrescido das vantagens pecuniárias permanentes estabelecidas em lei, bem como progressão funcional e os benefícios do plano de seguridade social ao qual estiver vinculado.</w:t>
      </w:r>
    </w:p>
    <w:p w14:paraId="0037C6A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As gratificações específicas do pesquisador público em regime de dedicação exclusiva, inclusive aquele enquadrado em plano de carreiras e cargos de magistério, serão garantidas, na forma do § 2º deste artigo, quando houver o completo afastamento de ICT pública para outra ICT, desde que seja de conveniência da ICT de origem</w:t>
      </w:r>
      <w:r w:rsidRPr="005F08CA">
        <w:rPr>
          <w:rFonts w:ascii="Book Antiqua" w:eastAsia="Times New Roman" w:hAnsi="Book Antiqua" w:cs="Arial"/>
          <w:color w:val="000000"/>
          <w:kern w:val="0"/>
          <w:sz w:val="16"/>
          <w:szCs w:val="16"/>
          <w:lang w:eastAsia="pt-BR"/>
          <w14:ligatures w14:val="none"/>
        </w:rPr>
        <w:t>. </w:t>
      </w:r>
      <w:hyperlink r:id="rId10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6CDB82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No caso de pesquisador público em instituição militar, seu afastamento estará condicionado à autorização do Comandante da Força à qual se subordine a instituição militar a que estiver vinculado.</w:t>
      </w:r>
    </w:p>
    <w:p w14:paraId="4D1DCFA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14-A. O pesquisador público em regime de dedicação exclusiva, inclusive aquele enquadrado em plano de carreiras e cargos de magistério, poderá exercer atividade remunerada de pesquisa, desenvolvimento e inovação em ICT ou em empresa e participar da execução de projeto aprovado ou custeado com recursos previstos nesta Lei, desde que observada a conveniência do órgão de origem e assegurada a continuidade de suas atividades de ensino ou pesquisa nesse órgão, a depender de sua respectiva natureza</w:t>
      </w:r>
      <w:r w:rsidRPr="005F08CA">
        <w:rPr>
          <w:rFonts w:ascii="Book Antiqua" w:eastAsia="Times New Roman" w:hAnsi="Book Antiqua" w:cs="Arial"/>
          <w:color w:val="000000"/>
          <w:kern w:val="0"/>
          <w:sz w:val="16"/>
          <w:szCs w:val="16"/>
          <w:lang w:eastAsia="pt-BR"/>
          <w14:ligatures w14:val="none"/>
        </w:rPr>
        <w:t>. </w:t>
      </w:r>
      <w:hyperlink r:id="rId10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BB4706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15. A critério da administração pública, na forma do regulamento, poderá ser concedida ao pesquisador público, desde que não esteja em estágio probatório, licença sem remuneração para constituir empresa com a finalidade de desenvolver atividade empresarial relativa à inovação.</w:t>
      </w:r>
    </w:p>
    <w:p w14:paraId="2449938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 licença a que se refere o caput deste artigo dar-se-á pelo prazo de até 3 (três) anos consecutivos, renovável por igual período.</w:t>
      </w:r>
    </w:p>
    <w:p w14:paraId="35ADC05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Não se aplica ao pesquisador público que tenha constituído empresa na forma deste artigo, durante o período de vigência da licença, o disposto no </w:t>
      </w:r>
      <w:hyperlink r:id="rId102" w:anchor="art117x" w:history="1">
        <w:r w:rsidRPr="005F08CA">
          <w:rPr>
            <w:rFonts w:ascii="Book Antiqua" w:eastAsia="Times New Roman" w:hAnsi="Book Antiqua" w:cs="Arial"/>
            <w:color w:val="0000FF"/>
            <w:kern w:val="0"/>
            <w:sz w:val="19"/>
            <w:szCs w:val="19"/>
            <w:u w:val="single"/>
            <w:lang w:eastAsia="pt-BR"/>
            <w14:ligatures w14:val="none"/>
          </w:rPr>
          <w:t>inciso X do art. 117 da Lei nº 8.112, de 1990.</w:t>
        </w:r>
      </w:hyperlink>
    </w:p>
    <w:p w14:paraId="65B9A89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Caso a ausência do servidor licenciado acarrete prejuízo às atividades da ICT integrante da administração direta ou constituída na forma de autarquia ou fundação, poderá ser efetuada contratação temporária nos termos da </w:t>
      </w:r>
      <w:hyperlink r:id="rId103" w:history="1">
        <w:r w:rsidRPr="005F08CA">
          <w:rPr>
            <w:rFonts w:ascii="Book Antiqua" w:eastAsia="Times New Roman" w:hAnsi="Book Antiqua" w:cs="Arial"/>
            <w:color w:val="0000FF"/>
            <w:kern w:val="0"/>
            <w:sz w:val="19"/>
            <w:szCs w:val="19"/>
            <w:u w:val="single"/>
            <w:lang w:eastAsia="pt-BR"/>
            <w14:ligatures w14:val="none"/>
          </w:rPr>
          <w:t>Lei nº 8.745, de 9 de dezembro de 1993, </w:t>
        </w:r>
      </w:hyperlink>
      <w:r w:rsidRPr="005F08CA">
        <w:rPr>
          <w:rFonts w:ascii="Book Antiqua" w:eastAsia="Times New Roman" w:hAnsi="Book Antiqua" w:cs="Arial"/>
          <w:color w:val="000000"/>
          <w:kern w:val="0"/>
          <w:sz w:val="19"/>
          <w:szCs w:val="19"/>
          <w:lang w:eastAsia="pt-BR"/>
          <w14:ligatures w14:val="none"/>
        </w:rPr>
        <w:t>independentemente de autorização específica.</w:t>
      </w:r>
    </w:p>
    <w:p w14:paraId="1E84BB6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15-A. A ICT de direito público deverá instituir sua política de inovação, dispondo sobre a organização e a gestão dos processos que orientam a transferência de tecnologia e a geração de inovação no ambiente produtivo, em consonância com as prioridades da política nacional de ciência, tecnologia e inovação e com a política industrial e tecnológica nacional</w:t>
      </w:r>
      <w:r w:rsidRPr="005F08CA">
        <w:rPr>
          <w:rFonts w:ascii="Book Antiqua" w:eastAsia="Times New Roman" w:hAnsi="Book Antiqua" w:cs="Arial"/>
          <w:color w:val="000000"/>
          <w:kern w:val="0"/>
          <w:sz w:val="16"/>
          <w:szCs w:val="16"/>
          <w:lang w:eastAsia="pt-BR"/>
          <w14:ligatures w14:val="none"/>
        </w:rPr>
        <w:t>. </w:t>
      </w:r>
      <w:hyperlink r:id="rId10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5159057" w14:textId="4431D52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política a que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deverá estabelecer diretrizes e objetivos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4F4F79" w14:textId="187FD67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xml:space="preserve">I - </w:t>
      </w:r>
      <w:proofErr w:type="gramStart"/>
      <w:r w:rsidRPr="005F08CA">
        <w:rPr>
          <w:rFonts w:ascii="Book Antiqua" w:eastAsia="Times New Roman" w:hAnsi="Book Antiqua" w:cs="Arial"/>
          <w:color w:val="000000"/>
          <w:kern w:val="0"/>
          <w:sz w:val="19"/>
          <w:szCs w:val="19"/>
          <w:lang w:eastAsia="pt-BR"/>
          <w14:ligatures w14:val="none"/>
        </w:rPr>
        <w:t>estratégicos</w:t>
      </w:r>
      <w:proofErr w:type="gramEnd"/>
      <w:r w:rsidRPr="005F08CA">
        <w:rPr>
          <w:rFonts w:ascii="Book Antiqua" w:eastAsia="Times New Roman" w:hAnsi="Book Antiqua" w:cs="Arial"/>
          <w:color w:val="000000"/>
          <w:kern w:val="0"/>
          <w:sz w:val="19"/>
          <w:szCs w:val="19"/>
          <w:lang w:eastAsia="pt-BR"/>
          <w14:ligatures w14:val="none"/>
        </w:rPr>
        <w:t xml:space="preserve"> de atuação institucional no ambiente produtivo local, regional ou nacional</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A87DB9" w14:textId="3BF6253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de empreendedorismo, de gestão de incubadoras e de participação no capital social de empresas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0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2EBCE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para extensão tecnológica e prestação de serviços técnicos</w:t>
      </w:r>
      <w:r w:rsidRPr="005F08CA">
        <w:rPr>
          <w:rFonts w:ascii="Book Antiqua" w:eastAsia="Times New Roman" w:hAnsi="Book Antiqua" w:cs="Arial"/>
          <w:color w:val="000000"/>
          <w:kern w:val="0"/>
          <w:sz w:val="16"/>
          <w:szCs w:val="16"/>
          <w:lang w:eastAsia="pt-BR"/>
          <w14:ligatures w14:val="none"/>
        </w:rPr>
        <w:t>; </w:t>
      </w:r>
      <w:hyperlink r:id="rId10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B5D78A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para compartilhamento e permissão de uso por terceiros de seus laboratórios, equipamentos, recursos humanos e capital intelectual; </w:t>
      </w:r>
      <w:hyperlink r:id="rId10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BEAD0C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 - </w:t>
      </w:r>
      <w:proofErr w:type="gramStart"/>
      <w:r w:rsidRPr="005F08CA">
        <w:rPr>
          <w:rFonts w:ascii="Book Antiqua" w:eastAsia="Times New Roman" w:hAnsi="Book Antiqua" w:cs="Arial"/>
          <w:color w:val="000000"/>
          <w:kern w:val="0"/>
          <w:sz w:val="19"/>
          <w:szCs w:val="19"/>
          <w:lang w:eastAsia="pt-BR"/>
          <w14:ligatures w14:val="none"/>
        </w:rPr>
        <w:t>de</w:t>
      </w:r>
      <w:proofErr w:type="gramEnd"/>
      <w:r w:rsidRPr="005F08CA">
        <w:rPr>
          <w:rFonts w:ascii="Book Antiqua" w:eastAsia="Times New Roman" w:hAnsi="Book Antiqua" w:cs="Arial"/>
          <w:color w:val="000000"/>
          <w:kern w:val="0"/>
          <w:sz w:val="19"/>
          <w:szCs w:val="19"/>
          <w:lang w:eastAsia="pt-BR"/>
          <w14:ligatures w14:val="none"/>
        </w:rPr>
        <w:t xml:space="preserve"> gestão da propriedade intelectual e de transferência de tecnologia</w:t>
      </w:r>
      <w:r w:rsidRPr="005F08CA">
        <w:rPr>
          <w:rFonts w:ascii="Book Antiqua" w:eastAsia="Times New Roman" w:hAnsi="Book Antiqua" w:cs="Arial"/>
          <w:color w:val="000000"/>
          <w:kern w:val="0"/>
          <w:sz w:val="16"/>
          <w:szCs w:val="16"/>
          <w:lang w:eastAsia="pt-BR"/>
          <w14:ligatures w14:val="none"/>
        </w:rPr>
        <w:t>; </w:t>
      </w:r>
      <w:hyperlink r:id="rId11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A580C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 - para institucionalização e gestão do Núcleo de Inovação Tecnológica</w:t>
      </w:r>
      <w:r w:rsidRPr="005F08CA">
        <w:rPr>
          <w:rFonts w:ascii="Book Antiqua" w:eastAsia="Times New Roman" w:hAnsi="Book Antiqua" w:cs="Arial"/>
          <w:color w:val="000000"/>
          <w:kern w:val="0"/>
          <w:sz w:val="16"/>
          <w:szCs w:val="16"/>
          <w:lang w:eastAsia="pt-BR"/>
          <w14:ligatures w14:val="none"/>
        </w:rPr>
        <w:t>; </w:t>
      </w:r>
      <w:hyperlink r:id="rId11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EE9481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para orientação das ações institucionais de capacitação de recursos humanos em empreendedorismo, gestão da inovação, transferência de tecnologia e propriedade intelectual</w:t>
      </w:r>
      <w:r w:rsidRPr="005F08CA">
        <w:rPr>
          <w:rFonts w:ascii="Book Antiqua" w:eastAsia="Times New Roman" w:hAnsi="Book Antiqua" w:cs="Arial"/>
          <w:color w:val="000000"/>
          <w:kern w:val="0"/>
          <w:sz w:val="16"/>
          <w:szCs w:val="16"/>
          <w:lang w:eastAsia="pt-BR"/>
          <w14:ligatures w14:val="none"/>
        </w:rPr>
        <w:t>; </w:t>
      </w:r>
      <w:hyperlink r:id="rId11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67F7ED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para estabelecimento de parcerias para desenvolvimento de tecnologias com inventores independentes, empresas e outras entidades</w:t>
      </w:r>
      <w:r w:rsidRPr="005F08CA">
        <w:rPr>
          <w:rFonts w:ascii="Book Antiqua" w:eastAsia="Times New Roman" w:hAnsi="Book Antiqua" w:cs="Arial"/>
          <w:color w:val="000000"/>
          <w:kern w:val="0"/>
          <w:sz w:val="16"/>
          <w:szCs w:val="16"/>
          <w:lang w:eastAsia="pt-BR"/>
          <w14:ligatures w14:val="none"/>
        </w:rPr>
        <w:t>. </w:t>
      </w:r>
      <w:hyperlink r:id="rId11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31A17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16. Para apoiar a gestão de sua política de inovação, a ICT pública deverá dispor de Núcleo de Inovação Tecnológica, próprio ou em associação com outras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 </w:t>
      </w:r>
      <w:hyperlink r:id="rId11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4F0C6E9B" w14:textId="6DA2556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1º São competências do Núcleo de Inovação Tecnológica a que se refere 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entre outras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1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AFC0D5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zelar</w:t>
      </w:r>
      <w:proofErr w:type="gramEnd"/>
      <w:r w:rsidRPr="005F08CA">
        <w:rPr>
          <w:rFonts w:ascii="Book Antiqua" w:eastAsia="Times New Roman" w:hAnsi="Book Antiqua" w:cs="Arial"/>
          <w:color w:val="000000"/>
          <w:kern w:val="0"/>
          <w:sz w:val="19"/>
          <w:szCs w:val="19"/>
          <w:lang w:eastAsia="pt-BR"/>
          <w14:ligatures w14:val="none"/>
        </w:rPr>
        <w:t xml:space="preserve"> pela manutenção da política institucional de estímulo à proteção das criações, licenciamento, inovação e outras formas de transferência de tecnologia;</w:t>
      </w:r>
    </w:p>
    <w:p w14:paraId="2299BF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avaliar e classificar</w:t>
      </w:r>
      <w:proofErr w:type="gramEnd"/>
      <w:r w:rsidRPr="005F08CA">
        <w:rPr>
          <w:rFonts w:ascii="Book Antiqua" w:eastAsia="Times New Roman" w:hAnsi="Book Antiqua" w:cs="Arial"/>
          <w:color w:val="000000"/>
          <w:kern w:val="0"/>
          <w:sz w:val="19"/>
          <w:szCs w:val="19"/>
          <w:lang w:eastAsia="pt-BR"/>
          <w14:ligatures w14:val="none"/>
        </w:rPr>
        <w:t xml:space="preserve"> os resultados decorrentes de atividades e projetos de pesquisa para o atendimento das disposições desta Lei;</w:t>
      </w:r>
    </w:p>
    <w:p w14:paraId="7F645C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III - avaliar solicitação de inventor independente para adoção de invenção na forma do art. 22;</w:t>
      </w:r>
    </w:p>
    <w:p w14:paraId="482A971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opinar</w:t>
      </w:r>
      <w:proofErr w:type="gramEnd"/>
      <w:r w:rsidRPr="005F08CA">
        <w:rPr>
          <w:rFonts w:ascii="Book Antiqua" w:eastAsia="Times New Roman" w:hAnsi="Book Antiqua" w:cs="Arial"/>
          <w:color w:val="000000"/>
          <w:kern w:val="0"/>
          <w:sz w:val="19"/>
          <w:szCs w:val="19"/>
          <w:lang w:eastAsia="pt-BR"/>
          <w14:ligatures w14:val="none"/>
        </w:rPr>
        <w:t xml:space="preserve"> pela conveniência e promover a proteção das criações desenvolvidas na instituição;</w:t>
      </w:r>
    </w:p>
    <w:p w14:paraId="24F20EA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 - </w:t>
      </w:r>
      <w:proofErr w:type="gramStart"/>
      <w:r w:rsidRPr="005F08CA">
        <w:rPr>
          <w:rFonts w:ascii="Book Antiqua" w:eastAsia="Times New Roman" w:hAnsi="Book Antiqua" w:cs="Arial"/>
          <w:color w:val="000000"/>
          <w:kern w:val="0"/>
          <w:sz w:val="19"/>
          <w:szCs w:val="19"/>
          <w:lang w:eastAsia="pt-BR"/>
          <w14:ligatures w14:val="none"/>
        </w:rPr>
        <w:t>opinar</w:t>
      </w:r>
      <w:proofErr w:type="gramEnd"/>
      <w:r w:rsidRPr="005F08CA">
        <w:rPr>
          <w:rFonts w:ascii="Book Antiqua" w:eastAsia="Times New Roman" w:hAnsi="Book Antiqua" w:cs="Arial"/>
          <w:color w:val="000000"/>
          <w:kern w:val="0"/>
          <w:sz w:val="19"/>
          <w:szCs w:val="19"/>
          <w:lang w:eastAsia="pt-BR"/>
          <w14:ligatures w14:val="none"/>
        </w:rPr>
        <w:t xml:space="preserve"> quanto à conveniência de divulgação das criações desenvolvidas na instituição, passíveis de proteção intelectual;</w:t>
      </w:r>
    </w:p>
    <w:p w14:paraId="75295F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 - </w:t>
      </w:r>
      <w:proofErr w:type="gramStart"/>
      <w:r w:rsidRPr="005F08CA">
        <w:rPr>
          <w:rFonts w:ascii="Book Antiqua" w:eastAsia="Times New Roman" w:hAnsi="Book Antiqua" w:cs="Arial"/>
          <w:color w:val="000000"/>
          <w:kern w:val="0"/>
          <w:sz w:val="19"/>
          <w:szCs w:val="19"/>
          <w:lang w:eastAsia="pt-BR"/>
          <w14:ligatures w14:val="none"/>
        </w:rPr>
        <w:t>acompanhar</w:t>
      </w:r>
      <w:proofErr w:type="gramEnd"/>
      <w:r w:rsidRPr="005F08CA">
        <w:rPr>
          <w:rFonts w:ascii="Book Antiqua" w:eastAsia="Times New Roman" w:hAnsi="Book Antiqua" w:cs="Arial"/>
          <w:color w:val="000000"/>
          <w:kern w:val="0"/>
          <w:sz w:val="19"/>
          <w:szCs w:val="19"/>
          <w:lang w:eastAsia="pt-BR"/>
          <w14:ligatures w14:val="none"/>
        </w:rPr>
        <w:t xml:space="preserve"> o processamento dos pedidos e a manutenção dos títulos de propriedade intelectual da instituição.</w:t>
      </w:r>
    </w:p>
    <w:p w14:paraId="4F2F967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desenvolver estudos de prospecção tecnológica e de inteligência competitiva no campo da propriedade intelectual, de forma a orientar as ações de inovação da ICT</w:t>
      </w:r>
      <w:r w:rsidRPr="005F08CA">
        <w:rPr>
          <w:rFonts w:ascii="Book Antiqua" w:eastAsia="Times New Roman" w:hAnsi="Book Antiqua" w:cs="Arial"/>
          <w:color w:val="000000"/>
          <w:kern w:val="0"/>
          <w:sz w:val="16"/>
          <w:szCs w:val="16"/>
          <w:lang w:eastAsia="pt-BR"/>
          <w14:ligatures w14:val="none"/>
        </w:rPr>
        <w:t>; </w:t>
      </w:r>
      <w:hyperlink r:id="rId11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FAD187E" w14:textId="2659B739"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desenvolver estudos e estratégias para a transferência de inovação gerada pela ICT</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1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E9186D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promover e acompanhar</w:t>
      </w:r>
      <w:proofErr w:type="gramEnd"/>
      <w:r w:rsidRPr="005F08CA">
        <w:rPr>
          <w:rFonts w:ascii="Book Antiqua" w:eastAsia="Times New Roman" w:hAnsi="Book Antiqua" w:cs="Arial"/>
          <w:color w:val="000000"/>
          <w:kern w:val="0"/>
          <w:sz w:val="19"/>
          <w:szCs w:val="19"/>
          <w:lang w:eastAsia="pt-BR"/>
          <w14:ligatures w14:val="none"/>
        </w:rPr>
        <w:t xml:space="preserve"> o relacionamento da ICT com empresas, em especial para as atividades previstas nos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6º a 9</w:t>
      </w:r>
      <w:proofErr w:type="gramStart"/>
      <w:r w:rsidRPr="005F08CA">
        <w:rPr>
          <w:rFonts w:ascii="Book Antiqua" w:eastAsia="Times New Roman" w:hAnsi="Book Antiqua" w:cs="Arial"/>
          <w:color w:val="000000"/>
          <w:kern w:val="0"/>
          <w:sz w:val="19"/>
          <w:szCs w:val="19"/>
          <w:lang w:eastAsia="pt-BR"/>
          <w14:ligatures w14:val="none"/>
        </w:rPr>
        <w:t xml:space="preserve">º </w:t>
      </w:r>
      <w:r w:rsidRPr="005F08CA">
        <w:rPr>
          <w:rFonts w:ascii="Book Antiqua" w:eastAsia="Times New Roman" w:hAnsi="Book Antiqua" w:cs="Arial"/>
          <w:color w:val="000000"/>
          <w:kern w:val="0"/>
          <w:sz w:val="16"/>
          <w:szCs w:val="16"/>
          <w:lang w:eastAsia="pt-BR"/>
          <w14:ligatures w14:val="none"/>
        </w:rPr>
        <w:t>;</w:t>
      </w:r>
      <w:proofErr w:type="gramEnd"/>
      <w:r w:rsidRPr="005F08CA">
        <w:rPr>
          <w:rFonts w:ascii="Book Antiqua" w:eastAsia="Times New Roman" w:hAnsi="Book Antiqua" w:cs="Arial"/>
          <w:color w:val="000000"/>
          <w:kern w:val="0"/>
          <w:sz w:val="16"/>
          <w:szCs w:val="16"/>
          <w:lang w:eastAsia="pt-BR"/>
          <w14:ligatures w14:val="none"/>
        </w:rPr>
        <w:t> </w:t>
      </w:r>
      <w:hyperlink r:id="rId11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FEFDE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 - negociar e gerir os acordos de transferência de tecnologia oriunda da ICT. </w:t>
      </w:r>
      <w:hyperlink r:id="rId11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0368A0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2º A representação da ICT pública, no âmbito de sua política de inovação, poderá ser delegada ao gestor do Núcleo de Inovação Tecnológica</w:t>
      </w:r>
      <w:r w:rsidRPr="005F08CA">
        <w:rPr>
          <w:rFonts w:ascii="Book Antiqua" w:eastAsia="Times New Roman" w:hAnsi="Book Antiqua" w:cs="Arial"/>
          <w:color w:val="000000"/>
          <w:kern w:val="0"/>
          <w:sz w:val="16"/>
          <w:szCs w:val="16"/>
          <w:lang w:eastAsia="pt-BR"/>
          <w14:ligatures w14:val="none"/>
        </w:rPr>
        <w:t>. </w:t>
      </w:r>
      <w:hyperlink r:id="rId12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75AA9C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O Núcleo de Inovação Tecnológica poderá ser constituído com personalidade jurídica própria, como entidade privada sem fins lucrativos</w:t>
      </w:r>
      <w:r w:rsidRPr="005F08CA">
        <w:rPr>
          <w:rFonts w:ascii="Book Antiqua" w:eastAsia="Times New Roman" w:hAnsi="Book Antiqua" w:cs="Arial"/>
          <w:color w:val="000000"/>
          <w:kern w:val="0"/>
          <w:sz w:val="16"/>
          <w:szCs w:val="16"/>
          <w:lang w:eastAsia="pt-BR"/>
          <w14:ligatures w14:val="none"/>
        </w:rPr>
        <w:t>. </w:t>
      </w:r>
      <w:hyperlink r:id="rId12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C3012B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Caso o Núcleo de Inovação Tecnológica seja constituído com personalidade jurídica própria, a ICT deverá estabelecer as diretrizes de gestão e as formas de repasse de recursos</w:t>
      </w:r>
      <w:r w:rsidRPr="005F08CA">
        <w:rPr>
          <w:rFonts w:ascii="Book Antiqua" w:eastAsia="Times New Roman" w:hAnsi="Book Antiqua" w:cs="Arial"/>
          <w:color w:val="000000"/>
          <w:kern w:val="0"/>
          <w:sz w:val="16"/>
          <w:szCs w:val="16"/>
          <w:lang w:eastAsia="pt-BR"/>
          <w14:ligatures w14:val="none"/>
        </w:rPr>
        <w:t>. </w:t>
      </w:r>
      <w:hyperlink r:id="rId12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B4A82B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Na hipótese do § 3</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a ICT pública é autorizada a estabelecer parceria com entidades privadas sem fins lucrativos já existentes, para a finalidade prevista no </w:t>
      </w:r>
      <w:r w:rsidRPr="005F08CA">
        <w:rPr>
          <w:rFonts w:ascii="Book Antiqua" w:eastAsia="Times New Roman" w:hAnsi="Book Antiqua" w:cs="Arial"/>
          <w:b/>
          <w:bCs/>
          <w:color w:val="000000"/>
          <w:kern w:val="0"/>
          <w:sz w:val="19"/>
          <w:szCs w:val="19"/>
          <w:lang w:eastAsia="pt-BR"/>
          <w14:ligatures w14:val="none"/>
        </w:rPr>
        <w:t>caput</w:t>
      </w:r>
      <w:r w:rsidRPr="005F08CA">
        <w:rPr>
          <w:rFonts w:ascii="Book Antiqua" w:eastAsia="Times New Roman" w:hAnsi="Book Antiqua" w:cs="Arial"/>
          <w:b/>
          <w:bCs/>
          <w:color w:val="000000"/>
          <w:kern w:val="0"/>
          <w:sz w:val="16"/>
          <w:szCs w:val="16"/>
          <w:lang w:eastAsia="pt-BR"/>
          <w14:ligatures w14:val="none"/>
        </w:rPr>
        <w:t>. </w:t>
      </w:r>
      <w:hyperlink r:id="rId12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484B18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17. A ICT pública deverá, na forma de regulamento, prestar informações ao Ministério da Ciência, Tecnologia e Inovação</w:t>
      </w:r>
      <w:r w:rsidRPr="005F08CA">
        <w:rPr>
          <w:rFonts w:ascii="Book Antiqua" w:eastAsia="Times New Roman" w:hAnsi="Book Antiqua" w:cs="Arial"/>
          <w:color w:val="000000"/>
          <w:kern w:val="0"/>
          <w:sz w:val="16"/>
          <w:szCs w:val="16"/>
          <w:lang w:eastAsia="pt-BR"/>
          <w14:ligatures w14:val="none"/>
        </w:rPr>
        <w:t>. </w:t>
      </w:r>
      <w:hyperlink r:id="rId12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19B006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 - ( </w:t>
      </w:r>
      <w:hyperlink r:id="rId125"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 </w:t>
      </w:r>
      <w:hyperlink r:id="rId12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326B35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 - ( </w:t>
      </w:r>
      <w:hyperlink r:id="rId127"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28"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5DE1D9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III - ( </w:t>
      </w:r>
      <w:hyperlink r:id="rId129"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30"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452128B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IV - ( </w:t>
      </w:r>
      <w:hyperlink r:id="rId131" w:anchor="art17" w:history="1">
        <w:r w:rsidRPr="005F08CA">
          <w:rPr>
            <w:rFonts w:ascii="Book Antiqua" w:eastAsia="Times New Roman" w:hAnsi="Book Antiqua" w:cs="Arial"/>
            <w:color w:val="0000FF"/>
            <w:kern w:val="0"/>
            <w:sz w:val="16"/>
            <w:szCs w:val="16"/>
            <w:u w:val="single"/>
            <w:lang w:eastAsia="pt-BR"/>
            <w14:ligatures w14:val="none"/>
          </w:rPr>
          <w:t>Revogado </w:t>
        </w:r>
      </w:hyperlink>
      <w:r w:rsidRPr="005F08CA">
        <w:rPr>
          <w:rFonts w:ascii="Book Antiqua" w:eastAsia="Times New Roman" w:hAnsi="Book Antiqua" w:cs="Arial"/>
          <w:color w:val="000000"/>
          <w:kern w:val="0"/>
          <w:sz w:val="16"/>
          <w:szCs w:val="16"/>
          <w:lang w:eastAsia="pt-BR"/>
          <w14:ligatures w14:val="none"/>
        </w:rPr>
        <w:t>). </w:t>
      </w:r>
      <w:hyperlink r:id="rId132"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423DF5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Aplica-se o disposto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à ICT privada beneficiada pelo poder público, na forma desta Lei. </w:t>
      </w:r>
      <w:hyperlink r:id="rId133"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0F3B741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18. A ICT pública, na elaboração e na execução de seu orçamento, adotará as medidas cabíveis para a administração e a gestão de sua política de inovação para permitir o recebimento de receitas e o pagamento de despesas decorrentes da aplicação do disposto nos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4º a 9</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11 e 13, o pagamento das despesas para a proteção da propriedade intelectual e o pagamento devido aos criadores e aos eventuais colaboradores</w:t>
      </w:r>
      <w:r w:rsidRPr="005F08CA">
        <w:rPr>
          <w:rFonts w:ascii="Book Antiqua" w:eastAsia="Times New Roman" w:hAnsi="Book Antiqua" w:cs="Arial"/>
          <w:color w:val="000000"/>
          <w:kern w:val="0"/>
          <w:sz w:val="16"/>
          <w:szCs w:val="16"/>
          <w:lang w:eastAsia="pt-BR"/>
          <w14:ligatures w14:val="none"/>
        </w:rPr>
        <w:t>. </w:t>
      </w:r>
      <w:hyperlink r:id="rId134"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76E1FA6F" w14:textId="7E2B87F8"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Parágrafo único. A captação, a gestão e a aplicação das receitas próprias da ICT pública, de que tratam os </w:t>
      </w:r>
      <w:proofErr w:type="spellStart"/>
      <w:r w:rsidRPr="005F08CA">
        <w:rPr>
          <w:rFonts w:ascii="Book Antiqua" w:eastAsia="Times New Roman" w:hAnsi="Book Antiqua" w:cs="Arial"/>
          <w:color w:val="000000"/>
          <w:kern w:val="0"/>
          <w:sz w:val="19"/>
          <w:szCs w:val="19"/>
          <w:lang w:eastAsia="pt-BR"/>
          <w14:ligatures w14:val="none"/>
        </w:rPr>
        <w:t>arts</w:t>
      </w:r>
      <w:proofErr w:type="spellEnd"/>
      <w:r w:rsidRPr="005F08CA">
        <w:rPr>
          <w:rFonts w:ascii="Book Antiqua" w:eastAsia="Times New Roman" w:hAnsi="Book Antiqua" w:cs="Arial"/>
          <w:color w:val="000000"/>
          <w:kern w:val="0"/>
          <w:sz w:val="19"/>
          <w:szCs w:val="19"/>
          <w:lang w:eastAsia="pt-BR"/>
          <w14:ligatures w14:val="none"/>
        </w:rPr>
        <w:t>. 4º a 8</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11 e 13, poderão ser delegadas a fundação de apoio, quando previsto em contrato ou convênio, devendo ser aplicadas exclusivamente em objetivos institucionais de pesquisa, desenvolvimento e inovação, incluindo a carteira de projetos institucionais e a gestão da política de inovação</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3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5651713B"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IV</w:t>
      </w:r>
    </w:p>
    <w:p w14:paraId="0D71B67C"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À INOVAÇÃO NAS EMPRESAS</w:t>
      </w:r>
    </w:p>
    <w:p w14:paraId="5E72628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19</w:t>
      </w:r>
      <w:r w:rsidRPr="005F08CA">
        <w:rPr>
          <w:rFonts w:ascii="Book Antiqua" w:eastAsia="Times New Roman" w:hAnsi="Book Antiqua" w:cs="Arial"/>
          <w:color w:val="000000"/>
          <w:kern w:val="0"/>
          <w:sz w:val="19"/>
          <w:szCs w:val="19"/>
          <w:lang w:eastAsia="pt-BR"/>
          <w14:ligatures w14:val="none"/>
        </w:rPr>
        <w:t xml:space="preserve">. A União, os Estados, o Distrito Federal, os Municípios,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suas agências de fomento promoverão e incentivarão a pesquisa e o desenvolvimento de produtos, serviços e processos inovadores em empresas brasileiras e em entidades brasileiras de direito privado sem fins lucrativos, mediante a concessão de recursos financeiros, humanos, materiais ou de infraestrutura a serem ajustados em instrumentos específicos e destinados a apoiar atividades de pesquisa, desenvolvimento e inovação, para atender às prioridades das políticas industrial e tecnológica nacional</w:t>
      </w:r>
      <w:r w:rsidRPr="005F08CA">
        <w:rPr>
          <w:rFonts w:ascii="Book Antiqua" w:eastAsia="Times New Roman" w:hAnsi="Book Antiqua" w:cs="Arial"/>
          <w:color w:val="000000"/>
          <w:kern w:val="0"/>
          <w:sz w:val="16"/>
          <w:szCs w:val="16"/>
          <w:lang w:eastAsia="pt-BR"/>
          <w14:ligatures w14:val="none"/>
        </w:rPr>
        <w:t>. </w:t>
      </w:r>
      <w:hyperlink r:id="rId13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653B9B3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As prioridades da política industrial e tecnológica nacional de que trata o caput deste artigo serão estabelecidas em regulamento.</w:t>
      </w:r>
    </w:p>
    <w:p w14:paraId="3ABE0DE1" w14:textId="5C94E330"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 2º-A</w:t>
      </w:r>
      <w:r w:rsidRPr="005F08CA">
        <w:rPr>
          <w:rFonts w:ascii="Book Antiqua" w:eastAsia="Times New Roman" w:hAnsi="Book Antiqua" w:cs="Arial"/>
          <w:color w:val="000000"/>
          <w:kern w:val="0"/>
          <w:sz w:val="19"/>
          <w:szCs w:val="19"/>
          <w:lang w:eastAsia="pt-BR"/>
          <w14:ligatures w14:val="none"/>
        </w:rPr>
        <w:t xml:space="preserve">. </w:t>
      </w:r>
      <w:r w:rsidRPr="005F08CA">
        <w:rPr>
          <w:rFonts w:ascii="Book Antiqua" w:eastAsia="Times New Roman" w:hAnsi="Book Antiqua" w:cs="Arial"/>
          <w:b/>
          <w:bCs/>
          <w:color w:val="000000"/>
          <w:kern w:val="0"/>
          <w:sz w:val="19"/>
          <w:szCs w:val="19"/>
          <w:lang w:eastAsia="pt-BR"/>
          <w14:ligatures w14:val="none"/>
        </w:rPr>
        <w:t>São instrumentos de estímulo à inovação nas empresas, quando aplicáveis, entre outros</w:t>
      </w:r>
      <w:r w:rsidRPr="005F08CA">
        <w:rPr>
          <w:rFonts w:ascii="Book Antiqua" w:eastAsia="Times New Roman" w:hAnsi="Book Antiqua" w:cs="Arial"/>
          <w:b/>
          <w:bCs/>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37"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2827517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subvenção</w:t>
      </w:r>
      <w:proofErr w:type="gramEnd"/>
      <w:r w:rsidRPr="005F08CA">
        <w:rPr>
          <w:rFonts w:ascii="Book Antiqua" w:eastAsia="Times New Roman" w:hAnsi="Book Antiqua" w:cs="Arial"/>
          <w:color w:val="000000"/>
          <w:kern w:val="0"/>
          <w:sz w:val="19"/>
          <w:szCs w:val="19"/>
          <w:lang w:eastAsia="pt-BR"/>
          <w14:ligatures w14:val="none"/>
        </w:rPr>
        <w:t xml:space="preserve"> econômica; </w:t>
      </w:r>
      <w:hyperlink r:id="rId13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76D558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5F08CA">
        <w:rPr>
          <w:rFonts w:ascii="Book Antiqua" w:eastAsia="Times New Roman" w:hAnsi="Book Antiqua" w:cs="Arial"/>
          <w:color w:val="000000"/>
          <w:kern w:val="0"/>
          <w:sz w:val="19"/>
          <w:szCs w:val="19"/>
          <w:lang w:eastAsia="pt-BR"/>
          <w14:ligatures w14:val="none"/>
        </w:rPr>
        <w:t>financiamento</w:t>
      </w:r>
      <w:proofErr w:type="gramEnd"/>
      <w:r w:rsidRPr="005F08CA">
        <w:rPr>
          <w:rFonts w:ascii="Book Antiqua" w:eastAsia="Times New Roman" w:hAnsi="Book Antiqua" w:cs="Arial"/>
          <w:color w:val="000000"/>
          <w:kern w:val="0"/>
          <w:sz w:val="16"/>
          <w:szCs w:val="16"/>
          <w:lang w:eastAsia="pt-BR"/>
          <w14:ligatures w14:val="none"/>
        </w:rPr>
        <w:t>; </w:t>
      </w:r>
      <w:hyperlink r:id="rId13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8776D0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participação societária</w:t>
      </w:r>
      <w:r w:rsidRPr="005F08CA">
        <w:rPr>
          <w:rFonts w:ascii="Book Antiqua" w:eastAsia="Times New Roman" w:hAnsi="Book Antiqua" w:cs="Arial"/>
          <w:color w:val="000000"/>
          <w:kern w:val="0"/>
          <w:sz w:val="16"/>
          <w:szCs w:val="16"/>
          <w:lang w:eastAsia="pt-BR"/>
          <w14:ligatures w14:val="none"/>
        </w:rPr>
        <w:t>; </w:t>
      </w:r>
      <w:hyperlink r:id="rId14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89E2325" w14:textId="68670275"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IV - </w:t>
      </w:r>
      <w:proofErr w:type="gramStart"/>
      <w:r w:rsidRPr="005F08CA">
        <w:rPr>
          <w:rFonts w:ascii="Book Antiqua" w:eastAsia="Times New Roman" w:hAnsi="Book Antiqua" w:cs="Arial"/>
          <w:b/>
          <w:bCs/>
          <w:color w:val="000000"/>
          <w:kern w:val="0"/>
          <w:sz w:val="19"/>
          <w:szCs w:val="19"/>
          <w:lang w:eastAsia="pt-BR"/>
          <w14:ligatures w14:val="none"/>
        </w:rPr>
        <w:t>bônus</w:t>
      </w:r>
      <w:proofErr w:type="gramEnd"/>
      <w:r w:rsidRPr="005F08CA">
        <w:rPr>
          <w:rFonts w:ascii="Book Antiqua" w:eastAsia="Times New Roman" w:hAnsi="Book Antiqua" w:cs="Arial"/>
          <w:b/>
          <w:bCs/>
          <w:color w:val="000000"/>
          <w:kern w:val="0"/>
          <w:sz w:val="19"/>
          <w:szCs w:val="19"/>
          <w:lang w:eastAsia="pt-BR"/>
          <w14:ligatures w14:val="none"/>
        </w:rPr>
        <w:t xml:space="preserve"> tecnológico</w:t>
      </w:r>
      <w:r w:rsidRPr="005F08CA">
        <w:rPr>
          <w:rFonts w:ascii="Book Antiqua" w:eastAsia="Times New Roman" w:hAnsi="Book Antiqua" w:cs="Arial"/>
          <w:color w:val="000000"/>
          <w:kern w:val="0"/>
          <w:sz w:val="16"/>
          <w:szCs w:val="16"/>
          <w:lang w:eastAsia="pt-BR"/>
          <w14:ligatures w14:val="none"/>
        </w:rPr>
        <w:t>; </w:t>
      </w:r>
      <w:hyperlink r:id="rId14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15B7237A" w14:textId="7E85458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 xml:space="preserve">V - </w:t>
      </w:r>
      <w:proofErr w:type="gramStart"/>
      <w:r w:rsidRPr="005F08CA">
        <w:rPr>
          <w:rFonts w:ascii="Book Antiqua" w:eastAsia="Times New Roman" w:hAnsi="Book Antiqua" w:cs="Arial"/>
          <w:b/>
          <w:bCs/>
          <w:color w:val="000000"/>
          <w:kern w:val="0"/>
          <w:sz w:val="19"/>
          <w:szCs w:val="19"/>
          <w:lang w:eastAsia="pt-BR"/>
          <w14:ligatures w14:val="none"/>
        </w:rPr>
        <w:t>encomenda</w:t>
      </w:r>
      <w:proofErr w:type="gramEnd"/>
      <w:r w:rsidRPr="005F08CA">
        <w:rPr>
          <w:rFonts w:ascii="Book Antiqua" w:eastAsia="Times New Roman" w:hAnsi="Book Antiqua" w:cs="Arial"/>
          <w:b/>
          <w:bCs/>
          <w:color w:val="000000"/>
          <w:kern w:val="0"/>
          <w:sz w:val="19"/>
          <w:szCs w:val="19"/>
          <w:lang w:eastAsia="pt-BR"/>
          <w14:ligatures w14:val="none"/>
        </w:rPr>
        <w:t xml:space="preserve"> tecnológica</w:t>
      </w:r>
      <w:r w:rsidRPr="005F08CA">
        <w:rPr>
          <w:rFonts w:ascii="Book Antiqua" w:eastAsia="Times New Roman" w:hAnsi="Book Antiqua" w:cs="Arial"/>
          <w:color w:val="000000"/>
          <w:kern w:val="0"/>
          <w:sz w:val="16"/>
          <w:szCs w:val="16"/>
          <w:lang w:eastAsia="pt-BR"/>
          <w14:ligatures w14:val="none"/>
        </w:rPr>
        <w:t>; </w:t>
      </w:r>
      <w:hyperlink r:id="rId14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2DD8BB6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VI - </w:t>
      </w:r>
      <w:proofErr w:type="gramStart"/>
      <w:r w:rsidRPr="005F08CA">
        <w:rPr>
          <w:rFonts w:ascii="Book Antiqua" w:eastAsia="Times New Roman" w:hAnsi="Book Antiqua" w:cs="Arial"/>
          <w:color w:val="000000"/>
          <w:kern w:val="0"/>
          <w:sz w:val="19"/>
          <w:szCs w:val="19"/>
          <w:lang w:eastAsia="pt-BR"/>
          <w14:ligatures w14:val="none"/>
        </w:rPr>
        <w:t>incentivos</w:t>
      </w:r>
      <w:proofErr w:type="gramEnd"/>
      <w:r w:rsidRPr="005F08CA">
        <w:rPr>
          <w:rFonts w:ascii="Book Antiqua" w:eastAsia="Times New Roman" w:hAnsi="Book Antiqua" w:cs="Arial"/>
          <w:color w:val="000000"/>
          <w:kern w:val="0"/>
          <w:sz w:val="19"/>
          <w:szCs w:val="19"/>
          <w:lang w:eastAsia="pt-BR"/>
          <w14:ligatures w14:val="none"/>
        </w:rPr>
        <w:t xml:space="preserve"> fiscais</w:t>
      </w:r>
      <w:r w:rsidRPr="005F08CA">
        <w:rPr>
          <w:rFonts w:ascii="Book Antiqua" w:eastAsia="Times New Roman" w:hAnsi="Book Antiqua" w:cs="Arial"/>
          <w:color w:val="000000"/>
          <w:kern w:val="0"/>
          <w:sz w:val="16"/>
          <w:szCs w:val="16"/>
          <w:lang w:eastAsia="pt-BR"/>
          <w14:ligatures w14:val="none"/>
        </w:rPr>
        <w:t>; </w:t>
      </w:r>
      <w:hyperlink r:id="rId14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E9A9EE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 - concessão de bolsas</w:t>
      </w:r>
      <w:r w:rsidRPr="005F08CA">
        <w:rPr>
          <w:rFonts w:ascii="Book Antiqua" w:eastAsia="Times New Roman" w:hAnsi="Book Antiqua" w:cs="Arial"/>
          <w:color w:val="000000"/>
          <w:kern w:val="0"/>
          <w:sz w:val="16"/>
          <w:szCs w:val="16"/>
          <w:lang w:eastAsia="pt-BR"/>
          <w14:ligatures w14:val="none"/>
        </w:rPr>
        <w:t>; </w:t>
      </w:r>
      <w:hyperlink r:id="rId14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CCF1C79" w14:textId="3571A841"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VIII - uso do poder de compra do Estado</w:t>
      </w:r>
      <w:r w:rsidRPr="005F08CA">
        <w:rPr>
          <w:rFonts w:ascii="Book Antiqua" w:eastAsia="Times New Roman" w:hAnsi="Book Antiqua" w:cs="Arial"/>
          <w:color w:val="000000"/>
          <w:kern w:val="0"/>
          <w:sz w:val="19"/>
          <w:szCs w:val="19"/>
          <w:lang w:eastAsia="pt-BR"/>
          <w14:ligatures w14:val="none"/>
        </w:rPr>
        <w:t>; </w:t>
      </w:r>
      <w:hyperlink r:id="rId14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u w:val="single"/>
          <w:lang w:eastAsia="pt-BR"/>
          <w14:ligatures w14:val="none"/>
        </w:rPr>
        <w:t xml:space="preserve"> </w:t>
      </w:r>
      <w:r w:rsidR="002F539F">
        <w:rPr>
          <w:rFonts w:ascii="Book Antiqua" w:hAnsi="Book Antiqua"/>
          <w:b/>
          <w:color w:val="FF0000"/>
          <w:sz w:val="16"/>
          <w:szCs w:val="16"/>
          <w:u w:val="single"/>
        </w:rPr>
        <w:t>(PGM-POA/RS-2022)</w:t>
      </w:r>
    </w:p>
    <w:p w14:paraId="708420E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fundos</w:t>
      </w:r>
      <w:proofErr w:type="gramEnd"/>
      <w:r w:rsidRPr="005F08CA">
        <w:rPr>
          <w:rFonts w:ascii="Book Antiqua" w:eastAsia="Times New Roman" w:hAnsi="Book Antiqua" w:cs="Arial"/>
          <w:color w:val="000000"/>
          <w:kern w:val="0"/>
          <w:sz w:val="19"/>
          <w:szCs w:val="19"/>
          <w:lang w:eastAsia="pt-BR"/>
          <w14:ligatures w14:val="none"/>
        </w:rPr>
        <w:t xml:space="preserve"> de investimentos</w:t>
      </w:r>
      <w:r w:rsidRPr="005F08CA">
        <w:rPr>
          <w:rFonts w:ascii="Book Antiqua" w:eastAsia="Times New Roman" w:hAnsi="Book Antiqua" w:cs="Arial"/>
          <w:color w:val="000000"/>
          <w:kern w:val="0"/>
          <w:sz w:val="16"/>
          <w:szCs w:val="16"/>
          <w:lang w:eastAsia="pt-BR"/>
          <w14:ligatures w14:val="none"/>
        </w:rPr>
        <w:t>; </w:t>
      </w:r>
      <w:hyperlink r:id="rId14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7EF1A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w:t>
      </w:r>
      <w:proofErr w:type="gramStart"/>
      <w:r w:rsidRPr="005F08CA">
        <w:rPr>
          <w:rFonts w:ascii="Book Antiqua" w:eastAsia="Times New Roman" w:hAnsi="Book Antiqua" w:cs="Arial"/>
          <w:color w:val="000000"/>
          <w:kern w:val="0"/>
          <w:sz w:val="19"/>
          <w:szCs w:val="19"/>
          <w:lang w:eastAsia="pt-BR"/>
          <w14:ligatures w14:val="none"/>
        </w:rPr>
        <w:t>fundos</w:t>
      </w:r>
      <w:proofErr w:type="gramEnd"/>
      <w:r w:rsidRPr="005F08CA">
        <w:rPr>
          <w:rFonts w:ascii="Book Antiqua" w:eastAsia="Times New Roman" w:hAnsi="Book Antiqua" w:cs="Arial"/>
          <w:color w:val="000000"/>
          <w:kern w:val="0"/>
          <w:sz w:val="19"/>
          <w:szCs w:val="19"/>
          <w:lang w:eastAsia="pt-BR"/>
          <w14:ligatures w14:val="none"/>
        </w:rPr>
        <w:t xml:space="preserve"> de participação</w:t>
      </w:r>
      <w:r w:rsidRPr="005F08CA">
        <w:rPr>
          <w:rFonts w:ascii="Book Antiqua" w:eastAsia="Times New Roman" w:hAnsi="Book Antiqua" w:cs="Arial"/>
          <w:color w:val="000000"/>
          <w:kern w:val="0"/>
          <w:sz w:val="16"/>
          <w:szCs w:val="16"/>
          <w:lang w:eastAsia="pt-BR"/>
          <w14:ligatures w14:val="none"/>
        </w:rPr>
        <w:t>; </w:t>
      </w:r>
      <w:hyperlink r:id="rId14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ADF5A4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títulos financeiros, incentivados ou não</w:t>
      </w:r>
      <w:r w:rsidRPr="005F08CA">
        <w:rPr>
          <w:rFonts w:ascii="Book Antiqua" w:eastAsia="Times New Roman" w:hAnsi="Book Antiqua" w:cs="Arial"/>
          <w:color w:val="000000"/>
          <w:kern w:val="0"/>
          <w:sz w:val="16"/>
          <w:szCs w:val="16"/>
          <w:lang w:eastAsia="pt-BR"/>
          <w14:ligatures w14:val="none"/>
        </w:rPr>
        <w:t>; </w:t>
      </w:r>
      <w:hyperlink r:id="rId14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5964FAB" w14:textId="43106DE1"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u w:val="single"/>
          <w:lang w:eastAsia="pt-BR"/>
          <w14:ligatures w14:val="none"/>
        </w:rPr>
      </w:pPr>
      <w:r w:rsidRPr="005F08CA">
        <w:rPr>
          <w:rFonts w:ascii="Book Antiqua" w:eastAsia="Times New Roman" w:hAnsi="Book Antiqua" w:cs="Arial"/>
          <w:b/>
          <w:bCs/>
          <w:color w:val="000000"/>
          <w:kern w:val="0"/>
          <w:sz w:val="19"/>
          <w:szCs w:val="19"/>
          <w:lang w:eastAsia="pt-BR"/>
          <w14:ligatures w14:val="none"/>
        </w:rPr>
        <w:t>XII - previsão de investimento em pesquisa e desenvolvimento em contratos de concessão de serviços públicos ou em regulações setoriais</w:t>
      </w:r>
      <w:r w:rsidRPr="005F08CA">
        <w:rPr>
          <w:rFonts w:ascii="Book Antiqua" w:eastAsia="Times New Roman" w:hAnsi="Book Antiqua" w:cs="Arial"/>
          <w:color w:val="000000"/>
          <w:kern w:val="0"/>
          <w:sz w:val="16"/>
          <w:szCs w:val="16"/>
          <w:lang w:eastAsia="pt-BR"/>
          <w14:ligatures w14:val="none"/>
        </w:rPr>
        <w:t>. </w:t>
      </w:r>
      <w:hyperlink r:id="rId14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227B4E1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3º A concessão da subvenção econômica prevista no § 1º deste artigo implica, obrigatoriamente, a assunção de contrapartida pela empresa beneficiária, na forma estabelecida nos instrumentos de ajuste específicos.</w:t>
      </w:r>
    </w:p>
    <w:p w14:paraId="6F6F31F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4º O Poder Executivo regulamentará a subvenção econômica de que trata este artigo, assegurada a destinação de percentual mínimo dos recursos do Fundo Nacional de Desenvolvimento Científico e Tecnológico - FNDCT.</w:t>
      </w:r>
    </w:p>
    <w:p w14:paraId="17DC2B9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5º Os recursos de que trata o § 4º deste artigo serão objeto de programação orçamentária em categoria específica do FNDCT, não sendo obrigatória sua aplicação na destinação setorial originária, sem prejuízo da alocação de outros recursos do FNDCT destinados à subvenção econômica.</w:t>
      </w:r>
    </w:p>
    <w:p w14:paraId="74802F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6º As iniciativas de que trata este artigo poderão ser estendidas a ações visando a: </w:t>
      </w:r>
      <w:hyperlink r:id="rId15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4BB26D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apoio financeiro, econômico e fiscal direto a empresas para as atividades de pesquisa, desenvolvimento e inovação tecnológica; </w:t>
      </w:r>
      <w:hyperlink r:id="rId15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ACD98E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constituição de parcerias estratégicas e desenvolvimento de projetos de cooperação entre ICT e empresas e entre empresas, em atividades de pesquisa e desenvolvimento, que tenham por objetivo a geração de produtos, serviços e processos inovadores</w:t>
      </w:r>
      <w:r w:rsidRPr="005F08CA">
        <w:rPr>
          <w:rFonts w:ascii="Book Antiqua" w:eastAsia="Times New Roman" w:hAnsi="Book Antiqua" w:cs="Arial"/>
          <w:color w:val="000000"/>
          <w:kern w:val="0"/>
          <w:sz w:val="16"/>
          <w:szCs w:val="16"/>
          <w:lang w:eastAsia="pt-BR"/>
          <w14:ligatures w14:val="none"/>
        </w:rPr>
        <w:t>; </w:t>
      </w:r>
      <w:hyperlink r:id="rId15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C70134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criação, implantação e consolidação de incubadoras de empresas, de parques e polos tecnológicos e de demais ambientes promotores da inovação</w:t>
      </w:r>
      <w:r w:rsidRPr="005F08CA">
        <w:rPr>
          <w:rFonts w:ascii="Book Antiqua" w:eastAsia="Times New Roman" w:hAnsi="Book Antiqua" w:cs="Arial"/>
          <w:color w:val="000000"/>
          <w:kern w:val="0"/>
          <w:sz w:val="16"/>
          <w:szCs w:val="16"/>
          <w:lang w:eastAsia="pt-BR"/>
          <w14:ligatures w14:val="none"/>
        </w:rPr>
        <w:t>; </w:t>
      </w:r>
      <w:hyperlink r:id="rId15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29FCB6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implantação</w:t>
      </w:r>
      <w:proofErr w:type="gramEnd"/>
      <w:r w:rsidRPr="005F08CA">
        <w:rPr>
          <w:rFonts w:ascii="Book Antiqua" w:eastAsia="Times New Roman" w:hAnsi="Book Antiqua" w:cs="Arial"/>
          <w:color w:val="000000"/>
          <w:kern w:val="0"/>
          <w:sz w:val="19"/>
          <w:szCs w:val="19"/>
          <w:lang w:eastAsia="pt-BR"/>
          <w14:ligatures w14:val="none"/>
        </w:rPr>
        <w:t xml:space="preserve"> de redes cooperativas para inovação tecnológica</w:t>
      </w:r>
      <w:r w:rsidRPr="005F08CA">
        <w:rPr>
          <w:rFonts w:ascii="Book Antiqua" w:eastAsia="Times New Roman" w:hAnsi="Book Antiqua" w:cs="Arial"/>
          <w:color w:val="000000"/>
          <w:kern w:val="0"/>
          <w:sz w:val="16"/>
          <w:szCs w:val="16"/>
          <w:lang w:eastAsia="pt-BR"/>
          <w14:ligatures w14:val="none"/>
        </w:rPr>
        <w:t>; </w:t>
      </w:r>
      <w:hyperlink r:id="rId15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74B14F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adoção de mecanismos para atração, criação e consolidação de centros de pesquisa e desenvolvimento de empresas brasileiras e estrangeiras</w:t>
      </w:r>
      <w:r w:rsidRPr="005F08CA">
        <w:rPr>
          <w:rFonts w:ascii="Book Antiqua" w:eastAsia="Times New Roman" w:hAnsi="Book Antiqua" w:cs="Arial"/>
          <w:color w:val="000000"/>
          <w:kern w:val="0"/>
          <w:sz w:val="16"/>
          <w:szCs w:val="16"/>
          <w:lang w:eastAsia="pt-BR"/>
          <w14:ligatures w14:val="none"/>
        </w:rPr>
        <w:t>; </w:t>
      </w:r>
      <w:hyperlink r:id="rId15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67147A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 - utilização do mercado de capitais e de crédito em ações de inovação</w:t>
      </w:r>
      <w:r w:rsidRPr="005F08CA">
        <w:rPr>
          <w:rFonts w:ascii="Book Antiqua" w:eastAsia="Times New Roman" w:hAnsi="Book Antiqua" w:cs="Arial"/>
          <w:color w:val="000000"/>
          <w:kern w:val="0"/>
          <w:sz w:val="16"/>
          <w:szCs w:val="16"/>
          <w:lang w:eastAsia="pt-BR"/>
          <w14:ligatures w14:val="none"/>
        </w:rPr>
        <w:t>; </w:t>
      </w:r>
      <w:hyperlink r:id="rId15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2D72B1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VII - cooperação internacional para inovação e para transferência de tecnologia</w:t>
      </w:r>
      <w:r w:rsidRPr="005F08CA">
        <w:rPr>
          <w:rFonts w:ascii="Book Antiqua" w:eastAsia="Times New Roman" w:hAnsi="Book Antiqua" w:cs="Arial"/>
          <w:color w:val="000000"/>
          <w:kern w:val="0"/>
          <w:sz w:val="16"/>
          <w:szCs w:val="16"/>
          <w:lang w:eastAsia="pt-BR"/>
          <w14:ligatures w14:val="none"/>
        </w:rPr>
        <w:t>; </w:t>
      </w:r>
      <w:hyperlink r:id="rId15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39DAFA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VIII - internacionalização de empresas brasileiras por meio de inovação tecnológica</w:t>
      </w:r>
      <w:r w:rsidRPr="005F08CA">
        <w:rPr>
          <w:rFonts w:ascii="Book Antiqua" w:eastAsia="Times New Roman" w:hAnsi="Book Antiqua" w:cs="Arial"/>
          <w:color w:val="000000"/>
          <w:kern w:val="0"/>
          <w:sz w:val="16"/>
          <w:szCs w:val="16"/>
          <w:lang w:eastAsia="pt-BR"/>
          <w14:ligatures w14:val="none"/>
        </w:rPr>
        <w:t>; </w:t>
      </w:r>
      <w:hyperlink r:id="rId15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3689BB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IX - </w:t>
      </w:r>
      <w:proofErr w:type="gramStart"/>
      <w:r w:rsidRPr="005F08CA">
        <w:rPr>
          <w:rFonts w:ascii="Book Antiqua" w:eastAsia="Times New Roman" w:hAnsi="Book Antiqua" w:cs="Arial"/>
          <w:color w:val="000000"/>
          <w:kern w:val="0"/>
          <w:sz w:val="19"/>
          <w:szCs w:val="19"/>
          <w:lang w:eastAsia="pt-BR"/>
          <w14:ligatures w14:val="none"/>
        </w:rPr>
        <w:t>indução</w:t>
      </w:r>
      <w:proofErr w:type="gramEnd"/>
      <w:r w:rsidRPr="005F08CA">
        <w:rPr>
          <w:rFonts w:ascii="Book Antiqua" w:eastAsia="Times New Roman" w:hAnsi="Book Antiqua" w:cs="Arial"/>
          <w:color w:val="000000"/>
          <w:kern w:val="0"/>
          <w:sz w:val="19"/>
          <w:szCs w:val="19"/>
          <w:lang w:eastAsia="pt-BR"/>
          <w14:ligatures w14:val="none"/>
        </w:rPr>
        <w:t xml:space="preserve"> de inovação por meio de compras públicas</w:t>
      </w:r>
      <w:r w:rsidRPr="005F08CA">
        <w:rPr>
          <w:rFonts w:ascii="Book Antiqua" w:eastAsia="Times New Roman" w:hAnsi="Book Antiqua" w:cs="Arial"/>
          <w:color w:val="000000"/>
          <w:kern w:val="0"/>
          <w:sz w:val="16"/>
          <w:szCs w:val="16"/>
          <w:lang w:eastAsia="pt-BR"/>
          <w14:ligatures w14:val="none"/>
        </w:rPr>
        <w:t>; </w:t>
      </w:r>
      <w:hyperlink r:id="rId15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F2BAE73" w14:textId="4C1C544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X - </w:t>
      </w:r>
      <w:proofErr w:type="gramStart"/>
      <w:r w:rsidRPr="005F08CA">
        <w:rPr>
          <w:rFonts w:ascii="Book Antiqua" w:eastAsia="Times New Roman" w:hAnsi="Book Antiqua" w:cs="Arial"/>
          <w:color w:val="000000"/>
          <w:kern w:val="0"/>
          <w:sz w:val="19"/>
          <w:szCs w:val="19"/>
          <w:lang w:eastAsia="pt-BR"/>
          <w14:ligatures w14:val="none"/>
        </w:rPr>
        <w:t>utilização</w:t>
      </w:r>
      <w:proofErr w:type="gramEnd"/>
      <w:r w:rsidRPr="005F08CA">
        <w:rPr>
          <w:rFonts w:ascii="Book Antiqua" w:eastAsia="Times New Roman" w:hAnsi="Book Antiqua" w:cs="Arial"/>
          <w:color w:val="000000"/>
          <w:kern w:val="0"/>
          <w:sz w:val="19"/>
          <w:szCs w:val="19"/>
          <w:lang w:eastAsia="pt-BR"/>
          <w14:ligatures w14:val="none"/>
        </w:rPr>
        <w:t xml:space="preserve"> de compensação comercial, industrial e tecnológica em contratações públicas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9D0573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 - previsão de cláusulas de investimento em pesquisa e desenvolvimento em concessões públicas e em regimes especiais de incentivos econômicos</w:t>
      </w:r>
      <w:r w:rsidRPr="005F08CA">
        <w:rPr>
          <w:rFonts w:ascii="Book Antiqua" w:eastAsia="Times New Roman" w:hAnsi="Book Antiqua" w:cs="Arial"/>
          <w:color w:val="000000"/>
          <w:kern w:val="0"/>
          <w:sz w:val="16"/>
          <w:szCs w:val="16"/>
          <w:lang w:eastAsia="pt-BR"/>
          <w14:ligatures w14:val="none"/>
        </w:rPr>
        <w:t>; </w:t>
      </w:r>
      <w:hyperlink r:id="rId16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8AF4A0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XII - implantação de solução de inovação para apoio e incentivo a atividades tecnológicas ou de inovação em microempresas e em empresas de pequeno porte</w:t>
      </w:r>
      <w:r w:rsidRPr="005F08CA">
        <w:rPr>
          <w:rFonts w:ascii="Book Antiqua" w:eastAsia="Times New Roman" w:hAnsi="Book Antiqua" w:cs="Arial"/>
          <w:color w:val="000000"/>
          <w:kern w:val="0"/>
          <w:sz w:val="16"/>
          <w:szCs w:val="16"/>
          <w:lang w:eastAsia="pt-BR"/>
          <w14:ligatures w14:val="none"/>
        </w:rPr>
        <w:t>. </w:t>
      </w:r>
      <w:hyperlink r:id="rId16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7B7AEFB" w14:textId="63FA0D6C"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7º A União, os Estados, o Distrito Federal e os Municípios poderão utilizar mais de um instrumento de estímulo à inovação a fim de conferir efetividade aos programas de inovação em empresas</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3"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CC0B51E" w14:textId="1485860E"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8º Os recursos destinados à subvenção econômica serão aplicados no financiamento de atividades de pesquisa, desenvolvimento tecnológico e inovação em empresas, admitida sua destinação para despesas de capital e correntes, desde que voltadas preponderantemente à atividade financiada</w:t>
      </w:r>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64"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7F102E3" w14:textId="7CF48CC3"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b/>
          <w:bCs/>
          <w:color w:val="000000"/>
          <w:kern w:val="0"/>
          <w:sz w:val="19"/>
          <w:szCs w:val="19"/>
          <w:highlight w:val="magenta"/>
          <w:lang w:eastAsia="pt-BR"/>
          <w14:ligatures w14:val="none"/>
        </w:rPr>
        <w:t>Art. 20</w:t>
      </w:r>
      <w:r w:rsidRPr="005F08CA">
        <w:rPr>
          <w:rFonts w:ascii="Book Antiqua" w:eastAsia="Times New Roman" w:hAnsi="Book Antiqua" w:cs="Arial"/>
          <w:b/>
          <w:bCs/>
          <w:color w:val="000000"/>
          <w:kern w:val="0"/>
          <w:sz w:val="19"/>
          <w:szCs w:val="19"/>
          <w:lang w:eastAsia="pt-BR"/>
          <w14:ligatures w14:val="none"/>
        </w:rPr>
        <w:t>.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visando à realização de atividades de pesquisa, desenvolvimento e inovação que envolvam risco tecnológico, para solução de problema técnico específico ou obtenção de produto, serviço ou processo inovador</w:t>
      </w:r>
      <w:r w:rsidRPr="005F08CA">
        <w:rPr>
          <w:rFonts w:ascii="Book Antiqua" w:eastAsia="Times New Roman" w:hAnsi="Book Antiqua" w:cs="Arial"/>
          <w:color w:val="000000"/>
          <w:kern w:val="0"/>
          <w:sz w:val="16"/>
          <w:szCs w:val="16"/>
          <w:lang w:eastAsia="pt-BR"/>
          <w14:ligatures w14:val="none"/>
        </w:rPr>
        <w:t>. </w:t>
      </w:r>
      <w:hyperlink r:id="rId165"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r w:rsidR="002F539F">
        <w:rPr>
          <w:rFonts w:ascii="Book Antiqua" w:eastAsia="Times New Roman" w:hAnsi="Book Antiqua" w:cs="Arial"/>
          <w:color w:val="000000"/>
          <w:kern w:val="0"/>
          <w:sz w:val="16"/>
          <w:szCs w:val="16"/>
          <w:lang w:eastAsia="pt-BR"/>
          <w14:ligatures w14:val="none"/>
        </w:rPr>
        <w:t xml:space="preserve"> </w:t>
      </w:r>
      <w:r w:rsidR="002F539F">
        <w:rPr>
          <w:rFonts w:ascii="Book Antiqua" w:hAnsi="Book Antiqua"/>
          <w:b/>
          <w:color w:val="FF0000"/>
          <w:sz w:val="16"/>
          <w:szCs w:val="16"/>
          <w:u w:val="single"/>
        </w:rPr>
        <w:t>(PGM-POA/RS-2022)</w:t>
      </w:r>
    </w:p>
    <w:p w14:paraId="640880C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Considerar-se-á desenvolvida na vigência do contrato a que se refere o caput deste artigo a criação intelectual pertinente ao seu objeto cuja proteção seja requerida pela empresa contratada até 2 (dois) anos após o seu término.</w:t>
      </w:r>
    </w:p>
    <w:p w14:paraId="3541229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Findo o contrato sem alcance integral ou com alcance parcial do resultado almejado, o órgão ou entidade contratante, a seu exclusivo critério, poderá, mediante auditoria técnica e financeira, prorrogar seu prazo de duração ou elaborar relatório final dando-o por encerrado.</w:t>
      </w:r>
    </w:p>
    <w:p w14:paraId="1ED9D67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O pagamento decorrente da contratação prevista no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será efetuado proporcionalmente aos trabalhos executados no projeto, consoante o cronograma físico-financeiro aprovado, com a possibilidade de adoção de remunerações adicionais associadas ao alcance de metas de desempenho no projeto</w:t>
      </w:r>
      <w:r w:rsidRPr="005F08CA">
        <w:rPr>
          <w:rFonts w:ascii="Book Antiqua" w:eastAsia="Times New Roman" w:hAnsi="Book Antiqua" w:cs="Arial"/>
          <w:color w:val="000000"/>
          <w:kern w:val="0"/>
          <w:sz w:val="16"/>
          <w:szCs w:val="16"/>
          <w:lang w:eastAsia="pt-BR"/>
          <w14:ligatures w14:val="none"/>
        </w:rPr>
        <w:t>. </w:t>
      </w:r>
      <w:hyperlink r:id="rId166" w:anchor="art2" w:history="1">
        <w:r w:rsidRPr="005F08CA">
          <w:rPr>
            <w:rFonts w:ascii="Book Antiqua" w:eastAsia="Times New Roman" w:hAnsi="Book Antiqua" w:cs="Arial"/>
            <w:color w:val="0000FF"/>
            <w:kern w:val="0"/>
            <w:sz w:val="16"/>
            <w:szCs w:val="16"/>
            <w:u w:val="single"/>
            <w:lang w:eastAsia="pt-BR"/>
            <w14:ligatures w14:val="none"/>
          </w:rPr>
          <w:t>(Redação pela Lei nº 13.243, de 2016)</w:t>
        </w:r>
      </w:hyperlink>
    </w:p>
    <w:p w14:paraId="2604C57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O fornecimento, em escala ou não, do produto ou processo inovador resultante das atividades de pesquisa, desenvolvimento e inovação encomendadas na forma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poderá ser contratado mediante dispensa de licitação, inclusive com o próprio desenvolvedor da encomenda, observado o disposto em regulamento específico</w:t>
      </w:r>
      <w:r w:rsidRPr="005F08CA">
        <w:rPr>
          <w:rFonts w:ascii="Book Antiqua" w:eastAsia="Times New Roman" w:hAnsi="Book Antiqua" w:cs="Arial"/>
          <w:color w:val="000000"/>
          <w:kern w:val="0"/>
          <w:sz w:val="16"/>
          <w:szCs w:val="16"/>
          <w:lang w:eastAsia="pt-BR"/>
          <w14:ligatures w14:val="none"/>
        </w:rPr>
        <w:t>. </w:t>
      </w:r>
      <w:hyperlink r:id="rId16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2017DE8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5º Para os fins do </w:t>
      </w:r>
      <w:r w:rsidRPr="005F08CA">
        <w:rPr>
          <w:rFonts w:ascii="Book Antiqua" w:eastAsia="Times New Roman" w:hAnsi="Book Antiqua" w:cs="Arial"/>
          <w:b/>
          <w:bCs/>
          <w:color w:val="000000"/>
          <w:kern w:val="0"/>
          <w:sz w:val="19"/>
          <w:szCs w:val="19"/>
          <w:lang w:eastAsia="pt-BR"/>
          <w14:ligatures w14:val="none"/>
        </w:rPr>
        <w:t>caput </w:t>
      </w:r>
      <w:r w:rsidRPr="005F08CA">
        <w:rPr>
          <w:rFonts w:ascii="Book Antiqua" w:eastAsia="Times New Roman" w:hAnsi="Book Antiqua" w:cs="Arial"/>
          <w:color w:val="000000"/>
          <w:kern w:val="0"/>
          <w:sz w:val="19"/>
          <w:szCs w:val="19"/>
          <w:lang w:eastAsia="pt-BR"/>
          <w14:ligatures w14:val="none"/>
        </w:rPr>
        <w:t>e do § 4º , a administração pública poderá, mediante justificativa expressa, contratar concomitantemente mais de uma ICT, entidade de direito privado sem fins lucrativos ou empresa com o objetivo de</w:t>
      </w:r>
      <w:r w:rsidRPr="005F08CA">
        <w:rPr>
          <w:rFonts w:ascii="Book Antiqua" w:eastAsia="Times New Roman" w:hAnsi="Book Antiqua" w:cs="Arial"/>
          <w:color w:val="000000"/>
          <w:kern w:val="0"/>
          <w:sz w:val="16"/>
          <w:szCs w:val="16"/>
          <w:lang w:eastAsia="pt-BR"/>
          <w14:ligatures w14:val="none"/>
        </w:rPr>
        <w:t>: </w:t>
      </w:r>
      <w:hyperlink r:id="rId16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EC02C9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desenvolver alternativas para solução de problema técnico específico ou obtenção de produto ou processo inovador; ou </w:t>
      </w:r>
      <w:hyperlink r:id="rId16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D7B975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executar</w:t>
      </w:r>
      <w:proofErr w:type="gramEnd"/>
      <w:r w:rsidRPr="005F08CA">
        <w:rPr>
          <w:rFonts w:ascii="Book Antiqua" w:eastAsia="Times New Roman" w:hAnsi="Book Antiqua" w:cs="Arial"/>
          <w:color w:val="000000"/>
          <w:kern w:val="0"/>
          <w:sz w:val="19"/>
          <w:szCs w:val="19"/>
          <w:lang w:eastAsia="pt-BR"/>
          <w14:ligatures w14:val="none"/>
        </w:rPr>
        <w:t xml:space="preserve"> partes de um mesmo objeto</w:t>
      </w:r>
      <w:r w:rsidRPr="005F08CA">
        <w:rPr>
          <w:rFonts w:ascii="Book Antiqua" w:eastAsia="Times New Roman" w:hAnsi="Book Antiqua" w:cs="Arial"/>
          <w:color w:val="000000"/>
          <w:kern w:val="0"/>
          <w:sz w:val="16"/>
          <w:szCs w:val="16"/>
          <w:lang w:eastAsia="pt-BR"/>
          <w14:ligatures w14:val="none"/>
        </w:rPr>
        <w:t>. </w:t>
      </w:r>
      <w:hyperlink r:id="rId17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96AA3F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w:t>
      </w:r>
      <w:r w:rsidRPr="005F08CA">
        <w:rPr>
          <w:rFonts w:ascii="Book Antiqua" w:eastAsia="Times New Roman" w:hAnsi="Book Antiqua" w:cs="Arial"/>
          <w:color w:val="000000"/>
          <w:kern w:val="0"/>
          <w:sz w:val="16"/>
          <w:szCs w:val="16"/>
          <w:lang w:eastAsia="pt-BR"/>
          <w14:ligatures w14:val="none"/>
        </w:rPr>
        <w:t>: </w:t>
      </w:r>
      <w:hyperlink r:id="rId171"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1B2080F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 - a realização das atividades de pesquisa, desenvolvimento ou inovação encomendadas na forma do </w:t>
      </w:r>
      <w:r w:rsidRPr="005F08CA">
        <w:rPr>
          <w:rFonts w:ascii="Book Antiqua" w:eastAsia="Times New Roman" w:hAnsi="Book Antiqua" w:cs="Arial"/>
          <w:b/>
          <w:bCs/>
          <w:color w:val="000000"/>
          <w:kern w:val="0"/>
          <w:sz w:val="19"/>
          <w:szCs w:val="19"/>
          <w:lang w:eastAsia="pt-BR"/>
          <w14:ligatures w14:val="none"/>
        </w:rPr>
        <w:t xml:space="preserve">caput </w:t>
      </w:r>
      <w:r w:rsidRPr="005F08CA">
        <w:rPr>
          <w:rFonts w:ascii="Book Antiqua" w:eastAsia="Times New Roman" w:hAnsi="Book Antiqua" w:cs="Arial"/>
          <w:b/>
          <w:bCs/>
          <w:color w:val="000000"/>
          <w:kern w:val="0"/>
          <w:sz w:val="16"/>
          <w:szCs w:val="16"/>
          <w:lang w:eastAsia="pt-BR"/>
          <w14:ligatures w14:val="none"/>
        </w:rPr>
        <w:t>; </w:t>
      </w:r>
      <w:hyperlink r:id="rId172"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4900357C"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a obtenção dos produtos para pesquisa e desenvolvimento necessários à realização das atividades descritas no inciso I deste parágrafo; e </w:t>
      </w:r>
      <w:hyperlink r:id="rId173"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2810A0E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 fabricação, a produção e a contratação de produto, serviço ou processo inovador resultante das atividades descritas no inciso I deste parágrafo</w:t>
      </w:r>
      <w:r w:rsidRPr="005F08CA">
        <w:rPr>
          <w:rFonts w:ascii="Book Antiqua" w:eastAsia="Times New Roman" w:hAnsi="Book Antiqua" w:cs="Arial"/>
          <w:color w:val="000000"/>
          <w:kern w:val="0"/>
          <w:sz w:val="16"/>
          <w:szCs w:val="16"/>
          <w:lang w:eastAsia="pt-BR"/>
          <w14:ligatures w14:val="none"/>
        </w:rPr>
        <w:t>. </w:t>
      </w:r>
      <w:hyperlink r:id="rId174" w:anchor="art6" w:history="1">
        <w:r w:rsidRPr="005F08CA">
          <w:rPr>
            <w:rFonts w:ascii="Book Antiqua" w:eastAsia="Times New Roman" w:hAnsi="Book Antiqua" w:cs="Arial"/>
            <w:color w:val="0000FF"/>
            <w:kern w:val="0"/>
            <w:sz w:val="16"/>
            <w:szCs w:val="16"/>
            <w:u w:val="single"/>
            <w:lang w:eastAsia="pt-BR"/>
            <w14:ligatures w14:val="none"/>
          </w:rPr>
          <w:t>(Incluído pela Lei nº 13.322, de 2016)</w:t>
        </w:r>
      </w:hyperlink>
    </w:p>
    <w:p w14:paraId="20F9830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Art. 20-A. (VETADO): </w:t>
      </w:r>
      <w:hyperlink r:id="rId17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F2382F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 - (VETADO); </w:t>
      </w:r>
      <w:hyperlink r:id="rId17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0645A7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II - (VETADO). </w:t>
      </w:r>
      <w:hyperlink r:id="rId17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4EFFA3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6"/>
          <w:szCs w:val="16"/>
          <w:lang w:eastAsia="pt-BR"/>
          <w14:ligatures w14:val="none"/>
        </w:rPr>
        <w:t>§ 1º (VETADO). </w:t>
      </w:r>
      <w:hyperlink r:id="rId17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55F38D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2º Aplicam-se ao procedimento de contratação as regras próprias do ente ou entidade da administração pública contratante</w:t>
      </w:r>
      <w:r w:rsidRPr="005F08CA">
        <w:rPr>
          <w:rFonts w:ascii="Book Antiqua" w:eastAsia="Times New Roman" w:hAnsi="Book Antiqua" w:cs="Arial"/>
          <w:color w:val="000000"/>
          <w:kern w:val="0"/>
          <w:sz w:val="16"/>
          <w:szCs w:val="16"/>
          <w:lang w:eastAsia="pt-BR"/>
          <w14:ligatures w14:val="none"/>
        </w:rPr>
        <w:t>. </w:t>
      </w:r>
      <w:hyperlink r:id="rId17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115868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3º Outras hipóteses de contratação de prestação de serviços ou fornecimento de bens elaborados com aplicação sistemática de conhecimentos científicos e tecnológicos poderão ser previstas em regulamento</w:t>
      </w:r>
      <w:r w:rsidRPr="005F08CA">
        <w:rPr>
          <w:rFonts w:ascii="Book Antiqua" w:eastAsia="Times New Roman" w:hAnsi="Book Antiqua" w:cs="Arial"/>
          <w:color w:val="000000"/>
          <w:kern w:val="0"/>
          <w:sz w:val="16"/>
          <w:szCs w:val="16"/>
          <w:lang w:eastAsia="pt-BR"/>
          <w14:ligatures w14:val="none"/>
        </w:rPr>
        <w:t>. </w:t>
      </w:r>
      <w:hyperlink r:id="rId18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71D68F6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4º Nas contratações de que trata este artigo, deverá ser observado o disposto no inciso IV do art. 27</w:t>
      </w:r>
      <w:r w:rsidRPr="005F08CA">
        <w:rPr>
          <w:rFonts w:ascii="Book Antiqua" w:eastAsia="Times New Roman" w:hAnsi="Book Antiqua" w:cs="Arial"/>
          <w:color w:val="000000"/>
          <w:kern w:val="0"/>
          <w:sz w:val="16"/>
          <w:szCs w:val="16"/>
          <w:lang w:eastAsia="pt-BR"/>
          <w14:ligatures w14:val="none"/>
        </w:rPr>
        <w:t>. </w:t>
      </w:r>
      <w:hyperlink r:id="rId18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F48629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21. As agências de fomento deverão promover, por meio de programas específicos, ações de estímulo à inovação nas micro e pequenas empresas, inclusive mediante extensão tecnológica realizada pelas ICT.</w:t>
      </w:r>
    </w:p>
    <w:p w14:paraId="26FC3F8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21-A. A União, os Estados, o Distrito Federal, os Municípios, os órgãos e as agências de fomento,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e as fundações de apoio concederão bolsas de estímulo à inovação no ambiente produtivo, destinadas à formação e à capacitação de recursos humanos e à agregação de especialistas, em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e em empresas, que contribuam para a execução de projetos de pesquisa, desenvolvimento tecnológico e inovação e para as atividades de extensão tecnológica, de proteção da propriedade intelectual e de transferência de tecnologia</w:t>
      </w:r>
      <w:r w:rsidRPr="005F08CA">
        <w:rPr>
          <w:rFonts w:ascii="Book Antiqua" w:eastAsia="Times New Roman" w:hAnsi="Book Antiqua" w:cs="Arial"/>
          <w:color w:val="000000"/>
          <w:kern w:val="0"/>
          <w:sz w:val="16"/>
          <w:szCs w:val="16"/>
          <w:lang w:eastAsia="pt-BR"/>
          <w14:ligatures w14:val="none"/>
        </w:rPr>
        <w:t>. </w:t>
      </w:r>
      <w:hyperlink r:id="rId182"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61D3E96"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w:t>
      </w:r>
    </w:p>
    <w:p w14:paraId="1AF6CA99"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 ESTÍMULO AO INVENTOR INDEPENDENTE</w:t>
      </w:r>
    </w:p>
    <w:p w14:paraId="08C71BB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22. Ao inventor independente que comprove depósito de pedido de patente é facultado solicitar a adoção de sua criação por ICT pública, que decidirá quanto à conveniência e à oportunidade da solicitação e à elaboração de projeto voltado à avaliação da criação para futuro desenvolvimento, incubação, utilização, industrialização e inserção no mercado</w:t>
      </w:r>
      <w:r w:rsidRPr="005F08CA">
        <w:rPr>
          <w:rFonts w:ascii="Book Antiqua" w:eastAsia="Times New Roman" w:hAnsi="Book Antiqua" w:cs="Arial"/>
          <w:color w:val="000000"/>
          <w:kern w:val="0"/>
          <w:sz w:val="16"/>
          <w:szCs w:val="16"/>
          <w:lang w:eastAsia="pt-BR"/>
          <w14:ligatures w14:val="none"/>
        </w:rPr>
        <w:t>. </w:t>
      </w:r>
      <w:hyperlink r:id="rId183"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597EDD9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1º O núcleo de inovação tecnológica da ICT avaliará a invenção, a sua afinidade com a respectiva área de atuação e o interesse no seu desenvolvimento.</w:t>
      </w:r>
    </w:p>
    <w:p w14:paraId="73071CA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2º O núcleo informará ao inventor independente, no prazo máximo de 6 (seis) meses, a decisão quanto à adoção a que se refere o caput deste artigo.</w:t>
      </w:r>
    </w:p>
    <w:p w14:paraId="331D9F6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lastRenderedPageBreak/>
        <w:t>§ 3º O inventor independente, mediante instrumento jurídico específico, deverá comprometer-se a compartilhar os eventuais ganhos econômicos auferidos com a exploração da invenção protegida adotada por ICT pública</w:t>
      </w:r>
      <w:r w:rsidRPr="005F08CA">
        <w:rPr>
          <w:rFonts w:ascii="Book Antiqua" w:eastAsia="Times New Roman" w:hAnsi="Book Antiqua" w:cs="Arial"/>
          <w:color w:val="000000"/>
          <w:kern w:val="0"/>
          <w:sz w:val="16"/>
          <w:szCs w:val="16"/>
          <w:lang w:eastAsia="pt-BR"/>
          <w14:ligatures w14:val="none"/>
        </w:rPr>
        <w:t>. </w:t>
      </w:r>
      <w:hyperlink r:id="rId184"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1279AA0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22-A. A União, os Estados, o Distrito Federal, os Municípios, as agências de fomento e 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poderão apoiar o inventor independente que comprovar o depósito de patente de sua criação, entre outras formas, por meio de</w:t>
      </w:r>
      <w:r w:rsidRPr="005F08CA">
        <w:rPr>
          <w:rFonts w:ascii="Book Antiqua" w:eastAsia="Times New Roman" w:hAnsi="Book Antiqua" w:cs="Arial"/>
          <w:color w:val="000000"/>
          <w:kern w:val="0"/>
          <w:sz w:val="16"/>
          <w:szCs w:val="16"/>
          <w:lang w:eastAsia="pt-BR"/>
          <w14:ligatures w14:val="none"/>
        </w:rPr>
        <w:t>: </w:t>
      </w:r>
      <w:hyperlink r:id="rId18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607DC14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análise</w:t>
      </w:r>
      <w:proofErr w:type="gramEnd"/>
      <w:r w:rsidRPr="005F08CA">
        <w:rPr>
          <w:rFonts w:ascii="Book Antiqua" w:eastAsia="Times New Roman" w:hAnsi="Book Antiqua" w:cs="Arial"/>
          <w:color w:val="000000"/>
          <w:kern w:val="0"/>
          <w:sz w:val="19"/>
          <w:szCs w:val="19"/>
          <w:lang w:eastAsia="pt-BR"/>
          <w14:ligatures w14:val="none"/>
        </w:rPr>
        <w:t xml:space="preserve"> da viabilidade técnica e econômica do objeto de sua invenção</w:t>
      </w:r>
      <w:r w:rsidRPr="005F08CA">
        <w:rPr>
          <w:rFonts w:ascii="Book Antiqua" w:eastAsia="Times New Roman" w:hAnsi="Book Antiqua" w:cs="Arial"/>
          <w:color w:val="000000"/>
          <w:kern w:val="0"/>
          <w:sz w:val="16"/>
          <w:szCs w:val="16"/>
          <w:lang w:eastAsia="pt-BR"/>
          <w14:ligatures w14:val="none"/>
        </w:rPr>
        <w:t>; </w:t>
      </w:r>
      <w:hyperlink r:id="rId186"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36D046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 - assistência para transformação da invenção em produto ou processo com os mecanismos financeiros e creditícios dispostos na legislação</w:t>
      </w:r>
      <w:r w:rsidRPr="005F08CA">
        <w:rPr>
          <w:rFonts w:ascii="Book Antiqua" w:eastAsia="Times New Roman" w:hAnsi="Book Antiqua" w:cs="Arial"/>
          <w:color w:val="000000"/>
          <w:kern w:val="0"/>
          <w:sz w:val="16"/>
          <w:szCs w:val="16"/>
          <w:lang w:eastAsia="pt-BR"/>
          <w14:ligatures w14:val="none"/>
        </w:rPr>
        <w:t>; </w:t>
      </w:r>
      <w:hyperlink r:id="rId187"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84FD3EB"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assistência para constituição de empresa que produza o bem objeto da invenção</w:t>
      </w:r>
      <w:r w:rsidRPr="005F08CA">
        <w:rPr>
          <w:rFonts w:ascii="Book Antiqua" w:eastAsia="Times New Roman" w:hAnsi="Book Antiqua" w:cs="Arial"/>
          <w:color w:val="000000"/>
          <w:kern w:val="0"/>
          <w:sz w:val="16"/>
          <w:szCs w:val="16"/>
          <w:lang w:eastAsia="pt-BR"/>
          <w14:ligatures w14:val="none"/>
        </w:rPr>
        <w:t>; </w:t>
      </w:r>
      <w:hyperlink r:id="rId188"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49819DA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IV - </w:t>
      </w:r>
      <w:proofErr w:type="gramStart"/>
      <w:r w:rsidRPr="005F08CA">
        <w:rPr>
          <w:rFonts w:ascii="Book Antiqua" w:eastAsia="Times New Roman" w:hAnsi="Book Antiqua" w:cs="Arial"/>
          <w:color w:val="000000"/>
          <w:kern w:val="0"/>
          <w:sz w:val="19"/>
          <w:szCs w:val="19"/>
          <w:lang w:eastAsia="pt-BR"/>
          <w14:ligatures w14:val="none"/>
        </w:rPr>
        <w:t>orientação</w:t>
      </w:r>
      <w:proofErr w:type="gramEnd"/>
      <w:r w:rsidRPr="005F08CA">
        <w:rPr>
          <w:rFonts w:ascii="Book Antiqua" w:eastAsia="Times New Roman" w:hAnsi="Book Antiqua" w:cs="Arial"/>
          <w:color w:val="000000"/>
          <w:kern w:val="0"/>
          <w:sz w:val="19"/>
          <w:szCs w:val="19"/>
          <w:lang w:eastAsia="pt-BR"/>
          <w14:ligatures w14:val="none"/>
        </w:rPr>
        <w:t xml:space="preserve"> para transferência de tecnologia para empresas já constituídas</w:t>
      </w:r>
      <w:r w:rsidRPr="005F08CA">
        <w:rPr>
          <w:rFonts w:ascii="Book Antiqua" w:eastAsia="Times New Roman" w:hAnsi="Book Antiqua" w:cs="Arial"/>
          <w:color w:val="000000"/>
          <w:kern w:val="0"/>
          <w:sz w:val="16"/>
          <w:szCs w:val="16"/>
          <w:lang w:eastAsia="pt-BR"/>
          <w14:ligatures w14:val="none"/>
        </w:rPr>
        <w:t>. </w:t>
      </w:r>
      <w:hyperlink r:id="rId18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C8B2F13"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VI</w:t>
      </w:r>
    </w:p>
    <w:p w14:paraId="52999FFA"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DOS FUNDOS DE INVESTIMENTO</w:t>
      </w:r>
    </w:p>
    <w:p w14:paraId="6A9B1CE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23. Fica autorizada a instituição de fundos mútuos de investimento em empresas cuja atividade principal seja a inovação, caracterizados pela comunhão de recursos captados por meio do sistema de distribuição de valores mobiliários, na forma da </w:t>
      </w:r>
      <w:hyperlink r:id="rId190" w:history="1">
        <w:r w:rsidRPr="005F08CA">
          <w:rPr>
            <w:rFonts w:ascii="Book Antiqua" w:eastAsia="Times New Roman" w:hAnsi="Book Antiqua" w:cs="Arial"/>
            <w:color w:val="0000FF"/>
            <w:kern w:val="0"/>
            <w:sz w:val="19"/>
            <w:szCs w:val="19"/>
            <w:u w:val="single"/>
            <w:lang w:eastAsia="pt-BR"/>
            <w14:ligatures w14:val="none"/>
          </w:rPr>
          <w:t>Lei nº 6.385, de 7 de dezembro de 1976, </w:t>
        </w:r>
      </w:hyperlink>
      <w:r w:rsidRPr="005F08CA">
        <w:rPr>
          <w:rFonts w:ascii="Book Antiqua" w:eastAsia="Times New Roman" w:hAnsi="Book Antiqua" w:cs="Arial"/>
          <w:color w:val="000000"/>
          <w:kern w:val="0"/>
          <w:sz w:val="19"/>
          <w:szCs w:val="19"/>
          <w:lang w:eastAsia="pt-BR"/>
          <w14:ligatures w14:val="none"/>
        </w:rPr>
        <w:t>destinados à aplicação em carteira diversificada de valores mobiliários de emissão dessas empresas.</w:t>
      </w:r>
    </w:p>
    <w:p w14:paraId="5BAF9C2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A Comissão de Valores Mobiliários editará normas complementares sobre a constituição, o funcionamento e a administração dos fundos, no prazo de 90 (noventa) dias da data de publicação desta Lei.</w:t>
      </w:r>
    </w:p>
    <w:p w14:paraId="7B06A21D" w14:textId="77777777" w:rsidR="005F08CA" w:rsidRPr="005F08CA" w:rsidRDefault="005F08CA" w:rsidP="005F08CA">
      <w:pPr>
        <w:spacing w:before="100" w:beforeAutospacing="1" w:after="100" w:afterAutospacing="1" w:line="240" w:lineRule="auto"/>
        <w:ind w:firstLine="567"/>
        <w:jc w:val="center"/>
        <w:outlineLvl w:val="3"/>
        <w:rPr>
          <w:rFonts w:ascii="Book Antiqua" w:eastAsia="Times New Roman" w:hAnsi="Book Antiqua" w:cs="Arial"/>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CAPÍTULO VII</w:t>
      </w:r>
    </w:p>
    <w:p w14:paraId="48862ED7" w14:textId="77777777" w:rsidR="005F08CA" w:rsidRPr="005F08CA" w:rsidRDefault="005F08CA" w:rsidP="005F08CA">
      <w:pPr>
        <w:spacing w:before="100" w:beforeAutospacing="1" w:after="100" w:afterAutospacing="1" w:line="240" w:lineRule="auto"/>
        <w:ind w:firstLine="567"/>
        <w:jc w:val="center"/>
        <w:outlineLvl w:val="4"/>
        <w:rPr>
          <w:rFonts w:ascii="Book Antiqua" w:eastAsia="Times New Roman" w:hAnsi="Book Antiqua" w:cs="Times New Roman"/>
          <w:b/>
          <w:bCs/>
          <w:color w:val="000000"/>
          <w:kern w:val="0"/>
          <w:sz w:val="19"/>
          <w:szCs w:val="19"/>
          <w:lang w:eastAsia="pt-BR"/>
          <w14:ligatures w14:val="none"/>
        </w:rPr>
      </w:pPr>
      <w:r w:rsidRPr="005F08CA">
        <w:rPr>
          <w:rFonts w:ascii="Book Antiqua" w:eastAsia="Times New Roman" w:hAnsi="Book Antiqua" w:cs="Arial"/>
          <w:b/>
          <w:bCs/>
          <w:color w:val="000000"/>
          <w:kern w:val="0"/>
          <w:sz w:val="19"/>
          <w:szCs w:val="19"/>
          <w:lang w:eastAsia="pt-BR"/>
          <w14:ligatures w14:val="none"/>
        </w:rPr>
        <w:t>DISPOSIÇÕES FINAIS</w:t>
      </w:r>
    </w:p>
    <w:p w14:paraId="5EBFD52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24. A Lei nº 8.745, de 9 de dezembro de 1993, passa a vigorar com as seguintes alterações:</w:t>
      </w:r>
    </w:p>
    <w:p w14:paraId="006049D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w:t>
      </w:r>
      <w:hyperlink r:id="rId191" w:anchor="art2vii" w:history="1">
        <w:r w:rsidRPr="005F08CA">
          <w:rPr>
            <w:rFonts w:ascii="Book Antiqua" w:eastAsia="Times New Roman" w:hAnsi="Book Antiqua" w:cs="Arial"/>
            <w:color w:val="0000FF"/>
            <w:kern w:val="0"/>
            <w:sz w:val="19"/>
            <w:szCs w:val="19"/>
            <w:u w:val="single"/>
            <w:lang w:eastAsia="pt-BR"/>
            <w14:ligatures w14:val="none"/>
          </w:rPr>
          <w:t>Art. 2</w:t>
        </w:r>
        <w:proofErr w:type="gramStart"/>
        <w:r w:rsidRPr="005F08CA">
          <w:rPr>
            <w:rFonts w:ascii="Book Antiqua" w:eastAsia="Times New Roman" w:hAnsi="Book Antiqua" w:cs="Arial"/>
            <w:color w:val="0000FF"/>
            <w:kern w:val="0"/>
            <w:sz w:val="19"/>
            <w:szCs w:val="19"/>
            <w:u w:val="single"/>
            <w:lang w:eastAsia="pt-BR"/>
            <w14:ligatures w14:val="none"/>
          </w:rPr>
          <w:t>º .</w:t>
        </w:r>
        <w:proofErr w:type="gramEnd"/>
        <w:r w:rsidRPr="005F08CA">
          <w:rPr>
            <w:rFonts w:ascii="Book Antiqua" w:eastAsia="Times New Roman" w:hAnsi="Book Antiqua" w:cs="Arial"/>
            <w:color w:val="0000FF"/>
            <w:kern w:val="0"/>
            <w:sz w:val="19"/>
            <w:szCs w:val="19"/>
            <w:u w:val="single"/>
            <w:lang w:eastAsia="pt-BR"/>
            <w14:ligatures w14:val="none"/>
          </w:rPr>
          <w:t xml:space="preserve"> . </w:t>
        </w:r>
      </w:hyperlink>
      <w:r w:rsidRPr="005F08CA">
        <w:rPr>
          <w:rFonts w:ascii="Book Antiqua" w:eastAsia="Times New Roman" w:hAnsi="Book Antiqua" w:cs="Arial"/>
          <w:color w:val="000000"/>
          <w:kern w:val="0"/>
          <w:sz w:val="19"/>
          <w:szCs w:val="19"/>
          <w:lang w:eastAsia="pt-BR"/>
          <w14:ligatures w14:val="none"/>
        </w:rPr>
        <w:t>.................................................................</w:t>
      </w:r>
    </w:p>
    <w:p w14:paraId="08FD00A4"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6D0E570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VII - admissão de professor, pesquisador e tecnólogo substitutos para suprir a falta de professor, pesquisador ou tecnólogo ocupante de cargo efetivo, decorrente de licença para exercer atividade empresarial relativa à inovação.</w:t>
      </w:r>
    </w:p>
    <w:p w14:paraId="5A2D089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 (NR)</w:t>
      </w:r>
    </w:p>
    <w:p w14:paraId="0CAF52D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w:t>
      </w:r>
      <w:hyperlink r:id="rId192" w:anchor="art4iv" w:history="1">
        <w:r w:rsidRPr="005F08CA">
          <w:rPr>
            <w:rFonts w:ascii="Book Antiqua" w:eastAsia="Times New Roman" w:hAnsi="Book Antiqua" w:cs="Arial"/>
            <w:color w:val="0000FF"/>
            <w:kern w:val="0"/>
            <w:sz w:val="19"/>
            <w:szCs w:val="19"/>
            <w:u w:val="single"/>
            <w:lang w:eastAsia="pt-BR"/>
            <w14:ligatures w14:val="none"/>
          </w:rPr>
          <w:t>Art. 4</w:t>
        </w:r>
        <w:proofErr w:type="gramStart"/>
        <w:r w:rsidRPr="005F08CA">
          <w:rPr>
            <w:rFonts w:ascii="Book Antiqua" w:eastAsia="Times New Roman" w:hAnsi="Book Antiqua" w:cs="Arial"/>
            <w:color w:val="0000FF"/>
            <w:kern w:val="0"/>
            <w:sz w:val="19"/>
            <w:szCs w:val="19"/>
            <w:u w:val="single"/>
            <w:lang w:eastAsia="pt-BR"/>
            <w14:ligatures w14:val="none"/>
          </w:rPr>
          <w:t>º .</w:t>
        </w:r>
        <w:proofErr w:type="gramEnd"/>
        <w:r w:rsidRPr="005F08CA">
          <w:rPr>
            <w:rFonts w:ascii="Book Antiqua" w:eastAsia="Times New Roman" w:hAnsi="Book Antiqua" w:cs="Arial"/>
            <w:color w:val="0000FF"/>
            <w:kern w:val="0"/>
            <w:sz w:val="19"/>
            <w:szCs w:val="19"/>
            <w:u w:val="single"/>
            <w:lang w:eastAsia="pt-BR"/>
            <w14:ligatures w14:val="none"/>
          </w:rPr>
          <w:t xml:space="preserve"> . </w:t>
        </w:r>
      </w:hyperlink>
      <w:r w:rsidRPr="005F08CA">
        <w:rPr>
          <w:rFonts w:ascii="Book Antiqua" w:eastAsia="Times New Roman" w:hAnsi="Book Antiqua" w:cs="Arial"/>
          <w:color w:val="000000"/>
          <w:kern w:val="0"/>
          <w:sz w:val="19"/>
          <w:szCs w:val="19"/>
          <w:lang w:eastAsia="pt-BR"/>
          <w14:ligatures w14:val="none"/>
        </w:rPr>
        <w:t>.................................................................</w:t>
      </w:r>
    </w:p>
    <w:p w14:paraId="3D08B3C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11E4C3D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IV - 3 (três) anos, nos casos dos incisos VI, alínea 'h', e VII do art. 2</w:t>
      </w:r>
      <w:proofErr w:type="gramStart"/>
      <w:r w:rsidRPr="005F08CA">
        <w:rPr>
          <w:rFonts w:ascii="Book Antiqua" w:eastAsia="Times New Roman" w:hAnsi="Book Antiqua" w:cs="Arial"/>
          <w:color w:val="000000"/>
          <w:kern w:val="0"/>
          <w:sz w:val="19"/>
          <w:szCs w:val="19"/>
          <w:lang w:eastAsia="pt-BR"/>
          <w14:ligatures w14:val="none"/>
        </w:rPr>
        <w:t>º ;</w:t>
      </w:r>
      <w:proofErr w:type="gramEnd"/>
    </w:p>
    <w:p w14:paraId="1038CE18"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6E4725C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hyperlink r:id="rId193" w:anchor="art4puv" w:history="1">
        <w:r w:rsidRPr="005F08CA">
          <w:rPr>
            <w:rFonts w:ascii="Book Antiqua" w:eastAsia="Times New Roman" w:hAnsi="Book Antiqua" w:cs="Arial"/>
            <w:color w:val="0000FF"/>
            <w:kern w:val="0"/>
            <w:sz w:val="19"/>
            <w:szCs w:val="19"/>
            <w:u w:val="single"/>
            <w:lang w:eastAsia="pt-BR"/>
            <w14:ligatures w14:val="none"/>
          </w:rPr>
          <w:t xml:space="preserve">Parágrafo </w:t>
        </w:r>
        <w:proofErr w:type="gramStart"/>
        <w:r w:rsidRPr="005F08CA">
          <w:rPr>
            <w:rFonts w:ascii="Book Antiqua" w:eastAsia="Times New Roman" w:hAnsi="Book Antiqua" w:cs="Arial"/>
            <w:color w:val="0000FF"/>
            <w:kern w:val="0"/>
            <w:sz w:val="19"/>
            <w:szCs w:val="19"/>
            <w:u w:val="single"/>
            <w:lang w:eastAsia="pt-BR"/>
            <w14:ligatures w14:val="none"/>
          </w:rPr>
          <w:t>único..</w:t>
        </w:r>
        <w:proofErr w:type="gramEnd"/>
        <w:r w:rsidRPr="005F08CA">
          <w:rPr>
            <w:rFonts w:ascii="Book Antiqua" w:eastAsia="Times New Roman" w:hAnsi="Book Antiqua" w:cs="Arial"/>
            <w:color w:val="0000FF"/>
            <w:kern w:val="0"/>
            <w:sz w:val="19"/>
            <w:szCs w:val="19"/>
            <w:u w:val="single"/>
            <w:lang w:eastAsia="pt-BR"/>
            <w14:ligatures w14:val="none"/>
          </w:rPr>
          <w:t> </w:t>
        </w:r>
      </w:hyperlink>
      <w:r w:rsidRPr="005F08CA">
        <w:rPr>
          <w:rFonts w:ascii="Book Antiqua" w:eastAsia="Times New Roman" w:hAnsi="Book Antiqua" w:cs="Arial"/>
          <w:color w:val="000000"/>
          <w:kern w:val="0"/>
          <w:sz w:val="19"/>
          <w:szCs w:val="19"/>
          <w:lang w:eastAsia="pt-BR"/>
          <w14:ligatures w14:val="none"/>
        </w:rPr>
        <w:t>..................................................................</w:t>
      </w:r>
    </w:p>
    <w:p w14:paraId="3A81A3A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1A6F2B09"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V - no caso do inciso VII do art. 2</w:t>
      </w:r>
      <w:proofErr w:type="gramStart"/>
      <w:r w:rsidRPr="005F08CA">
        <w:rPr>
          <w:rFonts w:ascii="Book Antiqua" w:eastAsia="Times New Roman" w:hAnsi="Book Antiqua" w:cs="Arial"/>
          <w:color w:val="000000"/>
          <w:kern w:val="0"/>
          <w:sz w:val="19"/>
          <w:szCs w:val="19"/>
          <w:lang w:eastAsia="pt-BR"/>
          <w14:ligatures w14:val="none"/>
        </w:rPr>
        <w:t>º ,</w:t>
      </w:r>
      <w:proofErr w:type="gramEnd"/>
      <w:r w:rsidRPr="005F08CA">
        <w:rPr>
          <w:rFonts w:ascii="Book Antiqua" w:eastAsia="Times New Roman" w:hAnsi="Book Antiqua" w:cs="Arial"/>
          <w:color w:val="000000"/>
          <w:kern w:val="0"/>
          <w:sz w:val="19"/>
          <w:szCs w:val="19"/>
          <w:lang w:eastAsia="pt-BR"/>
          <w14:ligatures w14:val="none"/>
        </w:rPr>
        <w:t xml:space="preserve"> desde que o prazo total não exceda 6 (seis) anos." (NR)</w:t>
      </w:r>
    </w:p>
    <w:p w14:paraId="35D2C00D"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25. </w:t>
      </w:r>
      <w:hyperlink r:id="rId194" w:anchor="art24xxv" w:history="1">
        <w:r w:rsidRPr="005F08CA">
          <w:rPr>
            <w:rFonts w:ascii="Book Antiqua" w:eastAsia="Times New Roman" w:hAnsi="Book Antiqua" w:cs="Arial"/>
            <w:color w:val="0000FF"/>
            <w:kern w:val="0"/>
            <w:sz w:val="19"/>
            <w:szCs w:val="19"/>
            <w:u w:val="single"/>
            <w:lang w:eastAsia="pt-BR"/>
            <w14:ligatures w14:val="none"/>
          </w:rPr>
          <w:t>O art. 24 da Lei nº 8.666, de 21 de junho de 1993, </w:t>
        </w:r>
      </w:hyperlink>
      <w:r w:rsidRPr="005F08CA">
        <w:rPr>
          <w:rFonts w:ascii="Book Antiqua" w:eastAsia="Times New Roman" w:hAnsi="Book Antiqua" w:cs="Arial"/>
          <w:color w:val="000000"/>
          <w:kern w:val="0"/>
          <w:sz w:val="19"/>
          <w:szCs w:val="19"/>
          <w:lang w:eastAsia="pt-BR"/>
          <w14:ligatures w14:val="none"/>
        </w:rPr>
        <w:t>passa a vigorar acrescido do seguinte inciso:</w:t>
      </w:r>
    </w:p>
    <w:p w14:paraId="711E8D0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Art. 24. ...................................................................</w:t>
      </w:r>
    </w:p>
    <w:p w14:paraId="3C14813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w:t>
      </w:r>
    </w:p>
    <w:p w14:paraId="79ADB547"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XXV - na contratação realizada por Instituição Científica e Tecnológica - ICT ou por agência de fomento para a transferência de tecnologia e para o licenciamento de direito de uso ou de exploração de criação protegida.</w:t>
      </w:r>
    </w:p>
    <w:p w14:paraId="18105BA2"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(NR)</w:t>
      </w:r>
    </w:p>
    <w:p w14:paraId="46980CA0"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26. As ICT que contemplem o ensino entre suas atividades principais deverão associar, obrigatoriamente, a aplicação do disposto nesta Lei a ações de formação de recursos humanos sob sua responsabilidade.</w:t>
      </w:r>
    </w:p>
    <w:p w14:paraId="5229277F"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26-A. As medidas de incentivo previstas nesta Lei, no que for cabível, aplicam-se às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9"/>
          <w:szCs w:val="19"/>
          <w:lang w:eastAsia="pt-BR"/>
          <w14:ligatures w14:val="none"/>
        </w:rPr>
        <w:t xml:space="preserve"> públicas que também exerçam atividades de produção e oferta de bens e serviços</w:t>
      </w:r>
      <w:r w:rsidRPr="005F08CA">
        <w:rPr>
          <w:rFonts w:ascii="Book Antiqua" w:eastAsia="Times New Roman" w:hAnsi="Book Antiqua" w:cs="Arial"/>
          <w:color w:val="000000"/>
          <w:kern w:val="0"/>
          <w:sz w:val="16"/>
          <w:szCs w:val="16"/>
          <w:lang w:eastAsia="pt-BR"/>
          <w14:ligatures w14:val="none"/>
        </w:rPr>
        <w:t>. </w:t>
      </w:r>
      <w:hyperlink r:id="rId195"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0FDD1705"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27. Na aplicação do disposto nesta Lei, serão observadas as seguintes diretrizes:</w:t>
      </w:r>
    </w:p>
    <w:p w14:paraId="2FC8D32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 - </w:t>
      </w:r>
      <w:proofErr w:type="gramStart"/>
      <w:r w:rsidRPr="005F08CA">
        <w:rPr>
          <w:rFonts w:ascii="Book Antiqua" w:eastAsia="Times New Roman" w:hAnsi="Book Antiqua" w:cs="Arial"/>
          <w:color w:val="000000"/>
          <w:kern w:val="0"/>
          <w:sz w:val="19"/>
          <w:szCs w:val="19"/>
          <w:lang w:eastAsia="pt-BR"/>
          <w14:ligatures w14:val="none"/>
        </w:rPr>
        <w:t>priorizar</w:t>
      </w:r>
      <w:proofErr w:type="gramEnd"/>
      <w:r w:rsidRPr="005F08CA">
        <w:rPr>
          <w:rFonts w:ascii="Book Antiqua" w:eastAsia="Times New Roman" w:hAnsi="Book Antiqua" w:cs="Arial"/>
          <w:color w:val="000000"/>
          <w:kern w:val="0"/>
          <w:sz w:val="19"/>
          <w:szCs w:val="19"/>
          <w:lang w:eastAsia="pt-BR"/>
          <w14:ligatures w14:val="none"/>
        </w:rPr>
        <w:t>, nas regiões menos desenvolvidas do País e na Amazônia, ações que visem a dotar a pesquisa e o sistema produtivo regional de maiores recursos humanos e capacitação tecnológica;</w:t>
      </w:r>
    </w:p>
    <w:p w14:paraId="4659BC83"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II - </w:t>
      </w:r>
      <w:proofErr w:type="gramStart"/>
      <w:r w:rsidRPr="005F08CA">
        <w:rPr>
          <w:rFonts w:ascii="Book Antiqua" w:eastAsia="Times New Roman" w:hAnsi="Book Antiqua" w:cs="Arial"/>
          <w:color w:val="000000"/>
          <w:kern w:val="0"/>
          <w:sz w:val="19"/>
          <w:szCs w:val="19"/>
          <w:lang w:eastAsia="pt-BR"/>
          <w14:ligatures w14:val="none"/>
        </w:rPr>
        <w:t>atender</w:t>
      </w:r>
      <w:proofErr w:type="gramEnd"/>
      <w:r w:rsidRPr="005F08CA">
        <w:rPr>
          <w:rFonts w:ascii="Book Antiqua" w:eastAsia="Times New Roman" w:hAnsi="Book Antiqua" w:cs="Arial"/>
          <w:color w:val="000000"/>
          <w:kern w:val="0"/>
          <w:sz w:val="19"/>
          <w:szCs w:val="19"/>
          <w:lang w:eastAsia="pt-BR"/>
          <w14:ligatures w14:val="none"/>
        </w:rPr>
        <w:t xml:space="preserve"> a programas e projetos de estímulo à inovação na indústria de defesa nacional e que ampliem a exploração e o desenvolvimento da Zona Econômica Exclusiva (ZEE) e da Plataforma Continental;</w:t>
      </w:r>
    </w:p>
    <w:p w14:paraId="7BA1C7A6"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III - assegurar tratamento diferenciado, favorecido e simplificado às microempresas e às empresas de pequeno porte</w:t>
      </w:r>
      <w:r w:rsidRPr="005F08CA">
        <w:rPr>
          <w:rFonts w:ascii="Book Antiqua" w:eastAsia="Times New Roman" w:hAnsi="Book Antiqua" w:cs="Arial"/>
          <w:color w:val="000000"/>
          <w:kern w:val="0"/>
          <w:sz w:val="16"/>
          <w:szCs w:val="16"/>
          <w:lang w:eastAsia="pt-BR"/>
          <w14:ligatures w14:val="none"/>
        </w:rPr>
        <w:t>; </w:t>
      </w:r>
      <w:hyperlink r:id="rId196" w:anchor="art2" w:history="1">
        <w:r w:rsidRPr="005F08CA">
          <w:rPr>
            <w:rFonts w:ascii="Book Antiqua" w:eastAsia="Times New Roman" w:hAnsi="Book Antiqua" w:cs="Arial"/>
            <w:color w:val="0000FF"/>
            <w:kern w:val="0"/>
            <w:sz w:val="16"/>
            <w:szCs w:val="16"/>
            <w:u w:val="single"/>
            <w:lang w:eastAsia="pt-BR"/>
            <w14:ligatures w14:val="none"/>
          </w:rPr>
          <w:t>(Redação dada pela Lei nº 13.243, de 2016)</w:t>
        </w:r>
      </w:hyperlink>
    </w:p>
    <w:p w14:paraId="08753840" w14:textId="5037CDD3"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IV - dar tratamento preferencial, diferenciado e favorecido, na aquisição de bens e serviços pelo poder público e pelas fundações de apoio para a execução de projetos de desenvolvimento institucional da instituição apoiada, nos termos da </w:t>
      </w:r>
      <w:hyperlink r:id="rId197" w:history="1">
        <w:r w:rsidRPr="005F08CA">
          <w:rPr>
            <w:rFonts w:ascii="Book Antiqua" w:eastAsia="Times New Roman" w:hAnsi="Book Antiqua" w:cs="Arial"/>
            <w:color w:val="0000FF"/>
            <w:kern w:val="0"/>
            <w:sz w:val="19"/>
            <w:szCs w:val="19"/>
            <w:u w:val="single"/>
            <w:lang w:eastAsia="pt-BR"/>
            <w14:ligatures w14:val="none"/>
          </w:rPr>
          <w:t>Lei nº 8.958, de 20 de dezembro de 1994, </w:t>
        </w:r>
      </w:hyperlink>
      <w:r w:rsidRPr="005F08CA">
        <w:rPr>
          <w:rFonts w:ascii="Book Antiqua" w:eastAsia="Times New Roman" w:hAnsi="Book Antiqua" w:cs="Arial"/>
          <w:color w:val="000000"/>
          <w:kern w:val="0"/>
          <w:sz w:val="19"/>
          <w:szCs w:val="19"/>
          <w:lang w:eastAsia="pt-BR"/>
          <w14:ligatures w14:val="none"/>
        </w:rPr>
        <w:t xml:space="preserve">às empresas que invistam em pesquisa e no desenvolvimento de tecnologia no País e às microempresas e empresas de pequeno porte de base tecnológica, criadas no ambiente das atividades de pesquisa das </w:t>
      </w:r>
      <w:proofErr w:type="spellStart"/>
      <w:r w:rsidRPr="005F08CA">
        <w:rPr>
          <w:rFonts w:ascii="Book Antiqua" w:eastAsia="Times New Roman" w:hAnsi="Book Antiqua" w:cs="Arial"/>
          <w:color w:val="000000"/>
          <w:kern w:val="0"/>
          <w:sz w:val="19"/>
          <w:szCs w:val="19"/>
          <w:lang w:eastAsia="pt-BR"/>
          <w14:ligatures w14:val="none"/>
        </w:rPr>
        <w:t>ICTs</w:t>
      </w:r>
      <w:proofErr w:type="spellEnd"/>
      <w:r w:rsidRPr="005F08CA">
        <w:rPr>
          <w:rFonts w:ascii="Book Antiqua" w:eastAsia="Times New Roman" w:hAnsi="Book Antiqua" w:cs="Arial"/>
          <w:color w:val="000000"/>
          <w:kern w:val="0"/>
          <w:sz w:val="16"/>
          <w:szCs w:val="16"/>
          <w:lang w:eastAsia="pt-BR"/>
          <w14:ligatures w14:val="none"/>
        </w:rPr>
        <w:t>.</w:t>
      </w:r>
      <w:r>
        <w:rPr>
          <w:rFonts w:ascii="Book Antiqua" w:eastAsia="Times New Roman" w:hAnsi="Book Antiqua" w:cs="Arial"/>
          <w:color w:val="000000"/>
          <w:kern w:val="0"/>
          <w:sz w:val="16"/>
          <w:szCs w:val="16"/>
          <w:lang w:eastAsia="pt-BR"/>
          <w14:ligatures w14:val="none"/>
        </w:rPr>
        <w:t xml:space="preserve"> </w:t>
      </w:r>
      <w:hyperlink r:id="rId198" w:anchor="art5" w:history="1">
        <w:r w:rsidRPr="005F08CA">
          <w:rPr>
            <w:rFonts w:ascii="Book Antiqua" w:eastAsia="Times New Roman" w:hAnsi="Book Antiqua" w:cs="Arial"/>
            <w:color w:val="0000FF"/>
            <w:kern w:val="0"/>
            <w:sz w:val="16"/>
            <w:szCs w:val="16"/>
            <w:u w:val="single"/>
            <w:lang w:eastAsia="pt-BR"/>
            <w14:ligatures w14:val="none"/>
          </w:rPr>
          <w:t>(Redação dada pela Lei nº 12.349, de 2010)</w:t>
        </w:r>
      </w:hyperlink>
    </w:p>
    <w:p w14:paraId="13FB95F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V - promover a simplificação dos procedimentos para gestão dos projetos de ciência, tecnologia e inovação e do controle por resultados em sua avaliação</w:t>
      </w:r>
      <w:r w:rsidRPr="005F08CA">
        <w:rPr>
          <w:rFonts w:ascii="Book Antiqua" w:eastAsia="Times New Roman" w:hAnsi="Book Antiqua" w:cs="Arial"/>
          <w:color w:val="000000"/>
          <w:kern w:val="0"/>
          <w:sz w:val="16"/>
          <w:szCs w:val="16"/>
          <w:lang w:eastAsia="pt-BR"/>
          <w14:ligatures w14:val="none"/>
        </w:rPr>
        <w:t>; </w:t>
      </w:r>
      <w:hyperlink r:id="rId199"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35B5E13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VI - promover o desenvolvimento e a difusão de tecnologias sociais e o fortalecimento da extensão tecnológica para a inclusão produtiva e social</w:t>
      </w:r>
      <w:r w:rsidRPr="005F08CA">
        <w:rPr>
          <w:rFonts w:ascii="Book Antiqua" w:eastAsia="Times New Roman" w:hAnsi="Book Antiqua" w:cs="Arial"/>
          <w:color w:val="000000"/>
          <w:kern w:val="0"/>
          <w:sz w:val="16"/>
          <w:szCs w:val="16"/>
          <w:lang w:eastAsia="pt-BR"/>
          <w14:ligatures w14:val="none"/>
        </w:rPr>
        <w:t>. </w:t>
      </w:r>
      <w:hyperlink r:id="rId200"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1D8E518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6"/>
          <w:szCs w:val="16"/>
          <w:lang w:eastAsia="pt-BR"/>
          <w14:ligatures w14:val="none"/>
        </w:rPr>
      </w:pPr>
      <w:r w:rsidRPr="005F08CA">
        <w:rPr>
          <w:rFonts w:ascii="Book Antiqua" w:eastAsia="Times New Roman" w:hAnsi="Book Antiqua" w:cs="Arial"/>
          <w:color w:val="000000"/>
          <w:kern w:val="0"/>
          <w:sz w:val="19"/>
          <w:szCs w:val="19"/>
          <w:lang w:eastAsia="pt-BR"/>
          <w14:ligatures w14:val="none"/>
        </w:rPr>
        <w:t>Art. 27-A. Os procedimentos de prestação de contas dos recursos repassados com base nesta Lei deverão seguir formas simplificadas e uniformizadas e, de forma a garantir a governança e a transparência das informações, ser realizados anualmente, preferencialmente, mediante envio eletrônico de informações, nos termos de regulamento</w:t>
      </w:r>
      <w:r w:rsidRPr="005F08CA">
        <w:rPr>
          <w:rFonts w:ascii="Book Antiqua" w:eastAsia="Times New Roman" w:hAnsi="Book Antiqua" w:cs="Arial"/>
          <w:color w:val="000000"/>
          <w:kern w:val="0"/>
          <w:sz w:val="16"/>
          <w:szCs w:val="16"/>
          <w:lang w:eastAsia="pt-BR"/>
          <w14:ligatures w14:val="none"/>
        </w:rPr>
        <w:t>. </w:t>
      </w:r>
      <w:hyperlink r:id="rId201" w:anchor="art2" w:history="1">
        <w:r w:rsidRPr="005F08CA">
          <w:rPr>
            <w:rFonts w:ascii="Book Antiqua" w:eastAsia="Times New Roman" w:hAnsi="Book Antiqua" w:cs="Arial"/>
            <w:color w:val="0000FF"/>
            <w:kern w:val="0"/>
            <w:sz w:val="16"/>
            <w:szCs w:val="16"/>
            <w:u w:val="single"/>
            <w:lang w:eastAsia="pt-BR"/>
            <w14:ligatures w14:val="none"/>
          </w:rPr>
          <w:t>(Incluído pela Lei nº 13.243, de 2016)</w:t>
        </w:r>
      </w:hyperlink>
    </w:p>
    <w:p w14:paraId="5DB96918" w14:textId="4D057859" w:rsidR="00F31222" w:rsidRDefault="00F31222"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F31222">
        <w:rPr>
          <w:rFonts w:ascii="Book Antiqua" w:eastAsia="Times New Roman" w:hAnsi="Book Antiqua" w:cs="Arial"/>
          <w:color w:val="000000"/>
          <w:kern w:val="0"/>
          <w:sz w:val="19"/>
          <w:szCs w:val="19"/>
          <w:lang w:eastAsia="pt-BR"/>
          <w14:ligatures w14:val="none"/>
        </w:rPr>
        <w:lastRenderedPageBreak/>
        <w:t>Parágrafo único. As informações sobre prestação de contas de recursos repassados com base nesta Lei serão acessíveis ao público, conforme o disposto na </w:t>
      </w:r>
      <w:hyperlink r:id="rId202" w:history="1">
        <w:r w:rsidRPr="00F31222">
          <w:rPr>
            <w:rStyle w:val="Hyperlink"/>
            <w:rFonts w:ascii="Book Antiqua" w:eastAsia="Times New Roman" w:hAnsi="Book Antiqua" w:cs="Arial"/>
            <w:kern w:val="0"/>
            <w:sz w:val="19"/>
            <w:szCs w:val="19"/>
            <w:lang w:eastAsia="pt-BR"/>
            <w14:ligatures w14:val="none"/>
          </w:rPr>
          <w:t>Lei nº 12.527, de 18 de novembro de 2011</w:t>
        </w:r>
      </w:hyperlink>
      <w:r w:rsidRPr="00F31222">
        <w:rPr>
          <w:rFonts w:ascii="Book Antiqua" w:eastAsia="Times New Roman" w:hAnsi="Book Antiqua" w:cs="Arial"/>
          <w:color w:val="000000"/>
          <w:kern w:val="0"/>
          <w:sz w:val="19"/>
          <w:szCs w:val="19"/>
          <w:lang w:eastAsia="pt-BR"/>
          <w14:ligatures w14:val="none"/>
        </w:rPr>
        <w:t> (Lei de Acesso à Informação).   </w:t>
      </w:r>
      <w:r w:rsidRPr="00F31222">
        <w:rPr>
          <w:rFonts w:ascii="Book Antiqua" w:eastAsia="Times New Roman" w:hAnsi="Book Antiqua" w:cs="Arial"/>
          <w:color w:val="000000"/>
          <w:kern w:val="0"/>
          <w:sz w:val="16"/>
          <w:szCs w:val="16"/>
          <w:lang w:eastAsia="pt-BR"/>
          <w14:ligatures w14:val="none"/>
        </w:rPr>
        <w:t>   </w:t>
      </w:r>
      <w:hyperlink r:id="rId203" w:anchor="art3" w:history="1">
        <w:r w:rsidRPr="00F31222">
          <w:rPr>
            <w:rStyle w:val="Hyperlink"/>
            <w:rFonts w:ascii="Book Antiqua" w:eastAsia="Times New Roman" w:hAnsi="Book Antiqua" w:cs="Arial"/>
            <w:kern w:val="0"/>
            <w:sz w:val="16"/>
            <w:szCs w:val="16"/>
            <w:lang w:eastAsia="pt-BR"/>
            <w14:ligatures w14:val="none"/>
          </w:rPr>
          <w:t>(Incluído pela Lei nº 15.001, de 2024)</w:t>
        </w:r>
      </w:hyperlink>
    </w:p>
    <w:p w14:paraId="77D976C2" w14:textId="021E413D"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 xml:space="preserve">Art. 28. A União fomentará a inovação na empresa mediante a concessão de incentivos fiscais com vistas </w:t>
      </w:r>
      <w:proofErr w:type="spellStart"/>
      <w:r w:rsidRPr="005F08CA">
        <w:rPr>
          <w:rFonts w:ascii="Book Antiqua" w:eastAsia="Times New Roman" w:hAnsi="Book Antiqua" w:cs="Arial"/>
          <w:color w:val="000000"/>
          <w:kern w:val="0"/>
          <w:sz w:val="19"/>
          <w:szCs w:val="19"/>
          <w:lang w:eastAsia="pt-BR"/>
          <w14:ligatures w14:val="none"/>
        </w:rPr>
        <w:t>na</w:t>
      </w:r>
      <w:proofErr w:type="spellEnd"/>
      <w:r w:rsidRPr="005F08CA">
        <w:rPr>
          <w:rFonts w:ascii="Book Antiqua" w:eastAsia="Times New Roman" w:hAnsi="Book Antiqua" w:cs="Arial"/>
          <w:color w:val="000000"/>
          <w:kern w:val="0"/>
          <w:sz w:val="19"/>
          <w:szCs w:val="19"/>
          <w:lang w:eastAsia="pt-BR"/>
          <w14:ligatures w14:val="none"/>
        </w:rPr>
        <w:t xml:space="preserve"> consecução dos objetivos estabelecidos nesta Lei.</w:t>
      </w:r>
    </w:p>
    <w:p w14:paraId="6CADF9D1"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Parágrafo único. O Poder Executivo encaminhará ao Congresso Nacional, em até 120 (cento e vinte) dias, contados da publicação desta Lei, projeto de lei para atender o previsto no caput deste artigo.</w:t>
      </w:r>
    </w:p>
    <w:p w14:paraId="6955C52E"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Art. 29. Esta Lei entra em vigor na data de sua publicação.</w:t>
      </w:r>
    </w:p>
    <w:p w14:paraId="1A7A521A" w14:textId="77777777" w:rsidR="005F08CA" w:rsidRPr="005F08CA" w:rsidRDefault="005F08CA" w:rsidP="005F08C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Brasília, 2 de dezembro de 2004; 183º da Independência e 116º da República.</w:t>
      </w:r>
    </w:p>
    <w:p w14:paraId="61AC617F" w14:textId="77777777" w:rsidR="005F08CA" w:rsidRPr="005F08CA" w:rsidRDefault="005F08CA" w:rsidP="005F08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000000"/>
          <w:kern w:val="0"/>
          <w:sz w:val="19"/>
          <w:szCs w:val="19"/>
          <w:lang w:eastAsia="pt-BR"/>
          <w14:ligatures w14:val="none"/>
        </w:rPr>
        <w:t>LUIZ INÁCIO LULA DA SILVA</w:t>
      </w:r>
      <w:r w:rsidRPr="005F08CA">
        <w:rPr>
          <w:rFonts w:ascii="Book Antiqua" w:eastAsia="Times New Roman" w:hAnsi="Book Antiqua" w:cs="Arial"/>
          <w:color w:val="000000"/>
          <w:kern w:val="0"/>
          <w:sz w:val="19"/>
          <w:szCs w:val="19"/>
          <w:lang w:eastAsia="pt-BR"/>
          <w14:ligatures w14:val="none"/>
        </w:rPr>
        <w:br/>
      </w:r>
      <w:proofErr w:type="spellStart"/>
      <w:r w:rsidRPr="005F08CA">
        <w:rPr>
          <w:rFonts w:ascii="Book Antiqua" w:eastAsia="Times New Roman" w:hAnsi="Book Antiqua" w:cs="Arial"/>
          <w:i/>
          <w:iCs/>
          <w:color w:val="000000"/>
          <w:kern w:val="0"/>
          <w:sz w:val="19"/>
          <w:szCs w:val="19"/>
          <w:lang w:eastAsia="pt-BR"/>
          <w14:ligatures w14:val="none"/>
        </w:rPr>
        <w:t>Antonio</w:t>
      </w:r>
      <w:proofErr w:type="spellEnd"/>
      <w:r w:rsidRPr="005F08CA">
        <w:rPr>
          <w:rFonts w:ascii="Book Antiqua" w:eastAsia="Times New Roman" w:hAnsi="Book Antiqua" w:cs="Arial"/>
          <w:i/>
          <w:iCs/>
          <w:color w:val="000000"/>
          <w:kern w:val="0"/>
          <w:sz w:val="19"/>
          <w:szCs w:val="19"/>
          <w:lang w:eastAsia="pt-BR"/>
          <w14:ligatures w14:val="none"/>
        </w:rPr>
        <w:t xml:space="preserve"> Palocci Filho</w:t>
      </w:r>
      <w:r w:rsidRPr="005F08CA">
        <w:rPr>
          <w:rFonts w:ascii="Book Antiqua" w:eastAsia="Times New Roman" w:hAnsi="Book Antiqua" w:cs="Arial"/>
          <w:i/>
          <w:iCs/>
          <w:color w:val="000000"/>
          <w:kern w:val="0"/>
          <w:sz w:val="19"/>
          <w:szCs w:val="19"/>
          <w:lang w:eastAsia="pt-BR"/>
          <w14:ligatures w14:val="none"/>
        </w:rPr>
        <w:br/>
        <w:t>Luiz Fernando Furlan</w:t>
      </w:r>
      <w:r w:rsidRPr="005F08CA">
        <w:rPr>
          <w:rFonts w:ascii="Book Antiqua" w:eastAsia="Times New Roman" w:hAnsi="Book Antiqua" w:cs="Arial"/>
          <w:i/>
          <w:iCs/>
          <w:color w:val="000000"/>
          <w:kern w:val="0"/>
          <w:sz w:val="19"/>
          <w:szCs w:val="19"/>
          <w:lang w:eastAsia="pt-BR"/>
          <w14:ligatures w14:val="none"/>
        </w:rPr>
        <w:br/>
        <w:t>Eduardo Campos</w:t>
      </w:r>
      <w:r w:rsidRPr="005F08CA">
        <w:rPr>
          <w:rFonts w:ascii="Book Antiqua" w:eastAsia="Times New Roman" w:hAnsi="Book Antiqua" w:cs="Arial"/>
          <w:i/>
          <w:iCs/>
          <w:color w:val="000000"/>
          <w:kern w:val="0"/>
          <w:sz w:val="19"/>
          <w:szCs w:val="19"/>
          <w:lang w:eastAsia="pt-BR"/>
          <w14:ligatures w14:val="none"/>
        </w:rPr>
        <w:br/>
        <w:t>José Dirceu de Oliveira e Silva</w:t>
      </w:r>
    </w:p>
    <w:p w14:paraId="2D252BDD" w14:textId="77777777" w:rsidR="005F08CA" w:rsidRPr="005F08CA" w:rsidRDefault="005F08CA" w:rsidP="005F08C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FF0000"/>
          <w:kern w:val="0"/>
          <w:sz w:val="19"/>
          <w:szCs w:val="19"/>
          <w:lang w:eastAsia="pt-BR"/>
          <w14:ligatures w14:val="none"/>
        </w:rPr>
        <w:t>Este texto não substitui o publicado no DOU de 3.12.2004 e </w:t>
      </w:r>
      <w:hyperlink r:id="rId204" w:history="1">
        <w:r w:rsidRPr="005F08CA">
          <w:rPr>
            <w:rFonts w:ascii="Book Antiqua" w:eastAsia="Times New Roman" w:hAnsi="Book Antiqua" w:cs="Arial"/>
            <w:color w:val="FF0000"/>
            <w:kern w:val="0"/>
            <w:sz w:val="19"/>
            <w:szCs w:val="19"/>
            <w:u w:val="single"/>
            <w:lang w:eastAsia="pt-BR"/>
            <w14:ligatures w14:val="none"/>
          </w:rPr>
          <w:t>retificado em 16.5.2005</w:t>
        </w:r>
      </w:hyperlink>
    </w:p>
    <w:p w14:paraId="06109841" w14:textId="77777777" w:rsidR="005F08CA" w:rsidRPr="005F08CA" w:rsidRDefault="005F08CA" w:rsidP="005F08C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F08CA">
        <w:rPr>
          <w:rFonts w:ascii="Book Antiqua" w:eastAsia="Times New Roman" w:hAnsi="Book Antiqua" w:cs="Arial"/>
          <w:color w:val="FF0000"/>
          <w:kern w:val="0"/>
          <w:sz w:val="19"/>
          <w:szCs w:val="19"/>
          <w:lang w:eastAsia="pt-BR"/>
          <w14:ligatures w14:val="none"/>
        </w:rPr>
        <w:t>*</w:t>
      </w:r>
    </w:p>
    <w:p w14:paraId="71820107" w14:textId="77777777" w:rsidR="00BB7FE6" w:rsidRPr="005F08CA" w:rsidRDefault="00BB7FE6" w:rsidP="005F08CA">
      <w:pPr>
        <w:spacing w:before="100" w:beforeAutospacing="1" w:after="100" w:afterAutospacing="1" w:line="240" w:lineRule="auto"/>
        <w:jc w:val="both"/>
        <w:rPr>
          <w:rFonts w:ascii="Book Antiqua" w:hAnsi="Book Antiqua"/>
          <w:sz w:val="19"/>
          <w:szCs w:val="19"/>
        </w:rPr>
      </w:pPr>
    </w:p>
    <w:sectPr w:rsidR="00BB7FE6" w:rsidRPr="005F08CA" w:rsidSect="005F08CA">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2E"/>
    <w:rsid w:val="000119AD"/>
    <w:rsid w:val="00037463"/>
    <w:rsid w:val="002B0296"/>
    <w:rsid w:val="002F539F"/>
    <w:rsid w:val="005F08CA"/>
    <w:rsid w:val="005F1BDB"/>
    <w:rsid w:val="006D4A6A"/>
    <w:rsid w:val="006E5C2E"/>
    <w:rsid w:val="00BB7FE6"/>
    <w:rsid w:val="00D17266"/>
    <w:rsid w:val="00D346F6"/>
    <w:rsid w:val="00F312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FA4E"/>
  <w15:chartTrackingRefBased/>
  <w15:docId w15:val="{07072339-C984-44A9-B423-C6F85E66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har"/>
    <w:uiPriority w:val="9"/>
    <w:qFormat/>
    <w:rsid w:val="005F08CA"/>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14:ligatures w14:val="none"/>
    </w:rPr>
  </w:style>
  <w:style w:type="paragraph" w:styleId="Ttulo5">
    <w:name w:val="heading 5"/>
    <w:basedOn w:val="Normal"/>
    <w:link w:val="Ttulo5Char"/>
    <w:uiPriority w:val="9"/>
    <w:qFormat/>
    <w:rsid w:val="005F08CA"/>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5F08CA"/>
    <w:rPr>
      <w:rFonts w:ascii="Times New Roman" w:eastAsia="Times New Roman" w:hAnsi="Times New Roman" w:cs="Times New Roman"/>
      <w:b/>
      <w:bCs/>
      <w:kern w:val="0"/>
      <w:sz w:val="24"/>
      <w:szCs w:val="24"/>
      <w:lang w:eastAsia="pt-BR"/>
      <w14:ligatures w14:val="none"/>
    </w:rPr>
  </w:style>
  <w:style w:type="character" w:customStyle="1" w:styleId="Ttulo5Char">
    <w:name w:val="Título 5 Char"/>
    <w:basedOn w:val="Fontepargpadro"/>
    <w:link w:val="Ttulo5"/>
    <w:uiPriority w:val="9"/>
    <w:rsid w:val="005F08CA"/>
    <w:rPr>
      <w:rFonts w:ascii="Times New Roman" w:eastAsia="Times New Roman" w:hAnsi="Times New Roman" w:cs="Times New Roman"/>
      <w:b/>
      <w:bCs/>
      <w:kern w:val="0"/>
      <w:sz w:val="20"/>
      <w:szCs w:val="20"/>
      <w:lang w:eastAsia="pt-BR"/>
      <w14:ligatures w14:val="none"/>
    </w:rPr>
  </w:style>
  <w:style w:type="numbering" w:customStyle="1" w:styleId="Semlista1">
    <w:name w:val="Sem lista1"/>
    <w:next w:val="Semlista"/>
    <w:uiPriority w:val="99"/>
    <w:semiHidden/>
    <w:unhideWhenUsed/>
    <w:rsid w:val="005F08CA"/>
  </w:style>
  <w:style w:type="paragraph" w:customStyle="1" w:styleId="msonormal0">
    <w:name w:val="msonormal"/>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5F08CA"/>
    <w:rPr>
      <w:b/>
      <w:bCs/>
    </w:rPr>
  </w:style>
  <w:style w:type="character" w:styleId="Hyperlink">
    <w:name w:val="Hyperlink"/>
    <w:basedOn w:val="Fontepargpadro"/>
    <w:uiPriority w:val="99"/>
    <w:unhideWhenUsed/>
    <w:rsid w:val="005F08CA"/>
    <w:rPr>
      <w:color w:val="0000FF"/>
      <w:u w:val="single"/>
    </w:rPr>
  </w:style>
  <w:style w:type="character" w:styleId="HiperlinkVisitado">
    <w:name w:val="FollowedHyperlink"/>
    <w:basedOn w:val="Fontepargpadro"/>
    <w:uiPriority w:val="99"/>
    <w:semiHidden/>
    <w:unhideWhenUsed/>
    <w:rsid w:val="005F08CA"/>
    <w:rPr>
      <w:color w:val="800080"/>
      <w:u w:val="single"/>
    </w:rPr>
  </w:style>
  <w:style w:type="paragraph" w:customStyle="1" w:styleId="texto2">
    <w:name w:val="texto2"/>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apple-converted-space">
    <w:name w:val="apple-converted-space"/>
    <w:basedOn w:val="Fontepargpadro"/>
    <w:rsid w:val="005F08CA"/>
  </w:style>
  <w:style w:type="paragraph" w:customStyle="1" w:styleId="revogado">
    <w:name w:val="revogado"/>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presidente">
    <w:name w:val="presidente"/>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5F08CA"/>
    <w:rPr>
      <w:i/>
      <w:iCs/>
    </w:rPr>
  </w:style>
  <w:style w:type="paragraph" w:customStyle="1" w:styleId="dou">
    <w:name w:val="dou"/>
    <w:basedOn w:val="Normal"/>
    <w:rsid w:val="005F08C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MenoPendente">
    <w:name w:val="Unresolved Mention"/>
    <w:basedOn w:val="Fontepargpadro"/>
    <w:uiPriority w:val="99"/>
    <w:semiHidden/>
    <w:unhideWhenUsed/>
    <w:rsid w:val="00F31222"/>
    <w:rPr>
      <w:color w:val="605E5C"/>
      <w:shd w:val="clear" w:color="auto" w:fill="E1DFDD"/>
    </w:rPr>
  </w:style>
  <w:style w:type="table" w:styleId="Tabelacomgrade">
    <w:name w:val="Table Grid"/>
    <w:basedOn w:val="Tabelanormal"/>
    <w:uiPriority w:val="39"/>
    <w:rsid w:val="005F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2261">
      <w:bodyDiv w:val="1"/>
      <w:marLeft w:val="0"/>
      <w:marRight w:val="0"/>
      <w:marTop w:val="0"/>
      <w:marBottom w:val="0"/>
      <w:divBdr>
        <w:top w:val="none" w:sz="0" w:space="0" w:color="auto"/>
        <w:left w:val="none" w:sz="0" w:space="0" w:color="auto"/>
        <w:bottom w:val="none" w:sz="0" w:space="0" w:color="auto"/>
        <w:right w:val="none" w:sz="0" w:space="0" w:color="auto"/>
      </w:divBdr>
      <w:divsChild>
        <w:div w:id="8704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547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336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399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5-2018/2016/Lei/L13243.htm" TargetMode="External"/><Relationship Id="rId21" Type="http://schemas.openxmlformats.org/officeDocument/2006/relationships/hyperlink" Target="https://www.planalto.gov.br/ccivil_03/_Ato2015-2018/2016/Lei/L13243.htm" TargetMode="External"/><Relationship Id="rId42" Type="http://schemas.openxmlformats.org/officeDocument/2006/relationships/hyperlink" Target="https://www.planalto.gov.br/ccivil_03/_Ato2015-2018/2016/Lei/L13243.htm" TargetMode="External"/><Relationship Id="rId63" Type="http://schemas.openxmlformats.org/officeDocument/2006/relationships/hyperlink" Target="https://www.planalto.gov.br/ccivil_03/_Ato2015-2018/2016/Lei/L13243.htm" TargetMode="External"/><Relationship Id="rId84" Type="http://schemas.openxmlformats.org/officeDocument/2006/relationships/hyperlink" Target="https://www.planalto.gov.br/ccivil_03/LEIS/L9250.htm" TargetMode="External"/><Relationship Id="rId138" Type="http://schemas.openxmlformats.org/officeDocument/2006/relationships/hyperlink" Target="https://www.planalto.gov.br/ccivil_03/_Ato2015-2018/2016/Lei/L13243.htm" TargetMode="External"/><Relationship Id="rId159" Type="http://schemas.openxmlformats.org/officeDocument/2006/relationships/hyperlink" Target="https://www.planalto.gov.br/ccivil_03/_Ato2015-2018/2016/Lei/L13243.htm" TargetMode="External"/><Relationship Id="rId170" Type="http://schemas.openxmlformats.org/officeDocument/2006/relationships/hyperlink" Target="https://www.planalto.gov.br/ccivil_03/_Ato2015-2018/2016/Lei/L13243.htm" TargetMode="External"/><Relationship Id="rId191" Type="http://schemas.openxmlformats.org/officeDocument/2006/relationships/hyperlink" Target="https://www.planalto.gov.br/ccivil_03/LEIS/L8745cons.htm" TargetMode="External"/><Relationship Id="rId205" Type="http://schemas.openxmlformats.org/officeDocument/2006/relationships/fontTable" Target="fontTable.xml"/><Relationship Id="rId107" Type="http://schemas.openxmlformats.org/officeDocument/2006/relationships/hyperlink" Target="https://www.planalto.gov.br/ccivil_03/_Ato2015-2018/2016/Lei/L13243.htm" TargetMode="External"/><Relationship Id="rId11" Type="http://schemas.openxmlformats.org/officeDocument/2006/relationships/hyperlink" Target="https://www.planalto.gov.br/ccivil_03/_Ato2015-2018/2016/Lei/L13243.htm" TargetMode="External"/><Relationship Id="rId32" Type="http://schemas.openxmlformats.org/officeDocument/2006/relationships/hyperlink" Target="https://www.planalto.gov.br/ccivil_03/_Ato2015-2018/2016/Lei/L13243.htm" TargetMode="External"/><Relationship Id="rId53" Type="http://schemas.openxmlformats.org/officeDocument/2006/relationships/hyperlink" Target="https://www.planalto.gov.br/ccivil_03/LEIS/LCP/Lcp123.htm" TargetMode="External"/><Relationship Id="rId74" Type="http://schemas.openxmlformats.org/officeDocument/2006/relationships/hyperlink" Target="https://www.planalto.gov.br/ccivil_03/_Ato2015-2018/2016/Lei/L13243.htm" TargetMode="External"/><Relationship Id="rId128" Type="http://schemas.openxmlformats.org/officeDocument/2006/relationships/hyperlink" Target="https://www.planalto.gov.br/ccivil_03/_Ato2015-2018/2016/Lei/L13243.htm" TargetMode="External"/><Relationship Id="rId149" Type="http://schemas.openxmlformats.org/officeDocument/2006/relationships/hyperlink" Target="https://www.planalto.gov.br/ccivil_03/_Ato2015-2018/2016/Lei/L13243.htm" TargetMode="External"/><Relationship Id="rId5" Type="http://schemas.openxmlformats.org/officeDocument/2006/relationships/hyperlink" Target="https://www.planalto.gov.br/ccivil_03/Constituicao/Constituicao.htm" TargetMode="External"/><Relationship Id="rId95" Type="http://schemas.openxmlformats.org/officeDocument/2006/relationships/hyperlink" Target="https://www.planalto.gov.br/ccivil_03/_Ato2015-2018/2016/Lei/L13243.htm" TargetMode="External"/><Relationship Id="rId160" Type="http://schemas.openxmlformats.org/officeDocument/2006/relationships/hyperlink" Target="https://www.planalto.gov.br/ccivil_03/_Ato2015-2018/2016/Lei/L13243.htm" TargetMode="External"/><Relationship Id="rId181" Type="http://schemas.openxmlformats.org/officeDocument/2006/relationships/hyperlink" Target="https://www.planalto.gov.br/ccivil_03/_Ato2015-2018/2016/Lei/L13243.htm" TargetMode="External"/><Relationship Id="rId22" Type="http://schemas.openxmlformats.org/officeDocument/2006/relationships/hyperlink" Target="https://www.planalto.gov.br/ccivil_03/_Ato2015-2018/2016/Lei/L13243.htm" TargetMode="External"/><Relationship Id="rId43" Type="http://schemas.openxmlformats.org/officeDocument/2006/relationships/hyperlink" Target="https://www.planalto.gov.br/ccivil_03/_Ato2015-2018/2016/Lei/L13243.htm" TargetMode="External"/><Relationship Id="rId64" Type="http://schemas.openxmlformats.org/officeDocument/2006/relationships/hyperlink" Target="https://www.planalto.gov.br/ccivil_03/_Ato2015-2018/2016/Lei/L13243.htm" TargetMode="External"/><Relationship Id="rId118" Type="http://schemas.openxmlformats.org/officeDocument/2006/relationships/hyperlink" Target="https://www.planalto.gov.br/ccivil_03/_Ato2015-2018/2016/Lei/L13243.htm" TargetMode="External"/><Relationship Id="rId139" Type="http://schemas.openxmlformats.org/officeDocument/2006/relationships/hyperlink" Target="https://www.planalto.gov.br/ccivil_03/_Ato2015-2018/2016/Lei/L13243.htm" TargetMode="External"/><Relationship Id="rId85" Type="http://schemas.openxmlformats.org/officeDocument/2006/relationships/hyperlink" Target="https://www.planalto.gov.br/ccivil_03/LEIS/L5172.htm" TargetMode="External"/><Relationship Id="rId150" Type="http://schemas.openxmlformats.org/officeDocument/2006/relationships/hyperlink" Target="https://www.planalto.gov.br/ccivil_03/_Ato2015-2018/2016/Lei/L13243.htm" TargetMode="External"/><Relationship Id="rId171" Type="http://schemas.openxmlformats.org/officeDocument/2006/relationships/hyperlink" Target="https://www.planalto.gov.br/ccivil_03/_Ato2015-2018/2016/Lei/L13322.htm" TargetMode="External"/><Relationship Id="rId192" Type="http://schemas.openxmlformats.org/officeDocument/2006/relationships/hyperlink" Target="https://www.planalto.gov.br/ccivil_03/LEIS/L8745cons.htm" TargetMode="External"/><Relationship Id="rId206" Type="http://schemas.openxmlformats.org/officeDocument/2006/relationships/theme" Target="theme/theme1.xml"/><Relationship Id="rId12" Type="http://schemas.openxmlformats.org/officeDocument/2006/relationships/hyperlink" Target="https://www.planalto.gov.br/ccivil_03/_Ato2015-2018/2016/Lei/L13243.htm" TargetMode="External"/><Relationship Id="rId33" Type="http://schemas.openxmlformats.org/officeDocument/2006/relationships/hyperlink" Target="https://www.planalto.gov.br/ccivil_03/LEIS/L8958.htm" TargetMode="External"/><Relationship Id="rId108" Type="http://schemas.openxmlformats.org/officeDocument/2006/relationships/hyperlink" Target="https://www.planalto.gov.br/ccivil_03/_Ato2015-2018/2016/Lei/L13243.htm" TargetMode="External"/><Relationship Id="rId129" Type="http://schemas.openxmlformats.org/officeDocument/2006/relationships/hyperlink" Target="https://www.planalto.gov.br/ccivil_03/_Ato2015-2018/2016/Lei/L13243.htm" TargetMode="External"/><Relationship Id="rId54" Type="http://schemas.openxmlformats.org/officeDocument/2006/relationships/hyperlink" Target="https://www.planalto.gov.br/ccivil_03/_Ato2015-2018/2016/Lei/L13243.htm" TargetMode="External"/><Relationship Id="rId75" Type="http://schemas.openxmlformats.org/officeDocument/2006/relationships/hyperlink" Target="https://www.planalto.gov.br/ccivil_03/_Ato2015-2018/2016/Lei/L13243.htm" TargetMode="External"/><Relationship Id="rId96" Type="http://schemas.openxmlformats.org/officeDocument/2006/relationships/hyperlink" Target="https://www.planalto.gov.br/ccivil_03/_Ato2015-2018/2016/Lei/L13243.htm" TargetMode="External"/><Relationship Id="rId140" Type="http://schemas.openxmlformats.org/officeDocument/2006/relationships/hyperlink" Target="https://www.planalto.gov.br/ccivil_03/_Ato2015-2018/2016/Lei/L13243.htm" TargetMode="External"/><Relationship Id="rId161" Type="http://schemas.openxmlformats.org/officeDocument/2006/relationships/hyperlink" Target="https://www.planalto.gov.br/ccivil_03/_Ato2015-2018/2016/Lei/L13243.htm" TargetMode="External"/><Relationship Id="rId182" Type="http://schemas.openxmlformats.org/officeDocument/2006/relationships/hyperlink" Target="https://www.planalto.gov.br/ccivil_03/_Ato2015-2018/2016/Lei/L13243.htm" TargetMode="External"/><Relationship Id="rId6"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_Ato2015-2018/2016/Lei/L13243.htm" TargetMode="External"/><Relationship Id="rId119" Type="http://schemas.openxmlformats.org/officeDocument/2006/relationships/hyperlink" Target="https://www.planalto.gov.br/ccivil_03/_Ato2015-2018/2016/Lei/L13243.htm" TargetMode="External"/><Relationship Id="rId44" Type="http://schemas.openxmlformats.org/officeDocument/2006/relationships/hyperlink" Target="https://www.planalto.gov.br/ccivil_03/LEIS/L8666cons.htm" TargetMode="External"/><Relationship Id="rId65" Type="http://schemas.openxmlformats.org/officeDocument/2006/relationships/hyperlink" Target="https://www.planalto.gov.br/ccivil_03/_Ato2015-2018/2016/Lei/L13243.htm" TargetMode="External"/><Relationship Id="rId86" Type="http://schemas.openxmlformats.org/officeDocument/2006/relationships/hyperlink" Target="https://www.planalto.gov.br/ccivil_03/_Ato2015-2018/2016/Lei/L13243.htm" TargetMode="External"/><Relationship Id="rId130" Type="http://schemas.openxmlformats.org/officeDocument/2006/relationships/hyperlink" Target="https://www.planalto.gov.br/ccivil_03/_Ato2015-2018/2016/Lei/L13243.htm" TargetMode="External"/><Relationship Id="rId151" Type="http://schemas.openxmlformats.org/officeDocument/2006/relationships/hyperlink" Target="https://www.planalto.gov.br/ccivil_03/_Ato2015-2018/2016/Lei/L13243.htm" TargetMode="External"/><Relationship Id="rId172" Type="http://schemas.openxmlformats.org/officeDocument/2006/relationships/hyperlink" Target="https://www.planalto.gov.br/ccivil_03/_Ato2015-2018/2016/Lei/L13322.htm" TargetMode="External"/><Relationship Id="rId193" Type="http://schemas.openxmlformats.org/officeDocument/2006/relationships/hyperlink" Target="https://www.planalto.gov.br/ccivil_03/LEIS/L8745cons.htm" TargetMode="External"/><Relationship Id="rId13" Type="http://schemas.openxmlformats.org/officeDocument/2006/relationships/hyperlink" Target="https://www.planalto.gov.br/ccivil_03/_Ato2015-2018/2016/Lei/L13243.htm" TargetMode="External"/><Relationship Id="rId109" Type="http://schemas.openxmlformats.org/officeDocument/2006/relationships/hyperlink" Target="https://www.planalto.gov.br/ccivil_03/_Ato2015-2018/2016/Lei/L13243.htm" TargetMode="External"/><Relationship Id="rId34" Type="http://schemas.openxmlformats.org/officeDocument/2006/relationships/hyperlink" Target="https://www.planalto.gov.br/ccivil_03/_Ato2015-2018/2016/Lei/L13243.htm" TargetMode="External"/><Relationship Id="rId55" Type="http://schemas.openxmlformats.org/officeDocument/2006/relationships/hyperlink" Target="https://www.planalto.gov.br/ccivil_03/_Ato2015-2018/2016/Lei/L13243.htm" TargetMode="External"/><Relationship Id="rId76" Type="http://schemas.openxmlformats.org/officeDocument/2006/relationships/hyperlink" Target="https://www.planalto.gov.br/ccivil_03/_Ato2015-2018/2016/Lei/L13243.htm" TargetMode="External"/><Relationship Id="rId97" Type="http://schemas.openxmlformats.org/officeDocument/2006/relationships/hyperlink" Target="https://www.planalto.gov.br/ccivil_03/_Ato2015-2018/2016/Lei/L13243.htm" TargetMode="External"/><Relationship Id="rId120" Type="http://schemas.openxmlformats.org/officeDocument/2006/relationships/hyperlink" Target="https://www.planalto.gov.br/ccivil_03/_Ato2015-2018/2016/Lei/L13243.htm" TargetMode="External"/><Relationship Id="rId141" Type="http://schemas.openxmlformats.org/officeDocument/2006/relationships/hyperlink" Target="https://www.planalto.gov.br/ccivil_03/_Ato2015-2018/2016/Lei/L13243.htm" TargetMode="External"/><Relationship Id="rId7" Type="http://schemas.openxmlformats.org/officeDocument/2006/relationships/hyperlink" Target="https://www.planalto.gov.br/ccivil_03/Constituicao/Constituicao.htm" TargetMode="External"/><Relationship Id="rId162" Type="http://schemas.openxmlformats.org/officeDocument/2006/relationships/hyperlink" Target="https://www.planalto.gov.br/ccivil_03/_Ato2015-2018/2016/Lei/L13243.htm" TargetMode="External"/><Relationship Id="rId183" Type="http://schemas.openxmlformats.org/officeDocument/2006/relationships/hyperlink" Target="https://www.planalto.gov.br/ccivil_03/_Ato2015-2018/2016/Lei/L13243.htm" TargetMode="External"/><Relationship Id="rId24" Type="http://schemas.openxmlformats.org/officeDocument/2006/relationships/hyperlink" Target="https://www.planalto.gov.br/ccivil_03/_Ato2015-2018/2016/Lei/L13243.htm" TargetMode="External"/><Relationship Id="rId40" Type="http://schemas.openxmlformats.org/officeDocument/2006/relationships/hyperlink" Target="https://www.planalto.gov.br/ccivil_03/_Ato2015-2018/2016/Lei/L13243.htm" TargetMode="External"/><Relationship Id="rId45" Type="http://schemas.openxmlformats.org/officeDocument/2006/relationships/hyperlink" Target="https://www.planalto.gov.br/ccivil_03/LEIS/L8958.htm" TargetMode="External"/><Relationship Id="rId66" Type="http://schemas.openxmlformats.org/officeDocument/2006/relationships/hyperlink" Target="https://www.planalto.gov.br/ccivil_03/_Ato2015-2018/2016/Lei/L13243.htm" TargetMode="External"/><Relationship Id="rId87" Type="http://schemas.openxmlformats.org/officeDocument/2006/relationships/hyperlink" Target="https://www.planalto.gov.br/ccivil_03/_Ato2015-2018/2016/Lei/L13243.htm" TargetMode="External"/><Relationship Id="rId110" Type="http://schemas.openxmlformats.org/officeDocument/2006/relationships/hyperlink" Target="https://www.planalto.gov.br/ccivil_03/_Ato2015-2018/2016/Lei/L13243.htm" TargetMode="External"/><Relationship Id="rId115" Type="http://schemas.openxmlformats.org/officeDocument/2006/relationships/hyperlink" Target="https://www.planalto.gov.br/ccivil_03/_Ato2015-2018/2016/Lei/L13243.htm" TargetMode="External"/><Relationship Id="rId131" Type="http://schemas.openxmlformats.org/officeDocument/2006/relationships/hyperlink" Target="https://www.planalto.gov.br/ccivil_03/_Ato2015-2018/2016/Lei/L13243.htm" TargetMode="External"/><Relationship Id="rId136" Type="http://schemas.openxmlformats.org/officeDocument/2006/relationships/hyperlink" Target="https://www.planalto.gov.br/ccivil_03/_Ato2015-2018/2016/Lei/L13243.htm" TargetMode="External"/><Relationship Id="rId157" Type="http://schemas.openxmlformats.org/officeDocument/2006/relationships/hyperlink" Target="https://www.planalto.gov.br/ccivil_03/_Ato2015-2018/2016/Lei/L13243.htm" TargetMode="External"/><Relationship Id="rId178" Type="http://schemas.openxmlformats.org/officeDocument/2006/relationships/hyperlink" Target="https://www.planalto.gov.br/ccivil_03/_Ato2015-2018/2016/Lei/L13243.htm" TargetMode="External"/><Relationship Id="rId61" Type="http://schemas.openxmlformats.org/officeDocument/2006/relationships/hyperlink" Target="https://www.planalto.gov.br/ccivil_03/_Ato2015-2018/2016/Lei/L13243.htm" TargetMode="External"/><Relationship Id="rId82" Type="http://schemas.openxmlformats.org/officeDocument/2006/relationships/hyperlink" Target="https://www.planalto.gov.br/ccivil_03/_Ato2015-2018/2016/Lei/L13243.htm" TargetMode="External"/><Relationship Id="rId152" Type="http://schemas.openxmlformats.org/officeDocument/2006/relationships/hyperlink" Target="https://www.planalto.gov.br/ccivil_03/_Ato2015-2018/2016/Lei/L13243.htm" TargetMode="External"/><Relationship Id="rId173" Type="http://schemas.openxmlformats.org/officeDocument/2006/relationships/hyperlink" Target="https://www.planalto.gov.br/ccivil_03/_Ato2015-2018/2016/Lei/L13322.htm" TargetMode="External"/><Relationship Id="rId194" Type="http://schemas.openxmlformats.org/officeDocument/2006/relationships/hyperlink" Target="https://www.planalto.gov.br/ccivil_03/LEIS/L8666cons.htm" TargetMode="External"/><Relationship Id="rId199" Type="http://schemas.openxmlformats.org/officeDocument/2006/relationships/hyperlink" Target="https://www.planalto.gov.br/ccivil_03/_Ato2015-2018/2016/Lei/L13243.htm" TargetMode="External"/><Relationship Id="rId203" Type="http://schemas.openxmlformats.org/officeDocument/2006/relationships/hyperlink" Target="https://www.planalto.gov.br/ccivil_03/_Ato2023-2026/2024/Lei/L15001.htm" TargetMode="External"/><Relationship Id="rId19" Type="http://schemas.openxmlformats.org/officeDocument/2006/relationships/hyperlink" Target="https://www.planalto.gov.br/ccivil_03/_Ato2015-2018/2016/Lei/L13243.htm" TargetMode="External"/><Relationship Id="rId14" Type="http://schemas.openxmlformats.org/officeDocument/2006/relationships/hyperlink" Target="https://www.planalto.gov.br/ccivil_03/_Ato2015-2018/2016/Lei/L13243.htm" TargetMode="External"/><Relationship Id="rId30" Type="http://schemas.openxmlformats.org/officeDocument/2006/relationships/hyperlink" Target="https://www.planalto.gov.br/ccivil_03/_Ato2015-2018/2016/Lei/L13243.htm" TargetMode="External"/><Relationship Id="rId35" Type="http://schemas.openxmlformats.org/officeDocument/2006/relationships/hyperlink" Target="https://www.planalto.gov.br/ccivil_03/_Ato2019-2022/2019/Decreto/D9841.htm" TargetMode="External"/><Relationship Id="rId56" Type="http://schemas.openxmlformats.org/officeDocument/2006/relationships/hyperlink" Target="https://www.planalto.gov.br/ccivil_03/_Ato2015-2018/2016/Lei/L13243.htm" TargetMode="External"/><Relationship Id="rId77" Type="http://schemas.openxmlformats.org/officeDocument/2006/relationships/hyperlink" Target="https://www.planalto.gov.br/ccivil_03/_Ato2015-2018/2016/Lei/L13243.htm" TargetMode="External"/><Relationship Id="rId100" Type="http://schemas.openxmlformats.org/officeDocument/2006/relationships/hyperlink" Target="https://www.planalto.gov.br/ccivil_03/_Ato2015-2018/2016/Lei/L13243.htm" TargetMode="External"/><Relationship Id="rId105" Type="http://schemas.openxmlformats.org/officeDocument/2006/relationships/hyperlink" Target="https://www.planalto.gov.br/ccivil_03/_Ato2015-2018/2016/Lei/L13243.htm" TargetMode="External"/><Relationship Id="rId126" Type="http://schemas.openxmlformats.org/officeDocument/2006/relationships/hyperlink" Target="https://www.planalto.gov.br/ccivil_03/_Ato2015-2018/2016/Lei/L13243.htm" TargetMode="External"/><Relationship Id="rId147" Type="http://schemas.openxmlformats.org/officeDocument/2006/relationships/hyperlink" Target="https://www.planalto.gov.br/ccivil_03/_Ato2015-2018/2016/Lei/L13243.htm" TargetMode="External"/><Relationship Id="rId168" Type="http://schemas.openxmlformats.org/officeDocument/2006/relationships/hyperlink" Target="https://www.planalto.gov.br/ccivil_03/_Ato2015-2018/2016/Lei/L13243.htm" TargetMode="Externa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www.planalto.gov.br/ccivil_03/_Ato2015-2018/2016/Lei/L13243.htm" TargetMode="External"/><Relationship Id="rId72" Type="http://schemas.openxmlformats.org/officeDocument/2006/relationships/hyperlink" Target="https://www.planalto.gov.br/ccivil_03/LEIS/L9279.htm" TargetMode="External"/><Relationship Id="rId93" Type="http://schemas.openxmlformats.org/officeDocument/2006/relationships/hyperlink" Target="https://www.planalto.gov.br/ccivil_03/_Ato2015-2018/2016/Lei/L13243.htm" TargetMode="External"/><Relationship Id="rId98" Type="http://schemas.openxmlformats.org/officeDocument/2006/relationships/hyperlink" Target="https://www.planalto.gov.br/ccivil_03/_Ato2015-2018/2016/Lei/L13243.htm" TargetMode="External"/><Relationship Id="rId121" Type="http://schemas.openxmlformats.org/officeDocument/2006/relationships/hyperlink" Target="https://www.planalto.gov.br/ccivil_03/_Ato2015-2018/2016/Lei/L13243.htm" TargetMode="External"/><Relationship Id="rId142" Type="http://schemas.openxmlformats.org/officeDocument/2006/relationships/hyperlink" Target="https://www.planalto.gov.br/ccivil_03/_Ato2015-2018/2016/Lei/L13243.htm" TargetMode="External"/><Relationship Id="rId163" Type="http://schemas.openxmlformats.org/officeDocument/2006/relationships/hyperlink" Target="https://www.planalto.gov.br/ccivil_03/_Ato2015-2018/2016/Lei/L13243.htm" TargetMode="External"/><Relationship Id="rId184" Type="http://schemas.openxmlformats.org/officeDocument/2006/relationships/hyperlink" Target="https://www.planalto.gov.br/ccivil_03/_Ato2015-2018/2016/Lei/L13243.htm" TargetMode="External"/><Relationship Id="rId189" Type="http://schemas.openxmlformats.org/officeDocument/2006/relationships/hyperlink" Target="https://www.planalto.gov.br/ccivil_03/_Ato2015-2018/2016/Lei/L13243.htm" TargetMode="External"/><Relationship Id="rId3" Type="http://schemas.openxmlformats.org/officeDocument/2006/relationships/webSettings" Target="webSettings.xml"/><Relationship Id="rId25" Type="http://schemas.openxmlformats.org/officeDocument/2006/relationships/hyperlink" Target="https://www.planalto.gov.br/ccivil_03/_Ato2015-2018/2016/Lei/L13243.htm" TargetMode="External"/><Relationship Id="rId46" Type="http://schemas.openxmlformats.org/officeDocument/2006/relationships/hyperlink" Target="https://www.planalto.gov.br/ccivil_03/_Ato2007-2010/2010/Lei/L12349.htm" TargetMode="External"/><Relationship Id="rId67" Type="http://schemas.openxmlformats.org/officeDocument/2006/relationships/hyperlink" Target="https://www.planalto.gov.br/ccivil_03/_Ato2015-2018/2016/Lei/L13243.htm" TargetMode="External"/><Relationship Id="rId116" Type="http://schemas.openxmlformats.org/officeDocument/2006/relationships/hyperlink" Target="https://www.planalto.gov.br/ccivil_03/_Ato2015-2018/2016/Lei/L13243.htm" TargetMode="External"/><Relationship Id="rId137" Type="http://schemas.openxmlformats.org/officeDocument/2006/relationships/hyperlink" Target="https://www.planalto.gov.br/ccivil_03/_Ato2015-2018/2016/Lei/L13243.htm" TargetMode="External"/><Relationship Id="rId158" Type="http://schemas.openxmlformats.org/officeDocument/2006/relationships/hyperlink" Target="https://www.planalto.gov.br/ccivil_03/_Ato2015-2018/2016/Lei/L13243.htm" TargetMode="External"/><Relationship Id="rId20" Type="http://schemas.openxmlformats.org/officeDocument/2006/relationships/hyperlink" Target="https://www.planalto.gov.br/ccivil_03/_Ato2015-2018/2016/Lei/L13243.htm" TargetMode="External"/><Relationship Id="rId41" Type="http://schemas.openxmlformats.org/officeDocument/2006/relationships/hyperlink" Target="https://www.planalto.gov.br/ccivil_03/_Ato2015-2018/2016/Lei/L13243.htm" TargetMode="External"/><Relationship Id="rId62" Type="http://schemas.openxmlformats.org/officeDocument/2006/relationships/hyperlink" Target="https://www.planalto.gov.br/ccivil_03/_Ato2015-2018/2016/Lei/L13243.htm" TargetMode="External"/><Relationship Id="rId83" Type="http://schemas.openxmlformats.org/officeDocument/2006/relationships/hyperlink" Target="https://www.planalto.gov.br/ccivil_03/_Ato2015-2018/2016/Lei/L13243.htm" TargetMode="External"/><Relationship Id="rId88" Type="http://schemas.openxmlformats.org/officeDocument/2006/relationships/hyperlink" Target="https://www.planalto.gov.br/ccivil_03/_Ato2015-2018/2016/Lei/L13243.htm" TargetMode="External"/><Relationship Id="rId111" Type="http://schemas.openxmlformats.org/officeDocument/2006/relationships/hyperlink" Target="https://www.planalto.gov.br/ccivil_03/_Ato2015-2018/2016/Lei/L13243.htm" TargetMode="External"/><Relationship Id="rId132" Type="http://schemas.openxmlformats.org/officeDocument/2006/relationships/hyperlink" Target="https://www.planalto.gov.br/ccivil_03/_Ato2015-2018/2016/Lei/L13243.htm" TargetMode="External"/><Relationship Id="rId153" Type="http://schemas.openxmlformats.org/officeDocument/2006/relationships/hyperlink" Target="https://www.planalto.gov.br/ccivil_03/_Ato2015-2018/2016/Lei/L13243.htm" TargetMode="External"/><Relationship Id="rId174" Type="http://schemas.openxmlformats.org/officeDocument/2006/relationships/hyperlink" Target="https://www.planalto.gov.br/ccivil_03/_Ato2015-2018/2016/Lei/L13322.htm" TargetMode="External"/><Relationship Id="rId179" Type="http://schemas.openxmlformats.org/officeDocument/2006/relationships/hyperlink" Target="https://www.planalto.gov.br/ccivil_03/_Ato2015-2018/2016/Lei/L13243.htm" TargetMode="External"/><Relationship Id="rId195" Type="http://schemas.openxmlformats.org/officeDocument/2006/relationships/hyperlink" Target="https://www.planalto.gov.br/ccivil_03/_Ato2015-2018/2016/Lei/L13243.htm" TargetMode="External"/><Relationship Id="rId190" Type="http://schemas.openxmlformats.org/officeDocument/2006/relationships/hyperlink" Target="https://www.planalto.gov.br/ccivil_03/LEIS/L6385.htm" TargetMode="External"/><Relationship Id="rId204" Type="http://schemas.openxmlformats.org/officeDocument/2006/relationships/hyperlink" Target="https://www.planalto.gov.br/ccivil_03/_Ato2004-2006/2004/Ret/RetL10973.doc" TargetMode="External"/><Relationship Id="rId15" Type="http://schemas.openxmlformats.org/officeDocument/2006/relationships/hyperlink" Target="https://www.planalto.gov.br/ccivil_03/_Ato2015-2018/2016/Lei/L13243.htm" TargetMode="External"/><Relationship Id="rId36" Type="http://schemas.openxmlformats.org/officeDocument/2006/relationships/hyperlink" Target="https://www.planalto.gov.br/ccivil_03/_Ato2015-2018/2016/Lei/L13243.htm" TargetMode="External"/><Relationship Id="rId57" Type="http://schemas.openxmlformats.org/officeDocument/2006/relationships/hyperlink" Target="https://www.planalto.gov.br/ccivil_03/_Ato2015-2018/2016/Lei/L13243.htm" TargetMode="External"/><Relationship Id="rId106" Type="http://schemas.openxmlformats.org/officeDocument/2006/relationships/hyperlink" Target="https://www.planalto.gov.br/ccivil_03/_Ato2015-2018/2016/Lei/L13243.htm" TargetMode="External"/><Relationship Id="rId127" Type="http://schemas.openxmlformats.org/officeDocument/2006/relationships/hyperlink" Target="https://www.planalto.gov.br/ccivil_03/_Ato2015-2018/2016/Lei/L13243.htm" TargetMode="External"/><Relationship Id="rId10" Type="http://schemas.openxmlformats.org/officeDocument/2006/relationships/hyperlink" Target="https://www.planalto.gov.br/ccivil_03/Constituicao/Constituicao.htm" TargetMode="External"/><Relationship Id="rId31" Type="http://schemas.openxmlformats.org/officeDocument/2006/relationships/hyperlink" Target="https://www.planalto.gov.br/ccivil_03/_Ato2019-2022/2019/Decreto/D9841.htm" TargetMode="External"/><Relationship Id="rId52" Type="http://schemas.openxmlformats.org/officeDocument/2006/relationships/hyperlink" Target="https://www.planalto.gov.br/ccivil_03/_Ato2015-2018/2016/Lei/L13243.htm" TargetMode="External"/><Relationship Id="rId73" Type="http://schemas.openxmlformats.org/officeDocument/2006/relationships/hyperlink" Target="https://www.planalto.gov.br/ccivil_03/_Ato2015-2018/2016/Lei/L13243.htm" TargetMode="External"/><Relationship Id="rId78" Type="http://schemas.openxmlformats.org/officeDocument/2006/relationships/hyperlink" Target="https://www.planalto.gov.br/ccivil_03/_Ato2015-2018/2016/Lei/L13243.htm" TargetMode="External"/><Relationship Id="rId94" Type="http://schemas.openxmlformats.org/officeDocument/2006/relationships/hyperlink" Target="https://www.planalto.gov.br/ccivil_03/LEIS/L9279.htm" TargetMode="External"/><Relationship Id="rId99" Type="http://schemas.openxmlformats.org/officeDocument/2006/relationships/hyperlink" Target="https://www.planalto.gov.br/ccivil_03/LEIS/L8112cons.htm" TargetMode="External"/><Relationship Id="rId101" Type="http://schemas.openxmlformats.org/officeDocument/2006/relationships/hyperlink" Target="https://www.planalto.gov.br/ccivil_03/_Ato2015-2018/2016/Lei/L13243.htm" TargetMode="External"/><Relationship Id="rId122" Type="http://schemas.openxmlformats.org/officeDocument/2006/relationships/hyperlink" Target="https://www.planalto.gov.br/ccivil_03/_Ato2015-2018/2016/Lei/L13243.htm" TargetMode="External"/><Relationship Id="rId143" Type="http://schemas.openxmlformats.org/officeDocument/2006/relationships/hyperlink" Target="https://www.planalto.gov.br/ccivil_03/_Ato2015-2018/2016/Lei/L13243.htm" TargetMode="External"/><Relationship Id="rId148" Type="http://schemas.openxmlformats.org/officeDocument/2006/relationships/hyperlink" Target="https://www.planalto.gov.br/ccivil_03/_Ato2015-2018/2016/Lei/L13243.htm" TargetMode="External"/><Relationship Id="rId164" Type="http://schemas.openxmlformats.org/officeDocument/2006/relationships/hyperlink" Target="https://www.planalto.gov.br/ccivil_03/_Ato2015-2018/2016/Lei/L13243.htm" TargetMode="External"/><Relationship Id="rId169" Type="http://schemas.openxmlformats.org/officeDocument/2006/relationships/hyperlink" Target="https://www.planalto.gov.br/ccivil_03/_Ato2015-2018/2016/Lei/L13243.htm" TargetMode="External"/><Relationship Id="rId185" Type="http://schemas.openxmlformats.org/officeDocument/2006/relationships/hyperlink" Target="https://www.planalto.gov.br/ccivil_03/_Ato2015-2018/2016/Lei/L13243.htm" TargetMode="External"/><Relationship Id="rId4" Type="http://schemas.openxmlformats.org/officeDocument/2006/relationships/hyperlink" Target="http://legislacao.planalto.gov.br/legisla/legislacao.nsf/Viw_Identificacao/lei%2010.973-2004?OpenDocument" TargetMode="External"/><Relationship Id="rId9" Type="http://schemas.openxmlformats.org/officeDocument/2006/relationships/hyperlink" Target="https://www.planalto.gov.br/ccivil_03/Constituicao/Constituicao.htm" TargetMode="External"/><Relationship Id="rId180" Type="http://schemas.openxmlformats.org/officeDocument/2006/relationships/hyperlink" Target="https://www.planalto.gov.br/ccivil_03/_Ato2015-2018/2016/Lei/L13243.htm" TargetMode="External"/><Relationship Id="rId26" Type="http://schemas.openxmlformats.org/officeDocument/2006/relationships/hyperlink" Target="https://www.planalto.gov.br/ccivil_03/_Ato2015-2018/2016/Lei/L13243.htm" TargetMode="External"/><Relationship Id="rId47" Type="http://schemas.openxmlformats.org/officeDocument/2006/relationships/hyperlink" Target="https://www.planalto.gov.br/ccivil_03/_Ato2015-2018/2016/Lei/L13243.htm" TargetMode="External"/><Relationship Id="rId68" Type="http://schemas.openxmlformats.org/officeDocument/2006/relationships/hyperlink" Target="https://www.planalto.gov.br/ccivil_03/_Ato2015-2018/2016/Lei/L13243.htm" TargetMode="External"/><Relationship Id="rId89" Type="http://schemas.openxmlformats.org/officeDocument/2006/relationships/hyperlink" Target="https://www.planalto.gov.br/ccivil_03/_Ato2015-2018/2016/Lei/L13243.htm" TargetMode="External"/><Relationship Id="rId112" Type="http://schemas.openxmlformats.org/officeDocument/2006/relationships/hyperlink" Target="https://www.planalto.gov.br/ccivil_03/_Ato2015-2018/2016/Lei/L13243.htm" TargetMode="External"/><Relationship Id="rId133" Type="http://schemas.openxmlformats.org/officeDocument/2006/relationships/hyperlink" Target="https://www.planalto.gov.br/ccivil_03/_Ato2015-2018/2016/Lei/L13243.htm" TargetMode="External"/><Relationship Id="rId154" Type="http://schemas.openxmlformats.org/officeDocument/2006/relationships/hyperlink" Target="https://www.planalto.gov.br/ccivil_03/_Ato2015-2018/2016/Lei/L13243.htm" TargetMode="External"/><Relationship Id="rId175" Type="http://schemas.openxmlformats.org/officeDocument/2006/relationships/hyperlink" Target="https://www.planalto.gov.br/ccivil_03/_Ato2015-2018/2016/Lei/L13243.htm" TargetMode="External"/><Relationship Id="rId196" Type="http://schemas.openxmlformats.org/officeDocument/2006/relationships/hyperlink" Target="https://www.planalto.gov.br/ccivil_03/_Ato2015-2018/2016/Lei/L13243.htm" TargetMode="External"/><Relationship Id="rId200" Type="http://schemas.openxmlformats.org/officeDocument/2006/relationships/hyperlink" Target="https://www.planalto.gov.br/ccivil_03/_Ato2015-2018/2016/Lei/L13243.htm" TargetMode="External"/><Relationship Id="rId16" Type="http://schemas.openxmlformats.org/officeDocument/2006/relationships/hyperlink" Target="https://www.planalto.gov.br/ccivil_03/_Ato2015-2018/2016/Lei/L13243.htm" TargetMode="External"/><Relationship Id="rId37" Type="http://schemas.openxmlformats.org/officeDocument/2006/relationships/hyperlink" Target="https://www.planalto.gov.br/ccivil_03/_Ato2015-2018/2016/Lei/L13243.htm" TargetMode="External"/><Relationship Id="rId58" Type="http://schemas.openxmlformats.org/officeDocument/2006/relationships/hyperlink" Target="https://www.planalto.gov.br/ccivil_03/_Ato2015-2018/2016/Lei/L13243.htm" TargetMode="External"/><Relationship Id="rId79" Type="http://schemas.openxmlformats.org/officeDocument/2006/relationships/hyperlink" Target="https://www.planalto.gov.br/ccivil_03/LEIS/L8212cons.htm" TargetMode="External"/><Relationship Id="rId102" Type="http://schemas.openxmlformats.org/officeDocument/2006/relationships/hyperlink" Target="https://www.planalto.gov.br/ccivil_03/LEIS/L8112cons.htm" TargetMode="External"/><Relationship Id="rId123" Type="http://schemas.openxmlformats.org/officeDocument/2006/relationships/hyperlink" Target="https://www.planalto.gov.br/ccivil_03/_Ato2015-2018/2016/Lei/L13243.htm" TargetMode="External"/><Relationship Id="rId144" Type="http://schemas.openxmlformats.org/officeDocument/2006/relationships/hyperlink" Target="https://www.planalto.gov.br/ccivil_03/_Ato2015-2018/2016/Lei/L13243.htm" TargetMode="External"/><Relationship Id="rId90" Type="http://schemas.openxmlformats.org/officeDocument/2006/relationships/hyperlink" Target="https://www.planalto.gov.br/ccivil_03/_Ato2015-2018/2016/Lei/L13243.htm" TargetMode="External"/><Relationship Id="rId165" Type="http://schemas.openxmlformats.org/officeDocument/2006/relationships/hyperlink" Target="https://www.planalto.gov.br/ccivil_03/_Ato2015-2018/2016/Lei/L13243.htm" TargetMode="External"/><Relationship Id="rId186" Type="http://schemas.openxmlformats.org/officeDocument/2006/relationships/hyperlink" Target="https://www.planalto.gov.br/ccivil_03/_Ato2015-2018/2016/Lei/L13243.htm" TargetMode="External"/><Relationship Id="rId27" Type="http://schemas.openxmlformats.org/officeDocument/2006/relationships/hyperlink" Target="https://www.planalto.gov.br/ccivil_03/_Ato2015-2018/2016/Lei/L13243.htm" TargetMode="External"/><Relationship Id="rId48" Type="http://schemas.openxmlformats.org/officeDocument/2006/relationships/hyperlink" Target="https://www.planalto.gov.br/ccivil_03/_Ato2015-2018/2016/Lei/L13243.htm" TargetMode="External"/><Relationship Id="rId69" Type="http://schemas.openxmlformats.org/officeDocument/2006/relationships/hyperlink" Target="https://www.planalto.gov.br/ccivil_03/_Ato2015-2018/2016/Lei/L13243.htm" TargetMode="External"/><Relationship Id="rId113" Type="http://schemas.openxmlformats.org/officeDocument/2006/relationships/hyperlink" Target="https://www.planalto.gov.br/ccivil_03/_Ato2015-2018/2016/Lei/L13243.htm" TargetMode="External"/><Relationship Id="rId134" Type="http://schemas.openxmlformats.org/officeDocument/2006/relationships/hyperlink" Target="https://www.planalto.gov.br/ccivil_03/_Ato2015-2018/2016/Lei/L13243.htm" TargetMode="External"/><Relationship Id="rId80" Type="http://schemas.openxmlformats.org/officeDocument/2006/relationships/hyperlink" Target="https://www.planalto.gov.br/ccivil_03/_Ato2015-2018/2016/Lei/L13243.htm" TargetMode="External"/><Relationship Id="rId155" Type="http://schemas.openxmlformats.org/officeDocument/2006/relationships/hyperlink" Target="https://www.planalto.gov.br/ccivil_03/_Ato2015-2018/2016/Lei/L13243.htm" TargetMode="External"/><Relationship Id="rId176" Type="http://schemas.openxmlformats.org/officeDocument/2006/relationships/hyperlink" Target="https://www.planalto.gov.br/ccivil_03/_Ato2015-2018/2016/Lei/L13243.htm" TargetMode="External"/><Relationship Id="rId197" Type="http://schemas.openxmlformats.org/officeDocument/2006/relationships/hyperlink" Target="https://www.planalto.gov.br/ccivil_03/LEIS/L8958.htm" TargetMode="External"/><Relationship Id="rId201" Type="http://schemas.openxmlformats.org/officeDocument/2006/relationships/hyperlink" Target="https://www.planalto.gov.br/ccivil_03/_Ato2015-2018/2016/Lei/L13243.htm" TargetMode="External"/><Relationship Id="rId17" Type="http://schemas.openxmlformats.org/officeDocument/2006/relationships/hyperlink" Target="https://www.planalto.gov.br/ccivil_03/_Ato2015-2018/2016/Lei/L13243.htm" TargetMode="External"/><Relationship Id="rId38" Type="http://schemas.openxmlformats.org/officeDocument/2006/relationships/hyperlink" Target="https://www.planalto.gov.br/ccivil_03/_Ato2015-2018/2016/Lei/L13243.htm" TargetMode="External"/><Relationship Id="rId59" Type="http://schemas.openxmlformats.org/officeDocument/2006/relationships/hyperlink" Target="https://www.planalto.gov.br/ccivil_03/_Ato2015-2018/2016/Lei/L13243.htm" TargetMode="External"/><Relationship Id="rId103" Type="http://schemas.openxmlformats.org/officeDocument/2006/relationships/hyperlink" Target="https://www.planalto.gov.br/ccivil_03/LEIS/L8745cons.htm" TargetMode="External"/><Relationship Id="rId124" Type="http://schemas.openxmlformats.org/officeDocument/2006/relationships/hyperlink" Target="https://www.planalto.gov.br/ccivil_03/_Ato2015-2018/2016/Lei/L13243.htm" TargetMode="External"/><Relationship Id="rId70" Type="http://schemas.openxmlformats.org/officeDocument/2006/relationships/hyperlink" Target="https://www.planalto.gov.br/ccivil_03/_Ato2015-2018/2016/Lei/L13243.htm" TargetMode="External"/><Relationship Id="rId91" Type="http://schemas.openxmlformats.org/officeDocument/2006/relationships/hyperlink" Target="https://www.planalto.gov.br/ccivil_03/_Ato2015-2018/2016/Lei/L13243.htm" TargetMode="External"/><Relationship Id="rId145" Type="http://schemas.openxmlformats.org/officeDocument/2006/relationships/hyperlink" Target="https://www.planalto.gov.br/ccivil_03/_Ato2015-2018/2016/Lei/L13243.htm" TargetMode="External"/><Relationship Id="rId166" Type="http://schemas.openxmlformats.org/officeDocument/2006/relationships/hyperlink" Target="https://www.planalto.gov.br/ccivil_03/_Ato2015-2018/2016/Lei/L13243.htm" TargetMode="External"/><Relationship Id="rId187" Type="http://schemas.openxmlformats.org/officeDocument/2006/relationships/hyperlink" Target="https://www.planalto.gov.br/ccivil_03/_Ato2015-2018/2016/Lei/L13243.htm" TargetMode="External"/><Relationship Id="rId1" Type="http://schemas.openxmlformats.org/officeDocument/2006/relationships/styles" Target="styles.xml"/><Relationship Id="rId28" Type="http://schemas.openxmlformats.org/officeDocument/2006/relationships/hyperlink" Target="https://www.planalto.gov.br/ccivil_03/_Ato2015-2018/2016/Lei/L13243.htm" TargetMode="External"/><Relationship Id="rId49" Type="http://schemas.openxmlformats.org/officeDocument/2006/relationships/hyperlink" Target="https://www.planalto.gov.br/ccivil_03/_Ato2015-2018/2016/Lei/L13243.htm" TargetMode="External"/><Relationship Id="rId114" Type="http://schemas.openxmlformats.org/officeDocument/2006/relationships/hyperlink" Target="https://www.planalto.gov.br/ccivil_03/_Ato2015-2018/2016/Lei/L13243.htm" TargetMode="External"/><Relationship Id="rId60" Type="http://schemas.openxmlformats.org/officeDocument/2006/relationships/hyperlink" Target="https://www.planalto.gov.br/ccivil_03/_Ato2015-2018/2016/Lei/L13243.htm" TargetMode="External"/><Relationship Id="rId81" Type="http://schemas.openxmlformats.org/officeDocument/2006/relationships/hyperlink" Target="https://www.planalto.gov.br/ccivil_03/_Ato2015-2018/2016/Lei/L13243.htm" TargetMode="External"/><Relationship Id="rId135" Type="http://schemas.openxmlformats.org/officeDocument/2006/relationships/hyperlink" Target="https://www.planalto.gov.br/ccivil_03/_Ato2015-2018/2016/Lei/L13243.htm" TargetMode="External"/><Relationship Id="rId156" Type="http://schemas.openxmlformats.org/officeDocument/2006/relationships/hyperlink" Target="https://www.planalto.gov.br/ccivil_03/_Ato2015-2018/2016/Lei/L13243.htm" TargetMode="External"/><Relationship Id="rId177" Type="http://schemas.openxmlformats.org/officeDocument/2006/relationships/hyperlink" Target="https://www.planalto.gov.br/ccivil_03/_Ato2015-2018/2016/Lei/L13243.htm" TargetMode="External"/><Relationship Id="rId198" Type="http://schemas.openxmlformats.org/officeDocument/2006/relationships/hyperlink" Target="https://www.planalto.gov.br/ccivil_03/_Ato2007-2010/2010/Lei/L12349.htm" TargetMode="External"/><Relationship Id="rId202" Type="http://schemas.openxmlformats.org/officeDocument/2006/relationships/hyperlink" Target="https://www.planalto.gov.br/ccivil_03/_Ato2011-2014/2011/Lei/L12527.htm" TargetMode="External"/><Relationship Id="rId18" Type="http://schemas.openxmlformats.org/officeDocument/2006/relationships/hyperlink" Target="https://www.planalto.gov.br/ccivil_03/_Ato2015-2018/2016/Lei/L13243.htm" TargetMode="External"/><Relationship Id="rId39" Type="http://schemas.openxmlformats.org/officeDocument/2006/relationships/hyperlink" Target="https://www.planalto.gov.br/ccivil_03/_Ato2015-2018/2016/Lei/L13243.htm" TargetMode="External"/><Relationship Id="rId50" Type="http://schemas.openxmlformats.org/officeDocument/2006/relationships/hyperlink" Target="https://www.planalto.gov.br/ccivil_03/_Ato2015-2018/2016/Lei/L13243.htm" TargetMode="External"/><Relationship Id="rId104" Type="http://schemas.openxmlformats.org/officeDocument/2006/relationships/hyperlink" Target="https://www.planalto.gov.br/ccivil_03/_Ato2015-2018/2016/Lei/L13243.htm" TargetMode="External"/><Relationship Id="rId125" Type="http://schemas.openxmlformats.org/officeDocument/2006/relationships/hyperlink" Target="https://www.planalto.gov.br/ccivil_03/_Ato2015-2018/2016/Lei/L13243.htm" TargetMode="External"/><Relationship Id="rId146" Type="http://schemas.openxmlformats.org/officeDocument/2006/relationships/hyperlink" Target="https://www.planalto.gov.br/ccivil_03/_Ato2015-2018/2016/Lei/L13243.htm" TargetMode="External"/><Relationship Id="rId167" Type="http://schemas.openxmlformats.org/officeDocument/2006/relationships/hyperlink" Target="https://www.planalto.gov.br/ccivil_03/_Ato2015-2018/2016/Lei/L13243.htm" TargetMode="External"/><Relationship Id="rId188" Type="http://schemas.openxmlformats.org/officeDocument/2006/relationships/hyperlink" Target="https://www.planalto.gov.br/ccivil_03/_Ato2015-2018/2016/Lei/L13243.htm" TargetMode="External"/><Relationship Id="rId71" Type="http://schemas.openxmlformats.org/officeDocument/2006/relationships/hyperlink" Target="https://www.planalto.gov.br/ccivil_03/_Ato2015-2018/2016/Lei/L13243.htm" TargetMode="External"/><Relationship Id="rId92" Type="http://schemas.openxmlformats.org/officeDocument/2006/relationships/hyperlink" Target="https://www.planalto.gov.br/ccivil_03/_Ato2015-2018/2016/Lei/L13243.htm" TargetMode="External"/><Relationship Id="rId2" Type="http://schemas.openxmlformats.org/officeDocument/2006/relationships/settings" Target="settings.xml"/><Relationship Id="rId29" Type="http://schemas.openxmlformats.org/officeDocument/2006/relationships/hyperlink" Target="https://www.planalto.gov.br/ccivil_03/_Ato2015-2018/2016/Lei/L1324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11210</Words>
  <Characters>60534</Characters>
  <Application>Microsoft Office Word</Application>
  <DocSecurity>0</DocSecurity>
  <Lines>504</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2024-07-15T16:38:00Z</dcterms:created>
  <dcterms:modified xsi:type="dcterms:W3CDTF">2025-02-26T17:24:00Z</dcterms:modified>
</cp:coreProperties>
</file>