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5ADC" w14:textId="18079BCD" w:rsidR="0054233A" w:rsidRPr="00487775" w:rsidRDefault="0054233A" w:rsidP="0054233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87775">
        <w:rPr>
          <w:rFonts w:ascii="Book Antiqua" w:hAnsi="Book Antiqua" w:cs="Times New Roman"/>
          <w:b/>
          <w:sz w:val="19"/>
          <w:szCs w:val="19"/>
        </w:rPr>
        <w:t>POLÍTICA NACIONAL DE MOBILIDADE URBANA</w:t>
      </w:r>
      <w:r w:rsidR="00B37FB6">
        <w:rPr>
          <w:rFonts w:ascii="Book Antiqua" w:hAnsi="Book Antiqua" w:cs="Times New Roman"/>
          <w:b/>
          <w:sz w:val="19"/>
          <w:szCs w:val="19"/>
        </w:rPr>
        <w:t xml:space="preserve"> (PNMU)</w:t>
      </w:r>
      <w:r w:rsidRPr="00487775">
        <w:rPr>
          <w:rFonts w:ascii="Book Antiqua" w:hAnsi="Book Antiqua" w:cs="Times New Roman"/>
          <w:b/>
          <w:sz w:val="19"/>
          <w:szCs w:val="19"/>
        </w:rPr>
        <w:t xml:space="preserve"> – </w:t>
      </w:r>
      <w:bookmarkStart w:id="0" w:name="_Hlk42099938"/>
      <w:r w:rsidRPr="00487775">
        <w:rPr>
          <w:rFonts w:ascii="Book Antiqua" w:hAnsi="Book Antiqua" w:cs="Times New Roman"/>
          <w:b/>
          <w:sz w:val="19"/>
          <w:szCs w:val="19"/>
        </w:rPr>
        <w:t>Lei 12.587</w:t>
      </w:r>
      <w:bookmarkEnd w:id="0"/>
      <w:r w:rsidRPr="00487775">
        <w:rPr>
          <w:rFonts w:ascii="Book Antiqua" w:hAnsi="Book Antiqua" w:cs="Times New Roman"/>
          <w:b/>
          <w:sz w:val="19"/>
          <w:szCs w:val="19"/>
        </w:rPr>
        <w:t>/2012.</w:t>
      </w:r>
    </w:p>
    <w:p w14:paraId="71A37A78" w14:textId="77777777" w:rsidR="0054233A" w:rsidRPr="00487775" w:rsidRDefault="0054233A" w:rsidP="0054233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87775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79E318D" w14:textId="77777777" w:rsidR="0054233A" w:rsidRPr="00487775" w:rsidRDefault="0054233A" w:rsidP="0054233A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487775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54233A" w:rsidRPr="009E6FA3" w14:paraId="5E33EF4D" w14:textId="77777777" w:rsidTr="0054233A">
        <w:trPr>
          <w:trHeight w:hRule="exact" w:val="3743"/>
        </w:trPr>
        <w:tc>
          <w:tcPr>
            <w:tcW w:w="8494" w:type="dxa"/>
            <w:shd w:val="clear" w:color="auto" w:fill="E7E6E6" w:themeFill="background2"/>
          </w:tcPr>
          <w:p w14:paraId="7ADFADAF" w14:textId="3F279FE1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C32A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5C32A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13/12/2023 -</w:t>
            </w:r>
            <w:r w:rsidR="005C32AA" w:rsidRPr="005C32AA">
              <w:rPr>
                <w:color w:val="FF0000"/>
              </w:rPr>
              <w:t xml:space="preserve"> </w:t>
            </w:r>
            <w:r w:rsidR="005C32AA" w:rsidRPr="005C32A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14.748, de 5.12.2023</w:t>
            </w:r>
          </w:p>
          <w:p w14:paraId="72170D01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95AD812" w14:textId="203C83A6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3A02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06/03/2025</w:t>
            </w: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D201C5B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3ECA59A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899D6EA" w14:textId="77777777" w:rsidR="0054233A" w:rsidRPr="002B4A9D" w:rsidRDefault="0054233A" w:rsidP="0054233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0D6C445" w14:textId="777777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A346F2B" w14:textId="777777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899B83C" w14:textId="289722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2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587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12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4C3DBA20" w14:textId="777777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71A3FC7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450DB38C" w14:textId="77777777" w:rsidR="0054233A" w:rsidRPr="002B4A9D" w:rsidRDefault="0054233A" w:rsidP="0054233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9ADDE3F" w14:textId="77777777" w:rsidR="0054233A" w:rsidRPr="009E6FA3" w:rsidRDefault="0054233A" w:rsidP="0054233A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3B648184" w14:textId="565ABEEF" w:rsidR="0054233A" w:rsidRPr="0054233A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5" w:history="1">
        <w:r w:rsidRPr="0054233A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 xml:space="preserve">LEI Nº 12.587, DE 3 DE JANEIRO DE 2012. 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4233A" w:rsidRPr="0054233A" w14:paraId="5D520F2B" w14:textId="77777777" w:rsidTr="0054233A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145EC99" w14:textId="0CD7941B" w:rsidR="0054233A" w:rsidRPr="0054233A" w:rsidRDefault="0054233A" w:rsidP="00542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52929B06" w14:textId="77777777" w:rsidR="0054233A" w:rsidRPr="0054233A" w:rsidRDefault="0054233A" w:rsidP="00542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4233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Institui as diretrizes da Política Nacional de Mobilidade Urbana; revoga dispositivos dos Decretos-Leis </w:t>
            </w:r>
            <w:proofErr w:type="spellStart"/>
            <w:r w:rsidRPr="0054233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nºs</w:t>
            </w:r>
            <w:proofErr w:type="spellEnd"/>
            <w:r w:rsidRPr="0054233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3.326, de 3 de junho de 1941, e 5.405, de 13 de abril de 1943, da Consolidação das Leis do Trabalho (CLT), aprovada pelo Decreto-Lei nº 5.452, de 1º de maio de 1943, e das Leis </w:t>
            </w:r>
            <w:proofErr w:type="spellStart"/>
            <w:r w:rsidRPr="0054233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nºs</w:t>
            </w:r>
            <w:proofErr w:type="spellEnd"/>
            <w:r w:rsidRPr="0054233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5.917, de 10 de setembro de 1973, e 6.261, de 14 de novembro de 1975; e dá outras providências. </w:t>
            </w:r>
          </w:p>
        </w:tc>
      </w:tr>
    </w:tbl>
    <w:p w14:paraId="301CC43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PRESIDENTA DA REPÚBLICA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 que o Congresso Nacional decreta e eu sanciono a seguinte Lei: </w:t>
      </w:r>
    </w:p>
    <w:p w14:paraId="5AA0DC94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 </w:t>
      </w:r>
    </w:p>
    <w:p w14:paraId="683B0F1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GERAIS </w:t>
      </w:r>
    </w:p>
    <w:p w14:paraId="3CBF438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1"/>
      <w:bookmarkEnd w:id="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1º A Política Nacional de Mobilidade Urbana é instrumento da política de desenvolvimento urbano de que tratam o </w:t>
      </w:r>
      <w:hyperlink r:id="rId6" w:anchor="art21xx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XX do art. 21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o </w:t>
      </w:r>
      <w:hyperlink r:id="rId7" w:anchor="art182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182 da Constituição Federal,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objetivando a integração entre os diferentes modos de transporte e a melhoria da acessibilidade e mobilidade das pessoas e cargas no território do Município. </w:t>
      </w:r>
    </w:p>
    <w:p w14:paraId="108E0E7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Política Nacional a que se refere 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deve atender ao previsto no </w:t>
      </w:r>
      <w:hyperlink r:id="rId8" w:anchor="art2vii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VII do art. 2º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no </w:t>
      </w:r>
      <w:hyperlink r:id="rId9" w:anchor="art40§2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2º do art. 40 da Lei nº 10.257, de 10 de julho de 2001 (Estatuto da Cidade). </w:t>
        </w:r>
      </w:hyperlink>
    </w:p>
    <w:p w14:paraId="34CD100B" w14:textId="0B59F08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2" w:name="art2"/>
      <w:bookmarkEnd w:id="2"/>
      <w:r w:rsidRPr="004768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Política Nacional de Mobilidade Urbana tem por objetivo contribuir para o acesso universal à cidade, o fomento e a concretização das condições que contribuam para a efetivação dos princípios, objetivos e diretrizes da política de desenvolvimento urbano, por meio do planejamento e da gestão democrática do Sistema Nacional de Mobilidade Urbana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</w:p>
    <w:p w14:paraId="39ED4DA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" w:name="art3"/>
      <w:bookmarkEnd w:id="3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Nacional de Mobilidade Urbana é o conjunto organizado e coordenado dos modos de transporte, de serviços e de infraestruturas que garante os deslocamentos de pessoas e cargas no território do Município. </w:t>
      </w:r>
    </w:p>
    <w:p w14:paraId="5FC93A2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São modos de transporte urbano: </w:t>
      </w:r>
    </w:p>
    <w:p w14:paraId="45C93B1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motorizados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</w:p>
    <w:p w14:paraId="53EBE4E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motorizados. </w:t>
      </w:r>
    </w:p>
    <w:p w14:paraId="1BB930B6" w14:textId="599074E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r w:rsidRPr="00B37F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 2º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serviços de transporte urbano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 classificados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5C32AA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A8E71D6" w14:textId="6CF6FF6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quanto</w:t>
      </w:r>
      <w:proofErr w:type="gramEnd"/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objeto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35B1EFAA" w14:textId="5AB120A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de passageiros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06442D32" w14:textId="583DB76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de cargas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008681E1" w14:textId="3CC8126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quanto</w:t>
      </w:r>
      <w:proofErr w:type="gramEnd"/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característica do serviço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675F4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3313662" w14:textId="1D23CD8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coletivo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675F4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200166F" w14:textId="3A7B9C2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individual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675F4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869748B" w14:textId="77B4E3A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u w:val="single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quanto à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natureza do serviço</w:t>
      </w:r>
      <w:r w:rsidRPr="005C32A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: </w:t>
      </w:r>
      <w:r w:rsidR="00C67C5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30A8D8A1" w14:textId="471253E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público</w:t>
      </w:r>
      <w:r w:rsidRPr="005C32A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; </w:t>
      </w:r>
      <w:r w:rsidR="00C67C5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588B740D" w14:textId="47691969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privado</w:t>
      </w:r>
      <w:r w:rsidRPr="005C32A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. </w:t>
      </w:r>
      <w:r w:rsidR="00C67C5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78EFEF3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infraestruturas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27B8D850" w14:textId="0E49D1B4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vias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demais logradouros públicos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metroferrovias</w:t>
      </w:r>
      <w:proofErr w:type="spell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hidrovias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ciclovias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794F4BE7" w14:textId="1DB3CADB" w:rsidR="0054233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estacionamentos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(MPPR-2012/2016)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FB6" w14:paraId="321B2501" w14:textId="77777777" w:rsidTr="00B37FB6">
        <w:tc>
          <w:tcPr>
            <w:tcW w:w="8494" w:type="dxa"/>
            <w:shd w:val="clear" w:color="auto" w:fill="CCFFFF"/>
          </w:tcPr>
          <w:p w14:paraId="1F8450C4" w14:textId="27B0E9B2" w:rsidR="00B37FB6" w:rsidRPr="00B37FB6" w:rsidRDefault="00B37FB6" w:rsidP="005423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B37FB6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MPPR-2016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Assinale a alternativa correta: </w:t>
            </w:r>
            <w:r w:rsidRPr="00B37FB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Segundo a Lei n. 12.587/2012, que institui a Política Nacional de Mobilidade Urbana, os estacionamentos são infraestruturas de mobilidade urbana.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3º, §3º, II, PNMU.</w:t>
            </w:r>
          </w:p>
        </w:tc>
      </w:tr>
    </w:tbl>
    <w:p w14:paraId="721FCAC3" w14:textId="6C268FCC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terminais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estações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demais conexões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48B27FC5" w14:textId="1E677355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pontos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para embarque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desembarque de passageiros e cargas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02DC75D2" w14:textId="01C04A64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sinalização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viária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trânsito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5EA0B72E" w14:textId="48F28EE2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equipamentos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instalações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56A03AE6" w14:textId="1C60428E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instrumentos de controle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fiscalização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arrecadação de taxas e tarifas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difusão de informações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1025E" w:rsidRPr="00487775" w14:paraId="60C3B090" w14:textId="77777777" w:rsidTr="0031025E">
        <w:tc>
          <w:tcPr>
            <w:tcW w:w="8494" w:type="dxa"/>
            <w:shd w:val="clear" w:color="auto" w:fill="CCFFFF"/>
          </w:tcPr>
          <w:p w14:paraId="2220D623" w14:textId="47459399" w:rsidR="0031025E" w:rsidRPr="00487775" w:rsidRDefault="0031025E" w:rsidP="005423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MPPR-2012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Quanto à mobilidade urbana, assinale a alternativa correta: São infraestruturas de mobilidade urbana: I - vias e demais logradouros públicos, inclusive </w:t>
            </w:r>
            <w:proofErr w:type="spellStart"/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metroferrovias</w:t>
            </w:r>
            <w:proofErr w:type="spellEnd"/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, hidrovias e ciclovias; II - estacionamentos; III - terminais, estações e demais conexões; IV - pontos para embarque e desembarque de passageiros e cargas; V - sinalização viária e de trânsito; VI - equipamentos e instalações; e VII - instrumentos de controle, fiscalização, arrecadação de taxas e tarifas e difusão de informações.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art. 3º, §3º, </w:t>
            </w:r>
            <w:r w:rsidR="00B37FB6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PNMU.</w:t>
            </w:r>
          </w:p>
        </w:tc>
      </w:tr>
    </w:tbl>
    <w:p w14:paraId="5C007C91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 </w:t>
      </w:r>
    </w:p>
    <w:p w14:paraId="19B7BFE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Definições </w:t>
      </w:r>
    </w:p>
    <w:p w14:paraId="394A237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" w:name="art4"/>
      <w:bookmarkEnd w:id="4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os fins desta Lei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considera-se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6C3E58B3" w14:textId="673E1E3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" w:name="art4i"/>
      <w:bookmarkEnd w:id="5"/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r w:rsidRPr="00870D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transporte urbano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conjunto dos modos e serviços de transporte público e privado utilizados para o deslocamento de pessoas e cargas nas cidades integrantes da Política Nacional de Mobilidade Urbana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C67C5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67C56" w:rsidRPr="005C32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(Cartórios/TJMS-2014)</w:t>
      </w:r>
    </w:p>
    <w:p w14:paraId="2EDDC324" w14:textId="6242C723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6" w:name="art4ii"/>
      <w:bookmarkEnd w:id="6"/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II - </w:t>
      </w:r>
      <w:r w:rsidRPr="00870D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mobilidade urbana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condição em que se realizam os deslocamentos de pessoas e cargas no espaço urbano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0C93F62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" w:name="art4iii"/>
      <w:bookmarkEnd w:id="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acessibilidade: facilidade disponibilizada às pessoas que possibilite a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todos autonomia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deslocamentos desejados, respeitando-se a legislação em vigor; </w:t>
      </w:r>
    </w:p>
    <w:p w14:paraId="2356E0E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" w:name="art4iv"/>
      <w:bookmarkEnd w:id="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modos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transporte motorizado: modalidades que se utilizam de veículos automotores; </w:t>
      </w:r>
    </w:p>
    <w:p w14:paraId="56FDDFB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4v"/>
      <w:bookmarkEnd w:id="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modos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transporte não motorizado: modalidades que se utilizam do esforço humano ou tração animal; </w:t>
      </w:r>
    </w:p>
    <w:p w14:paraId="647D6B37" w14:textId="67C27D00" w:rsidR="0054233A" w:rsidRPr="00F62EE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0" w:name="art4vi"/>
      <w:bookmarkEnd w:id="10"/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 - </w:t>
      </w:r>
      <w:r w:rsidRPr="00870D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transporte público coletivo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serviço público de transporte de passageiros acessível a toda a população mediante pagamento individualizado, com itinerários e preços fixados pelo poder público</w:t>
      </w:r>
      <w:r w:rsidRPr="005C32A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C67C56" w:rsidRPr="005C32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(Cartórios/TJMS-2014)</w:t>
      </w:r>
      <w:r w:rsidR="00F62EE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3A870C1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" w:name="art4vii"/>
      <w:bookmarkEnd w:id="1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transporte privado coletivo: serviço de transporte de passageiros não aberto ao público para a realização de viagens com características operacionais exclusivas para cada linha e demanda; </w:t>
      </w:r>
    </w:p>
    <w:p w14:paraId="69E8033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4viii"/>
      <w:bookmarkEnd w:id="1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transporte público individual: serviço remunerado de transporte de passageiros aberto ao público, por intermédio de veículos de aluguel, para a realização de viagens individualizadas; </w:t>
      </w:r>
    </w:p>
    <w:p w14:paraId="04D0DAB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3" w:name="art4ix"/>
      <w:bookmarkEnd w:id="1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transporte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urbano de cargas: serviço de transporte de bens, animais ou mercadorias; </w:t>
      </w:r>
    </w:p>
    <w:p w14:paraId="03813AF1" w14:textId="77777777" w:rsidR="0054233A" w:rsidRPr="00C67C56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4" w:name="art4x"/>
      <w:bookmarkStart w:id="15" w:name="art4x."/>
      <w:bookmarkEnd w:id="14"/>
      <w:bookmarkEnd w:id="1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transporte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remunerado privado individual de passageiros: serviço remunerado de transporte de passageiros, não aberto ao público, para a realização de viagens individualizadas ou compartilhadas solicitadas exclusivamente por usuários previamente cadastrados em aplicativos ou outras plataformas de comunicação em rede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0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13.640, de 2018) </w:t>
        </w:r>
      </w:hyperlink>
    </w:p>
    <w:p w14:paraId="0FBEE6D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4xi"/>
      <w:bookmarkEnd w:id="1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 - transporte público coletivo intermunicipal de caráter urbano: serviço de transporte público coletivo entre Municípios que tenham contiguidade nos seus perímetros urbanos; </w:t>
      </w:r>
    </w:p>
    <w:p w14:paraId="29AAEE9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7" w:name="art4xii"/>
      <w:bookmarkEnd w:id="1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 - transporte público coletivo interestadual de caráter urbano: serviço de transporte público coletivo entre Municípios de diferentes Estados que mantenham contiguidade nos seus perímetros urbanos; e </w:t>
      </w:r>
    </w:p>
    <w:p w14:paraId="1D9110C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8" w:name="art4xiii"/>
      <w:bookmarkEnd w:id="1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XIII - transporte público coletivo internacional de caráter urbano: serviço de transporte coletivo entre Municípios localizados em regiões de fronteira cujas cidades são definidas como cidades gêmeas. </w:t>
      </w:r>
    </w:p>
    <w:p w14:paraId="613E1D14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II </w:t>
      </w:r>
    </w:p>
    <w:p w14:paraId="26EE603C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Dos Princípios, Diretrizes e Objetivos da Política Nacional de Mobilidade Urbana </w:t>
      </w:r>
    </w:p>
    <w:p w14:paraId="21EE9AB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9" w:name="art5"/>
      <w:bookmarkEnd w:id="19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Política Nacional de Mobilidade Urbana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está fundamentada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princípios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59B22BCE" w14:textId="3A378B7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acessibilidade</w:t>
      </w:r>
      <w:proofErr w:type="gramEnd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universal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2347690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desenvolvimento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sustentável das cidades, nas dimensões socioeconômicas e ambientais; </w:t>
      </w:r>
    </w:p>
    <w:p w14:paraId="05963B8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equidade no acesso dos cidadãos ao transporte público coletivo; </w:t>
      </w:r>
    </w:p>
    <w:p w14:paraId="6F76135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eficiência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eficácia e efetividade na prestação dos serviços de transporte urbano; </w:t>
      </w:r>
    </w:p>
    <w:p w14:paraId="1FD0C90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gestão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democrática e controle social do planejamento e avaliação da Política Nacional de Mobilidade Urbana; </w:t>
      </w:r>
    </w:p>
    <w:p w14:paraId="27BCAB8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deslocamentos das pessoas; </w:t>
      </w:r>
    </w:p>
    <w:p w14:paraId="0C0DCE7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justa distribuição dos benefícios e ônus decorrentes do uso dos diferentes modos e serviços; </w:t>
      </w:r>
    </w:p>
    <w:p w14:paraId="08B64BFA" w14:textId="2EE3B79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VIII -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equidade no uso do espaço público de circulação, vias e logradouros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548D77C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eficiência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eficácia e efetividade na circulação urbana. </w:t>
      </w:r>
    </w:p>
    <w:p w14:paraId="5238215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0" w:name="art6"/>
      <w:bookmarkEnd w:id="20"/>
      <w:r w:rsidRPr="004768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Política Nacional de Mobilidade Urbana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orientada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pelas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diretrizes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4E632A7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1" w:name="art6i"/>
      <w:bookmarkEnd w:id="2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integração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a política de desenvolvimento urbano e respectivas políticas setoriais de habitação, saneamento básico, planejamento e gestão do uso do solo no âmbito dos entes federativos; </w:t>
      </w:r>
    </w:p>
    <w:p w14:paraId="4D602138" w14:textId="2BC81AAC" w:rsidR="0054233A" w:rsidRPr="003A025B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bookmarkStart w:id="22" w:name="art6ii"/>
      <w:bookmarkEnd w:id="2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prioridade</w:t>
      </w:r>
      <w:proofErr w:type="gramEnd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modos de transportes não motorizados sobre os motorizados e dos serviços de transporte público coletivo sobre o transporte individual motorizado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870D74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  <w:r w:rsidR="00870D74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0D74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A99" w14:paraId="4B754A55" w14:textId="77777777" w:rsidTr="00230A99">
        <w:tc>
          <w:tcPr>
            <w:tcW w:w="8494" w:type="dxa"/>
            <w:shd w:val="clear" w:color="auto" w:fill="CCFFFF"/>
          </w:tcPr>
          <w:p w14:paraId="2D37A9AE" w14:textId="2ADD92EB" w:rsidR="00230A99" w:rsidRPr="00230A99" w:rsidRDefault="00230A99" w:rsidP="00230A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230A99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DPEGO-2021-FCC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230A9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É diretriz da Política Nacional de Mobilidade Urbana: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230A9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Prioridade dos modos de transportes não motorizados sobre os motorizados.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6º, II, Lei 12587.</w:t>
            </w:r>
          </w:p>
        </w:tc>
      </w:tr>
    </w:tbl>
    <w:p w14:paraId="7BE737F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3" w:name="art6iii"/>
      <w:bookmarkEnd w:id="2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integração entre os modos e serviços de transporte urbano; </w:t>
      </w:r>
    </w:p>
    <w:p w14:paraId="705AB14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4" w:name="art6iv"/>
      <w:bookmarkEnd w:id="2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mitigação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custos ambientais, sociais e econômicos dos deslocamentos de pessoas e cargas na cidade; </w:t>
      </w:r>
    </w:p>
    <w:p w14:paraId="6250EE8D" w14:textId="4C934C46" w:rsidR="0054233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25" w:name="art6v"/>
      <w:bookmarkEnd w:id="25"/>
      <w:r w:rsidRPr="003A02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3A02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incentivo</w:t>
      </w:r>
      <w:proofErr w:type="gramEnd"/>
      <w:r w:rsidRPr="003A02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desenvolvimento científico-tecnológico e ao uso de energias renováveis e menos poluentes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025B" w14:paraId="707B2E7C" w14:textId="77777777" w:rsidTr="00B73F48">
        <w:tc>
          <w:tcPr>
            <w:tcW w:w="8494" w:type="dxa"/>
            <w:shd w:val="clear" w:color="auto" w:fill="CCFFFF"/>
          </w:tcPr>
          <w:p w14:paraId="60CB40A0" w14:textId="70CE526C" w:rsidR="003A025B" w:rsidRPr="00230A99" w:rsidRDefault="003A025B" w:rsidP="003A025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MPRS-2023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3A025B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Política Nacional de Mobilidade Urbana é orientada pela seguinte diretriz: incentivo ao desenvolvimento científico-tecnológico e ao uso de energias renováveis e menos poluentes</w:t>
            </w:r>
            <w:r w:rsidRPr="00230A9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6º, V, Lei 12587.</w:t>
            </w:r>
          </w:p>
        </w:tc>
      </w:tr>
    </w:tbl>
    <w:p w14:paraId="55DC82B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6" w:name="art6vi"/>
      <w:bookmarkEnd w:id="2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priorização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projetos de transporte público coletivo estruturadores do território e indutores do desenvolvimento urbano integrado; e </w:t>
      </w:r>
    </w:p>
    <w:p w14:paraId="0790A5F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7" w:name="art6vii"/>
      <w:bookmarkEnd w:id="2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integração entre as cidades gêmeas localizadas na faixa de fronteira com outros países sobre a linha divisória internacional. </w:t>
      </w:r>
    </w:p>
    <w:p w14:paraId="533BC0A2" w14:textId="4E8EBC12" w:rsidR="0054233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</w:pPr>
      <w:bookmarkStart w:id="28" w:name="art6viii"/>
      <w:bookmarkEnd w:id="28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VIII - garantia de sustentabilidade econômica das redes de transporte público coletivo de passageiros, de modo a preservar a continuidade, a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universalidade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a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modicidade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tarifária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serviço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1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  <w:r w:rsidR="00230A99" w:rsidRPr="005C32AA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  <w:r w:rsidR="003A025B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3A025B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(MPRS-2023)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025B" w14:paraId="45FE9B8D" w14:textId="77777777" w:rsidTr="00B73F48">
        <w:tc>
          <w:tcPr>
            <w:tcW w:w="8494" w:type="dxa"/>
            <w:shd w:val="clear" w:color="auto" w:fill="CCFFFF"/>
          </w:tcPr>
          <w:p w14:paraId="3A96CB36" w14:textId="5FDA101F" w:rsidR="003A025B" w:rsidRPr="00230A99" w:rsidRDefault="003A025B" w:rsidP="00B73F4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MPRS-2023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3A025B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Política Nacional de Mobilidade Urbana é orientada pela seguinte diretriz: garantia de sustentabilidade econômica das redes de transporte público coletivo de passageiros, de modo a preservar a continuidade, a universalidade e a modicidade tarifária do serviço.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6º, VIII, Lei 12587.</w:t>
            </w:r>
          </w:p>
        </w:tc>
      </w:tr>
    </w:tbl>
    <w:p w14:paraId="3659E0C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9" w:name="art7"/>
      <w:bookmarkEnd w:id="2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A Política Nacional de Mobilidade Urbana possui os seguintes objetivos: </w:t>
      </w:r>
    </w:p>
    <w:p w14:paraId="311097D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reduzir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desigualdades e promover a inclusão social; </w:t>
      </w:r>
    </w:p>
    <w:p w14:paraId="649E0EB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aos serviços básicos e equipamentos sociais; </w:t>
      </w:r>
    </w:p>
    <w:p w14:paraId="1EA8374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proporcionar melhoria nas condições urbanas da população no que se refere à acessibilidade e à mobilidade; </w:t>
      </w:r>
    </w:p>
    <w:p w14:paraId="365CCD9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desenvolvimento sustentável com a mitigação dos custos ambientais e socioeconômicos dos deslocamentos de pessoas e cargas nas cidades; e </w:t>
      </w:r>
    </w:p>
    <w:p w14:paraId="214737C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consolidar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gestão democrática como instrumento e garantia da construção contínua do aprimoramento da mobilidade urbana. </w:t>
      </w:r>
    </w:p>
    <w:p w14:paraId="443389AF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CAPÍTULO II </w:t>
      </w:r>
    </w:p>
    <w:p w14:paraId="0835E7D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DIRETRIZES PARA A REGULAÇÃO DOS SERVIÇOS DE TRANSPORTE PÚBLICO COLETIVO </w:t>
      </w:r>
    </w:p>
    <w:p w14:paraId="170C518B" w14:textId="77777777" w:rsidR="0054233A" w:rsidRPr="00230A9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30" w:name="art8"/>
      <w:bookmarkEnd w:id="30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política tarifária do serviço de transporte </w:t>
      </w:r>
      <w:proofErr w:type="gramStart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público coletivo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 xml:space="preserve"> orientada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pelas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diretrizes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: </w:t>
      </w:r>
    </w:p>
    <w:p w14:paraId="4EA0EF9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1" w:name="art8i"/>
      <w:bookmarkEnd w:id="3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equidade no acesso aos serviços; </w:t>
      </w:r>
    </w:p>
    <w:p w14:paraId="0F13CF7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2" w:name="art8ii"/>
      <w:bookmarkEnd w:id="3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melhoria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eficiência e da eficácia na prestação dos serviços; </w:t>
      </w:r>
    </w:p>
    <w:p w14:paraId="0609F14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3" w:name="art8iii"/>
      <w:bookmarkEnd w:id="3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ser instrumento da política de ocupação equilibrada da cidade de acordo com o plano diretor municipal, regional e metropolitano; </w:t>
      </w:r>
    </w:p>
    <w:p w14:paraId="4678FDD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4" w:name="art8iv"/>
      <w:bookmarkEnd w:id="3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contribuição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beneficiários diretos e indiretos para custeio da operação dos serviços; </w:t>
      </w:r>
    </w:p>
    <w:p w14:paraId="2AAFEA6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5" w:name="art8v"/>
      <w:bookmarkEnd w:id="3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simplicidade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compreensão, transparência da estrutura tarifária para o usuário e publicidade do processo de revisão; </w:t>
      </w:r>
    </w:p>
    <w:p w14:paraId="39C0CA43" w14:textId="70230BB9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36" w:name="art8vi"/>
      <w:bookmarkEnd w:id="3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modicidade</w:t>
      </w:r>
      <w:proofErr w:type="gramEnd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da tarifa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o usuário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341C397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7" w:name="art8vii"/>
      <w:bookmarkEnd w:id="3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integração física, tarifária e operacional dos diferentes modos e das redes de transporte público e privado nas cidades; </w:t>
      </w:r>
    </w:p>
    <w:p w14:paraId="27674B95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38" w:name="art8viii"/>
      <w:bookmarkStart w:id="39" w:name="art8viii."/>
      <w:bookmarkEnd w:id="38"/>
      <w:bookmarkEnd w:id="3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articulação interinstitucional dos órgãos gestores dos entes federativos por meio de consórcios públicos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2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13.683, de 2018) </w:t>
        </w:r>
      </w:hyperlink>
    </w:p>
    <w:p w14:paraId="51971786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0" w:name="art8ix"/>
      <w:bookmarkStart w:id="41" w:name="art8ix."/>
      <w:bookmarkEnd w:id="40"/>
      <w:bookmarkEnd w:id="4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estabelecimento e publicidade de parâmetros de qualidade e quantidade na prestação dos serviços de transporte público coletivo; e </w:t>
      </w:r>
      <w:hyperlink r:id="rId13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13.683, de 2018) </w:t>
        </w:r>
      </w:hyperlink>
    </w:p>
    <w:p w14:paraId="2C6E477F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2" w:name="art8x"/>
      <w:bookmarkEnd w:id="4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incentivo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utilização de créditos eletrônicos tarifários. </w:t>
      </w:r>
      <w:hyperlink r:id="rId14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13.683, de 2018) </w:t>
        </w:r>
      </w:hyperlink>
    </w:p>
    <w:p w14:paraId="1DB9A87C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3" w:name="art8ix§1"/>
      <w:bookmarkEnd w:id="43"/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1º (VETADO). </w:t>
      </w:r>
    </w:p>
    <w:p w14:paraId="76814C4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4" w:name="art8ix§2"/>
      <w:bookmarkEnd w:id="4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Os Municípios deverão divulgar, de forma sistemática e periódica, os impactos dos benefícios tarifários concedidos no valor das tarifas dos serviços de transporte público coletivo. </w:t>
      </w:r>
    </w:p>
    <w:p w14:paraId="59571DB9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5" w:name="art8ix§3"/>
      <w:bookmarkEnd w:id="45"/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3º (VETADO). </w:t>
      </w:r>
    </w:p>
    <w:p w14:paraId="7E1C2063" w14:textId="1A405BD5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46" w:name="art9"/>
      <w:bookmarkEnd w:id="46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regime econômico e financeiro da </w:t>
      </w:r>
      <w:r w:rsidRPr="008C7F9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concessão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o da </w:t>
      </w:r>
      <w:r w:rsidRPr="008C7F9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permissão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serviço de transporte público coletivo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serão estabelecidos no respectivo edital de licitação, sendo a tarifa de remuneração da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prestação de serviço de transporte público coletivo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resultante do processo licitatório da outorga do poder público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5B1FC1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B1FC1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  <w:r w:rsidR="008C7F96" w:rsidRPr="005C32A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47" w:name="_Hlk83129119"/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  <w:bookmarkEnd w:id="47"/>
    </w:p>
    <w:p w14:paraId="1813828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 tarifa de remuneração da prestação do serviço de transporte público coletivo deverá ser constituída pelo preço público cobrado do usuário pelos serviços somado à receita oriunda de outras fontes de custeio, de forma a cobrir os reais custos do serviço prestado ao usuário por operador público ou privado, além da remuneração do prestador. </w:t>
      </w:r>
    </w:p>
    <w:p w14:paraId="3F836BF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preço público cobrado do usuário pelo uso do transporte público coletivo denomina-se tarifa pública, sendo instituída por ato específico do poder público outorgante. </w:t>
      </w:r>
    </w:p>
    <w:p w14:paraId="2FD15399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A existência de diferença a menor entre o valor monetário da tarifa de remuneração da prestação do serviço de transporte público de passageiros e a tarifa pública cobrada do usuário denomina-se </w:t>
      </w:r>
      <w:proofErr w:type="spell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deficit</w:t>
      </w:r>
      <w:proofErr w:type="spell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ou subsídio tarifário. </w:t>
      </w:r>
    </w:p>
    <w:p w14:paraId="0C80D3E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4º A existência de diferença a maior entre o valor monetário da tarifa de remuneração da prestação do serviço de transporte público de passageiros e a tarifa pública cobrada do usuário denomina-se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superavit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tarifário. </w:t>
      </w:r>
    </w:p>
    <w:p w14:paraId="454DE4B0" w14:textId="39349BF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5º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Caso o poder público opte pela adoção de subsídio tarifário, o </w:t>
      </w:r>
      <w:proofErr w:type="spellStart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deficit</w:t>
      </w:r>
      <w:proofErr w:type="spellEnd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originado deverá ser coberto por receitas </w:t>
      </w:r>
      <w:proofErr w:type="spellStart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extratarifárias</w:t>
      </w:r>
      <w:proofErr w:type="spellEnd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receitas alternativas, subsídios orçamentários, subsídios cruzados intrassetoriais e intersetoriais provenientes de outras categorias de beneficiários dos serviços de transporte, dentre outras fontes, instituídos pelo poder público delegante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5B1FC1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  <w:r w:rsidR="008C7F96" w:rsidRPr="005C32A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  <w:r w:rsidR="00230A99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584B0E6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6º Na ocorrência de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superavit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tarifário proveniente de receita adicional originada em determinados serviços delegados, a receita deverá ser revertida para o próprio Sistema de Mobilidade Urbana. </w:t>
      </w:r>
    </w:p>
    <w:p w14:paraId="52735BE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7º Competem ao poder público delegante a fixação, o reajuste e a revisão da tarifa de remuneração da prestação do serviço e da tarifa pública a ser cobrada do usuário. </w:t>
      </w:r>
    </w:p>
    <w:p w14:paraId="2E9A983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8º Compete ao poder público delegante a fixação dos níveis tarifários. </w:t>
      </w:r>
    </w:p>
    <w:p w14:paraId="7BCF7A1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9º Os reajustes das tarifas de remuneração da prestação do serviço observarão a periodicidade mínima estabelecida pelo poder público delegante no edital e no contrato administrativo e incluirão a transferência de parcela dos ganhos de eficiência e produtividade das empresas aos usuários. </w:t>
      </w:r>
    </w:p>
    <w:p w14:paraId="618C5A1D" w14:textId="5720CF20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10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As revisões ordinárias das tarifas de remuneração terão periodicidade mínima estabelecida pelo poder público delegante no edital e no contrato administrativo e deverão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5B1FC1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(MPBA-2015)</w:t>
      </w:r>
    </w:p>
    <w:p w14:paraId="6069F18F" w14:textId="20B6D99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incorporar</w:t>
      </w:r>
      <w:proofErr w:type="gramEnd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parcela das receitas alternativas em favor da modicidade da tarifa ao usuário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5B1FC1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(MPBA-2015)</w:t>
      </w:r>
    </w:p>
    <w:p w14:paraId="5B64F1C9" w14:textId="21C653F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incorporar</w:t>
      </w:r>
      <w:proofErr w:type="gramEnd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índice de transferência de parcela dos ganhos de eficiência e produtividade das empresas aos usuários; e </w:t>
      </w:r>
      <w:r w:rsidR="005B1FC1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(MPBA-2015)</w:t>
      </w:r>
    </w:p>
    <w:p w14:paraId="4A9C8901" w14:textId="509009F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aferir o equilíbrio econômico e financeiro da concessão e o da permissão, conforme parâmetro ou indicador definido em contrato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5B1FC1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</w:p>
    <w:p w14:paraId="7240D529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11. O operador do serviço, por sua conta e risco e sob anuência do poder público, poderá realizar descontos nas tarifas ao usuário, inclusive de caráter sazonal, sem que isso possa gerar qualquer direito à solicitação de revisão da tarifa de remuneração. </w:t>
      </w:r>
    </w:p>
    <w:p w14:paraId="3C3E7204" w14:textId="3B7D849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12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poder público poderá, em caráter excepcional e desde que observado o interesse público, proceder à revisão extraordinária das tarifas, por ato de ofício ou mediante provocação da empresa, caso em que esta deverá demonstrar sua cabal necessidade, instruindo o requerimento com todos os elementos indispensáveis e suficientes para subsidiar a decisão, dando publicidade ao ato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</w:p>
    <w:p w14:paraId="42A8E17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8" w:name="art10"/>
      <w:bookmarkEnd w:id="48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contratação dos serviços de transporte público coletivo será precedida de licitação e deverá observar as seguintes diretrizes: </w:t>
      </w:r>
    </w:p>
    <w:p w14:paraId="63DF50A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fixação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metas de qualidade e desempenho a serem atingidas e seus instrumentos de controle e avaliação; </w:t>
      </w:r>
    </w:p>
    <w:p w14:paraId="0926D5A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definição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incentivos e das penalidades aplicáveis vinculadas à consecução ou não das metas; </w:t>
      </w:r>
    </w:p>
    <w:p w14:paraId="31DEB16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alocação dos riscos econômicos e financeiros entre os contratados e o poder concedente; </w:t>
      </w:r>
    </w:p>
    <w:p w14:paraId="4749429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condições e meios para a prestação de informações operacionais, contábeis e financeiras ao poder concedente; e </w:t>
      </w:r>
    </w:p>
    <w:p w14:paraId="608C8A3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identificação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eventuais fontes de receitas alternativas, complementares, acessórias ou de projetos associados, bem como da parcela destinada à modicidade tarifária. </w:t>
      </w:r>
    </w:p>
    <w:p w14:paraId="0A9E9D39" w14:textId="3251256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Qualquer subsídio tarifário ao custeio da operação do transporte público coletivo deverá ser definido em contrato, com base em critérios transparentes e objetivos de produtividade e eficiência, especificando, minimamente, o objetivo, a fonte, a periodicidade e o beneficiário, conforme o estabelecido nos </w:t>
      </w:r>
      <w:proofErr w:type="spellStart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8º e 9º desta Lei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02024D42" w14:textId="586F60F2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9" w:name="art11"/>
      <w:bookmarkEnd w:id="49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serviços de transporte privado coletivo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prestados entre pessoas físicas ou jurídicas,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ser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autorizados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disciplinados e fiscalizados pelo poder público competente, com base nos princípios e diretrizes desta Lei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F62EE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</w:t>
      </w:r>
      <w:r w:rsidR="00F62EE9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TJCE-2014</w:t>
      </w:r>
      <w:r w:rsidR="00F62EE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4233A" w:rsidRPr="00487775" w14:paraId="16B1E694" w14:textId="77777777" w:rsidTr="0054233A">
        <w:tc>
          <w:tcPr>
            <w:tcW w:w="8494" w:type="dxa"/>
            <w:shd w:val="clear" w:color="auto" w:fill="CCFFFF"/>
          </w:tcPr>
          <w:p w14:paraId="475B5AA9" w14:textId="6F5A1D93" w:rsidR="0054233A" w:rsidRPr="00487775" w:rsidRDefault="0054233A" w:rsidP="005423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TJCE-2014-FCC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 Lei Federal nº 12.587, de 3 de janeiro de 2012 (Política Nacional de Mobilidade Urbana), distingue o transporte coletivo em duas modalidades, conforme a natureza dos serviços prestados: público ou privado. Com base nessa distinção, é correto afirmar que o transporte público coletivo deve ser objeto de concessão ou permissão; o transporte privado coletivo deve ser objeto de autorização.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arts</w:t>
            </w:r>
            <w:proofErr w:type="spellEnd"/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. 9º e 11, Lei 12.587.</w:t>
            </w:r>
          </w:p>
        </w:tc>
      </w:tr>
    </w:tbl>
    <w:p w14:paraId="2D5A7D46" w14:textId="37BBE3CC" w:rsidR="0054233A" w:rsidRPr="00F62EE9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0" w:name="art11a"/>
      <w:bookmarkEnd w:id="50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11-A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Compete exclusivamente aos Municípios e ao Distrito Federal regulamentar e fiscalizar o serviço de transporte remunerado privado individual de passageiros previsto no inciso X do art. 4º desta Lei no âmbito dos seus territórios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5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13.640, de 2018)</w:t>
        </w:r>
      </w:hyperlink>
      <w:r w:rsidR="00F62EE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0384A4ED" w14:textId="38D6945C" w:rsidR="0054233A" w:rsidRPr="00F62EE9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1" w:name="art11ap"/>
      <w:bookmarkEnd w:id="51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Na regulamentação e fiscalização do serviço de transporte privado individual de passageiros, os Municípios e o Distrito Federal deverão observar as seguintes diretrizes, tendo em vista a eficiência, a eficácia, a segurança e a efetividade na prestação do serviço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16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13.640, de 2018)</w:t>
        </w:r>
      </w:hyperlink>
      <w:r w:rsidR="00F62EE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12B7CEF3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2" w:name="art11api"/>
      <w:bookmarkEnd w:id="5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efetiva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cobrança dos tributos municipais devidos pela prestação do serviço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7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308AF241" w14:textId="77777777" w:rsidR="0054233A" w:rsidRPr="00487775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3" w:name="art11apii"/>
      <w:bookmarkEnd w:id="5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exigência de contratação de seguro de Acidentes Pessoais a Passageiros (APP) e do Seguro Obrigatório de Danos Pessoais causados por Veículos Automotores de Vias Terrestres (DPVAT); </w:t>
      </w:r>
      <w:hyperlink r:id="rId18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5D7C875F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4" w:name="art11apiii"/>
      <w:bookmarkEnd w:id="5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exigência de inscrição do motorista como contribuinte individual do Instituto Nacional do Seguro Social (INSS), nos termos da </w:t>
      </w:r>
      <w:hyperlink r:id="rId19" w:anchor="art11vh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alínea </w:t>
        </w:r>
        <w:r w:rsidRPr="00487775">
          <w:rPr>
            <w:rFonts w:ascii="Book Antiqua" w:eastAsia="Times New Roman" w:hAnsi="Book Antiqua" w:cs="Arial"/>
            <w:i/>
            <w:iCs/>
            <w:color w:val="0000FF"/>
            <w:sz w:val="19"/>
            <w:szCs w:val="19"/>
            <w:u w:val="single"/>
            <w:lang w:eastAsia="pt-BR"/>
          </w:rPr>
          <w:t xml:space="preserve">h </w:t>
        </w:r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do inciso V do art. 11 da Lei nº 8.213, de 24 de julho de 1991. </w:t>
        </w:r>
      </w:hyperlink>
      <w:hyperlink r:id="rId20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  <w:hyperlink r:id="rId21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(Regulamento) </w:t>
        </w:r>
      </w:hyperlink>
    </w:p>
    <w:p w14:paraId="0D622699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5" w:name="art11b"/>
      <w:bookmarkEnd w:id="5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11-B. O serviço de transporte remunerado privado individual de passageiros previsto no inciso X do art. 4º desta Lei, nos Municípios que optarem pela sua regulamentação, somente será autorizado ao motorista que cumprir as seguintes condições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22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096F8251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6" w:name="art11bi"/>
      <w:bookmarkEnd w:id="5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possuir Carteira Nacional de Habilitação na categoria B ou superior que contenha a informação de que exerce atividade remunerada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23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15E722E3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7" w:name="art11bii"/>
      <w:bookmarkEnd w:id="5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conduzir veículo que atenda aos requisitos de idade máxima e às características exigidas pela autoridade de trânsito e pelo poder público municipal e do Distrito Federal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24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5F32208D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8" w:name="art11biii"/>
      <w:bookmarkEnd w:id="5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emitir e manter o Certificado de Registro e Licenciamento de Veículo (CRLV); </w:t>
      </w:r>
      <w:hyperlink r:id="rId25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2117A302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9" w:name="art11biv"/>
      <w:bookmarkEnd w:id="5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apresentar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certidão negativa de antecedentes criminais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6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22D538C7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0" w:name="art11bp"/>
      <w:bookmarkEnd w:id="6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exploração dos serviços remunerados de transporte privado individual de passageiros sem o cumprimento dos requisitos previstos nesta Lei e na regulamentação do poder público municipal e do Distrito Federal caracterizará transporte ilegal de passageiros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7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5890F868" w14:textId="77777777" w:rsidR="0054233A" w:rsidRPr="005C32AA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1" w:name="art12."/>
      <w:bookmarkStart w:id="62" w:name="art12"/>
      <w:bookmarkEnd w:id="61"/>
      <w:bookmarkEnd w:id="6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12. Os serviços de utilidade pública de transporte individual de passageiros deverão ser organizados, disciplinados e fiscalizados pelo poder público municipal, com base nos requisitos mínimos de segurança, de conforto, de higiene, de qualidade dos serviços e de fixação prévia dos valores máximos das tarifas a serem cobradas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8" w:anchor="art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12.865, de 2013) </w:t>
        </w:r>
      </w:hyperlink>
    </w:p>
    <w:p w14:paraId="4C9683E0" w14:textId="3D6D380A" w:rsidR="0054233A" w:rsidRPr="005C32AA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3" w:name="art12a"/>
      <w:bookmarkEnd w:id="63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12-A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O direito à exploração de serviços de táxi poderá ser outorgado a qualquer interessado que satisfaça os requisitos exigidos pelo poder público local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9" w:anchor="art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12.865, de 2013)</w:t>
        </w:r>
        <w:r w:rsidRPr="00F62EE9">
          <w:rPr>
            <w:rFonts w:ascii="Book Antiqua" w:eastAsia="Times New Roman" w:hAnsi="Book Antiqua" w:cs="Arial"/>
            <w:color w:val="0000FF"/>
            <w:sz w:val="16"/>
            <w:szCs w:val="16"/>
            <w:lang w:eastAsia="pt-BR"/>
          </w:rPr>
          <w:t xml:space="preserve"> </w:t>
        </w:r>
      </w:hyperlink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454DF6E6" w14:textId="680BA1AE" w:rsidR="0054233A" w:rsidRPr="00F62EE9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4" w:name="art12a§1"/>
      <w:bookmarkEnd w:id="64"/>
      <w:r w:rsidRPr="00FB676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É permitida a transferência da outorga a terceiros que atendam aos requisitos exigidos em legislação municipal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30" w:anchor="art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12.865, de 2013)</w:t>
        </w:r>
      </w:hyperlink>
      <w:r w:rsidR="00F62EE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FB6761" w:rsidRPr="00FB6761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>[obs.: Declarado inconstitucional pelo STF.]</w:t>
      </w:r>
    </w:p>
    <w:p w14:paraId="5B05BD2E" w14:textId="0D9315FD" w:rsidR="0054233A" w:rsidRPr="005C32AA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5" w:name="art12a§2"/>
      <w:bookmarkEnd w:id="6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Em caso de falecimento do outorgado, o direito à exploração do serviço será transferido a seus sucessores legítimos, nos termos dos </w:t>
      </w:r>
      <w:hyperlink r:id="rId31" w:anchor="art1829" w:history="1">
        <w:proofErr w:type="spellStart"/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. 1.829 e seguintes do Título II do Livro V da Parte Especial da Lei nº 10.406, de 10 de janeiro de 2002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(Código Civil). </w:t>
      </w:r>
      <w:hyperlink r:id="rId32" w:anchor="art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12.865, de 2013) </w:t>
        </w:r>
      </w:hyperlink>
      <w:r w:rsidR="00FB6761" w:rsidRPr="00FB6761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 xml:space="preserve"> </w:t>
      </w:r>
      <w:r w:rsidR="00FB6761" w:rsidRPr="00FB6761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>[obs.: Declarado inconstitucional pelo STF.]</w:t>
      </w:r>
    </w:p>
    <w:p w14:paraId="06376F92" w14:textId="4AF905D0" w:rsidR="0054233A" w:rsidRDefault="0054233A" w:rsidP="00FB676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66" w:name="art12a§3"/>
      <w:bookmarkEnd w:id="66"/>
      <w:r w:rsidRPr="00FB676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B676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transferências de que tratam os §§ 1º e 2º dar-se-ão pelo prazo da outorga e são condicionadas à prévia anuência do poder público municipal e ao atendimento dos requisitos fixados para a outorga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33" w:anchor="art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12.865, de 2013)</w:t>
        </w:r>
      </w:hyperlink>
      <w:r w:rsidR="00F62EE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FB6761" w:rsidRPr="00FB6761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>[obs.: Declarado inconstitucional pelo STF.]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6761" w14:paraId="7E589355" w14:textId="77777777" w:rsidTr="00B73F48">
        <w:tc>
          <w:tcPr>
            <w:tcW w:w="8494" w:type="dxa"/>
            <w:shd w:val="clear" w:color="auto" w:fill="CCFFFF"/>
          </w:tcPr>
          <w:p w14:paraId="5677240C" w14:textId="77777777" w:rsidR="00FB6761" w:rsidRDefault="00FB6761" w:rsidP="00FB6761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B040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223A3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SC-2024</w:t>
            </w:r>
            <w:r w:rsidRPr="006B040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(...)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ART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12-A, §§ 1º, 2º E 3º, DA LEI 12.587/12. POLÍTICA NACIONAL DE MOBILIDADE URBANA. EXPLORAÇÃO DE SERVIÇOS DE TÁXI. POSSIBILIDADE DE TRANSFERÊNCIA DA OUTORGA A TERCEIROS E AOS SUCESSORES DO AUTORIZATÁRIO. INCONSTITUCIONALIDADE FORMAL NÃO CONFIGURADA. VIOLAÇÃO DOS PRINCÍPIOS FEDERATIVO, REPUBLICANO, DA IMPESSOALIDADE E DA MORALIDADE ADMINISTRATIVA, DA PROPORCIONALIDADE E DA LIVRE INICIATIVA. AÇÃO DIRETA DE INCONSTITUCIONALIDADE CONHECIDA E JULGADO PROCEDENTE O PEDIDO. 1. A União ostenta competência privativa para legislar sobre diretrizes da política nacional de trânsito e transporte e sobre condições para o exercício de profissões (art. 22, IX, XI e XVI, da CF). Precedente: ADI 3.136, Rel. Min. Ricardo Lewandowski, Plenário, j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1º/8/06. 2. A isonomia e a impessoalidade recomendam que a hereditariedade, numa República, deva ser a franca exceção, sob pena de se abrirem indevidos espaços de patrimonialismo. 3. In 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casu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, a transferência do direito à exploração do serviço de táxi aos sucessores do titular da outorga implica tratamento preferencial, não extensível a outros setores econômicos e sociais, que vai de encontro ao princípio da proporcionalidade, porquanto: (i) não é adequada ao fim almejado, pois não gera diminuição dos custos sociais gerados pelo controle de entrada do mercado de táxis, contribuindo para a concentração de outorgas de táxi nas mãos de poucas famílias; (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ii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 tampouco é necessária, na medida em que ao Estado é possível a tutela dos taxistas e das respectivas famílias sem a restrição ainda mais intensa da liberdade de iniciativa de terceiros (e.g. a concessão de benefícios fiscais, regulação das condições de trabalho, etc.); e (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iii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) não passa, em especial, pelo filtro da proporcionalidade em sentido estrito, por impor restrição séria sobre a liberdade de profissão e a livre iniciativa de terceiros sem qualquer indicação de que existiria, in concreto, uma especial vulnerabilidade a ser suprida pelo Estado, comparativamente a outros segmentos econômicos e sociais. 4. A livre alienabilidade das outorgas de serviço de táxi, por sua vez, oportuniza aos seus detentores auferir proveitos desproporcionais na venda da outorga a terceiros, contribuindo para a concentração naquele mercado e gerando incentivos perversos para a obtenção de outorgas – não com a finalidade precípua de prestação de um serviço de qualidade, mas sim para a mera especulação econômica. 5. O sobrepreço na comercialização da outorga dificulta o acesso à exploração do serviço por interessados com menor poder aquisitivo, o que contribui para que motoristas não 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autorizatários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sejam submetidos a condições mais precárias de trabalho, alugando veículos e operando como auxiliares dos detentores das outorgas. 6. A possibilidade de alienação da outorga a terceiros é fator incentivador de comportamento oportunista (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rent-seeking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), tanto pelo taxista individualmente, que busca auferir o maior preço possível na revenda da outorga, quanto para a própria categoria profissional, que passa a se mobilizar em prol da manutenção da escassez na oferta de transporte individual, como forma de preservar os lucros extraordinários auferidos com a transferência da outorga. 7. In 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casu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são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inconstitucionais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os dispositivos impugnados, que permitem a transferência </w:t>
            </w:r>
            <w:proofErr w:type="spellStart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inter</w:t>
            </w:r>
            <w:proofErr w:type="spellEnd"/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 vivos ou causa mortis da outorga do serviço de táxi, na medida em que não passam pelo crivo da proporcionalidade, da isonomia, da impessoalidade e da eficiência administrativa, gerando, adicionalmente, potenciais efeitos econômicos e sociais perversos que não resistem a uma análise custo-benefício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8. Ação direta conhecida e julgado procedente o pedido,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para declarar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inconstitucionais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os §§ 1º, 2º e 3º do art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.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 12-A da Lei 12.587/12, que institui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lastRenderedPageBreak/>
              <w:t>as diretrizes da Política Nacional de Mobilidade Urbana, com a redação dada pela Lei 12.865/13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STF. Plenário. 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ADI 5337, Rel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Min.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uiz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ux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01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/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03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/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21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B6761" w14:paraId="160F91FD" w14:textId="77777777" w:rsidTr="00FB6761">
              <w:tc>
                <w:tcPr>
                  <w:tcW w:w="8268" w:type="dxa"/>
                  <w:shd w:val="clear" w:color="auto" w:fill="FFFFFF" w:themeFill="background1"/>
                </w:tcPr>
                <w:p w14:paraId="1F54DF84" w14:textId="05F1E8E6" w:rsidR="00FB6761" w:rsidRPr="00FB6761" w:rsidRDefault="00FB6761" w:rsidP="00FB6761">
                  <w:pPr>
                    <w:jc w:val="both"/>
                    <w:rPr>
                      <w:rFonts w:ascii="Book Antiqua" w:eastAsia="Times New Roman" w:hAnsi="Book Antiqua" w:cs="Arial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MPSC-2024</w:t>
                  </w: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FB6761">
                    <w:rPr>
                      <w:rFonts w:ascii="Book Antiqua" w:eastAsia="Times New Roman" w:hAnsi="Book Antiqua" w:cs="Arial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FB6761">
                    <w:rPr>
                      <w:rFonts w:ascii="Book Antiqua" w:eastAsia="Times New Roman" w:hAnsi="Book Antiqua" w:cs="Arial"/>
                      <w:sz w:val="18"/>
                      <w:szCs w:val="18"/>
                      <w:lang w:eastAsia="pt-BR"/>
                    </w:rPr>
                    <w:t>O STF declarou a inconstitucionalidade material dos dispositivos da Lei 12.587/12, que permitem a livre alienabilidade das outorgas de serviço de táxi, sob o fundamento de violação dos princípios da proporcionalidade, da isonomia, da impessoalidade e da eficiência administrativa.</w:t>
                  </w:r>
                  <w:r w:rsidRPr="00FB6761">
                    <w:rPr>
                      <w:rFonts w:ascii="Book Antiqua" w:eastAsia="Times New Roman" w:hAnsi="Book Antiqua" w:cs="Arial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 xml:space="preserve">BL: </w:t>
                  </w:r>
                  <w:proofErr w:type="spellStart"/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51C26158" w14:textId="77777777" w:rsidR="00FB6761" w:rsidRDefault="00FB6761" w:rsidP="00FB6761">
            <w:pPr>
              <w:jc w:val="both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</w:p>
          <w:p w14:paraId="548B4811" w14:textId="60272F97" w:rsidR="00FB6761" w:rsidRPr="00B37FB6" w:rsidRDefault="00FB6761" w:rsidP="00FB6761">
            <w:pPr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</w:p>
        </w:tc>
      </w:tr>
    </w:tbl>
    <w:p w14:paraId="17BFF00F" w14:textId="77777777" w:rsidR="0054233A" w:rsidRPr="005C32AA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7" w:name="art12b"/>
      <w:bookmarkEnd w:id="6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12-B. Na outorga de exploração de serviço de táxi, reservar-se-ão 10% (dez por cento) das vagas para condutores com deficiência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34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35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396935E2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8" w:name="art12b§1"/>
      <w:bookmarkEnd w:id="6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Para concorrer às vagas reservadas na forma do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o condutor com deficiência deverá observar os seguintes requisitos quanto ao veículo utilizado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36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37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1444EF0E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9" w:name="art12b§1i"/>
      <w:bookmarkEnd w:id="6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ser de sua propriedade e por ele conduzido; e </w:t>
      </w:r>
      <w:hyperlink r:id="rId38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39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3393984B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0" w:name="art12b§1ii"/>
      <w:bookmarkEnd w:id="7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adaptado às suas necessidades, nos termos da legislação vigente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40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41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40465587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1" w:name="art12b§2"/>
      <w:bookmarkEnd w:id="7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No caso de não preenchimento das vagas na forma estabelecida no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as remanescentes devem ser disponibilizadas para os demais concorrentes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42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43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654C058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2" w:name="art13"/>
      <w:bookmarkEnd w:id="7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 Na prestação de serviços de transporte público coletivo, o poder público delegante deverá realizar atividades de fiscalização e controle dos serviços delegados, preferencialmente em parceria com os demais entes federativos. </w:t>
      </w:r>
    </w:p>
    <w:p w14:paraId="307D75BF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III </w:t>
      </w:r>
    </w:p>
    <w:p w14:paraId="581AE877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DOS DIREITOS DOS USUÁRIOS </w:t>
      </w:r>
    </w:p>
    <w:p w14:paraId="1B55136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3" w:name="art14"/>
      <w:bookmarkEnd w:id="73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14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São direitos dos usuários do Sistema Nacional de Mobilidade Urbana, sem prejuízo dos previstos nas </w:t>
      </w:r>
      <w:hyperlink r:id="rId44" w:history="1"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Leis </w:t>
        </w:r>
        <w:proofErr w:type="spellStart"/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8.078, de 11 de setembro de 1990, </w:t>
        </w:r>
      </w:hyperlink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e </w:t>
      </w:r>
      <w:hyperlink r:id="rId45" w:history="1"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8.987, de 13 de fevereiro de 1995 :</w:t>
        </w:r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</w:t>
        </w:r>
      </w:hyperlink>
    </w:p>
    <w:p w14:paraId="29D5CE54" w14:textId="6160D034" w:rsidR="0054233A" w:rsidRPr="008C7F96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receber</w:t>
      </w:r>
      <w:proofErr w:type="gramEnd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serviço adequado, nos termos do </w:t>
      </w:r>
      <w:hyperlink r:id="rId46" w:anchor="art6" w:history="1"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6º da Lei nº 8.987, de 13 de fevereiro de 1995;</w:t>
        </w:r>
        <w:r w:rsidR="008C7F96" w:rsidRPr="005C32AA">
          <w:rPr>
            <w:rFonts w:ascii="Book Antiqua" w:eastAsia="Times New Roman" w:hAnsi="Book Antiqua" w:cs="Arial"/>
            <w:b/>
            <w:bCs/>
            <w:color w:val="0000FF"/>
            <w:sz w:val="16"/>
            <w:szCs w:val="16"/>
            <w:lang w:eastAsia="pt-BR"/>
          </w:rPr>
          <w:t xml:space="preserve"> </w:t>
        </w:r>
        <w:r w:rsidR="008C7F96" w:rsidRPr="005C32AA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(DPESP-2015)</w:t>
        </w:r>
        <w:r w:rsidRPr="005C32AA">
          <w:rPr>
            <w:rFonts w:ascii="Book Antiqua" w:eastAsia="Times New Roman" w:hAnsi="Book Antiqua" w:cs="Arial"/>
            <w:b/>
            <w:bCs/>
            <w:color w:val="0000FF"/>
            <w:sz w:val="16"/>
            <w:szCs w:val="16"/>
            <w:u w:val="single"/>
            <w:lang w:eastAsia="pt-BR"/>
          </w:rPr>
          <w:t xml:space="preserve"> </w:t>
        </w:r>
      </w:hyperlink>
    </w:p>
    <w:p w14:paraId="0A592EA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participar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planejamento, da fiscalização e da avaliação da política local de mobilidade urbana; </w:t>
      </w:r>
    </w:p>
    <w:p w14:paraId="1A608B9A" w14:textId="2B42463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ser informado nos pontos de embarque e desembarque de passageiros, de forma gratuita e acessível, sobre itinerários, horários, tarifas dos serviços e modos de interação com outros modais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  <w:r w:rsidR="008C7F9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04D843E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ter ambiente seguro e acessível para a utilização do Sistema Nacional de Mobilidade Urbana, conforme as </w:t>
      </w:r>
      <w:hyperlink r:id="rId47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Leis </w:t>
        </w:r>
        <w:proofErr w:type="spellStart"/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10.048, de 8 de novembro de 2000,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hyperlink r:id="rId4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10.098, de 19 de dezembro de 2000. </w:t>
        </w:r>
      </w:hyperlink>
    </w:p>
    <w:p w14:paraId="77B0B34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usuários dos serviços terão o direito de ser informados, em linguagem acessível e de fácil compreensão, sobre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50DB836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seus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direitos e responsabilidades; </w:t>
      </w:r>
    </w:p>
    <w:p w14:paraId="104C54E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direitos e obrigações dos operadores dos serviços; e </w:t>
      </w:r>
    </w:p>
    <w:p w14:paraId="5B618631" w14:textId="445CBE0B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os padrões preestabelecidos de qualidade e quantidade dos serviços ofertados, bem como os meios para reclamações e respectivos prazos de resposta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</w:p>
    <w:p w14:paraId="4765FE10" w14:textId="1620D63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74" w:name="art15"/>
      <w:bookmarkEnd w:id="74"/>
      <w:r w:rsidRPr="001E732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15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participação da sociedade civil no planejamento, fiscalização e avaliação da Política Nacional de Mobilidade Urbana deverá ser assegurada pelos seguintes instrumentos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2ED073BF" w14:textId="11890FA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órgãos colegiados com a participação de representantes do Poder Executivo, da sociedade civil e dos operadores dos serviços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0DF52841" w14:textId="6695664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ouvidorias</w:t>
      </w:r>
      <w:proofErr w:type="gramEnd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nas instituições responsáveis pela gestão do Sistema Nacional de Mobilidade Urbana ou nos órgãos com atribuições análogas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1115EC21" w14:textId="522B4B5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audiências e consultas públicas; e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11106F67" w14:textId="61F7481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procedimentos</w:t>
      </w:r>
      <w:proofErr w:type="gramEnd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sistemáticos de comunicação, de avaliação da satisfação dos cidadãos e dos usuários e de prestação de contas públicas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3E8E8BD9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IV </w:t>
      </w:r>
    </w:p>
    <w:p w14:paraId="7D97DDF8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ATRIBUIÇÕES </w:t>
      </w:r>
    </w:p>
    <w:p w14:paraId="462B60A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5" w:name="art16"/>
      <w:bookmarkEnd w:id="75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16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atribuições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União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09273CA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prestar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assistência técnica e financeira aos Estados, Distrito Federal e Municípios, nos termos desta Lei; </w:t>
      </w:r>
    </w:p>
    <w:p w14:paraId="414DF08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contribuir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 capacitação continuada de pessoas e para o desenvolvimento das instituições vinculadas à Política Nacional de Mobilidade Urbana nos Estados, Municípios e Distrito Federal, nos termos desta Lei; </w:t>
      </w:r>
    </w:p>
    <w:p w14:paraId="6610AD60" w14:textId="04EDD8E8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organizar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disponibilizar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informações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sobre o Sistema Nacional de Mobilidade Urbana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a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qualidade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produtividade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serviços de transporte público coletivo</w:t>
      </w:r>
      <w:r w:rsidRPr="00451225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31025E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28D82946" w14:textId="04B6008A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fomentar</w:t>
      </w:r>
      <w:proofErr w:type="gramEnd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implantação de projetos de transporte público coletivo de grande e média capacidade nas aglomerações urbanas e nas regiões metropolitanas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07B41D67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V – (VETADO); </w:t>
      </w:r>
    </w:p>
    <w:p w14:paraId="23D8AA0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fomentar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desenvolvimento tecnológico e científico visando ao atendimento dos princípios e diretrizes desta Lei; e </w:t>
      </w:r>
    </w:p>
    <w:p w14:paraId="49FF6519" w14:textId="24C40211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u w:val="single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VII -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prestar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diretamente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delegação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gestão associada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os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serviços de transporte público interestadual de caráter urbano</w:t>
      </w:r>
      <w:r w:rsidRPr="00451225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1025E"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1025E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65D63D6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 União apoiará e estimulará ações coordenadas e integradas entre Municípios e Estados em áreas conurbadas, aglomerações urbanas e regiões metropolitanas destinadas a políticas comuns de mobilidade urbana, inclusive nas cidades definidas como cidades gêmeas localizadas em regiões de fronteira com outros países, observado o </w:t>
      </w:r>
      <w:hyperlink r:id="rId49" w:anchor="art17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178 da Constituição Federal. </w:t>
        </w:r>
      </w:hyperlink>
    </w:p>
    <w:p w14:paraId="66FEAA0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União poderá delegar aos Estados, ao Distrito Federal ou aos Municípios a organização e a prestação dos serviços de transporte público coletivo interestadual e internacional de caráter urbano, desde que constituído consórcio público ou convênio de cooperação para tal fim, observado o </w:t>
      </w:r>
      <w:hyperlink r:id="rId50" w:anchor="art17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178 da Constituição Federal. </w:t>
        </w:r>
      </w:hyperlink>
    </w:p>
    <w:p w14:paraId="52CCBF6E" w14:textId="77777777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76" w:name="art17"/>
      <w:bookmarkEnd w:id="76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São atribuições dos Estados: </w:t>
      </w:r>
    </w:p>
    <w:p w14:paraId="13D8BB5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prestar, diretamente ou por delegação ou gestão associada, os serviços de transporte público coletivo intermunicipais de caráter urbano, em conformidade com o </w:t>
      </w:r>
      <w:hyperlink r:id="rId51" w:anchor="art25§1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1º do art. 25 da Constituição Federal ; </w:t>
        </w:r>
      </w:hyperlink>
    </w:p>
    <w:p w14:paraId="7C981DBE" w14:textId="283E57DD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u w:val="single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propor</w:t>
      </w:r>
      <w:proofErr w:type="gramEnd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política tributária específica e de incentivos para a implantação da Política Nacional de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  <w:r w:rsidRPr="00451225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1225" w:rsidRPr="00487775" w14:paraId="6984DD98" w14:textId="77777777" w:rsidTr="00B73F48">
        <w:tc>
          <w:tcPr>
            <w:tcW w:w="8494" w:type="dxa"/>
            <w:shd w:val="clear" w:color="auto" w:fill="CCFFFF"/>
          </w:tcPr>
          <w:p w14:paraId="29F650C2" w14:textId="1D4EF59B" w:rsidR="00451225" w:rsidRPr="00487775" w:rsidRDefault="00451225" w:rsidP="0045122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lastRenderedPageBreak/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MPRO-2024-VUNESP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45122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Lei 12.587/12 instituiu as diretrizes da Política Nacional de Mobilidade Urbana.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45122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Assinale a alternativa que apresenta uma das atribuições dos Estados descritas nessa legislação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45122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Propor política tributária específica e de incentivos para a implantação da Política Nacional de Mobilidade Urbana.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1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7, II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, Lei 12.587.</w:t>
            </w:r>
          </w:p>
        </w:tc>
      </w:tr>
    </w:tbl>
    <w:p w14:paraId="72BA0F1C" w14:textId="73B61BC3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garantir o apoio e promover a integração dos serviços nas áreas que ultrapassem os limites de um Município, em conformidade com o </w:t>
      </w:r>
      <w:hyperlink r:id="rId52" w:anchor="art25§3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3º do art. 25 da Constituição Federal. </w:t>
        </w:r>
      </w:hyperlink>
    </w:p>
    <w:p w14:paraId="66E2A69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Os Estados poderão delegar aos Municípios a organização e a prestação dos serviços de transporte público coletivo intermunicipal de caráter urbano, desde que constituído consórcio público ou convênio de cooperação para tal fim. </w:t>
      </w:r>
    </w:p>
    <w:p w14:paraId="201D238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7" w:name="art18"/>
      <w:bookmarkEnd w:id="77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18</w:t>
      </w:r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São atribuições dos Municípios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18E9C35F" w14:textId="6D63B281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planejar, executar</w:t>
      </w:r>
      <w:proofErr w:type="gramEnd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avaliar a política de mobilidade urbana, bem como promover a regulamentação dos serviços de transporte urbano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5AF8E39C" w14:textId="79B344CF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prestar</w:t>
      </w:r>
      <w:proofErr w:type="gramEnd"/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direta, indiretamente ou por gestão associada, os serviços de transporte público coletivo urbano, que têm </w:t>
      </w:r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caráter essencial</w:t>
      </w:r>
      <w:r w:rsidRPr="005C32A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EB3E9C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(TCERJ-2021)</w:t>
      </w:r>
      <w:r w:rsidR="00451225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1940B82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capacitar pessoas e desenvolver as instituições vinculadas à política de mobilidade urbana do Município; e </w:t>
      </w:r>
    </w:p>
    <w:p w14:paraId="62E694C0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IV – (VETADO). </w:t>
      </w:r>
    </w:p>
    <w:p w14:paraId="42E5740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8" w:name="art19"/>
      <w:bookmarkEnd w:id="7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19. Aplicam-se ao Distrito Federal, no que couber, as atribuições previstas para os Estados e os Municípios, nos termos dos </w:t>
      </w:r>
      <w:proofErr w:type="spell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17 e 18. </w:t>
      </w:r>
    </w:p>
    <w:p w14:paraId="779FED3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9" w:name="art20"/>
      <w:bookmarkEnd w:id="7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20. O exercício das atribuições previstas neste Capítulo subordinar-se-á, em cada ente federativo, às normas fixadas pelas respectivas leis de diretrizes orçamentárias, às efetivas disponibilidades asseguradas pelas suas leis orçamentárias anuais e aos imperativos da </w:t>
      </w:r>
      <w:hyperlink r:id="rId53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 Complementar nº 101, de 4 de maio de 2000. </w:t>
        </w:r>
      </w:hyperlink>
    </w:p>
    <w:p w14:paraId="4D5BCF7D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 </w:t>
      </w:r>
    </w:p>
    <w:p w14:paraId="5633C1F4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DIRETRIZES PARA O PLANEJAMENTO E GESTÃO DOS SISTEMAS DE MOBILIDADE URBANA </w:t>
      </w:r>
    </w:p>
    <w:p w14:paraId="1AA49BC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0" w:name="art21"/>
      <w:bookmarkEnd w:id="8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21. O planejamento, a gestão e a avaliação dos sistemas de mobilidade deverão contemplar: </w:t>
      </w:r>
    </w:p>
    <w:p w14:paraId="37F9484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identificação clara e transparente dos objetivos de curto, médio e longo prazo; </w:t>
      </w:r>
    </w:p>
    <w:p w14:paraId="7157D3D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identificação dos meios financeiros e institucionais que assegurem sua implantação e execução; </w:t>
      </w:r>
    </w:p>
    <w:p w14:paraId="5165DFF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 formulação e implantação dos mecanismos de monitoramento e avaliação sistemáticos e permanentes dos objetivos estabelecidos; e </w:t>
      </w:r>
    </w:p>
    <w:p w14:paraId="4C4D643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definição das metas de atendimento e universalização da oferta de transporte público coletivo, monitorados por indicadores preestabelecidos. </w:t>
      </w:r>
    </w:p>
    <w:p w14:paraId="50096964" w14:textId="77777777" w:rsidR="0054233A" w:rsidRPr="00F62EE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81" w:name="art22"/>
      <w:bookmarkEnd w:id="81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22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Consideram-se atribuições mínimas dos órgãos gestores dos entes federativos incumbidos respectivamente do planejamento e gestão do sistema de mobilidade urbana: </w:t>
      </w:r>
    </w:p>
    <w:p w14:paraId="141D070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planejar e coordenar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diferentes modos e serviços, observados os princípios e diretrizes desta Lei; </w:t>
      </w:r>
    </w:p>
    <w:p w14:paraId="38A29DD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avaliar e fiscalizar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serviços e monitorar desempenhos, garantindo a consecução das metas de universalização e de qualidade; </w:t>
      </w:r>
    </w:p>
    <w:p w14:paraId="518EDB5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III - implantar a política tarifária; </w:t>
      </w:r>
    </w:p>
    <w:p w14:paraId="70823B79" w14:textId="288C5DF6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dispor</w:t>
      </w:r>
      <w:proofErr w:type="gramEnd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sobre itinerários, frequências e padrão de qualidade dos serviços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4F30961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estimular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eficácia e a eficiência dos serviços de transporte público coletivo; </w:t>
      </w:r>
    </w:p>
    <w:p w14:paraId="15FB5B1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direitos e observar as responsabilidades dos usuários; e </w:t>
      </w:r>
    </w:p>
    <w:p w14:paraId="66E2F7B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combater o transporte ilegal de passageiros. </w:t>
      </w:r>
    </w:p>
    <w:p w14:paraId="2C4630A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2" w:name="art23"/>
      <w:bookmarkEnd w:id="82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23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entes federativos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utilizar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dentre outros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instrumentos de gestão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sistema de transporte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da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os seguintes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1BC626BB" w14:textId="2F21A34A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restrição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controle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acesso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circulação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permanente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ou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temporário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veículos motorizados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locais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horários predeterminados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870D74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</w:p>
    <w:p w14:paraId="1BC88B29" w14:textId="5C0925D5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estipulação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de padrões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emissão de poluentes para locais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horários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determinados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podendo condicionar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acesso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a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circulação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aos espaços urbanos sob controle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24780F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778F5259" w14:textId="708163EF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aplicação de tributos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modos e serviços de transporte urbano pela utilização da infraestrutura urbana, visando a desestimular o uso de determinados modos e serviços de mobilidade,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vinculando-se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receita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aplicação exclusiva em infraestrutura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destinada ao transporte público coletivo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transporte não motorizado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financiamento do subsídio público da tarifa de transporte público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forma da lei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47684F"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230A99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505711D9" w14:textId="5E326FE4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dedicação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de espaço exclusivo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nas vias públicas para os serviços de transporte público coletivo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modos de transporte não motorizados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870D74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83" w:name="_Hlk107056827"/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  <w:bookmarkEnd w:id="83"/>
    </w:p>
    <w:p w14:paraId="375492DD" w14:textId="771FDCFC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estabelecimento</w:t>
      </w:r>
      <w:proofErr w:type="gramEnd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da política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estacionamentos de uso público e privado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pagamento pela sua utilização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parte integrante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 Política Nacional de Mobilidade Urbana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42930AB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controle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uso e operação da infraestrutura viária destinada à circulação e operação do transporte de carga, concedendo prioridades ou restrições; </w:t>
      </w:r>
    </w:p>
    <w:p w14:paraId="1E0FE86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monitoramento e controle das emissões dos gases de efeito local e de efeito estufa dos modos de transporte motorizado, facultando a restrição de acesso a determinadas vias em razão da criticidade dos índices de emissões de poluição; </w:t>
      </w:r>
    </w:p>
    <w:p w14:paraId="6354696C" w14:textId="65627E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convênios para o combate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transporte ilegal de passageiros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</w:p>
    <w:p w14:paraId="385D4D8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convênio para o transporte coletivo urbano internacional nas cidades definidas como cidades gêmeas nas regiões de fronteira do Brasil com outros países, observado o </w:t>
      </w:r>
      <w:hyperlink r:id="rId54" w:anchor="art17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178 da Constituição Federal. </w:t>
        </w:r>
      </w:hyperlink>
    </w:p>
    <w:p w14:paraId="6E74AA41" w14:textId="4FAEA687" w:rsidR="0054233A" w:rsidRPr="003A025B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84" w:name="art24"/>
      <w:bookmarkEnd w:id="84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24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Plano de Mobilidade Urbana é o instrumento de efetivação da Política Nacional de Mobilidade Urbana e deverá contemplar os princípios, os objetivos e as diretrizes desta Lei, bem como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47684F"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p w14:paraId="0CB47AE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5" w:name="art24i"/>
      <w:bookmarkEnd w:id="8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serviços de transporte público coletivo; </w:t>
      </w:r>
    </w:p>
    <w:p w14:paraId="02DA8F3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6" w:name="art24ii"/>
      <w:bookmarkEnd w:id="8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circulação viária; </w:t>
      </w:r>
    </w:p>
    <w:p w14:paraId="536BBF31" w14:textId="25C73A4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87" w:name="art24iii"/>
      <w:bookmarkStart w:id="88" w:name="art24iii."/>
      <w:bookmarkEnd w:id="87"/>
      <w:bookmarkEnd w:id="88"/>
      <w:r w:rsidRPr="003A02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as infraestruturas do sistema de mobilidade urbana, incluindo as ciclovias e ciclofaixas</w:t>
      </w:r>
      <w:r w:rsidRPr="003A025B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55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  <w:r w:rsidR="003A025B">
          <w:rPr>
            <w:rFonts w:ascii="Book Antiqua" w:eastAsia="Times New Roman" w:hAnsi="Book Antiqua" w:cs="Arial"/>
            <w:color w:val="0000FF"/>
            <w:sz w:val="16"/>
            <w:szCs w:val="16"/>
            <w:lang w:eastAsia="pt-BR"/>
          </w:rPr>
          <w:t xml:space="preserve"> </w:t>
        </w:r>
        <w:r w:rsidR="003A025B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(MPRS-2023)</w:t>
        </w:r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</w:t>
        </w:r>
      </w:hyperlink>
    </w:p>
    <w:p w14:paraId="6792A02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9" w:name="art24iv"/>
      <w:bookmarkEnd w:id="8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acessibilidade para pessoas com deficiência e restrição de mobilidade; </w:t>
      </w:r>
    </w:p>
    <w:p w14:paraId="7F17D55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0" w:name="art24v"/>
      <w:bookmarkEnd w:id="9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integração dos modos de transporte público e destes com os privados e os não motorizados; </w:t>
      </w:r>
    </w:p>
    <w:p w14:paraId="506008C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1" w:name="art24vi"/>
      <w:bookmarkEnd w:id="9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a operação e o disciplinamento do transporte de carga na infraestrutura viária; </w:t>
      </w:r>
    </w:p>
    <w:p w14:paraId="0F3E821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2" w:name="art24vii"/>
      <w:bookmarkEnd w:id="9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os polos geradores de viagens; </w:t>
      </w:r>
    </w:p>
    <w:p w14:paraId="6C12134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3" w:name="art24viii"/>
      <w:bookmarkEnd w:id="9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as áreas de estacionamentos públicos e privados, gratuitos ou onerosos; </w:t>
      </w:r>
    </w:p>
    <w:p w14:paraId="0C7AAA5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4" w:name="art24ix"/>
      <w:bookmarkEnd w:id="9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áreas e horários de acesso e circulação restrita ou controlada; </w:t>
      </w:r>
    </w:p>
    <w:p w14:paraId="58E4B45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5" w:name="art24x"/>
      <w:bookmarkEnd w:id="9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mecanismos e instrumentos de financiamento do transporte público coletivo e da infraestrutura de mobilidade urbana; e </w:t>
      </w:r>
    </w:p>
    <w:p w14:paraId="58E6B841" w14:textId="0F790650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96" w:name="art24xi"/>
      <w:bookmarkEnd w:id="96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XI - a sistemática de avaliação, revisão e atualização periódica do Plano de Mobilidade Urbana em prazo não superior a 10 (dez) anos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</w:p>
    <w:p w14:paraId="7093498D" w14:textId="7BAC3DD3" w:rsidR="001637EB" w:rsidRPr="00543CEE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magenta"/>
        </w:rPr>
        <w:t>§ 1º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Pr="00230A99">
        <w:rPr>
          <w:rFonts w:ascii="Book Antiqua" w:hAnsi="Book Antiqua" w:cs="Arial"/>
          <w:b/>
          <w:bCs/>
          <w:caps/>
          <w:color w:val="000000"/>
          <w:sz w:val="19"/>
          <w:szCs w:val="19"/>
          <w:highlight w:val="green"/>
        </w:rPr>
        <w:t>Ficam obrigados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a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elaborar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e a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aprovar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Pr="00230A99">
        <w:rPr>
          <w:rFonts w:ascii="Book Antiqua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</w:rPr>
        <w:t>Plano de Mobilidade Urbana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os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</w:rPr>
        <w:t>Municípios</w:t>
      </w:r>
      <w:r w:rsidRPr="005C32AA">
        <w:rPr>
          <w:rFonts w:ascii="Book Antiqua" w:hAnsi="Book Antiqua" w:cs="Arial"/>
          <w:color w:val="000000"/>
          <w:sz w:val="16"/>
          <w:szCs w:val="16"/>
        </w:rPr>
        <w:t>:</w:t>
      </w:r>
      <w:r w:rsidR="00230A99" w:rsidRPr="005C32AA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56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(Redação dada pela Lei nº 14.000, de 2020)</w:t>
        </w:r>
      </w:hyperlink>
      <w:r w:rsidR="00543CEE">
        <w:rPr>
          <w:rStyle w:val="Hyperlink"/>
          <w:rFonts w:ascii="Book Antiqua" w:hAnsi="Book Antiqua" w:cs="Arial"/>
          <w:sz w:val="16"/>
          <w:szCs w:val="16"/>
          <w:u w:val="none"/>
        </w:rPr>
        <w:t xml:space="preserve"> </w:t>
      </w:r>
      <w:bookmarkStart w:id="97" w:name="_Hlk165374830"/>
      <w:r w:rsidR="00543CE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(DPEGO-2021)</w:t>
      </w:r>
      <w:bookmarkEnd w:id="97"/>
      <w:r w:rsidR="00543CE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43CE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(DPERO-2023)</w:t>
      </w:r>
    </w:p>
    <w:p w14:paraId="5D798E72" w14:textId="5E55C2BD" w:rsidR="001637EB" w:rsidRPr="00543CEE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b/>
          <w:bCs/>
          <w:color w:val="000000"/>
          <w:sz w:val="16"/>
          <w:szCs w:val="16"/>
        </w:rPr>
      </w:pP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I -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com mais de 20.000 (vinte mil) habitantes</w:t>
      </w:r>
      <w:r w:rsidRPr="005C32AA">
        <w:rPr>
          <w:rFonts w:ascii="Book Antiqua" w:hAnsi="Book Antiqua" w:cs="Arial"/>
          <w:color w:val="000000"/>
          <w:sz w:val="16"/>
          <w:szCs w:val="16"/>
        </w:rPr>
        <w:t>; </w:t>
      </w:r>
      <w:hyperlink r:id="rId57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  <w:r w:rsidR="00230A99" w:rsidRPr="005C32AA">
        <w:rPr>
          <w:rStyle w:val="Hyperlink"/>
          <w:rFonts w:ascii="Book Antiqua" w:hAnsi="Book Antiqua" w:cs="Arial"/>
          <w:sz w:val="16"/>
          <w:szCs w:val="16"/>
          <w:u w:val="none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  <w:r w:rsidR="00543CEE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543CE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(DPERO-2023)</w:t>
      </w:r>
    </w:p>
    <w:p w14:paraId="1B5A9EBB" w14:textId="01D04476" w:rsidR="001637EB" w:rsidRPr="005C32AA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II - integrantes de regiões metropolitanas, regiões integradas de desenvolvimento econômico e </w:t>
      </w:r>
      <w:r w:rsidRPr="00870D74">
        <w:rPr>
          <w:rFonts w:ascii="Book Antiqua" w:hAnsi="Book Antiqua" w:cs="Arial"/>
          <w:color w:val="000000"/>
          <w:sz w:val="19"/>
          <w:szCs w:val="19"/>
        </w:rPr>
        <w:t>aglomerações urbanas com população total superior a 1.000.000 (um milhão) de habitantes</w:t>
      </w:r>
      <w:r w:rsidRPr="005C32AA">
        <w:rPr>
          <w:rFonts w:ascii="Book Antiqua" w:hAnsi="Book Antiqua" w:cs="Arial"/>
          <w:color w:val="000000"/>
          <w:sz w:val="16"/>
          <w:szCs w:val="16"/>
        </w:rPr>
        <w:t xml:space="preserve">; </w:t>
      </w:r>
      <w:hyperlink r:id="rId58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</w:p>
    <w:p w14:paraId="7E883450" w14:textId="0E6B239A" w:rsidR="001637EB" w:rsidRPr="005C32AA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r w:rsidRPr="00870D74">
        <w:rPr>
          <w:rFonts w:ascii="Book Antiqua" w:hAnsi="Book Antiqua" w:cs="Arial"/>
          <w:color w:val="000000"/>
          <w:sz w:val="19"/>
          <w:szCs w:val="19"/>
        </w:rPr>
        <w:t>III - integrantes de áreas de interesse turístico, incluídas cidades litorâneas que têm sua dinâmica de mobilidade normalmente alterada nos finais de semana, feriados e períodos de férias, em função do aporte de turistas, conforme critérios a serem estabelecidos pelo Poder Executivo</w:t>
      </w:r>
      <w:r w:rsidRPr="005C32AA">
        <w:rPr>
          <w:rFonts w:ascii="Book Antiqua" w:hAnsi="Book Antiqua" w:cs="Arial"/>
          <w:color w:val="000000"/>
          <w:sz w:val="16"/>
          <w:szCs w:val="16"/>
        </w:rPr>
        <w:t>.</w:t>
      </w:r>
      <w:r w:rsidR="00870D74" w:rsidRPr="005C32AA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59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</w:p>
    <w:p w14:paraId="4A4BCCBC" w14:textId="77777777" w:rsidR="001637EB" w:rsidRPr="005C32AA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bookmarkStart w:id="98" w:name="art24§1a"/>
      <w:bookmarkEnd w:id="98"/>
      <w:r w:rsidRPr="00870D74">
        <w:rPr>
          <w:rFonts w:ascii="Book Antiqua" w:hAnsi="Book Antiqua" w:cs="Arial"/>
          <w:color w:val="000000"/>
          <w:sz w:val="19"/>
          <w:szCs w:val="19"/>
        </w:rPr>
        <w:t>§ 1º-A. O Plano de Mobilidade Urbana deve ser integrado e compatível com os respectivos planos diretores e, quando couber, com os planos de desenvolvimento urbano integrado e com os planos metropolitanos de transporte e mobilidade urbana</w:t>
      </w:r>
      <w:r w:rsidRPr="005C32AA">
        <w:rPr>
          <w:rFonts w:ascii="Book Antiqua" w:hAnsi="Book Antiqua" w:cs="Arial"/>
          <w:color w:val="000000"/>
          <w:sz w:val="16"/>
          <w:szCs w:val="16"/>
        </w:rPr>
        <w:t xml:space="preserve">.   </w:t>
      </w:r>
      <w:hyperlink r:id="rId60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</w:p>
    <w:p w14:paraId="5E846B94" w14:textId="23DA8380" w:rsidR="0054233A" w:rsidRPr="00F62EE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bookmarkStart w:id="99" w:name="art24§1"/>
      <w:bookmarkStart w:id="100" w:name="art24§1.0"/>
      <w:bookmarkStart w:id="101" w:name="art24§2"/>
      <w:bookmarkEnd w:id="99"/>
      <w:bookmarkEnd w:id="100"/>
      <w:bookmarkEnd w:id="101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Nos Municípios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sistema de transporte público coletivo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individual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Plano de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deverá ter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foco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transporte não motorizado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planejamento da infraestrutura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destinada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deslocamentos a pé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bicicleta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acordo com a legislação vigente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bookmarkStart w:id="102" w:name="art24§3."/>
      <w:bookmarkEnd w:id="102"/>
      <w:r w:rsidR="0031025E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47684F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230A99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  <w:r w:rsidR="00F62EE9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475C317B" w14:textId="42E56DC9" w:rsidR="001637EB" w:rsidRPr="005C32AA" w:rsidRDefault="00487775" w:rsidP="0054233A">
      <w:pPr>
        <w:spacing w:after="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3º (</w:t>
      </w:r>
      <w:hyperlink r:id="rId61" w:anchor="art2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Revogado</w:t>
        </w:r>
      </w:hyperlink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).   </w:t>
      </w:r>
      <w:hyperlink r:id="rId62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14.000,00, de 2020)</w:t>
        </w:r>
      </w:hyperlink>
    </w:p>
    <w:p w14:paraId="1EC068C7" w14:textId="202F819A" w:rsidR="00487775" w:rsidRPr="005C32AA" w:rsidRDefault="00487775" w:rsidP="00487775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3" w:name="art24§4.1"/>
      <w:bookmarkEnd w:id="10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Plano de Mobilidade Urbana deve ser elaborado e aprovado nos seguintes prazos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63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 de 2020)</w:t>
        </w:r>
      </w:hyperlink>
    </w:p>
    <w:p w14:paraId="50EC0868" w14:textId="5A71B5D1" w:rsidR="005C32AA" w:rsidRDefault="005C32AA" w:rsidP="00487775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até 12 de abril de 2024, para Municípios com mais de 250.000 (duzentos e cinquenta mil) habitantes; e   </w:t>
      </w:r>
      <w:hyperlink r:id="rId64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14.748, de 2023)</w:t>
        </w:r>
      </w:hyperlink>
    </w:p>
    <w:p w14:paraId="1973171E" w14:textId="64562F82" w:rsidR="005C32AA" w:rsidRPr="005C32AA" w:rsidRDefault="005C32AA" w:rsidP="00487775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C32A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até</w:t>
      </w:r>
      <w:proofErr w:type="gramEnd"/>
      <w:r w:rsidRPr="005C32A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12 de abril de 2025, para Municípios com até 250.000 (duzentos e cinquenta mil) habitantes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5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14.748, de 2023)</w:t>
        </w:r>
      </w:hyperlink>
    </w:p>
    <w:p w14:paraId="0A7C10CD" w14:textId="46D45439" w:rsidR="0054233A" w:rsidRPr="005C32AA" w:rsidRDefault="0054233A" w:rsidP="0054233A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04" w:name="art24§5"/>
      <w:bookmarkStart w:id="105" w:name="art24§5."/>
      <w:bookmarkEnd w:id="104"/>
      <w:bookmarkEnd w:id="105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5º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Plano de Mobilidade Urbana </w:t>
      </w:r>
      <w:r w:rsidRPr="00F62EE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deverá contemplar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medidas destinadas a atender aos núcleos urbanos informais consolidados, nos termos da </w:t>
      </w:r>
      <w:hyperlink r:id="rId66" w:history="1">
        <w:r w:rsidRPr="00F62EE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13.465, de 11 de julho de 2017</w:t>
        </w:r>
        <w:r w:rsidRPr="00F62EE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lang w:eastAsia="pt-BR"/>
          </w:rPr>
          <w:t>.</w:t>
        </w:r>
        <w:r w:rsidRPr="00870D74">
          <w:rPr>
            <w:rFonts w:ascii="Book Antiqua" w:eastAsia="Times New Roman" w:hAnsi="Book Antiqua" w:cs="Arial"/>
            <w:color w:val="0000FF"/>
            <w:sz w:val="19"/>
            <w:szCs w:val="19"/>
            <w:lang w:eastAsia="pt-BR"/>
          </w:rPr>
          <w:t xml:space="preserve"> </w:t>
        </w:r>
      </w:hyperlink>
      <w:hyperlink r:id="rId67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  <w:r w:rsidR="00F62EE9">
          <w:rPr>
            <w:rFonts w:ascii="Book Antiqua" w:eastAsia="Times New Roman" w:hAnsi="Book Antiqua" w:cs="Arial"/>
            <w:color w:val="0000FF"/>
            <w:sz w:val="16"/>
            <w:szCs w:val="16"/>
            <w:lang w:eastAsia="pt-BR"/>
          </w:rPr>
          <w:t xml:space="preserve"> </w:t>
        </w:r>
        <w:r w:rsidR="00F62EE9" w:rsidRPr="005C32AA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(</w:t>
        </w:r>
        <w:r w:rsidR="00F62EE9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DPEAP-2022</w:t>
        </w:r>
        <w:r w:rsidR="00F62EE9" w:rsidRPr="005C32AA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)</w:t>
        </w:r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62EE9" w:rsidRPr="00487775" w14:paraId="5D643D7B" w14:textId="77777777" w:rsidTr="00221CF2">
        <w:tc>
          <w:tcPr>
            <w:tcW w:w="8494" w:type="dxa"/>
            <w:shd w:val="clear" w:color="auto" w:fill="CCFFFF"/>
          </w:tcPr>
          <w:p w14:paraId="0BFBFEA2" w14:textId="34DA9878" w:rsidR="00F62EE9" w:rsidRPr="00487775" w:rsidRDefault="00F62EE9" w:rsidP="00F62EE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bookmarkStart w:id="106" w:name="art24§6"/>
            <w:bookmarkStart w:id="107" w:name="art24§6."/>
            <w:bookmarkEnd w:id="106"/>
            <w:bookmarkEnd w:id="107"/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DPEAP-2022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-FCC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62EE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Até 12 de abril de 2023, os Municípios com população de até 250 mil habitantes deverão elaborar e aprovar o Plano de Mobilidade Urbana, o qual, segundo a Política Nacional de </w:t>
            </w:r>
            <w:r w:rsidRPr="00F62EE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lastRenderedPageBreak/>
              <w:t>Mobilidade Urbana (Lei 12.587/12), deverá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62EE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contemplar medidas destinadas a atender aos núcleos urbanos informais consolidados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.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. 24, §5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º, Lei 12.587.</w:t>
            </w:r>
          </w:p>
        </w:tc>
      </w:tr>
    </w:tbl>
    <w:p w14:paraId="301A2D6E" w14:textId="1FE01EEB" w:rsidR="0054233A" w:rsidRPr="005C32AA" w:rsidRDefault="0054233A" w:rsidP="0054233A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lastRenderedPageBreak/>
        <w:t xml:space="preserve">§ 6º (VETADO). </w:t>
      </w:r>
      <w:hyperlink r:id="rId68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13.683, de 2018) </w:t>
        </w:r>
      </w:hyperlink>
    </w:p>
    <w:p w14:paraId="182E9763" w14:textId="51DE8134" w:rsidR="00487775" w:rsidRPr="005C32AA" w:rsidRDefault="00487775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8" w:name="art24§7"/>
      <w:bookmarkEnd w:id="10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A aprovação do Plano de Mobilidade Urbana pelos Municípios, nos termos do § 4º deste artigo, será informada à Secretaria Nacional de Mobilidade e Servi</w:t>
      </w:r>
      <w:r w:rsidRPr="00487775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Urbanos do Minist</w:t>
      </w:r>
      <w:r w:rsidRPr="00487775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do Desenvolvimento Regional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Pr="005C32AA">
        <w:rPr>
          <w:rFonts w:ascii="Book Antiqua" w:eastAsia="Times New Roman" w:hAnsi="Book Antiqua" w:cs="Book Antiqua"/>
          <w:color w:val="000000"/>
          <w:sz w:val="16"/>
          <w:szCs w:val="16"/>
          <w:lang w:eastAsia="pt-BR"/>
        </w:rPr>
        <w:t>  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9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 de 2020)</w:t>
        </w:r>
      </w:hyperlink>
    </w:p>
    <w:p w14:paraId="300E12F2" w14:textId="20BAD21D" w:rsidR="00487775" w:rsidRPr="005C32AA" w:rsidRDefault="00487775" w:rsidP="00487775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9" w:name="art24§8"/>
      <w:bookmarkEnd w:id="10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Encerrado o prazo estabelecido no § 4º deste artigo, os Municípios que não tenham aprovado o Plano de Mobilidade Urbana apenas poderão solicitar e receber recursos federais destinados à mobilidade urbana caso sejam utilizados para a elaboração do próprio plano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70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 de 2020)</w:t>
        </w:r>
      </w:hyperlink>
    </w:p>
    <w:p w14:paraId="26F99699" w14:textId="75290BFD" w:rsidR="00487775" w:rsidRPr="005C32AA" w:rsidRDefault="00487775" w:rsidP="00487775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10" w:name="art24§9"/>
      <w:bookmarkEnd w:id="11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9º O órgão responsável pela Política Nacional de Mobilidade Urbana deverá publicar a relação dos Municípios que deverão cumprir o disposto no § 1º deste artigo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70D74"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71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(Incluído pela Lei nº 14.000, de 2020)</w:t>
        </w:r>
      </w:hyperlink>
    </w:p>
    <w:p w14:paraId="18F6A03B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 </w:t>
      </w:r>
    </w:p>
    <w:p w14:paraId="486DC249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DOS INSTRUMENTOS DE APOIO À MOBILIDADE URBANA </w:t>
      </w:r>
    </w:p>
    <w:p w14:paraId="35C355F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1" w:name="art25"/>
      <w:bookmarkEnd w:id="11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25. O Poder Executivo da União, o dos Estados, o do Distrito Federal e o dos Municípios, segundo suas possibilidades orçamentárias e financeiras e observados os princípios e diretrizes desta Lei, farão constar dos respectivos projetos de planos plurianuais e de leis de diretrizes orçamentárias as ações programáticas e instrumentos de apoio que serão utilizados, em cada período, para o aprimoramento dos sistemas de mobilidade urbana e melhoria da qualidade dos serviços. </w:t>
      </w:r>
    </w:p>
    <w:p w14:paraId="21C5D0B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indicação das ações e dos instrumentos de apoio a que se refere 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será acompanhada, sempre que possível, da fixação de critérios e condições para o acesso aos recursos financeiros e às outras formas de benefícios que sejam estabelecidos. </w:t>
      </w:r>
    </w:p>
    <w:p w14:paraId="3CE4596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VII </w:t>
      </w:r>
    </w:p>
    <w:p w14:paraId="1F47110D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FINAIS </w:t>
      </w:r>
    </w:p>
    <w:p w14:paraId="0465D58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2" w:name="art26"/>
      <w:bookmarkEnd w:id="11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26. Esta Lei se aplica, no que couber, ao planejamento, controle, fiscalização e operação dos serviços de transporte público coletivo intermunicipal, interestadual e internacional de caráter urbano. </w:t>
      </w:r>
    </w:p>
    <w:p w14:paraId="51BD393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3" w:name="art27"/>
      <w:bookmarkEnd w:id="11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27. (VETADO). </w:t>
      </w:r>
    </w:p>
    <w:p w14:paraId="6347D98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4" w:name="art28"/>
      <w:bookmarkEnd w:id="11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28. Esta Lei entra em vigor 100 (cem) dias após a data de sua publicação. </w:t>
      </w:r>
    </w:p>
    <w:p w14:paraId="5670E9E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3 de janeiro de 2012; 191º da Independência e 124º da República. </w:t>
      </w:r>
    </w:p>
    <w:p w14:paraId="44C954C6" w14:textId="77777777" w:rsidR="0054233A" w:rsidRPr="00487775" w:rsidRDefault="0054233A" w:rsidP="0054233A">
      <w:pPr>
        <w:spacing w:before="300" w:after="30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DILMA ROUSSEFF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Nelson Henrique Barbosa Filho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Paulo Sérgio Oliveira Passos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Paulo Roberto dos Santos Pinto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Eva Maria Cella Dal </w:t>
      </w:r>
      <w:proofErr w:type="spellStart"/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Chiavon</w:t>
      </w:r>
      <w:proofErr w:type="spellEnd"/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Cezar Santos Alvarez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Roberto de Oliveira Muniz </w:t>
      </w:r>
    </w:p>
    <w:p w14:paraId="26D47379" w14:textId="35F014CD" w:rsidR="005E2D64" w:rsidRPr="00487775" w:rsidRDefault="0054233A" w:rsidP="0054233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4.1.2012 </w:t>
      </w:r>
    </w:p>
    <w:sectPr w:rsidR="005E2D64" w:rsidRPr="00487775" w:rsidSect="00487775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36796">
    <w:abstractNumId w:val="2"/>
  </w:num>
  <w:num w:numId="2" w16cid:durableId="1309355920">
    <w:abstractNumId w:val="1"/>
  </w:num>
  <w:num w:numId="3" w16cid:durableId="3931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64"/>
    <w:rsid w:val="001637EB"/>
    <w:rsid w:val="001E7327"/>
    <w:rsid w:val="00230A99"/>
    <w:rsid w:val="0024780F"/>
    <w:rsid w:val="0031025E"/>
    <w:rsid w:val="003A025B"/>
    <w:rsid w:val="003C0797"/>
    <w:rsid w:val="004035B4"/>
    <w:rsid w:val="00416F18"/>
    <w:rsid w:val="00451225"/>
    <w:rsid w:val="00452374"/>
    <w:rsid w:val="0047684F"/>
    <w:rsid w:val="00487775"/>
    <w:rsid w:val="0054233A"/>
    <w:rsid w:val="00543CEE"/>
    <w:rsid w:val="005B1FC1"/>
    <w:rsid w:val="005C32AA"/>
    <w:rsid w:val="005E2D64"/>
    <w:rsid w:val="00675F46"/>
    <w:rsid w:val="0073024D"/>
    <w:rsid w:val="007433EF"/>
    <w:rsid w:val="00870D74"/>
    <w:rsid w:val="008C7F96"/>
    <w:rsid w:val="00B37FB6"/>
    <w:rsid w:val="00C67C56"/>
    <w:rsid w:val="00D54D92"/>
    <w:rsid w:val="00EA45F9"/>
    <w:rsid w:val="00EB3E9C"/>
    <w:rsid w:val="00F62EE9"/>
    <w:rsid w:val="00FB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0DB7"/>
  <w15:chartTrackingRefBased/>
  <w15:docId w15:val="{5B124144-ACDD-45F8-8B09-605F0335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42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4233A"/>
    <w:pPr>
      <w:ind w:left="720"/>
      <w:contextualSpacing/>
    </w:pPr>
  </w:style>
  <w:style w:type="paragraph" w:customStyle="1" w:styleId="texto1">
    <w:name w:val="texto1"/>
    <w:basedOn w:val="Normal"/>
    <w:rsid w:val="0016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1637E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7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3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15-2018/2018/Lei/L13640.htm" TargetMode="External"/><Relationship Id="rId21" Type="http://schemas.openxmlformats.org/officeDocument/2006/relationships/hyperlink" Target="http://www.planalto.gov.br/ccivil_03/_Ato2019-2022/2019/Decreto/D9792.htm" TargetMode="External"/><Relationship Id="rId42" Type="http://schemas.openxmlformats.org/officeDocument/2006/relationships/hyperlink" Target="http://www.planalto.gov.br/ccivil_03/_Ato2015-2018/2015/Lei/L13146.htm" TargetMode="External"/><Relationship Id="rId47" Type="http://schemas.openxmlformats.org/officeDocument/2006/relationships/hyperlink" Target="http://www.planalto.gov.br/ccivil_03/LEIS/L10048.htm" TargetMode="External"/><Relationship Id="rId63" Type="http://schemas.openxmlformats.org/officeDocument/2006/relationships/hyperlink" Target="http://www.planalto.gov.br/ccivil_03/_Ato2019-2022/2020/Lei/L14000.htm" TargetMode="External"/><Relationship Id="rId68" Type="http://schemas.openxmlformats.org/officeDocument/2006/relationships/hyperlink" Target="http://www.planalto.gov.br/ccivil_03/_Ato2015-2018/2018/Lei/L13683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5-2018/2018/Lei/L13640.htm" TargetMode="External"/><Relationship Id="rId29" Type="http://schemas.openxmlformats.org/officeDocument/2006/relationships/hyperlink" Target="http://www.planalto.gov.br/ccivil_03/_ato2011-2014/2013/Lei/L12865.htm" TargetMode="External"/><Relationship Id="rId11" Type="http://schemas.openxmlformats.org/officeDocument/2006/relationships/hyperlink" Target="http://www.planalto.gov.br/ccivil_03/_Ato2015-2018/2018/Lei/L13683.htm" TargetMode="External"/><Relationship Id="rId24" Type="http://schemas.openxmlformats.org/officeDocument/2006/relationships/hyperlink" Target="http://www.planalto.gov.br/ccivil_03/_Ato2015-2018/2018/Lei/L13640.htm" TargetMode="External"/><Relationship Id="rId32" Type="http://schemas.openxmlformats.org/officeDocument/2006/relationships/hyperlink" Target="http://www.planalto.gov.br/ccivil_03/_ato2011-2014/2013/Lei/L12865.htm" TargetMode="External"/><Relationship Id="rId37" Type="http://schemas.openxmlformats.org/officeDocument/2006/relationships/hyperlink" Target="mailto:../../../_Ato2015-2018/2015/Lei/L13146.htm" TargetMode="External"/><Relationship Id="rId40" Type="http://schemas.openxmlformats.org/officeDocument/2006/relationships/hyperlink" Target="http://www.planalto.gov.br/ccivil_03/_Ato2015-2018/2015/Lei/L13146.htm" TargetMode="External"/><Relationship Id="rId45" Type="http://schemas.openxmlformats.org/officeDocument/2006/relationships/hyperlink" Target="http://www.planalto.gov.br/ccivil_03/LEIS/L8987cons.htm" TargetMode="External"/><Relationship Id="rId53" Type="http://schemas.openxmlformats.org/officeDocument/2006/relationships/hyperlink" Target="http://www.planalto.gov.br/ccivil_03/LEIS/LCP/Lcp101.htm" TargetMode="External"/><Relationship Id="rId58" Type="http://schemas.openxmlformats.org/officeDocument/2006/relationships/hyperlink" Target="http://www.planalto.gov.br/ccivil_03/_Ato2019-2022/2020/Lei/L14000.htm" TargetMode="External"/><Relationship Id="rId66" Type="http://schemas.openxmlformats.org/officeDocument/2006/relationships/hyperlink" Target="http://www.planalto.gov.br/ccivil_03/_Ato2015-2018/2017/Lei/L13465.htm" TargetMode="External"/><Relationship Id="rId5" Type="http://schemas.openxmlformats.org/officeDocument/2006/relationships/hyperlink" Target="http://legislacao.planalto.gov.br/legisla/legislacao.nsf/Viw_Identificacao/lei%2012.587-2012?OpenDocument" TargetMode="External"/><Relationship Id="rId61" Type="http://schemas.openxmlformats.org/officeDocument/2006/relationships/hyperlink" Target="http://www.planalto.gov.br/ccivil_03/_Ato2019-2022/2020/Lei/L14000.htm" TargetMode="External"/><Relationship Id="rId19" Type="http://schemas.openxmlformats.org/officeDocument/2006/relationships/hyperlink" Target="http://www.planalto.gov.br/ccivil_03/LEIS/L8213cons.htm" TargetMode="External"/><Relationship Id="rId14" Type="http://schemas.openxmlformats.org/officeDocument/2006/relationships/hyperlink" Target="http://www.planalto.gov.br/ccivil_03/_Ato2015-2018/2018/Lei/L13683.htm" TargetMode="External"/><Relationship Id="rId22" Type="http://schemas.openxmlformats.org/officeDocument/2006/relationships/hyperlink" Target="http://www.planalto.gov.br/ccivil_03/_Ato2015-2018/2018/Lei/L13640.htm" TargetMode="External"/><Relationship Id="rId27" Type="http://schemas.openxmlformats.org/officeDocument/2006/relationships/hyperlink" Target="http://www.planalto.gov.br/ccivil_03/_Ato2015-2018/2018/Lei/L13640.htm" TargetMode="External"/><Relationship Id="rId30" Type="http://schemas.openxmlformats.org/officeDocument/2006/relationships/hyperlink" Target="http://www.planalto.gov.br/ccivil_03/_ato2011-2014/2013/Lei/L12865.htm" TargetMode="External"/><Relationship Id="rId35" Type="http://schemas.openxmlformats.org/officeDocument/2006/relationships/hyperlink" Target="mailto:../../../_Ato2015-2018/2015/Lei/L13146.htm" TargetMode="External"/><Relationship Id="rId43" Type="http://schemas.openxmlformats.org/officeDocument/2006/relationships/hyperlink" Target="mailto:../../../_Ato2015-2018/2015/Lei/L13146.htm" TargetMode="External"/><Relationship Id="rId48" Type="http://schemas.openxmlformats.org/officeDocument/2006/relationships/hyperlink" Target="http://www.planalto.gov.br/ccivil_03/LEIS/L10098.htm" TargetMode="External"/><Relationship Id="rId56" Type="http://schemas.openxmlformats.org/officeDocument/2006/relationships/hyperlink" Target="http://www.planalto.gov.br/ccivil_03/_Ato2019-2022/2020/Lei/L14000.htm" TargetMode="External"/><Relationship Id="rId64" Type="http://schemas.openxmlformats.org/officeDocument/2006/relationships/hyperlink" Target="https://www.planalto.gov.br/ccivil_03/_Ato2023-2026/2023/Lei/L14748.htm" TargetMode="External"/><Relationship Id="rId69" Type="http://schemas.openxmlformats.org/officeDocument/2006/relationships/hyperlink" Target="http://www.planalto.gov.br/ccivil_03/_Ato2019-2022/2020/Lei/L14000.htm" TargetMode="External"/><Relationship Id="rId8" Type="http://schemas.openxmlformats.org/officeDocument/2006/relationships/hyperlink" Target="http://www.planalto.gov.br/ccivil_03/LEIS/LEIS_2001/L10257.htm" TargetMode="External"/><Relationship Id="rId51" Type="http://schemas.openxmlformats.org/officeDocument/2006/relationships/hyperlink" Target="http://www.planalto.gov.br/ccivil_03/Constituicao/Constituicao.htm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_Ato2015-2018/2018/Lei/L13683.htm" TargetMode="External"/><Relationship Id="rId17" Type="http://schemas.openxmlformats.org/officeDocument/2006/relationships/hyperlink" Target="http://www.planalto.gov.br/ccivil_03/_Ato2015-2018/2018/Lei/L13640.htm" TargetMode="External"/><Relationship Id="rId25" Type="http://schemas.openxmlformats.org/officeDocument/2006/relationships/hyperlink" Target="http://www.planalto.gov.br/ccivil_03/_Ato2015-2018/2018/Lei/L13640.htm" TargetMode="External"/><Relationship Id="rId33" Type="http://schemas.openxmlformats.org/officeDocument/2006/relationships/hyperlink" Target="http://www.planalto.gov.br/ccivil_03/_ato2011-2014/2013/Lei/L12865.htm" TargetMode="External"/><Relationship Id="rId38" Type="http://schemas.openxmlformats.org/officeDocument/2006/relationships/hyperlink" Target="http://www.planalto.gov.br/ccivil_03/_Ato2015-2018/2015/Lei/L13146.htm" TargetMode="External"/><Relationship Id="rId46" Type="http://schemas.openxmlformats.org/officeDocument/2006/relationships/hyperlink" Target="http://www.planalto.gov.br/ccivil_03/LEIS/L8987cons.htm" TargetMode="External"/><Relationship Id="rId59" Type="http://schemas.openxmlformats.org/officeDocument/2006/relationships/hyperlink" Target="http://www.planalto.gov.br/ccivil_03/_Ato2019-2022/2020/Lei/L14000.htm" TargetMode="External"/><Relationship Id="rId67" Type="http://schemas.openxmlformats.org/officeDocument/2006/relationships/hyperlink" Target="http://www.planalto.gov.br/ccivil_03/_Ato2015-2018/2018/Lei/L13683.htm" TargetMode="External"/><Relationship Id="rId20" Type="http://schemas.openxmlformats.org/officeDocument/2006/relationships/hyperlink" Target="http://www.planalto.gov.br/ccivil_03/_Ato2015-2018/2018/Lei/L13640.htm" TargetMode="External"/><Relationship Id="rId41" Type="http://schemas.openxmlformats.org/officeDocument/2006/relationships/hyperlink" Target="mailto:../../../_Ato2015-2018/2015/Lei/L13146.htm" TargetMode="External"/><Relationship Id="rId54" Type="http://schemas.openxmlformats.org/officeDocument/2006/relationships/hyperlink" Target="http://www.planalto.gov.br/ccivil_03/Constituicao/Constituicao.htm" TargetMode="External"/><Relationship Id="rId62" Type="http://schemas.openxmlformats.org/officeDocument/2006/relationships/hyperlink" Target="http://www.planalto.gov.br/ccivil_03/_Ato2019-2022/2020/Lei/L14000.htm" TargetMode="External"/><Relationship Id="rId70" Type="http://schemas.openxmlformats.org/officeDocument/2006/relationships/hyperlink" Target="http://www.planalto.gov.br/ccivil_03/_Ato2019-2022/2020/Lei/L14000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Constituicao/Constituicao.htm" TargetMode="External"/><Relationship Id="rId15" Type="http://schemas.openxmlformats.org/officeDocument/2006/relationships/hyperlink" Target="http://www.planalto.gov.br/ccivil_03/_Ato2015-2018/2018/Lei/L13640.htm" TargetMode="External"/><Relationship Id="rId23" Type="http://schemas.openxmlformats.org/officeDocument/2006/relationships/hyperlink" Target="http://www.planalto.gov.br/ccivil_03/_Ato2015-2018/2018/Lei/L13640.htm" TargetMode="External"/><Relationship Id="rId28" Type="http://schemas.openxmlformats.org/officeDocument/2006/relationships/hyperlink" Target="http://www.planalto.gov.br/ccivil_03/_ato2011-2014/2013/Lei/L12865.htm" TargetMode="External"/><Relationship Id="rId36" Type="http://schemas.openxmlformats.org/officeDocument/2006/relationships/hyperlink" Target="http://www.planalto.gov.br/ccivil_03/_Ato2015-2018/2015/Lei/L13146.htm" TargetMode="External"/><Relationship Id="rId49" Type="http://schemas.openxmlformats.org/officeDocument/2006/relationships/hyperlink" Target="http://www.planalto.gov.br/ccivil_03/Constituicao/Constituicao.htm" TargetMode="External"/><Relationship Id="rId57" Type="http://schemas.openxmlformats.org/officeDocument/2006/relationships/hyperlink" Target="http://www.planalto.gov.br/ccivil_03/_Ato2019-2022/2020/Lei/L14000.htm" TargetMode="External"/><Relationship Id="rId10" Type="http://schemas.openxmlformats.org/officeDocument/2006/relationships/hyperlink" Target="http://www.planalto.gov.br/ccivil_03/_Ato2015-2018/2018/Lei/L13640.htm" TargetMode="External"/><Relationship Id="rId31" Type="http://schemas.openxmlformats.org/officeDocument/2006/relationships/hyperlink" Target="http://www.planalto.gov.br/ccivil_03/LEIS/2002/L10406.htm" TargetMode="External"/><Relationship Id="rId44" Type="http://schemas.openxmlformats.org/officeDocument/2006/relationships/hyperlink" Target="http://www.planalto.gov.br/ccivil_03/LEIS/L8078.htm" TargetMode="External"/><Relationship Id="rId52" Type="http://schemas.openxmlformats.org/officeDocument/2006/relationships/hyperlink" Target="http://www.planalto.gov.br/ccivil_03/Constituicao/Constituicao.htm" TargetMode="External"/><Relationship Id="rId60" Type="http://schemas.openxmlformats.org/officeDocument/2006/relationships/hyperlink" Target="http://www.planalto.gov.br/ccivil_03/_Ato2019-2022/2020/Lei/L14000.htm" TargetMode="External"/><Relationship Id="rId65" Type="http://schemas.openxmlformats.org/officeDocument/2006/relationships/hyperlink" Target="https://www.planalto.gov.br/ccivil_03/_Ato2023-2026/2023/Lei/L14748.htm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EIS_2001/L10257.htm" TargetMode="External"/><Relationship Id="rId13" Type="http://schemas.openxmlformats.org/officeDocument/2006/relationships/hyperlink" Target="http://www.planalto.gov.br/ccivil_03/_Ato2015-2018/2018/Lei/L13683.htm" TargetMode="External"/><Relationship Id="rId18" Type="http://schemas.openxmlformats.org/officeDocument/2006/relationships/hyperlink" Target="http://www.planalto.gov.br/ccivil_03/_Ato2015-2018/2018/Lei/L13640.htm" TargetMode="External"/><Relationship Id="rId39" Type="http://schemas.openxmlformats.org/officeDocument/2006/relationships/hyperlink" Target="mailto:../../../_Ato2015-2018/2015/Lei/L13146.htm" TargetMode="External"/><Relationship Id="rId34" Type="http://schemas.openxmlformats.org/officeDocument/2006/relationships/hyperlink" Target="http://www.planalto.gov.br/ccivil_03/_Ato2015-2018/2015/Lei/L13146.htm" TargetMode="External"/><Relationship Id="rId50" Type="http://schemas.openxmlformats.org/officeDocument/2006/relationships/hyperlink" Target="http://www.planalto.gov.br/ccivil_03/Constituicao/Constituicao.htm" TargetMode="External"/><Relationship Id="rId55" Type="http://schemas.openxmlformats.org/officeDocument/2006/relationships/hyperlink" Target="http://www.planalto.gov.br/ccivil_03/_Ato2015-2018/2018/Lei/L13683.htm" TargetMode="External"/><Relationship Id="rId7" Type="http://schemas.openxmlformats.org/officeDocument/2006/relationships/hyperlink" Target="http://www.planalto.gov.br/ccivil_03/Constituicao/Constituicao.htm" TargetMode="External"/><Relationship Id="rId71" Type="http://schemas.openxmlformats.org/officeDocument/2006/relationships/hyperlink" Target="http://www.planalto.gov.br/ccivil_03/_Ato2019-2022/2020/Lei/L1400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7503</Words>
  <Characters>40522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23</cp:revision>
  <dcterms:created xsi:type="dcterms:W3CDTF">2020-02-18T21:16:00Z</dcterms:created>
  <dcterms:modified xsi:type="dcterms:W3CDTF">2025-03-06T19:23:00Z</dcterms:modified>
</cp:coreProperties>
</file>