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0964" w14:textId="77777777" w:rsidR="00082081" w:rsidRPr="00646EE3" w:rsidRDefault="00082081" w:rsidP="00082081">
      <w:pPr>
        <w:jc w:val="center"/>
        <w:rPr>
          <w:rFonts w:ascii="Book Antiqua" w:hAnsi="Book Antiqua" w:cs="Times New Roman"/>
          <w:b/>
          <w:sz w:val="19"/>
          <w:szCs w:val="19"/>
        </w:rPr>
      </w:pPr>
      <w:r w:rsidRPr="00646EE3">
        <w:rPr>
          <w:rFonts w:ascii="Book Antiqua" w:hAnsi="Book Antiqua" w:cs="Times New Roman"/>
          <w:b/>
          <w:sz w:val="19"/>
          <w:szCs w:val="19"/>
        </w:rPr>
        <w:t>LEI DAS PPP’S – Lei 11.079/2004.</w:t>
      </w:r>
    </w:p>
    <w:p w14:paraId="192F3565" w14:textId="77777777" w:rsidR="00082081" w:rsidRPr="00646EE3" w:rsidRDefault="00082081" w:rsidP="00082081">
      <w:pPr>
        <w:jc w:val="center"/>
        <w:rPr>
          <w:rFonts w:ascii="Book Antiqua" w:hAnsi="Book Antiqua" w:cs="Times New Roman"/>
          <w:b/>
          <w:sz w:val="19"/>
          <w:szCs w:val="19"/>
        </w:rPr>
      </w:pPr>
      <w:r w:rsidRPr="00646EE3">
        <w:rPr>
          <w:rFonts w:ascii="Book Antiqua" w:hAnsi="Book Antiqua" w:cs="Times New Roman"/>
          <w:b/>
          <w:sz w:val="19"/>
          <w:szCs w:val="19"/>
        </w:rPr>
        <w:t>MATERIAL COM QUESTÕES DE CONCURSO e ALGUMAS REFERÊNCIAS À SÚMULAS E JULGADOS DOS TRIBUNAIS SUPERIORES</w:t>
      </w:r>
    </w:p>
    <w:p w14:paraId="4320251B" w14:textId="77777777" w:rsidR="00082081" w:rsidRPr="00646EE3" w:rsidRDefault="00082081" w:rsidP="00082081">
      <w:pPr>
        <w:jc w:val="center"/>
        <w:rPr>
          <w:rFonts w:ascii="Book Antiqua" w:hAnsi="Book Antiqua" w:cs="Times New Roman"/>
          <w:b/>
          <w:color w:val="FF0000"/>
          <w:sz w:val="19"/>
          <w:szCs w:val="19"/>
        </w:rPr>
      </w:pPr>
      <w:r w:rsidRPr="00646EE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82081" w:rsidRPr="009E6FA3" w14:paraId="3327B66D" w14:textId="77777777" w:rsidTr="002B4A9D">
        <w:trPr>
          <w:trHeight w:hRule="exact" w:val="3743"/>
        </w:trPr>
        <w:tc>
          <w:tcPr>
            <w:tcW w:w="8494" w:type="dxa"/>
            <w:shd w:val="clear" w:color="auto" w:fill="E7E6E6" w:themeFill="background2"/>
          </w:tcPr>
          <w:p w14:paraId="433C463D" w14:textId="64A1A4DF" w:rsidR="00082081" w:rsidRPr="002B4A9D" w:rsidRDefault="00082081" w:rsidP="003602C0">
            <w:pPr>
              <w:jc w:val="both"/>
              <w:rPr>
                <w:rFonts w:ascii="Book Antiqua" w:eastAsia="Times New Roman" w:hAnsi="Book Antiqua" w:cs="Times New Roman"/>
                <w:b/>
                <w:color w:val="FF0000"/>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Última atualização legislativa</w:t>
            </w:r>
            <w:r w:rsidRPr="002B4A9D">
              <w:rPr>
                <w:rFonts w:ascii="Book Antiqua" w:eastAsia="Times New Roman" w:hAnsi="Book Antiqua" w:cs="Times New Roman"/>
                <w:b/>
                <w:sz w:val="18"/>
                <w:szCs w:val="18"/>
                <w:lang w:eastAsia="pt-BR"/>
              </w:rPr>
              <w:t xml:space="preserve">: </w:t>
            </w:r>
            <w:r w:rsidRPr="002B4A9D">
              <w:rPr>
                <w:rFonts w:ascii="Book Antiqua" w:eastAsia="Times New Roman" w:hAnsi="Book Antiqua" w:cs="Times New Roman"/>
                <w:b/>
                <w:color w:val="FF0000"/>
                <w:sz w:val="18"/>
                <w:szCs w:val="18"/>
                <w:lang w:eastAsia="pt-BR"/>
              </w:rPr>
              <w:t>Lei nº 13.529/2017</w:t>
            </w:r>
            <w:r w:rsidR="002B4A9D">
              <w:rPr>
                <w:rFonts w:ascii="Book Antiqua" w:eastAsia="Times New Roman" w:hAnsi="Book Antiqua" w:cs="Times New Roman"/>
                <w:b/>
                <w:color w:val="FF0000"/>
                <w:sz w:val="18"/>
                <w:szCs w:val="18"/>
                <w:lang w:eastAsia="pt-BR"/>
              </w:rPr>
              <w:t xml:space="preserve">; </w:t>
            </w:r>
            <w:r w:rsidR="00B559B1" w:rsidRPr="007D0D94">
              <w:rPr>
                <w:rFonts w:ascii="Book Antiqua" w:eastAsia="Times New Roman" w:hAnsi="Book Antiqua" w:cs="Times New Roman"/>
                <w:b/>
                <w:color w:val="FF0000"/>
                <w:sz w:val="18"/>
                <w:szCs w:val="18"/>
                <w:highlight w:val="cyan"/>
                <w:lang w:eastAsia="pt-BR"/>
              </w:rPr>
              <w:t>Lei 14.13</w:t>
            </w:r>
            <w:r w:rsidR="00484F3F">
              <w:rPr>
                <w:rFonts w:ascii="Book Antiqua" w:eastAsia="Times New Roman" w:hAnsi="Book Antiqua" w:cs="Times New Roman"/>
                <w:b/>
                <w:color w:val="FF0000"/>
                <w:sz w:val="18"/>
                <w:szCs w:val="18"/>
                <w:highlight w:val="cyan"/>
                <w:lang w:eastAsia="pt-BR"/>
              </w:rPr>
              <w:t>3</w:t>
            </w:r>
            <w:r w:rsidR="00B559B1" w:rsidRPr="007D0D94">
              <w:rPr>
                <w:rFonts w:ascii="Book Antiqua" w:eastAsia="Times New Roman" w:hAnsi="Book Antiqua" w:cs="Times New Roman"/>
                <w:b/>
                <w:color w:val="FF0000"/>
                <w:sz w:val="18"/>
                <w:szCs w:val="18"/>
                <w:highlight w:val="cyan"/>
                <w:lang w:eastAsia="pt-BR"/>
              </w:rPr>
              <w:t>/21</w:t>
            </w:r>
            <w:r w:rsidR="004656CA">
              <w:rPr>
                <w:rFonts w:ascii="Book Antiqua" w:eastAsia="Times New Roman" w:hAnsi="Book Antiqua" w:cs="Times New Roman"/>
                <w:b/>
                <w:color w:val="FF0000"/>
                <w:sz w:val="18"/>
                <w:szCs w:val="18"/>
                <w:lang w:eastAsia="pt-BR"/>
              </w:rPr>
              <w:t xml:space="preserve">; </w:t>
            </w:r>
            <w:r w:rsidR="004656CA" w:rsidRPr="004656CA">
              <w:rPr>
                <w:rFonts w:ascii="Book Antiqua" w:eastAsia="Times New Roman" w:hAnsi="Book Antiqua" w:cs="Times New Roman"/>
                <w:b/>
                <w:color w:val="FF0000"/>
                <w:sz w:val="18"/>
                <w:szCs w:val="18"/>
                <w:lang w:eastAsia="pt-BR"/>
              </w:rPr>
              <w:t>Lei 14.227</w:t>
            </w:r>
            <w:r w:rsidR="004656CA">
              <w:rPr>
                <w:rFonts w:ascii="Book Antiqua" w:eastAsia="Times New Roman" w:hAnsi="Book Antiqua" w:cs="Times New Roman"/>
                <w:b/>
                <w:color w:val="FF0000"/>
                <w:sz w:val="18"/>
                <w:szCs w:val="18"/>
                <w:lang w:eastAsia="pt-BR"/>
              </w:rPr>
              <w:t>/</w:t>
            </w:r>
            <w:r w:rsidR="004656CA" w:rsidRPr="004656CA">
              <w:rPr>
                <w:rFonts w:ascii="Book Antiqua" w:eastAsia="Times New Roman" w:hAnsi="Book Antiqua" w:cs="Times New Roman"/>
                <w:b/>
                <w:color w:val="FF0000"/>
                <w:sz w:val="18"/>
                <w:szCs w:val="18"/>
                <w:lang w:eastAsia="pt-BR"/>
              </w:rPr>
              <w:t>21</w:t>
            </w:r>
            <w:r w:rsidR="004656CA">
              <w:rPr>
                <w:rFonts w:ascii="Book Antiqua" w:eastAsia="Times New Roman" w:hAnsi="Book Antiqua" w:cs="Times New Roman"/>
                <w:b/>
                <w:color w:val="FF0000"/>
                <w:sz w:val="18"/>
                <w:szCs w:val="18"/>
                <w:lang w:eastAsia="pt-BR"/>
              </w:rPr>
              <w:t xml:space="preserve"> (art. 8º)</w:t>
            </w:r>
          </w:p>
          <w:p w14:paraId="7A5F6C4C" w14:textId="77777777" w:rsidR="00082081" w:rsidRPr="002B4A9D" w:rsidRDefault="00082081" w:rsidP="003602C0">
            <w:pPr>
              <w:jc w:val="both"/>
              <w:rPr>
                <w:rFonts w:ascii="Book Antiqua" w:eastAsia="Times New Roman" w:hAnsi="Book Antiqua" w:cs="Times New Roman"/>
                <w:b/>
                <w:sz w:val="18"/>
                <w:szCs w:val="18"/>
                <w:lang w:eastAsia="pt-BR"/>
              </w:rPr>
            </w:pPr>
          </w:p>
          <w:p w14:paraId="39CA8D28" w14:textId="2253B456" w:rsidR="00082081" w:rsidRPr="002B4A9D" w:rsidRDefault="00082081" w:rsidP="003602C0">
            <w:p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Última atualização questões de concurso</w:t>
            </w:r>
            <w:r w:rsidRPr="002B4A9D">
              <w:rPr>
                <w:rFonts w:ascii="Book Antiqua" w:eastAsia="Times New Roman" w:hAnsi="Book Antiqua" w:cs="Times New Roman"/>
                <w:b/>
                <w:color w:val="FF0000"/>
                <w:sz w:val="18"/>
                <w:szCs w:val="18"/>
                <w:lang w:eastAsia="pt-BR"/>
              </w:rPr>
              <w:t xml:space="preserve">: </w:t>
            </w:r>
            <w:r w:rsidR="00C63C65">
              <w:rPr>
                <w:rFonts w:ascii="Book Antiqua" w:eastAsia="Times New Roman" w:hAnsi="Book Antiqua" w:cs="Times New Roman"/>
                <w:b/>
                <w:color w:val="FF0000"/>
                <w:sz w:val="18"/>
                <w:szCs w:val="18"/>
                <w:lang w:eastAsia="pt-BR"/>
              </w:rPr>
              <w:t>29</w:t>
            </w:r>
            <w:r w:rsidR="00994FB8">
              <w:rPr>
                <w:rFonts w:ascii="Book Antiqua" w:eastAsia="Times New Roman" w:hAnsi="Book Antiqua" w:cs="Times New Roman"/>
                <w:b/>
                <w:color w:val="FF0000"/>
                <w:sz w:val="18"/>
                <w:szCs w:val="18"/>
                <w:lang w:eastAsia="pt-BR"/>
              </w:rPr>
              <w:t>/0</w:t>
            </w:r>
            <w:r w:rsidR="00044D6D">
              <w:rPr>
                <w:rFonts w:ascii="Book Antiqua" w:eastAsia="Times New Roman" w:hAnsi="Book Antiqua" w:cs="Times New Roman"/>
                <w:b/>
                <w:color w:val="FF0000"/>
                <w:sz w:val="18"/>
                <w:szCs w:val="18"/>
                <w:lang w:eastAsia="pt-BR"/>
              </w:rPr>
              <w:t>7</w:t>
            </w:r>
            <w:r w:rsidR="00DF5EE3">
              <w:rPr>
                <w:rFonts w:ascii="Book Antiqua" w:eastAsia="Times New Roman" w:hAnsi="Book Antiqua" w:cs="Times New Roman"/>
                <w:b/>
                <w:color w:val="FF0000"/>
                <w:sz w:val="18"/>
                <w:szCs w:val="18"/>
                <w:lang w:eastAsia="pt-BR"/>
              </w:rPr>
              <w:t>/2025</w:t>
            </w:r>
            <w:r w:rsidRPr="002B4A9D">
              <w:rPr>
                <w:rFonts w:ascii="Book Antiqua" w:eastAsia="Times New Roman" w:hAnsi="Book Antiqua" w:cs="Times New Roman"/>
                <w:b/>
                <w:color w:val="FF0000"/>
                <w:sz w:val="18"/>
                <w:szCs w:val="18"/>
                <w:lang w:eastAsia="pt-BR"/>
              </w:rPr>
              <w:t>.</w:t>
            </w:r>
          </w:p>
          <w:p w14:paraId="2A960097" w14:textId="77777777" w:rsidR="00082081" w:rsidRPr="002B4A9D" w:rsidRDefault="00082081" w:rsidP="003602C0">
            <w:pPr>
              <w:jc w:val="both"/>
              <w:rPr>
                <w:rFonts w:ascii="Book Antiqua" w:eastAsia="Times New Roman" w:hAnsi="Book Antiqua" w:cs="Times New Roman"/>
                <w:b/>
                <w:sz w:val="18"/>
                <w:szCs w:val="18"/>
                <w:lang w:eastAsia="pt-BR"/>
              </w:rPr>
            </w:pPr>
          </w:p>
          <w:p w14:paraId="57A15827" w14:textId="77777777" w:rsidR="00082081" w:rsidRPr="002B4A9D" w:rsidRDefault="00082081" w:rsidP="003602C0">
            <w:p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B4A9D">
              <w:rPr>
                <w:rFonts w:ascii="Book Antiqua" w:eastAsia="Times New Roman" w:hAnsi="Book Antiqua" w:cs="Times New Roman"/>
                <w:b/>
                <w:sz w:val="18"/>
                <w:szCs w:val="18"/>
                <w:lang w:eastAsia="pt-BR"/>
              </w:rPr>
              <w:t>:</w:t>
            </w:r>
          </w:p>
          <w:p w14:paraId="63BFABF4" w14:textId="77777777" w:rsidR="00082081" w:rsidRPr="002B4A9D" w:rsidRDefault="00082081" w:rsidP="00082081">
            <w:pPr>
              <w:pStyle w:val="PargrafodaLista"/>
              <w:numPr>
                <w:ilvl w:val="0"/>
                <w:numId w:val="2"/>
              </w:num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0000"/>
                <w:sz w:val="18"/>
                <w:szCs w:val="18"/>
                <w:lang w:eastAsia="pt-BR"/>
              </w:rPr>
              <w:t>Cores utilizadas</w:t>
            </w:r>
            <w:r w:rsidRPr="002B4A9D">
              <w:rPr>
                <w:rFonts w:ascii="Book Antiqua" w:eastAsia="Times New Roman" w:hAnsi="Book Antiqua" w:cs="Times New Roman"/>
                <w:b/>
                <w:sz w:val="18"/>
                <w:szCs w:val="18"/>
                <w:lang w:eastAsia="pt-BR"/>
              </w:rPr>
              <w:t>:</w:t>
            </w:r>
          </w:p>
          <w:p w14:paraId="4B349D09"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green"/>
                <w:lang w:eastAsia="pt-BR"/>
              </w:rPr>
              <w:t>EM VERDE</w:t>
            </w:r>
            <w:r w:rsidRPr="002B4A9D">
              <w:rPr>
                <w:rFonts w:ascii="Book Antiqua" w:eastAsia="Times New Roman" w:hAnsi="Book Antiqua" w:cs="Times New Roman"/>
                <w:sz w:val="18"/>
                <w:szCs w:val="18"/>
                <w:lang w:eastAsia="pt-BR"/>
              </w:rPr>
              <w:t>: destaque aos títulos, capítulos, bem como outras informações relevantes, etc.</w:t>
            </w:r>
          </w:p>
          <w:p w14:paraId="3C79439A"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magenta"/>
                <w:lang w:eastAsia="pt-BR"/>
              </w:rPr>
              <w:t>EM ROXO</w:t>
            </w:r>
            <w:r w:rsidRPr="002B4A9D">
              <w:rPr>
                <w:rFonts w:ascii="Book Antiqua" w:eastAsia="Times New Roman" w:hAnsi="Book Antiqua" w:cs="Times New Roman"/>
                <w:sz w:val="18"/>
                <w:szCs w:val="18"/>
                <w:lang w:eastAsia="pt-BR"/>
              </w:rPr>
              <w:t>: artigos que já foram cobrados em provas de concurso.</w:t>
            </w:r>
          </w:p>
          <w:p w14:paraId="132342EA"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cyan"/>
                <w:lang w:eastAsia="pt-BR"/>
              </w:rPr>
              <w:t>EM AZUL</w:t>
            </w:r>
            <w:r w:rsidRPr="002B4A9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11.079/04).</w:t>
            </w:r>
          </w:p>
          <w:p w14:paraId="4ACAC7ED"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yellow"/>
                <w:lang w:eastAsia="pt-BR"/>
              </w:rPr>
              <w:t>EM AMARELO</w:t>
            </w:r>
            <w:r w:rsidRPr="002B4A9D">
              <w:rPr>
                <w:rFonts w:ascii="Book Antiqua" w:eastAsia="Times New Roman" w:hAnsi="Book Antiqua" w:cs="Times New Roman"/>
                <w:sz w:val="18"/>
                <w:szCs w:val="18"/>
                <w:lang w:eastAsia="pt-BR"/>
              </w:rPr>
              <w:t>: destaques importantes (ex.: critério pessoal)</w:t>
            </w:r>
          </w:p>
          <w:p w14:paraId="60649C6C" w14:textId="77777777" w:rsidR="00082081" w:rsidRPr="002B4A9D" w:rsidRDefault="00082081" w:rsidP="003602C0">
            <w:pPr>
              <w:jc w:val="both"/>
              <w:rPr>
                <w:rFonts w:ascii="Book Antiqua" w:eastAsia="Times New Roman" w:hAnsi="Book Antiqua" w:cs="Times New Roman"/>
                <w:sz w:val="18"/>
                <w:szCs w:val="18"/>
                <w:lang w:eastAsia="pt-BR"/>
              </w:rPr>
            </w:pPr>
          </w:p>
          <w:p w14:paraId="0ED1C676" w14:textId="77777777" w:rsidR="00082081" w:rsidRPr="002B4A9D" w:rsidRDefault="00082081" w:rsidP="00082081">
            <w:pPr>
              <w:pStyle w:val="PargrafodaLista"/>
              <w:numPr>
                <w:ilvl w:val="0"/>
                <w:numId w:val="2"/>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color w:val="FF0000"/>
                <w:sz w:val="18"/>
                <w:szCs w:val="18"/>
                <w:lang w:eastAsia="pt-BR"/>
              </w:rPr>
              <w:t>Siglas utilizadas</w:t>
            </w:r>
            <w:r w:rsidRPr="002B4A9D">
              <w:rPr>
                <w:rFonts w:ascii="Book Antiqua" w:eastAsia="Times New Roman" w:hAnsi="Book Antiqua" w:cs="Times New Roman"/>
                <w:sz w:val="18"/>
                <w:szCs w:val="18"/>
                <w:lang w:eastAsia="pt-BR"/>
              </w:rPr>
              <w:t>:</w:t>
            </w:r>
          </w:p>
          <w:p w14:paraId="20B74D93" w14:textId="77777777" w:rsidR="00082081" w:rsidRPr="009E6FA3" w:rsidRDefault="00082081" w:rsidP="00082081">
            <w:pPr>
              <w:pStyle w:val="PargrafodaLista"/>
              <w:numPr>
                <w:ilvl w:val="0"/>
                <w:numId w:val="3"/>
              </w:numPr>
              <w:jc w:val="both"/>
              <w:rPr>
                <w:rFonts w:ascii="Book Antiqua" w:eastAsia="Times New Roman" w:hAnsi="Book Antiqua" w:cs="Times New Roman"/>
                <w:sz w:val="20"/>
                <w:szCs w:val="20"/>
                <w:lang w:eastAsia="pt-BR"/>
              </w:rPr>
            </w:pPr>
            <w:r w:rsidRPr="002B4A9D">
              <w:rPr>
                <w:rFonts w:ascii="Book Antiqua" w:eastAsia="Times New Roman" w:hAnsi="Book Antiqua" w:cs="Times New Roman"/>
                <w:b/>
                <w:sz w:val="18"/>
                <w:szCs w:val="18"/>
                <w:lang w:eastAsia="pt-BR"/>
              </w:rPr>
              <w:t>MP (concursos do Ministério Público); M ou TJPR (concursos da Magistratura); BL (base legal, etc.</w:t>
            </w:r>
          </w:p>
        </w:tc>
      </w:tr>
    </w:tbl>
    <w:p w14:paraId="158E4C04" w14:textId="77777777" w:rsidR="00762E6A" w:rsidRPr="009E6FA3" w:rsidRDefault="00762E6A" w:rsidP="00762E6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9E6FA3">
          <w:rPr>
            <w:rFonts w:ascii="Book Antiqua" w:eastAsia="Times New Roman" w:hAnsi="Book Antiqua" w:cs="Times New Roman"/>
            <w:b/>
            <w:bCs/>
            <w:color w:val="000080"/>
            <w:sz w:val="20"/>
            <w:szCs w:val="20"/>
            <w:u w:val="single"/>
            <w:lang w:eastAsia="pt-BR"/>
          </w:rPr>
          <w:t>LEI N</w:t>
        </w:r>
        <w:r w:rsidRPr="009E6FA3">
          <w:rPr>
            <w:rFonts w:ascii="Book Antiqua" w:eastAsia="Times New Roman" w:hAnsi="Book Antiqua" w:cs="Times New Roman"/>
            <w:b/>
            <w:bCs/>
            <w:color w:val="000080"/>
            <w:sz w:val="20"/>
            <w:szCs w:val="20"/>
            <w:u w:val="single"/>
            <w:vertAlign w:val="superscript"/>
            <w:lang w:eastAsia="pt-BR"/>
          </w:rPr>
          <w:t>o</w:t>
        </w:r>
        <w:r w:rsidRPr="009E6FA3">
          <w:rPr>
            <w:rFonts w:ascii="Book Antiqua" w:eastAsia="Times New Roman" w:hAnsi="Book Antiqua" w:cs="Times New Roman"/>
            <w:b/>
            <w:bCs/>
            <w:color w:val="000080"/>
            <w:sz w:val="20"/>
            <w:szCs w:val="20"/>
            <w:u w:val="single"/>
            <w:lang w:eastAsia="pt-BR"/>
          </w:rPr>
          <w:t xml:space="preserve"> 11.079, DE 30 DE DEZEMBRO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62E6A" w:rsidRPr="009E6FA3" w14:paraId="431A4AEF" w14:textId="77777777" w:rsidTr="005D300B">
        <w:trPr>
          <w:tblCellSpacing w:w="0" w:type="dxa"/>
        </w:trPr>
        <w:tc>
          <w:tcPr>
            <w:tcW w:w="1251" w:type="pct"/>
            <w:vAlign w:val="center"/>
            <w:hideMark/>
          </w:tcPr>
          <w:p w14:paraId="0F06F5D2" w14:textId="77777777" w:rsidR="00762E6A" w:rsidRPr="005D300B" w:rsidRDefault="00762E6A" w:rsidP="00762E6A">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19112DE4" w14:textId="77777777" w:rsidR="00762E6A" w:rsidRPr="005D300B" w:rsidRDefault="00762E6A" w:rsidP="00762E6A">
            <w:pPr>
              <w:spacing w:before="100" w:beforeAutospacing="1" w:after="100" w:afterAutospacing="1" w:line="240" w:lineRule="auto"/>
              <w:jc w:val="both"/>
              <w:rPr>
                <w:rFonts w:ascii="Book Antiqua" w:eastAsia="Times New Roman" w:hAnsi="Book Antiqua" w:cs="Times New Roman"/>
                <w:sz w:val="18"/>
                <w:szCs w:val="18"/>
                <w:lang w:eastAsia="pt-BR"/>
              </w:rPr>
            </w:pPr>
            <w:r w:rsidRPr="005D300B">
              <w:rPr>
                <w:rFonts w:ascii="Book Antiqua" w:eastAsia="Times New Roman" w:hAnsi="Book Antiqua" w:cs="Times New Roman"/>
                <w:color w:val="800000"/>
                <w:sz w:val="18"/>
                <w:szCs w:val="18"/>
                <w:lang w:eastAsia="pt-BR"/>
              </w:rPr>
              <w:t>Institui normas gerais para licitação e contratação de parceria público-privada no âmbito da administração pública.</w:t>
            </w:r>
          </w:p>
        </w:tc>
      </w:tr>
    </w:tbl>
    <w:p w14:paraId="62B99B1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6FA3">
        <w:rPr>
          <w:rFonts w:ascii="Book Antiqua" w:eastAsia="Times New Roman" w:hAnsi="Book Antiqua" w:cs="Times New Roman"/>
          <w:b/>
          <w:bCs/>
          <w:sz w:val="20"/>
          <w:szCs w:val="20"/>
          <w:lang w:eastAsia="pt-BR"/>
        </w:rPr>
        <w:t xml:space="preserve">        </w:t>
      </w:r>
      <w:r w:rsidRPr="00646EE3">
        <w:rPr>
          <w:rFonts w:ascii="Book Antiqua" w:eastAsia="Times New Roman" w:hAnsi="Book Antiqua" w:cs="Times New Roman"/>
          <w:b/>
          <w:bCs/>
          <w:sz w:val="19"/>
          <w:szCs w:val="19"/>
          <w:lang w:eastAsia="pt-BR"/>
        </w:rPr>
        <w:t xml:space="preserve">O PRESIDENTE DA REPÚBLICA </w:t>
      </w:r>
      <w:r w:rsidRPr="00646EE3">
        <w:rPr>
          <w:rFonts w:ascii="Book Antiqua" w:eastAsia="Times New Roman" w:hAnsi="Book Antiqua" w:cs="Times New Roman"/>
          <w:sz w:val="19"/>
          <w:szCs w:val="19"/>
          <w:lang w:eastAsia="pt-BR"/>
        </w:rPr>
        <w:t>Faço saber que o Congresso Nacional decreta e eu sanciono a seguinte Lei:</w:t>
      </w:r>
    </w:p>
    <w:p w14:paraId="0580EE79"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w:t>
      </w:r>
    </w:p>
    <w:p w14:paraId="3E495540"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DISPOSIÇÕES PRELIMINARES</w:t>
      </w:r>
    </w:p>
    <w:p w14:paraId="1E58420F" w14:textId="699BD2E0" w:rsidR="00762E6A" w:rsidRPr="00D717B9"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 xml:space="preserve">Art. </w:t>
      </w:r>
      <w:r w:rsidRPr="00AD09BA">
        <w:rPr>
          <w:rFonts w:ascii="Book Antiqua" w:eastAsia="Times New Roman" w:hAnsi="Book Antiqua" w:cs="Times New Roman"/>
          <w:b/>
          <w:bCs/>
          <w:sz w:val="19"/>
          <w:szCs w:val="19"/>
          <w:highlight w:val="magenta"/>
          <w:lang w:eastAsia="pt-BR"/>
        </w:rPr>
        <w:t>1</w:t>
      </w:r>
      <w:r w:rsidRPr="00AD09BA">
        <w:rPr>
          <w:rFonts w:ascii="Book Antiqua" w:eastAsia="Times New Roman" w:hAnsi="Book Antiqua" w:cs="Times New Roman"/>
          <w:b/>
          <w:bCs/>
          <w:sz w:val="19"/>
          <w:szCs w:val="19"/>
          <w:highlight w:val="magenta"/>
          <w:u w:val="single"/>
          <w:vertAlign w:val="superscript"/>
          <w:lang w:eastAsia="pt-BR"/>
        </w:rPr>
        <w:t>o</w:t>
      </w:r>
      <w:r w:rsidRPr="00AD09BA">
        <w:rPr>
          <w:rFonts w:ascii="Book Antiqua" w:eastAsia="Times New Roman" w:hAnsi="Book Antiqua" w:cs="Times New Roman"/>
          <w:b/>
          <w:bCs/>
          <w:sz w:val="19"/>
          <w:szCs w:val="19"/>
          <w:lang w:eastAsia="pt-BR"/>
        </w:rPr>
        <w:t xml:space="preserve"> Esta Lei institui normas gerais para licitação e contratação de parceria público-privada no âmbito dos Poderes da União, dos Estados, do Distrito Federal e dos Municípios</w:t>
      </w:r>
      <w:r w:rsidRPr="005F738D">
        <w:rPr>
          <w:rFonts w:ascii="Book Antiqua" w:eastAsia="Times New Roman" w:hAnsi="Book Antiqua" w:cs="Times New Roman"/>
          <w:sz w:val="18"/>
          <w:szCs w:val="18"/>
          <w:lang w:eastAsia="pt-BR"/>
        </w:rPr>
        <w:t>.</w:t>
      </w:r>
      <w:r w:rsidR="00AD09BA" w:rsidRPr="005F738D">
        <w:rPr>
          <w:rFonts w:ascii="Book Antiqua" w:eastAsia="Times New Roman" w:hAnsi="Book Antiqua" w:cs="Times New Roman"/>
          <w:sz w:val="18"/>
          <w:szCs w:val="18"/>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p>
    <w:p w14:paraId="3AEAE9B4" w14:textId="63F48197" w:rsidR="00762E6A" w:rsidRDefault="00762E6A" w:rsidP="009408BD">
      <w:pPr>
        <w:spacing w:before="100" w:beforeAutospacing="1" w:after="100" w:afterAutospacing="1" w:line="240" w:lineRule="auto"/>
        <w:jc w:val="both"/>
        <w:rPr>
          <w:rFonts w:ascii="Book Antiqua" w:hAnsi="Book Antiqua" w:cs="Times New Roman"/>
          <w:b/>
          <w:bCs/>
          <w:color w:val="FF0000"/>
          <w:sz w:val="16"/>
          <w:szCs w:val="16"/>
        </w:rPr>
      </w:pPr>
      <w:r w:rsidRPr="00646EE3">
        <w:rPr>
          <w:rFonts w:ascii="Book Antiqua" w:eastAsia="Times New Roman" w:hAnsi="Book Antiqua" w:cs="Times New Roman"/>
          <w:sz w:val="19"/>
          <w:szCs w:val="19"/>
          <w:lang w:eastAsia="pt-BR"/>
        </w:rPr>
        <w:t>       </w:t>
      </w:r>
      <w:bookmarkStart w:id="0" w:name="art1p"/>
      <w:bookmarkEnd w:id="0"/>
      <w:r w:rsidR="0023303C" w:rsidRPr="00646EE3">
        <w:rPr>
          <w:rFonts w:ascii="Book Antiqua" w:hAnsi="Book Antiqua" w:cs="Times New Roman"/>
          <w:b/>
          <w:bCs/>
          <w:color w:val="000000"/>
          <w:sz w:val="19"/>
          <w:szCs w:val="19"/>
          <w:highlight w:val="magenta"/>
        </w:rPr>
        <w:t>Parágrafo único</w:t>
      </w:r>
      <w:r w:rsidR="0023303C" w:rsidRPr="00463D4D">
        <w:rPr>
          <w:rFonts w:ascii="Book Antiqua" w:hAnsi="Book Antiqua" w:cs="Times New Roman"/>
          <w:b/>
          <w:bCs/>
          <w:color w:val="000000"/>
          <w:sz w:val="19"/>
          <w:szCs w:val="19"/>
        </w:rPr>
        <w:t xml:space="preserve">.  Esta Lei </w:t>
      </w:r>
      <w:r w:rsidR="0023303C" w:rsidRPr="00463D4D">
        <w:rPr>
          <w:rFonts w:ascii="Book Antiqua" w:hAnsi="Book Antiqua" w:cs="Times New Roman"/>
          <w:b/>
          <w:bCs/>
          <w:caps/>
          <w:color w:val="000000"/>
          <w:sz w:val="19"/>
          <w:szCs w:val="19"/>
          <w:highlight w:val="green"/>
        </w:rPr>
        <w:t>aplica-se</w:t>
      </w:r>
      <w:r w:rsidR="0023303C" w:rsidRPr="00463D4D">
        <w:rPr>
          <w:rFonts w:ascii="Book Antiqua" w:hAnsi="Book Antiqua" w:cs="Times New Roman"/>
          <w:b/>
          <w:bCs/>
          <w:color w:val="000000"/>
          <w:sz w:val="19"/>
          <w:szCs w:val="19"/>
        </w:rPr>
        <w:t xml:space="preserve"> </w:t>
      </w:r>
      <w:r w:rsidR="0023303C" w:rsidRPr="00C63C65">
        <w:rPr>
          <w:rFonts w:ascii="Book Antiqua" w:hAnsi="Book Antiqua" w:cs="Times New Roman"/>
          <w:b/>
          <w:bCs/>
          <w:color w:val="000000"/>
          <w:sz w:val="19"/>
          <w:szCs w:val="19"/>
          <w:highlight w:val="yellow"/>
        </w:rPr>
        <w:t>aos órgãos</w:t>
      </w:r>
      <w:r w:rsidR="0023303C" w:rsidRPr="00463D4D">
        <w:rPr>
          <w:rFonts w:ascii="Book Antiqua" w:hAnsi="Book Antiqua" w:cs="Times New Roman"/>
          <w:b/>
          <w:bCs/>
          <w:color w:val="000000"/>
          <w:sz w:val="19"/>
          <w:szCs w:val="19"/>
        </w:rPr>
        <w:t xml:space="preserve"> da </w:t>
      </w:r>
      <w:r w:rsidR="0023303C" w:rsidRPr="00463D4D">
        <w:rPr>
          <w:rFonts w:ascii="Book Antiqua" w:hAnsi="Book Antiqua" w:cs="Times New Roman"/>
          <w:b/>
          <w:bCs/>
          <w:color w:val="000000"/>
          <w:sz w:val="19"/>
          <w:szCs w:val="19"/>
          <w:highlight w:val="cyan"/>
        </w:rPr>
        <w:t>administração pública direta</w:t>
      </w:r>
      <w:r w:rsidR="0023303C" w:rsidRPr="00463D4D">
        <w:rPr>
          <w:rFonts w:ascii="Book Antiqua" w:hAnsi="Book Antiqua" w:cs="Times New Roman"/>
          <w:b/>
          <w:bCs/>
          <w:color w:val="000000"/>
          <w:sz w:val="19"/>
          <w:szCs w:val="19"/>
        </w:rPr>
        <w:t xml:space="preserve"> dos Poderes Executivo e Legislativo, aos fundos especiais, às </w:t>
      </w:r>
      <w:r w:rsidR="0023303C" w:rsidRPr="00463D4D">
        <w:rPr>
          <w:rFonts w:ascii="Book Antiqua" w:hAnsi="Book Antiqua" w:cs="Times New Roman"/>
          <w:b/>
          <w:bCs/>
          <w:color w:val="000000"/>
          <w:sz w:val="19"/>
          <w:szCs w:val="19"/>
          <w:highlight w:val="cyan"/>
        </w:rPr>
        <w:t>autarquias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fundações públicas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empresas públicas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sociedades de economia mista</w:t>
      </w:r>
      <w:r w:rsidR="0023303C" w:rsidRPr="00463D4D">
        <w:rPr>
          <w:rFonts w:ascii="Book Antiqua" w:hAnsi="Book Antiqua" w:cs="Times New Roman"/>
          <w:b/>
          <w:bCs/>
          <w:color w:val="000000"/>
          <w:sz w:val="19"/>
          <w:szCs w:val="19"/>
        </w:rPr>
        <w:t xml:space="preserve"> e às </w:t>
      </w:r>
      <w:r w:rsidR="0023303C" w:rsidRPr="00463D4D">
        <w:rPr>
          <w:rFonts w:ascii="Book Antiqua" w:hAnsi="Book Antiqua" w:cs="Times New Roman"/>
          <w:b/>
          <w:bCs/>
          <w:color w:val="000000"/>
          <w:sz w:val="19"/>
          <w:szCs w:val="19"/>
          <w:highlight w:val="yellow"/>
        </w:rPr>
        <w:t>demais entidades controladas</w:t>
      </w:r>
      <w:r w:rsidR="0023303C" w:rsidRPr="00463D4D">
        <w:rPr>
          <w:rFonts w:ascii="Book Antiqua" w:hAnsi="Book Antiqua" w:cs="Times New Roman"/>
          <w:b/>
          <w:bCs/>
          <w:color w:val="000000"/>
          <w:sz w:val="19"/>
          <w:szCs w:val="19"/>
        </w:rPr>
        <w:t xml:space="preserve"> </w:t>
      </w:r>
      <w:r w:rsidR="0023303C" w:rsidRPr="00463D4D">
        <w:rPr>
          <w:rFonts w:ascii="Book Antiqua" w:hAnsi="Book Antiqua" w:cs="Times New Roman"/>
          <w:b/>
          <w:bCs/>
          <w:color w:val="000000"/>
          <w:sz w:val="19"/>
          <w:szCs w:val="19"/>
          <w:highlight w:val="cyan"/>
        </w:rPr>
        <w:t>direta</w:t>
      </w:r>
      <w:r w:rsidR="0023303C" w:rsidRPr="00463D4D">
        <w:rPr>
          <w:rFonts w:ascii="Book Antiqua" w:hAnsi="Book Antiqua" w:cs="Times New Roman"/>
          <w:b/>
          <w:bCs/>
          <w:color w:val="000000"/>
          <w:sz w:val="19"/>
          <w:szCs w:val="19"/>
        </w:rPr>
        <w:t xml:space="preserve"> ou </w:t>
      </w:r>
      <w:r w:rsidR="0023303C" w:rsidRPr="00463D4D">
        <w:rPr>
          <w:rFonts w:ascii="Book Antiqua" w:hAnsi="Book Antiqua" w:cs="Times New Roman"/>
          <w:b/>
          <w:bCs/>
          <w:color w:val="000000"/>
          <w:sz w:val="19"/>
          <w:szCs w:val="19"/>
          <w:highlight w:val="cyan"/>
        </w:rPr>
        <w:t>indiretamente</w:t>
      </w:r>
      <w:r w:rsidR="0023303C" w:rsidRPr="00463D4D">
        <w:rPr>
          <w:rFonts w:ascii="Book Antiqua" w:hAnsi="Book Antiqua" w:cs="Times New Roman"/>
          <w:b/>
          <w:bCs/>
          <w:color w:val="000000"/>
          <w:sz w:val="19"/>
          <w:szCs w:val="19"/>
        </w:rPr>
        <w:t xml:space="preserve"> pela União, Estados, Distrito Federal e Municípios</w:t>
      </w:r>
      <w:r w:rsidR="0023303C" w:rsidRPr="005F738D">
        <w:rPr>
          <w:rFonts w:ascii="Book Antiqua" w:hAnsi="Book Antiqua" w:cs="Times New Roman"/>
          <w:color w:val="000000"/>
          <w:sz w:val="16"/>
          <w:szCs w:val="16"/>
        </w:rPr>
        <w:t xml:space="preserve">. </w:t>
      </w:r>
      <w:hyperlink r:id="rId9" w:anchor="art3" w:history="1">
        <w:r w:rsidR="0023303C" w:rsidRPr="005F738D">
          <w:rPr>
            <w:rFonts w:ascii="Book Antiqua" w:hAnsi="Book Antiqua" w:cs="Times New Roman"/>
            <w:color w:val="0000FF"/>
            <w:sz w:val="16"/>
            <w:szCs w:val="16"/>
            <w:u w:val="single"/>
          </w:rPr>
          <w:t>(Redação dada pela Lei nº 13.137, de 2015)</w:t>
        </w:r>
      </w:hyperlink>
      <w:r w:rsidR="00553759" w:rsidRPr="005F738D">
        <w:rPr>
          <w:rFonts w:ascii="Book Antiqua" w:hAnsi="Book Antiqua" w:cs="Times New Roman"/>
          <w:color w:val="0000FF"/>
          <w:sz w:val="16"/>
          <w:szCs w:val="16"/>
        </w:rPr>
        <w:t xml:space="preserve"> </w:t>
      </w:r>
      <w:r w:rsidR="00553759" w:rsidRPr="005F738D">
        <w:rPr>
          <w:rFonts w:ascii="Book Antiqua" w:hAnsi="Book Antiqua" w:cs="Times New Roman"/>
          <w:b/>
          <w:bCs/>
          <w:color w:val="FF0000"/>
          <w:sz w:val="16"/>
          <w:szCs w:val="16"/>
          <w:u w:val="single"/>
        </w:rPr>
        <w:t>(TJDFT-2014)</w:t>
      </w:r>
      <w:r w:rsidR="00B5779E">
        <w:rPr>
          <w:rFonts w:ascii="Book Antiqua" w:hAnsi="Book Antiqua" w:cs="Times New Roman"/>
          <w:b/>
          <w:bCs/>
          <w:color w:val="FF0000"/>
          <w:sz w:val="16"/>
          <w:szCs w:val="16"/>
        </w:rPr>
        <w:t xml:space="preserve"> </w:t>
      </w:r>
      <w:r w:rsidR="00B5779E">
        <w:rPr>
          <w:rFonts w:ascii="Book Antiqua" w:eastAsia="Times New Roman" w:hAnsi="Book Antiqua" w:cs="Arial"/>
          <w:b/>
          <w:bCs/>
          <w:color w:val="FF0000"/>
          <w:sz w:val="16"/>
          <w:szCs w:val="16"/>
          <w:u w:val="single"/>
          <w:lang w:eastAsia="pt-BR"/>
        </w:rPr>
        <w:t>(MPMS-2022)</w:t>
      </w:r>
      <w:r w:rsidR="00463D4D">
        <w:rPr>
          <w:rFonts w:ascii="Book Antiqua" w:hAnsi="Book Antiqua" w:cs="Times New Roman"/>
          <w:b/>
          <w:bCs/>
          <w:color w:val="FF0000"/>
          <w:sz w:val="16"/>
          <w:szCs w:val="16"/>
        </w:rPr>
        <w:t xml:space="preserve"> </w:t>
      </w:r>
      <w:bookmarkStart w:id="1" w:name="_Hlk145347623"/>
      <w:r w:rsidR="00463D4D">
        <w:rPr>
          <w:rFonts w:ascii="Book Antiqua" w:hAnsi="Book Antiqua" w:cs="Times New Roman"/>
          <w:b/>
          <w:bCs/>
          <w:color w:val="FF0000"/>
          <w:sz w:val="16"/>
          <w:szCs w:val="16"/>
          <w:u w:val="single"/>
        </w:rPr>
        <w:t>(DPEMT-2022)</w:t>
      </w:r>
      <w:bookmarkEnd w:id="1"/>
    </w:p>
    <w:tbl>
      <w:tblPr>
        <w:tblStyle w:val="Tabelacomgrade"/>
        <w:tblW w:w="0" w:type="auto"/>
        <w:shd w:val="clear" w:color="auto" w:fill="CCFFFF"/>
        <w:tblLook w:val="04A0" w:firstRow="1" w:lastRow="0" w:firstColumn="1" w:lastColumn="0" w:noHBand="0" w:noVBand="1"/>
      </w:tblPr>
      <w:tblGrid>
        <w:gridCol w:w="8494"/>
      </w:tblGrid>
      <w:tr w:rsidR="00463D4D" w:rsidRPr="00646EE3" w14:paraId="707D43D3" w14:textId="77777777" w:rsidTr="005C64FF">
        <w:tc>
          <w:tcPr>
            <w:tcW w:w="8494" w:type="dxa"/>
            <w:shd w:val="clear" w:color="auto" w:fill="CCFFFF"/>
          </w:tcPr>
          <w:p w14:paraId="2A1B32EC" w14:textId="23FA18D0" w:rsidR="00463D4D" w:rsidRPr="00213B2D" w:rsidRDefault="00463D4D" w:rsidP="005C64FF">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w:t>
            </w:r>
            <w:r w:rsidRPr="00463D4D">
              <w:rPr>
                <w:rFonts w:ascii="Book Antiqua" w:eastAsia="Times New Roman" w:hAnsi="Book Antiqua" w:cs="Times New Roman"/>
                <w:bCs/>
                <w:sz w:val="19"/>
                <w:szCs w:val="19"/>
                <w:lang w:eastAsia="pt-BR"/>
              </w:rPr>
              <w:t>É característico da parceria público-privada</w:t>
            </w:r>
            <w:r>
              <w:rPr>
                <w:rFonts w:ascii="Book Antiqua" w:eastAsia="Times New Roman" w:hAnsi="Book Antiqua" w:cs="Times New Roman"/>
                <w:bCs/>
                <w:sz w:val="19"/>
                <w:szCs w:val="19"/>
                <w:lang w:eastAsia="pt-BR"/>
              </w:rPr>
              <w:t xml:space="preserve"> </w:t>
            </w:r>
            <w:r w:rsidRPr="00463D4D">
              <w:rPr>
                <w:rFonts w:ascii="Book Antiqua" w:eastAsia="Times New Roman" w:hAnsi="Book Antiqua" w:cs="Times New Roman"/>
                <w:bCs/>
                <w:sz w:val="19"/>
                <w:szCs w:val="19"/>
                <w:lang w:eastAsia="pt-BR"/>
              </w:rPr>
              <w:t>ser aplicável a autarquias, fundações públicas, empresas públicas e sociedades de economia mista.</w:t>
            </w:r>
            <w:r w:rsidRPr="00646EE3">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646E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 único,</w:t>
            </w:r>
            <w:r w:rsidRPr="00646EE3">
              <w:rPr>
                <w:rFonts w:ascii="Book Antiqua" w:eastAsia="Times New Roman" w:hAnsi="Book Antiqua" w:cs="Times New Roman"/>
                <w:b/>
                <w:sz w:val="19"/>
                <w:szCs w:val="19"/>
                <w:lang w:eastAsia="pt-BR"/>
              </w:rPr>
              <w:t xml:space="preserve">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61147754" w14:textId="305BB242" w:rsidR="00762E6A" w:rsidRPr="00C63C65"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Parceria público-privada</w:t>
      </w:r>
      <w:r w:rsidRPr="00646EE3">
        <w:rPr>
          <w:rFonts w:ascii="Book Antiqua" w:eastAsia="Times New Roman" w:hAnsi="Book Antiqua" w:cs="Times New Roman"/>
          <w:b/>
          <w:sz w:val="19"/>
          <w:szCs w:val="19"/>
          <w:lang w:eastAsia="pt-BR"/>
        </w:rPr>
        <w:t xml:space="preserve"> </w:t>
      </w:r>
      <w:r w:rsidRPr="00BD4BE9">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o contrato administrativo de concessão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na modalidade patrocinada</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cyan"/>
          <w:lang w:eastAsia="pt-BR"/>
        </w:rPr>
        <w:t>administrativa</w:t>
      </w:r>
      <w:r w:rsidRPr="005F738D">
        <w:rPr>
          <w:rFonts w:ascii="Book Antiqua" w:eastAsia="Times New Roman" w:hAnsi="Book Antiqua" w:cs="Times New Roman"/>
          <w:sz w:val="16"/>
          <w:szCs w:val="16"/>
          <w:lang w:eastAsia="pt-BR"/>
        </w:rPr>
        <w:t>.</w:t>
      </w:r>
      <w:r w:rsidR="009174BC" w:rsidRPr="005F738D">
        <w:rPr>
          <w:rFonts w:ascii="Book Antiqua" w:eastAsia="Times New Roman" w:hAnsi="Book Antiqua" w:cs="Times New Roman"/>
          <w:sz w:val="16"/>
          <w:szCs w:val="16"/>
          <w:lang w:eastAsia="pt-BR"/>
        </w:rPr>
        <w:t xml:space="preserve"> </w:t>
      </w:r>
      <w:r w:rsidR="009174BC" w:rsidRPr="005F738D">
        <w:rPr>
          <w:rFonts w:ascii="Book Antiqua" w:eastAsia="Times New Roman" w:hAnsi="Book Antiqua" w:cs="Times New Roman"/>
          <w:b/>
          <w:bCs/>
          <w:color w:val="FF0000"/>
          <w:sz w:val="16"/>
          <w:szCs w:val="16"/>
          <w:u w:val="single"/>
          <w:lang w:eastAsia="pt-BR"/>
        </w:rPr>
        <w:t>(TJMG-2006)</w:t>
      </w:r>
      <w:r w:rsidR="00BD4BE9" w:rsidRPr="005F738D">
        <w:rPr>
          <w:rFonts w:ascii="Book Antiqua" w:eastAsia="Times New Roman" w:hAnsi="Book Antiqua" w:cs="Times New Roman"/>
          <w:b/>
          <w:bCs/>
          <w:color w:val="FF0000"/>
          <w:sz w:val="16"/>
          <w:szCs w:val="16"/>
          <w:lang w:eastAsia="pt-BR"/>
        </w:rPr>
        <w:t xml:space="preserve"> </w:t>
      </w:r>
      <w:r w:rsidR="00BD4BE9" w:rsidRPr="005F738D">
        <w:rPr>
          <w:rFonts w:ascii="Book Antiqua" w:eastAsia="Times New Roman" w:hAnsi="Book Antiqua" w:cs="Times New Roman"/>
          <w:b/>
          <w:bCs/>
          <w:color w:val="FF0000"/>
          <w:sz w:val="16"/>
          <w:szCs w:val="16"/>
          <w:u w:val="single"/>
          <w:lang w:eastAsia="pt-BR"/>
        </w:rPr>
        <w:t>(MPSP-2006)</w:t>
      </w:r>
      <w:r w:rsidR="0031039F" w:rsidRPr="005F738D">
        <w:rPr>
          <w:rFonts w:ascii="Book Antiqua" w:eastAsia="Times New Roman" w:hAnsi="Book Antiqua" w:cs="Times New Roman"/>
          <w:b/>
          <w:bCs/>
          <w:color w:val="FF0000"/>
          <w:sz w:val="16"/>
          <w:szCs w:val="16"/>
          <w:lang w:eastAsia="pt-BR"/>
        </w:rPr>
        <w:t xml:space="preserve"> </w:t>
      </w:r>
      <w:r w:rsidR="00213B2D" w:rsidRPr="005F738D">
        <w:rPr>
          <w:rFonts w:ascii="Book Antiqua" w:eastAsia="Times New Roman" w:hAnsi="Book Antiqua" w:cs="Times New Roman"/>
          <w:b/>
          <w:bCs/>
          <w:color w:val="FF0000"/>
          <w:sz w:val="16"/>
          <w:szCs w:val="16"/>
          <w:u w:val="single"/>
          <w:lang w:eastAsia="pt-BR"/>
        </w:rPr>
        <w:t>(TJDFT-2007)</w:t>
      </w:r>
      <w:r w:rsidR="00093F45" w:rsidRPr="005F738D">
        <w:rPr>
          <w:rFonts w:ascii="Book Antiqua" w:eastAsia="Times New Roman" w:hAnsi="Book Antiqua" w:cs="Times New Roman"/>
          <w:b/>
          <w:bCs/>
          <w:color w:val="FF0000"/>
          <w:sz w:val="16"/>
          <w:szCs w:val="16"/>
          <w:lang w:eastAsia="pt-BR"/>
        </w:rPr>
        <w:t xml:space="preserve"> </w:t>
      </w:r>
      <w:r w:rsidR="00093F45" w:rsidRPr="005F738D">
        <w:rPr>
          <w:rFonts w:ascii="Book Antiqua" w:hAnsi="Book Antiqua"/>
          <w:b/>
          <w:color w:val="FF0000"/>
          <w:sz w:val="16"/>
          <w:szCs w:val="16"/>
          <w:u w:val="single"/>
        </w:rPr>
        <w:t>(PGEPE-2009)</w:t>
      </w:r>
      <w:r w:rsidR="00E52748" w:rsidRPr="005F738D">
        <w:rPr>
          <w:rFonts w:ascii="Book Antiqua" w:eastAsia="Times New Roman" w:hAnsi="Book Antiqua" w:cs="Times New Roman"/>
          <w:b/>
          <w:bCs/>
          <w:color w:val="FF0000"/>
          <w:sz w:val="16"/>
          <w:szCs w:val="16"/>
          <w:lang w:eastAsia="pt-BR"/>
        </w:rPr>
        <w:t xml:space="preserve"> </w:t>
      </w:r>
      <w:bookmarkStart w:id="2" w:name="_Hlk120026942"/>
      <w:r w:rsidR="00E52748" w:rsidRPr="005F738D">
        <w:rPr>
          <w:rFonts w:ascii="Book Antiqua" w:hAnsi="Book Antiqua"/>
          <w:b/>
          <w:bCs/>
          <w:color w:val="FF0000"/>
          <w:sz w:val="16"/>
          <w:szCs w:val="16"/>
          <w:u w:val="single"/>
        </w:rPr>
        <w:t>(AGU-2009)</w:t>
      </w:r>
      <w:bookmarkEnd w:id="2"/>
      <w:r w:rsidR="00422E89" w:rsidRPr="005F738D">
        <w:rPr>
          <w:rFonts w:ascii="Book Antiqua" w:hAnsi="Book Antiqua"/>
          <w:b/>
          <w:bCs/>
          <w:color w:val="FF0000"/>
          <w:sz w:val="16"/>
          <w:szCs w:val="16"/>
        </w:rPr>
        <w:t xml:space="preserve"> </w:t>
      </w:r>
      <w:r w:rsidR="00422E89" w:rsidRPr="005F738D">
        <w:rPr>
          <w:rFonts w:ascii="Book Antiqua" w:hAnsi="Book Antiqua"/>
          <w:b/>
          <w:bCs/>
          <w:color w:val="FF0000"/>
          <w:sz w:val="16"/>
          <w:szCs w:val="16"/>
          <w:u w:val="single"/>
        </w:rPr>
        <w:t>(PGEGO-2010)</w:t>
      </w:r>
      <w:r w:rsidR="0024540F" w:rsidRPr="005F738D">
        <w:rPr>
          <w:rFonts w:ascii="Book Antiqua" w:eastAsia="Times New Roman" w:hAnsi="Book Antiqua" w:cs="Times New Roman"/>
          <w:b/>
          <w:bCs/>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E70A17" w:rsidRPr="005F738D">
        <w:rPr>
          <w:rFonts w:ascii="Book Antiqua" w:eastAsia="Times New Roman" w:hAnsi="Book Antiqua" w:cs="Times New Roman"/>
          <w:b/>
          <w:color w:val="FF0000"/>
          <w:sz w:val="16"/>
          <w:szCs w:val="16"/>
          <w:lang w:eastAsia="pt-BR"/>
        </w:rPr>
        <w:t xml:space="preserve"> </w:t>
      </w:r>
      <w:bookmarkStart w:id="3" w:name="_Hlk120631071"/>
      <w:r w:rsidR="00E70A17" w:rsidRPr="005F738D">
        <w:rPr>
          <w:rFonts w:ascii="Book Antiqua" w:eastAsia="Times New Roman" w:hAnsi="Book Antiqua" w:cs="Times New Roman"/>
          <w:b/>
          <w:color w:val="FF0000"/>
          <w:sz w:val="16"/>
          <w:szCs w:val="16"/>
          <w:u w:val="single"/>
          <w:lang w:eastAsia="pt-BR"/>
        </w:rPr>
        <w:t>(PGEMT-2011)</w:t>
      </w:r>
      <w:bookmarkEnd w:id="3"/>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DB4CD1" w:rsidRPr="005F738D">
        <w:rPr>
          <w:rFonts w:ascii="Book Antiqua" w:eastAsia="Times New Roman" w:hAnsi="Book Antiqua" w:cs="Times New Roman"/>
          <w:b/>
          <w:bCs/>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(MPRS-2012)</w:t>
      </w:r>
      <w:r w:rsidR="00DB0A2F" w:rsidRPr="005F738D">
        <w:rPr>
          <w:rFonts w:ascii="Book Antiqua" w:eastAsia="Times New Roman" w:hAnsi="Book Antiqua" w:cs="Times New Roman"/>
          <w:b/>
          <w:color w:val="FF0000"/>
          <w:sz w:val="16"/>
          <w:szCs w:val="16"/>
          <w:lang w:eastAsia="pt-BR"/>
        </w:rPr>
        <w:t xml:space="preserve"> </w:t>
      </w:r>
      <w:r w:rsidR="00DB0A2F" w:rsidRPr="005F738D">
        <w:rPr>
          <w:rFonts w:ascii="Book Antiqua" w:hAnsi="Book Antiqua"/>
          <w:b/>
          <w:bCs/>
          <w:color w:val="FF0000"/>
          <w:sz w:val="16"/>
          <w:szCs w:val="16"/>
          <w:u w:val="single"/>
        </w:rPr>
        <w:t>(PGEAC-2012)</w:t>
      </w:r>
      <w:r w:rsidR="00ED69C4" w:rsidRPr="005F738D">
        <w:rPr>
          <w:rFonts w:ascii="Book Antiqua" w:eastAsia="Times New Roman" w:hAnsi="Book Antiqua" w:cs="Times New Roman"/>
          <w:b/>
          <w:bCs/>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(TRF1-2011/2013)</w:t>
      </w:r>
      <w:r w:rsidR="002C638F" w:rsidRPr="005F738D">
        <w:rPr>
          <w:rFonts w:ascii="Book Antiqua" w:eastAsia="Times New Roman" w:hAnsi="Book Antiqua" w:cs="Times New Roman"/>
          <w:b/>
          <w:bCs/>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C62807" w:rsidRPr="005F738D">
        <w:rPr>
          <w:rFonts w:ascii="Book Antiqua" w:eastAsia="Times New Roman" w:hAnsi="Book Antiqua" w:cs="Times New Roman"/>
          <w:b/>
          <w:bCs/>
          <w:color w:val="FF0000"/>
          <w:sz w:val="16"/>
          <w:szCs w:val="16"/>
          <w:lang w:eastAsia="pt-BR"/>
        </w:rPr>
        <w:t xml:space="preserve"> </w:t>
      </w:r>
      <w:r w:rsidR="00C62807" w:rsidRPr="005F738D">
        <w:rPr>
          <w:rFonts w:ascii="Book Antiqua" w:hAnsi="Book Antiqua"/>
          <w:b/>
          <w:bCs/>
          <w:color w:val="FF0000"/>
          <w:sz w:val="16"/>
          <w:szCs w:val="16"/>
          <w:u w:val="single"/>
        </w:rPr>
        <w:t>(MPPA-2014)</w:t>
      </w:r>
      <w:r w:rsidR="001817C8" w:rsidRPr="005F738D">
        <w:rPr>
          <w:rFonts w:ascii="Book Antiqua" w:hAnsi="Book Antiqua"/>
          <w:b/>
          <w:bCs/>
          <w:color w:val="FF0000"/>
          <w:sz w:val="16"/>
          <w:szCs w:val="16"/>
        </w:rPr>
        <w:t xml:space="preserve"> </w:t>
      </w:r>
      <w:bookmarkStart w:id="4" w:name="_Hlk76382631"/>
      <w:r w:rsidR="001817C8" w:rsidRPr="005F738D">
        <w:rPr>
          <w:rFonts w:ascii="Book Antiqua" w:hAnsi="Book Antiqua"/>
          <w:b/>
          <w:bCs/>
          <w:color w:val="FF0000"/>
          <w:sz w:val="16"/>
          <w:szCs w:val="16"/>
          <w:u w:val="single"/>
        </w:rPr>
        <w:t>(TRF4-2014)</w:t>
      </w:r>
      <w:bookmarkEnd w:id="4"/>
      <w:r w:rsidR="004131D7" w:rsidRPr="005F738D">
        <w:rPr>
          <w:rFonts w:ascii="Book Antiqua" w:hAnsi="Book Antiqua"/>
          <w:b/>
          <w:bCs/>
          <w:color w:val="FF0000"/>
          <w:sz w:val="16"/>
          <w:szCs w:val="16"/>
        </w:rPr>
        <w:t xml:space="preserve"> </w:t>
      </w:r>
      <w:r w:rsidR="004131D7" w:rsidRPr="005F738D">
        <w:rPr>
          <w:rFonts w:ascii="Book Antiqua" w:hAnsi="Book Antiqua"/>
          <w:b/>
          <w:bCs/>
          <w:color w:val="FF0000"/>
          <w:sz w:val="16"/>
          <w:szCs w:val="16"/>
          <w:u w:val="single"/>
        </w:rPr>
        <w:t>(PGM-São Paulo/SP-2014)</w:t>
      </w:r>
      <w:r w:rsidR="006A1314" w:rsidRPr="005F738D">
        <w:rPr>
          <w:rFonts w:ascii="Book Antiqua" w:eastAsia="Times New Roman" w:hAnsi="Book Antiqua" w:cs="Times New Roman"/>
          <w:sz w:val="16"/>
          <w:szCs w:val="16"/>
          <w:lang w:eastAsia="pt-BR"/>
        </w:rPr>
        <w:t xml:space="preserve"> </w:t>
      </w:r>
      <w:r w:rsidR="006A1314" w:rsidRPr="005F738D">
        <w:rPr>
          <w:rFonts w:ascii="Book Antiqua" w:eastAsia="Times New Roman" w:hAnsi="Book Antiqua" w:cs="Times New Roman"/>
          <w:b/>
          <w:color w:val="FF0000"/>
          <w:sz w:val="16"/>
          <w:szCs w:val="16"/>
          <w:u w:val="single"/>
          <w:lang w:eastAsia="pt-BR"/>
        </w:rPr>
        <w:t>(TJPI-2015)</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2F7659" w:rsidRPr="005F738D">
        <w:rPr>
          <w:rFonts w:ascii="Book Antiqua" w:eastAsia="Times New Roman" w:hAnsi="Book Antiqua" w:cs="Times New Roman"/>
          <w:b/>
          <w:bCs/>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E34660" w:rsidRPr="005F738D">
        <w:rPr>
          <w:rFonts w:ascii="Book Antiqua" w:eastAsia="Times New Roman" w:hAnsi="Book Antiqua" w:cs="Times New Roman"/>
          <w:b/>
          <w:color w:val="FF0000"/>
          <w:sz w:val="16"/>
          <w:szCs w:val="16"/>
          <w:lang w:eastAsia="pt-BR"/>
        </w:rPr>
        <w:t xml:space="preserve"> </w:t>
      </w:r>
      <w:r w:rsidR="00E34660" w:rsidRPr="005F738D">
        <w:rPr>
          <w:rFonts w:ascii="Book Antiqua" w:eastAsia="Times New Roman" w:hAnsi="Book Antiqua" w:cs="Arial"/>
          <w:b/>
          <w:bCs/>
          <w:color w:val="FF0000"/>
          <w:sz w:val="16"/>
          <w:szCs w:val="16"/>
          <w:u w:val="single"/>
          <w:lang w:eastAsia="pt-BR"/>
        </w:rPr>
        <w:t>(TRF3-2011/2013/2018)</w:t>
      </w:r>
      <w:r w:rsidR="00A82084" w:rsidRPr="005F738D">
        <w:rPr>
          <w:rFonts w:ascii="Book Antiqua" w:eastAsia="Times New Roman" w:hAnsi="Book Antiqua" w:cs="Times New Roman"/>
          <w:b/>
          <w:color w:val="FF0000"/>
          <w:sz w:val="16"/>
          <w:szCs w:val="16"/>
          <w:lang w:eastAsia="pt-BR"/>
        </w:rPr>
        <w:t xml:space="preserve"> </w:t>
      </w:r>
      <w:r w:rsidR="00A82084" w:rsidRPr="005F738D">
        <w:rPr>
          <w:rFonts w:ascii="Book Antiqua" w:eastAsia="Times New Roman" w:hAnsi="Book Antiqua" w:cs="Times New Roman"/>
          <w:b/>
          <w:color w:val="FF0000"/>
          <w:sz w:val="16"/>
          <w:szCs w:val="16"/>
          <w:u w:val="single"/>
          <w:lang w:eastAsia="pt-BR"/>
        </w:rPr>
        <w:t>(MPMG-2019)</w:t>
      </w:r>
      <w:r w:rsidR="00AD09BA"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(MPCE-2020)</w:t>
      </w:r>
      <w:r w:rsidR="002800C7">
        <w:rPr>
          <w:rFonts w:ascii="Book Antiqua" w:eastAsia="Times New Roman" w:hAnsi="Book Antiqua" w:cs="Times New Roman"/>
          <w:b/>
          <w:color w:val="FF0000"/>
          <w:sz w:val="16"/>
          <w:szCs w:val="16"/>
          <w:lang w:eastAsia="pt-BR"/>
        </w:rPr>
        <w:t xml:space="preserve"> </w:t>
      </w:r>
      <w:bookmarkStart w:id="5" w:name="_Hlk135490698"/>
      <w:r w:rsidR="002800C7">
        <w:rPr>
          <w:rFonts w:ascii="Book Antiqua" w:eastAsia="Times New Roman" w:hAnsi="Book Antiqua" w:cs="Times New Roman"/>
          <w:b/>
          <w:color w:val="FF0000"/>
          <w:sz w:val="16"/>
          <w:szCs w:val="16"/>
          <w:u w:val="single"/>
          <w:lang w:eastAsia="pt-BR"/>
        </w:rPr>
        <w:t>(PGERS-2021)</w:t>
      </w:r>
      <w:bookmarkEnd w:id="5"/>
      <w:r w:rsidR="00463D4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(DPEMT-2022)</w:t>
      </w:r>
      <w:r w:rsidR="00093F45" w:rsidRPr="005F738D">
        <w:rPr>
          <w:rFonts w:ascii="Book Antiqua" w:eastAsia="Times New Roman" w:hAnsi="Book Antiqua" w:cs="Times New Roman"/>
          <w:b/>
          <w:color w:val="FF0000"/>
          <w:sz w:val="16"/>
          <w:szCs w:val="16"/>
          <w:lang w:eastAsia="pt-BR"/>
        </w:rPr>
        <w:t xml:space="preserve"> </w:t>
      </w:r>
      <w:r w:rsidR="00B57316">
        <w:rPr>
          <w:rFonts w:ascii="Book Antiqua" w:eastAsia="Times New Roman" w:hAnsi="Book Antiqua" w:cs="Times New Roman"/>
          <w:b/>
          <w:color w:val="FF0000"/>
          <w:sz w:val="16"/>
          <w:szCs w:val="16"/>
          <w:u w:val="single"/>
          <w:lang w:eastAsia="pt-BR"/>
        </w:rPr>
        <w:t>(TCERJ-2023)</w:t>
      </w:r>
      <w:r w:rsidR="00C63C65">
        <w:rPr>
          <w:rFonts w:ascii="Book Antiqua" w:eastAsia="Times New Roman" w:hAnsi="Book Antiqua" w:cs="Times New Roman"/>
          <w:b/>
          <w:color w:val="FF0000"/>
          <w:sz w:val="16"/>
          <w:szCs w:val="16"/>
          <w:lang w:eastAsia="pt-BR"/>
        </w:rPr>
        <w:t xml:space="preserve"> </w:t>
      </w:r>
      <w:r w:rsidR="00C63C65" w:rsidRPr="005F738D">
        <w:rPr>
          <w:rFonts w:ascii="Book Antiqua" w:eastAsia="Times New Roman" w:hAnsi="Book Antiqua" w:cs="Times New Roman"/>
          <w:b/>
          <w:color w:val="FF0000"/>
          <w:sz w:val="16"/>
          <w:szCs w:val="16"/>
          <w:u w:val="single"/>
          <w:lang w:eastAsia="pt-BR"/>
        </w:rPr>
        <w:t>(MPSC-2021/2023</w:t>
      </w:r>
      <w:r w:rsidR="00C63C65">
        <w:rPr>
          <w:rFonts w:ascii="Book Antiqua" w:eastAsia="Times New Roman" w:hAnsi="Book Antiqua" w:cs="Times New Roman"/>
          <w:b/>
          <w:color w:val="FF0000"/>
          <w:sz w:val="16"/>
          <w:szCs w:val="16"/>
          <w:u w:val="single"/>
          <w:lang w:eastAsia="pt-BR"/>
        </w:rPr>
        <w:t>/2024</w:t>
      </w:r>
      <w:r w:rsidR="00C63C65" w:rsidRPr="005F738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9342B" w:rsidRPr="00646EE3" w14:paraId="7E339419" w14:textId="77777777" w:rsidTr="00250A8E">
        <w:tc>
          <w:tcPr>
            <w:tcW w:w="8494" w:type="dxa"/>
            <w:shd w:val="clear" w:color="auto" w:fill="CCFFFF"/>
          </w:tcPr>
          <w:p w14:paraId="68147CAD" w14:textId="7130C54A" w:rsidR="00213B2D" w:rsidRPr="00213B2D" w:rsidRDefault="00213B2D" w:rsidP="00213B2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3B2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3B2D">
              <w:rPr>
                <w:rFonts w:ascii="Book Antiqua" w:eastAsia="Times New Roman" w:hAnsi="Book Antiqua" w:cs="Times New Roman"/>
                <w:bCs/>
                <w:sz w:val="19"/>
                <w:szCs w:val="19"/>
                <w:lang w:eastAsia="pt-BR"/>
              </w:rPr>
              <w:t>Acerca dos contratos administrativos e de suas modalidades, julgue o item seguinte</w:t>
            </w:r>
            <w:r>
              <w:rPr>
                <w:rFonts w:ascii="Book Antiqua" w:eastAsia="Times New Roman" w:hAnsi="Book Antiqua" w:cs="Times New Roman"/>
                <w:bCs/>
                <w:sz w:val="19"/>
                <w:szCs w:val="19"/>
                <w:lang w:eastAsia="pt-BR"/>
              </w:rPr>
              <w:t xml:space="preserve">: </w:t>
            </w:r>
            <w:r w:rsidRPr="00213B2D">
              <w:rPr>
                <w:rFonts w:ascii="Book Antiqua" w:eastAsia="Times New Roman" w:hAnsi="Book Antiqua" w:cs="Times New Roman"/>
                <w:bCs/>
                <w:sz w:val="19"/>
                <w:szCs w:val="19"/>
                <w:lang w:eastAsia="pt-BR"/>
              </w:rPr>
              <w:t>Denomina-se parceria público-privada o contrato administrativo de concessão, na modalidade patrocinada ou administrativa.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15E09480" w14:textId="77777777" w:rsidR="00213B2D" w:rsidRDefault="00213B2D" w:rsidP="006062C9">
            <w:pPr>
              <w:jc w:val="both"/>
              <w:rPr>
                <w:rFonts w:ascii="Book Antiqua" w:eastAsia="Times New Roman" w:hAnsi="Book Antiqua" w:cs="Times New Roman"/>
                <w:b/>
                <w:sz w:val="19"/>
                <w:szCs w:val="19"/>
                <w:lang w:eastAsia="pt-BR"/>
              </w:rPr>
            </w:pPr>
          </w:p>
          <w:p w14:paraId="7B6D961E" w14:textId="56D5EDE6" w:rsidR="00BD4BE9" w:rsidRPr="00BD4BE9" w:rsidRDefault="00BD4BE9" w:rsidP="006062C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D4BE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 a seguir</w:t>
            </w:r>
            <w:r w:rsidRPr="00BD4BE9">
              <w:rPr>
                <w:rFonts w:ascii="Book Antiqua" w:eastAsia="Times New Roman" w:hAnsi="Book Antiqua" w:cs="Times New Roman"/>
                <w:bCs/>
                <w:sz w:val="19"/>
                <w:szCs w:val="19"/>
                <w:lang w:eastAsia="pt-BR"/>
              </w:rPr>
              <w:t>, com relação a parceria público-privada</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Parceria público-privada é o contrato administrativo de concessão que pode ser celebrado na modalidade patrocinada ou administrativa.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440BC065" w14:textId="77777777" w:rsidR="00BD4BE9" w:rsidRDefault="00BD4BE9" w:rsidP="006062C9">
            <w:pPr>
              <w:jc w:val="both"/>
              <w:rPr>
                <w:rFonts w:ascii="Book Antiqua" w:eastAsia="Times New Roman" w:hAnsi="Book Antiqua" w:cs="Times New Roman"/>
                <w:b/>
                <w:sz w:val="19"/>
                <w:szCs w:val="19"/>
                <w:lang w:eastAsia="pt-BR"/>
              </w:rPr>
            </w:pPr>
          </w:p>
          <w:p w14:paraId="13E974D4" w14:textId="608BF608" w:rsidR="00250A8E" w:rsidRPr="00213B2D" w:rsidRDefault="009174BC" w:rsidP="00D9342B">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MPRS-2012</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A Parceria Público-Privada (PPP) é um contrato, uma concessão especial, em que o Estado pode assumir uma parte ou a totalidade da remuneração do parceiro privado, que tem como objetivo a obtenção de lucro. </w:t>
            </w:r>
            <w:r w:rsidRPr="00646EE3">
              <w:rPr>
                <w:rFonts w:ascii="Book Antiqua" w:eastAsia="Times New Roman" w:hAnsi="Book Antiqua" w:cs="Times New Roman"/>
                <w:b/>
                <w:sz w:val="19"/>
                <w:szCs w:val="19"/>
                <w:lang w:eastAsia="pt-BR"/>
              </w:rPr>
              <w:t xml:space="preserve">BL: art.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1BC56DEF" w14:textId="5BD5C1B0" w:rsidR="00762E6A" w:rsidRPr="00044D6D"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Concessão patrocinada</w:t>
      </w:r>
      <w:r w:rsidRPr="00646EE3">
        <w:rPr>
          <w:rFonts w:ascii="Book Antiqua" w:eastAsia="Times New Roman" w:hAnsi="Book Antiqua" w:cs="Times New Roman"/>
          <w:sz w:val="19"/>
          <w:szCs w:val="19"/>
          <w:lang w:eastAsia="pt-BR"/>
        </w:rPr>
        <w:t xml:space="preserve"> </w:t>
      </w:r>
      <w:r w:rsidRPr="00DF5EE3">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a </w:t>
      </w:r>
      <w:r w:rsidRPr="00646EE3">
        <w:rPr>
          <w:rFonts w:ascii="Book Antiqua" w:eastAsia="Times New Roman" w:hAnsi="Book Antiqua" w:cs="Times New Roman"/>
          <w:b/>
          <w:sz w:val="19"/>
          <w:szCs w:val="19"/>
          <w:highlight w:val="yellow"/>
          <w:lang w:eastAsia="pt-BR"/>
        </w:rPr>
        <w:t>concessão de serviços públicos</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yellow"/>
          <w:lang w:eastAsia="pt-BR"/>
        </w:rPr>
        <w:t>de obras públicas</w:t>
      </w:r>
      <w:r w:rsidRPr="00646EE3">
        <w:rPr>
          <w:rFonts w:ascii="Book Antiqua" w:eastAsia="Times New Roman" w:hAnsi="Book Antiqua" w:cs="Times New Roman"/>
          <w:b/>
          <w:sz w:val="19"/>
          <w:szCs w:val="19"/>
          <w:lang w:eastAsia="pt-BR"/>
        </w:rPr>
        <w:t xml:space="preserve"> de que trata a </w:t>
      </w:r>
      <w:hyperlink r:id="rId10" w:history="1">
        <w:r w:rsidRPr="00646EE3">
          <w:rPr>
            <w:rFonts w:ascii="Book Antiqua" w:eastAsia="Times New Roman" w:hAnsi="Book Antiqua" w:cs="Times New Roman"/>
            <w:b/>
            <w:color w:val="0000FF"/>
            <w:sz w:val="19"/>
            <w:szCs w:val="19"/>
            <w:u w:val="single"/>
            <w:lang w:eastAsia="pt-BR"/>
          </w:rPr>
          <w:t>Lei n</w:t>
        </w:r>
        <w:r w:rsidRPr="00646EE3">
          <w:rPr>
            <w:rFonts w:ascii="Book Antiqua" w:eastAsia="Times New Roman" w:hAnsi="Book Antiqua" w:cs="Times New Roman"/>
            <w:b/>
            <w:color w:val="0000FF"/>
            <w:sz w:val="19"/>
            <w:szCs w:val="19"/>
            <w:u w:val="single"/>
            <w:vertAlign w:val="superscript"/>
            <w:lang w:eastAsia="pt-BR"/>
          </w:rPr>
          <w:t>o</w:t>
        </w:r>
        <w:r w:rsidRPr="00646EE3">
          <w:rPr>
            <w:rFonts w:ascii="Book Antiqua" w:eastAsia="Times New Roman" w:hAnsi="Book Antiqua" w:cs="Times New Roman"/>
            <w:b/>
            <w:color w:val="0000FF"/>
            <w:sz w:val="19"/>
            <w:szCs w:val="19"/>
            <w:u w:val="single"/>
            <w:lang w:eastAsia="pt-BR"/>
          </w:rPr>
          <w:t xml:space="preserve"> 8.987, de 13 de fevereiro de 1995</w:t>
        </w:r>
      </w:hyperlink>
      <w:r w:rsidRPr="00646EE3">
        <w:rPr>
          <w:rFonts w:ascii="Book Antiqua" w:eastAsia="Times New Roman" w:hAnsi="Book Antiqua" w:cs="Times New Roman"/>
          <w:b/>
          <w:sz w:val="19"/>
          <w:szCs w:val="19"/>
          <w:lang w:eastAsia="pt-BR"/>
        </w:rPr>
        <w:t xml:space="preserve">, quando </w:t>
      </w:r>
      <w:r w:rsidRPr="00646EE3">
        <w:rPr>
          <w:rFonts w:ascii="Book Antiqua" w:eastAsia="Times New Roman" w:hAnsi="Book Antiqua" w:cs="Times New Roman"/>
          <w:b/>
          <w:caps/>
          <w:sz w:val="19"/>
          <w:szCs w:val="19"/>
          <w:highlight w:val="green"/>
          <w:lang w:eastAsia="pt-BR"/>
        </w:rPr>
        <w:t>envolver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adicionalmente</w:t>
      </w:r>
      <w:r w:rsidRPr="00646EE3">
        <w:rPr>
          <w:rFonts w:ascii="Book Antiqua" w:eastAsia="Times New Roman" w:hAnsi="Book Antiqua" w:cs="Times New Roman"/>
          <w:b/>
          <w:sz w:val="19"/>
          <w:szCs w:val="19"/>
          <w:lang w:eastAsia="pt-BR"/>
        </w:rPr>
        <w:t xml:space="preserve"> à </w:t>
      </w:r>
      <w:r w:rsidRPr="00646EE3">
        <w:rPr>
          <w:rFonts w:ascii="Book Antiqua" w:eastAsia="Times New Roman" w:hAnsi="Book Antiqua" w:cs="Times New Roman"/>
          <w:b/>
          <w:caps/>
          <w:sz w:val="19"/>
          <w:szCs w:val="19"/>
          <w:shd w:val="clear" w:color="auto" w:fill="F7CAAC" w:themeFill="accent2" w:themeFillTint="66"/>
          <w:lang w:eastAsia="pt-BR"/>
        </w:rPr>
        <w:t>tarifa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cobrada dos usuários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contraprestação pecuniária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do parceiro público ao parceiro privado</w:t>
      </w:r>
      <w:r w:rsidRPr="005F738D">
        <w:rPr>
          <w:rFonts w:ascii="Book Antiqua" w:eastAsia="Times New Roman" w:hAnsi="Book Antiqua" w:cs="Times New Roman"/>
          <w:sz w:val="16"/>
          <w:szCs w:val="16"/>
          <w:lang w:eastAsia="pt-BR"/>
        </w:rPr>
        <w:t>.</w:t>
      </w:r>
      <w:r w:rsidR="00250A8E" w:rsidRPr="005F738D">
        <w:rPr>
          <w:rFonts w:ascii="Book Antiqua" w:eastAsia="Times New Roman" w:hAnsi="Book Antiqua" w:cs="Times New Roman"/>
          <w:sz w:val="16"/>
          <w:szCs w:val="16"/>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31039F" w:rsidRPr="005F738D">
        <w:rPr>
          <w:rFonts w:ascii="Book Antiqua" w:eastAsia="Times New Roman" w:hAnsi="Book Antiqua" w:cs="Times New Roman"/>
          <w:b/>
          <w:color w:val="FF0000"/>
          <w:sz w:val="16"/>
          <w:szCs w:val="16"/>
          <w:lang w:eastAsia="pt-BR"/>
        </w:rPr>
        <w:t xml:space="preserve"> </w:t>
      </w:r>
      <w:r w:rsidR="006C225C" w:rsidRPr="005F738D">
        <w:rPr>
          <w:rFonts w:ascii="Book Antiqua" w:eastAsia="Times New Roman" w:hAnsi="Book Antiqua" w:cs="Times New Roman"/>
          <w:b/>
          <w:color w:val="FF0000"/>
          <w:sz w:val="16"/>
          <w:szCs w:val="16"/>
          <w:u w:val="single"/>
          <w:lang w:eastAsia="pt-BR"/>
        </w:rPr>
        <w:t>(TJTO-2007)</w:t>
      </w:r>
      <w:r w:rsidR="003E6CB0" w:rsidRPr="005F738D">
        <w:rPr>
          <w:rFonts w:ascii="Book Antiqua" w:eastAsia="Times New Roman" w:hAnsi="Book Antiqua" w:cs="Times New Roman"/>
          <w:b/>
          <w:color w:val="FF0000"/>
          <w:sz w:val="16"/>
          <w:szCs w:val="16"/>
          <w:lang w:eastAsia="pt-BR"/>
        </w:rPr>
        <w:t xml:space="preserve"> </w:t>
      </w:r>
      <w:r w:rsidR="003E6CB0" w:rsidRPr="005F738D">
        <w:rPr>
          <w:rFonts w:ascii="Book Antiqua" w:eastAsia="Times New Roman" w:hAnsi="Book Antiqua" w:cs="Times New Roman"/>
          <w:b/>
          <w:color w:val="FF0000"/>
          <w:sz w:val="16"/>
          <w:szCs w:val="16"/>
          <w:u w:val="single"/>
          <w:lang w:eastAsia="pt-BR"/>
        </w:rPr>
        <w:t>(TJAP-2008)</w:t>
      </w:r>
      <w:r w:rsidR="00F6735E" w:rsidRPr="005F738D">
        <w:rPr>
          <w:rFonts w:ascii="Book Antiqua" w:eastAsia="Times New Roman" w:hAnsi="Book Antiqua" w:cs="Times New Roman"/>
          <w:b/>
          <w:color w:val="FF0000"/>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E52748" w:rsidRPr="005F738D">
        <w:rPr>
          <w:rFonts w:ascii="Book Antiqua" w:eastAsia="Times New Roman" w:hAnsi="Book Antiqua" w:cs="Times New Roman"/>
          <w:b/>
          <w:color w:val="FF0000"/>
          <w:sz w:val="16"/>
          <w:szCs w:val="16"/>
          <w:lang w:eastAsia="pt-BR"/>
        </w:rPr>
        <w:t xml:space="preserve"> </w:t>
      </w:r>
      <w:r w:rsidR="009E6FA3" w:rsidRPr="005F738D">
        <w:rPr>
          <w:rFonts w:ascii="Book Antiqua" w:eastAsia="Times New Roman" w:hAnsi="Book Antiqua" w:cs="Times New Roman"/>
          <w:b/>
          <w:color w:val="FF0000"/>
          <w:sz w:val="16"/>
          <w:szCs w:val="16"/>
          <w:u w:val="single"/>
          <w:lang w:eastAsia="pt-BR"/>
        </w:rPr>
        <w:t>(TJMS-2010)</w:t>
      </w:r>
      <w:r w:rsidR="001A2F79" w:rsidRPr="005F738D">
        <w:rPr>
          <w:rFonts w:ascii="Book Antiqua" w:eastAsia="Times New Roman" w:hAnsi="Book Antiqua" w:cs="Times New Roman"/>
          <w:b/>
          <w:color w:val="FF0000"/>
          <w:sz w:val="16"/>
          <w:szCs w:val="16"/>
          <w:lang w:eastAsia="pt-BR"/>
        </w:rPr>
        <w:t xml:space="preserve"> </w:t>
      </w:r>
      <w:r w:rsidR="001A2F79" w:rsidRPr="005F738D">
        <w:rPr>
          <w:rFonts w:ascii="Book Antiqua" w:eastAsia="Times New Roman" w:hAnsi="Book Antiqua" w:cs="Times New Roman"/>
          <w:b/>
          <w:color w:val="FF0000"/>
          <w:sz w:val="16"/>
          <w:szCs w:val="16"/>
          <w:u w:val="single"/>
          <w:lang w:eastAsia="pt-BR"/>
        </w:rPr>
        <w:t>(MPPB-2010)</w:t>
      </w:r>
      <w:r w:rsidR="001F7D14" w:rsidRPr="005F738D">
        <w:rPr>
          <w:rFonts w:ascii="Book Antiqua" w:eastAsia="Times New Roman" w:hAnsi="Book Antiqua" w:cs="Times New Roman"/>
          <w:b/>
          <w:color w:val="FF0000"/>
          <w:sz w:val="16"/>
          <w:szCs w:val="16"/>
          <w:lang w:eastAsia="pt-BR"/>
        </w:rPr>
        <w:t xml:space="preserve"> </w:t>
      </w:r>
      <w:bookmarkStart w:id="6" w:name="_Hlk62728320"/>
      <w:r w:rsidR="001F7D14" w:rsidRPr="005F738D">
        <w:rPr>
          <w:rFonts w:ascii="Book Antiqua" w:eastAsia="Times New Roman" w:hAnsi="Book Antiqua" w:cs="Times New Roman"/>
          <w:b/>
          <w:color w:val="FF0000"/>
          <w:sz w:val="16"/>
          <w:szCs w:val="16"/>
          <w:u w:val="single"/>
          <w:lang w:eastAsia="pt-BR"/>
        </w:rPr>
        <w:t>(TRF5-2011)</w:t>
      </w:r>
      <w:bookmarkEnd w:id="6"/>
      <w:r w:rsidR="00E70A17" w:rsidRPr="005F738D">
        <w:rPr>
          <w:rFonts w:ascii="Book Antiqua" w:eastAsia="Times New Roman" w:hAnsi="Book Antiqua" w:cs="Times New Roman"/>
          <w:b/>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6023EE" w:rsidRPr="005F738D">
        <w:rPr>
          <w:rFonts w:ascii="Book Antiqua" w:eastAsia="Times New Roman" w:hAnsi="Book Antiqua" w:cs="Times New Roman"/>
          <w:sz w:val="16"/>
          <w:szCs w:val="16"/>
          <w:lang w:eastAsia="pt-BR"/>
        </w:rPr>
        <w:t xml:space="preserve"> </w:t>
      </w:r>
      <w:r w:rsidR="007D59C1" w:rsidRPr="005F738D">
        <w:rPr>
          <w:rFonts w:ascii="Book Antiqua" w:eastAsia="Times New Roman" w:hAnsi="Book Antiqua" w:cs="Times New Roman"/>
          <w:b/>
          <w:color w:val="FF0000"/>
          <w:sz w:val="16"/>
          <w:szCs w:val="16"/>
          <w:u w:val="single"/>
          <w:lang w:eastAsia="pt-BR"/>
        </w:rPr>
        <w:t>(TJDFT-2012</w:t>
      </w:r>
      <w:r w:rsidR="009D363D" w:rsidRPr="005F738D">
        <w:rPr>
          <w:rFonts w:ascii="Book Antiqua" w:eastAsia="Times New Roman" w:hAnsi="Book Antiqua" w:cs="Times New Roman"/>
          <w:b/>
          <w:color w:val="FF0000"/>
          <w:sz w:val="16"/>
          <w:szCs w:val="16"/>
          <w:lang w:eastAsia="pt-BR"/>
        </w:rPr>
        <w:t xml:space="preserve">) </w:t>
      </w:r>
      <w:r w:rsidR="009D363D" w:rsidRPr="005F738D">
        <w:rPr>
          <w:rFonts w:ascii="Book Antiqua" w:eastAsia="Times New Roman" w:hAnsi="Book Antiqua" w:cs="Times New Roman"/>
          <w:b/>
          <w:color w:val="FF0000"/>
          <w:sz w:val="16"/>
          <w:szCs w:val="16"/>
          <w:u w:val="single"/>
          <w:lang w:eastAsia="pt-BR"/>
        </w:rPr>
        <w:t>(TJCE-2012)</w:t>
      </w:r>
      <w:r w:rsidR="00E9671E">
        <w:rPr>
          <w:rFonts w:ascii="Book Antiqua" w:eastAsia="Times New Roman" w:hAnsi="Book Antiqua" w:cs="Times New Roman"/>
          <w:b/>
          <w:color w:val="FF0000"/>
          <w:sz w:val="16"/>
          <w:szCs w:val="16"/>
          <w:lang w:eastAsia="pt-BR"/>
        </w:rPr>
        <w:t xml:space="preserve"> </w:t>
      </w:r>
      <w:r w:rsidR="00E9671E">
        <w:rPr>
          <w:rFonts w:ascii="Book Antiqua" w:eastAsia="Times New Roman" w:hAnsi="Book Antiqua" w:cs="Times New Roman"/>
          <w:b/>
          <w:color w:val="FF0000"/>
          <w:sz w:val="16"/>
          <w:szCs w:val="16"/>
          <w:u w:val="single"/>
          <w:lang w:eastAsia="pt-BR"/>
        </w:rPr>
        <w:t>(MPRS-2012)</w:t>
      </w:r>
      <w:r w:rsidR="00135337" w:rsidRPr="005F738D">
        <w:rPr>
          <w:rFonts w:ascii="Book Antiqua" w:eastAsia="Times New Roman" w:hAnsi="Book Antiqua" w:cs="Times New Roman"/>
          <w:b/>
          <w:color w:val="FF0000"/>
          <w:sz w:val="16"/>
          <w:szCs w:val="16"/>
          <w:lang w:eastAsia="pt-BR"/>
        </w:rPr>
        <w:t xml:space="preserve"> </w:t>
      </w:r>
      <w:r w:rsidR="00646EE3" w:rsidRPr="005F738D">
        <w:rPr>
          <w:rFonts w:ascii="Book Antiqua" w:eastAsia="Times New Roman" w:hAnsi="Book Antiqua" w:cs="Times New Roman"/>
          <w:b/>
          <w:bCs/>
          <w:color w:val="FF0000"/>
          <w:sz w:val="16"/>
          <w:szCs w:val="16"/>
          <w:u w:val="single"/>
          <w:lang w:eastAsia="pt-BR"/>
        </w:rPr>
        <w:t>(DPESP-2012</w:t>
      </w:r>
      <w:r w:rsidR="00F408EE" w:rsidRPr="005F738D">
        <w:rPr>
          <w:rFonts w:ascii="Book Antiqua" w:eastAsia="Times New Roman" w:hAnsi="Book Antiqua" w:cs="Times New Roman"/>
          <w:b/>
          <w:bCs/>
          <w:color w:val="FF0000"/>
          <w:sz w:val="16"/>
          <w:szCs w:val="16"/>
          <w:u w:val="single"/>
          <w:lang w:eastAsia="pt-BR"/>
        </w:rPr>
        <w:t>/2013</w:t>
      </w:r>
      <w:r w:rsidR="00646EE3" w:rsidRPr="005F738D">
        <w:rPr>
          <w:rFonts w:ascii="Book Antiqua" w:eastAsia="Times New Roman" w:hAnsi="Book Antiqua" w:cs="Times New Roman"/>
          <w:b/>
          <w:bCs/>
          <w:color w:val="FF0000"/>
          <w:sz w:val="16"/>
          <w:szCs w:val="16"/>
          <w:u w:val="single"/>
          <w:lang w:eastAsia="pt-BR"/>
        </w:rPr>
        <w:t>)</w:t>
      </w:r>
      <w:r w:rsidR="00005036" w:rsidRPr="005F738D">
        <w:rPr>
          <w:rFonts w:ascii="Book Antiqua" w:eastAsia="Times New Roman" w:hAnsi="Book Antiqua" w:cs="Times New Roman"/>
          <w:b/>
          <w:bCs/>
          <w:color w:val="FF0000"/>
          <w:sz w:val="16"/>
          <w:szCs w:val="16"/>
          <w:lang w:eastAsia="pt-BR"/>
        </w:rPr>
        <w:t xml:space="preserve"> </w:t>
      </w:r>
      <w:r w:rsidR="00005036" w:rsidRPr="005F738D">
        <w:rPr>
          <w:rFonts w:ascii="Book Antiqua" w:hAnsi="Book Antiqua"/>
          <w:b/>
          <w:bCs/>
          <w:color w:val="FF0000"/>
          <w:sz w:val="16"/>
          <w:szCs w:val="16"/>
          <w:u w:val="single"/>
        </w:rPr>
        <w:t>(PCGO-2012/2013)</w:t>
      </w:r>
      <w:r w:rsidR="000E0C75" w:rsidRPr="005F738D">
        <w:rPr>
          <w:rFonts w:ascii="Book Antiqua" w:eastAsia="Times New Roman" w:hAnsi="Book Antiqua" w:cs="Times New Roman"/>
          <w:b/>
          <w:bCs/>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(TRF1-2013)</w:t>
      </w:r>
      <w:r w:rsidR="0077405F" w:rsidRPr="005F738D">
        <w:rPr>
          <w:rFonts w:ascii="Book Antiqua" w:eastAsia="Times New Roman" w:hAnsi="Book Antiqua" w:cs="Times New Roman"/>
          <w:b/>
          <w:bCs/>
          <w:color w:val="FF0000"/>
          <w:sz w:val="16"/>
          <w:szCs w:val="16"/>
          <w:lang w:eastAsia="pt-BR"/>
        </w:rPr>
        <w:t xml:space="preserve"> </w:t>
      </w:r>
      <w:r w:rsidR="0077405F" w:rsidRPr="005F738D">
        <w:rPr>
          <w:rFonts w:ascii="Book Antiqua" w:eastAsia="Times New Roman" w:hAnsi="Book Antiqua" w:cs="Times New Roman"/>
          <w:b/>
          <w:bCs/>
          <w:color w:val="FF0000"/>
          <w:sz w:val="16"/>
          <w:szCs w:val="16"/>
          <w:u w:val="single"/>
          <w:lang w:eastAsia="pt-BR"/>
        </w:rPr>
        <w:t>(MPF-2013)</w:t>
      </w:r>
      <w:r w:rsidR="002C6F64" w:rsidRPr="005F738D">
        <w:rPr>
          <w:rFonts w:ascii="Book Antiqua" w:eastAsia="Times New Roman" w:hAnsi="Book Antiqua" w:cs="Times New Roman"/>
          <w:b/>
          <w:bCs/>
          <w:color w:val="FF0000"/>
          <w:sz w:val="16"/>
          <w:szCs w:val="16"/>
          <w:lang w:eastAsia="pt-BR"/>
        </w:rPr>
        <w:t xml:space="preserve"> </w:t>
      </w:r>
      <w:r w:rsidR="0049690A" w:rsidRPr="005F738D">
        <w:rPr>
          <w:rFonts w:ascii="Book Antiqua" w:eastAsia="Times New Roman" w:hAnsi="Book Antiqua" w:cs="Times New Roman"/>
          <w:b/>
          <w:color w:val="FF0000"/>
          <w:sz w:val="16"/>
          <w:szCs w:val="16"/>
          <w:u w:val="single"/>
          <w:lang w:eastAsia="pt-BR"/>
        </w:rPr>
        <w:t>(TJMT-2014)</w:t>
      </w:r>
      <w:r w:rsidR="001817C8" w:rsidRPr="005F738D">
        <w:rPr>
          <w:rFonts w:ascii="Book Antiqua" w:eastAsia="Times New Roman" w:hAnsi="Book Antiqua" w:cs="Times New Roman"/>
          <w:b/>
          <w:color w:val="FF0000"/>
          <w:sz w:val="16"/>
          <w:szCs w:val="16"/>
          <w:lang w:eastAsia="pt-BR"/>
        </w:rPr>
        <w:t xml:space="preserve"> </w:t>
      </w:r>
      <w:r w:rsidR="001817C8" w:rsidRPr="005F738D">
        <w:rPr>
          <w:rFonts w:ascii="Book Antiqua" w:hAnsi="Book Antiqua"/>
          <w:b/>
          <w:bCs/>
          <w:color w:val="FF0000"/>
          <w:sz w:val="16"/>
          <w:szCs w:val="16"/>
          <w:u w:val="single"/>
        </w:rPr>
        <w:t>(TRF4-2014)</w:t>
      </w:r>
      <w:r w:rsidR="00E9617F"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80509A" w:rsidRPr="005F738D">
        <w:rPr>
          <w:rFonts w:ascii="Book Antiqua" w:hAnsi="Book Antiqua"/>
          <w:b/>
          <w:bCs/>
          <w:color w:val="FF0000"/>
          <w:sz w:val="16"/>
          <w:szCs w:val="16"/>
        </w:rPr>
        <w:t xml:space="preserve"> </w:t>
      </w:r>
      <w:r w:rsidR="0080509A" w:rsidRPr="005F738D">
        <w:rPr>
          <w:rFonts w:ascii="Book Antiqua" w:hAnsi="Book Antiqua"/>
          <w:b/>
          <w:bCs/>
          <w:color w:val="FF0000"/>
          <w:sz w:val="16"/>
          <w:szCs w:val="16"/>
          <w:u w:val="single"/>
        </w:rPr>
        <w:t>(TJPI-2015)</w:t>
      </w:r>
      <w:r w:rsidR="0080509A" w:rsidRPr="005F738D">
        <w:rPr>
          <w:rFonts w:ascii="Book Antiqua" w:hAnsi="Book Antiqua"/>
          <w:b/>
          <w:bCs/>
          <w:color w:val="FF0000"/>
          <w:sz w:val="16"/>
          <w:szCs w:val="16"/>
        </w:rPr>
        <w:t xml:space="preserve"> </w:t>
      </w:r>
      <w:r w:rsidR="0080509A" w:rsidRPr="005F738D">
        <w:rPr>
          <w:rFonts w:ascii="Book Antiqua" w:eastAsia="Times New Roman" w:hAnsi="Book Antiqua" w:cs="Arial"/>
          <w:b/>
          <w:bCs/>
          <w:color w:val="FF0000"/>
          <w:sz w:val="16"/>
          <w:szCs w:val="16"/>
          <w:u w:val="single"/>
          <w:lang w:eastAsia="pt-BR"/>
        </w:rPr>
        <w:t>(DPEPA-2015)</w:t>
      </w:r>
      <w:r w:rsidR="007D59C1" w:rsidRPr="005F738D">
        <w:rPr>
          <w:rFonts w:ascii="Book Antiqua" w:eastAsia="Times New Roman" w:hAnsi="Book Antiqua" w:cs="Times New Roman"/>
          <w:b/>
          <w:color w:val="FF0000"/>
          <w:sz w:val="16"/>
          <w:szCs w:val="16"/>
          <w:lang w:eastAsia="pt-BR"/>
        </w:rPr>
        <w:t xml:space="preserve"> </w:t>
      </w:r>
      <w:r w:rsidR="004F5A7B" w:rsidRPr="005F738D">
        <w:rPr>
          <w:rFonts w:ascii="Book Antiqua" w:eastAsia="Times New Roman" w:hAnsi="Book Antiqua" w:cs="Times New Roman"/>
          <w:b/>
          <w:color w:val="FF0000"/>
          <w:sz w:val="16"/>
          <w:szCs w:val="16"/>
          <w:u w:val="single"/>
          <w:lang w:eastAsia="pt-BR"/>
        </w:rPr>
        <w:t>(PGEMT-2011/2016)</w:t>
      </w:r>
      <w:r w:rsidR="006A1314" w:rsidRPr="005F738D">
        <w:rPr>
          <w:rFonts w:ascii="Book Antiqua" w:eastAsia="Times New Roman" w:hAnsi="Book Antiqua" w:cs="Times New Roman"/>
          <w:sz w:val="16"/>
          <w:szCs w:val="16"/>
          <w:lang w:eastAsia="pt-BR"/>
        </w:rPr>
        <w:t xml:space="preserve"> </w:t>
      </w:r>
      <w:r w:rsidR="00D629C9" w:rsidRPr="005F738D">
        <w:rPr>
          <w:rFonts w:ascii="Book Antiqua" w:eastAsia="Times New Roman" w:hAnsi="Book Antiqua" w:cs="Times New Roman"/>
          <w:b/>
          <w:color w:val="FF0000"/>
          <w:sz w:val="16"/>
          <w:szCs w:val="16"/>
          <w:u w:val="single"/>
          <w:lang w:eastAsia="pt-BR"/>
        </w:rPr>
        <w:t>(MPPR-2016)</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3D1D67" w:rsidRPr="005F738D">
        <w:rPr>
          <w:rFonts w:ascii="Book Antiqua" w:hAnsi="Book Antiqua" w:cs="Arial"/>
          <w:b/>
          <w:bCs/>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575AC0" w:rsidRPr="005F738D">
        <w:rPr>
          <w:rFonts w:ascii="Book Antiqua" w:eastAsia="Times New Roman" w:hAnsi="Book Antiqua" w:cs="Times New Roman"/>
          <w:b/>
          <w:color w:val="FF0000"/>
          <w:sz w:val="16"/>
          <w:szCs w:val="16"/>
          <w:lang w:eastAsia="pt-BR"/>
        </w:rPr>
        <w:t xml:space="preserve"> </w:t>
      </w:r>
      <w:r w:rsidR="00E34660" w:rsidRPr="005F738D">
        <w:rPr>
          <w:rFonts w:ascii="Book Antiqua" w:eastAsia="Times New Roman" w:hAnsi="Book Antiqua" w:cs="Times New Roman"/>
          <w:b/>
          <w:color w:val="FF0000"/>
          <w:sz w:val="16"/>
          <w:szCs w:val="16"/>
          <w:u w:val="single"/>
          <w:lang w:eastAsia="pt-BR"/>
        </w:rPr>
        <w:t>(TRF3-2011/2013/2016/2018)</w:t>
      </w:r>
      <w:r w:rsidR="00575AC0" w:rsidRPr="005F738D">
        <w:rPr>
          <w:rFonts w:ascii="Book Antiqua" w:eastAsia="Times New Roman" w:hAnsi="Book Antiqua" w:cs="Times New Roman"/>
          <w:b/>
          <w:color w:val="FF0000"/>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r w:rsidR="00824397" w:rsidRPr="005F738D">
        <w:rPr>
          <w:rFonts w:ascii="Book Antiqua" w:eastAsia="Times New Roman" w:hAnsi="Book Antiqua" w:cs="Times New Roman"/>
          <w:b/>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C50D1D" w:rsidRPr="005F738D">
        <w:rPr>
          <w:rFonts w:ascii="Book Antiqua" w:eastAsia="Times New Roman" w:hAnsi="Book Antiqua" w:cs="Times New Roman"/>
          <w:b/>
          <w:color w:val="FF0000"/>
          <w:sz w:val="16"/>
          <w:szCs w:val="16"/>
          <w:lang w:eastAsia="pt-BR"/>
        </w:rPr>
        <w:t xml:space="preserve"> </w:t>
      </w:r>
      <w:r w:rsidR="00C50D1D" w:rsidRPr="005F738D">
        <w:rPr>
          <w:rFonts w:ascii="Book Antiqua" w:eastAsia="Times New Roman" w:hAnsi="Book Antiqua" w:cs="Arial"/>
          <w:b/>
          <w:bCs/>
          <w:color w:val="FF0000"/>
          <w:sz w:val="16"/>
          <w:szCs w:val="16"/>
          <w:u w:val="single"/>
          <w:lang w:eastAsia="pt-BR"/>
        </w:rPr>
        <w:t>(DPEAP-2018)</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7C6D49"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B61A1" w:rsidRPr="005F738D">
        <w:rPr>
          <w:rFonts w:ascii="Book Antiqua" w:eastAsia="Times New Roman" w:hAnsi="Book Antiqua" w:cs="Times New Roman"/>
          <w:b/>
          <w:bCs/>
          <w:color w:val="FF0000"/>
          <w:sz w:val="16"/>
          <w:szCs w:val="16"/>
          <w:lang w:eastAsia="pt-BR"/>
        </w:rPr>
        <w:t xml:space="preserve"> </w:t>
      </w:r>
      <w:r w:rsidR="006B61A1" w:rsidRPr="005F738D">
        <w:rPr>
          <w:rFonts w:ascii="Book Antiqua" w:eastAsia="Times New Roman" w:hAnsi="Book Antiqua" w:cs="Times New Roman"/>
          <w:b/>
          <w:bCs/>
          <w:color w:val="FF0000"/>
          <w:sz w:val="16"/>
          <w:szCs w:val="16"/>
          <w:u w:val="single"/>
          <w:lang w:eastAsia="pt-BR"/>
        </w:rPr>
        <w:t>(PGM-Manaus/AM-2018)</w:t>
      </w:r>
      <w:r w:rsidR="006A2342" w:rsidRPr="005F738D">
        <w:rPr>
          <w:rFonts w:ascii="Book Antiqua" w:eastAsia="Times New Roman" w:hAnsi="Book Antiqua" w:cs="Times New Roman"/>
          <w:b/>
          <w:color w:val="FF0000"/>
          <w:sz w:val="16"/>
          <w:szCs w:val="16"/>
          <w:lang w:eastAsia="pt-BR"/>
        </w:rPr>
        <w:t xml:space="preserve"> </w:t>
      </w:r>
      <w:r w:rsidR="00927709" w:rsidRPr="005F738D">
        <w:rPr>
          <w:rFonts w:ascii="Book Antiqua" w:eastAsia="Times New Roman" w:hAnsi="Book Antiqua" w:cs="Times New Roman"/>
          <w:b/>
          <w:color w:val="FF0000"/>
          <w:sz w:val="16"/>
          <w:szCs w:val="16"/>
          <w:u w:val="single"/>
          <w:lang w:eastAsia="pt-BR"/>
        </w:rPr>
        <w:t>(TJAC-2019)</w:t>
      </w:r>
      <w:r w:rsidR="003142CD" w:rsidRPr="005F738D">
        <w:rPr>
          <w:rFonts w:ascii="Book Antiqua" w:eastAsia="Times New Roman" w:hAnsi="Book Antiqua" w:cs="Times New Roman"/>
          <w:b/>
          <w:color w:val="FF0000"/>
          <w:sz w:val="16"/>
          <w:szCs w:val="16"/>
          <w:lang w:eastAsia="pt-BR"/>
        </w:rPr>
        <w:t xml:space="preserve"> </w:t>
      </w:r>
      <w:r w:rsidR="003142CD" w:rsidRPr="005F738D">
        <w:rPr>
          <w:rFonts w:ascii="Book Antiqua" w:eastAsia="Times New Roman" w:hAnsi="Book Antiqua" w:cs="Times New Roman"/>
          <w:b/>
          <w:color w:val="FF0000"/>
          <w:sz w:val="16"/>
          <w:szCs w:val="16"/>
          <w:u w:val="single"/>
          <w:lang w:eastAsia="pt-BR"/>
        </w:rPr>
        <w:t>(TJRO-2019)</w:t>
      </w:r>
      <w:r w:rsidR="00A82084"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(PGERS-2015/2021)</w:t>
      </w:r>
      <w:r w:rsidR="00213B2D" w:rsidRPr="005F738D">
        <w:rPr>
          <w:rFonts w:ascii="Book Antiqua" w:eastAsia="Times New Roman" w:hAnsi="Book Antiqua" w:cs="Times New Roman"/>
          <w:b/>
          <w:color w:val="FF0000"/>
          <w:sz w:val="16"/>
          <w:szCs w:val="16"/>
          <w:lang w:eastAsia="pt-BR"/>
        </w:rPr>
        <w:t xml:space="preserve"> </w:t>
      </w:r>
      <w:r w:rsidR="00F60486" w:rsidRPr="005F738D">
        <w:rPr>
          <w:rFonts w:ascii="Book Antiqua" w:eastAsia="Times New Roman" w:hAnsi="Book Antiqua" w:cs="Times New Roman"/>
          <w:b/>
          <w:color w:val="FF0000"/>
          <w:sz w:val="16"/>
          <w:szCs w:val="16"/>
          <w:u w:val="single"/>
          <w:lang w:eastAsia="pt-BR"/>
        </w:rPr>
        <w:t>(PGEMS-2021)</w:t>
      </w:r>
      <w:r w:rsidR="00297584">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r w:rsidR="004659C5">
        <w:rPr>
          <w:rFonts w:ascii="Book Antiqua" w:eastAsia="Times New Roman" w:hAnsi="Book Antiqua" w:cs="Arial"/>
          <w:b/>
          <w:bCs/>
          <w:color w:val="FF0000"/>
          <w:sz w:val="16"/>
          <w:szCs w:val="16"/>
          <w:lang w:eastAsia="pt-BR"/>
        </w:rPr>
        <w:t xml:space="preserve"> </w:t>
      </w:r>
      <w:bookmarkStart w:id="7" w:name="_Hlk145432312"/>
      <w:r w:rsidR="004659C5">
        <w:rPr>
          <w:rFonts w:ascii="Book Antiqua" w:hAnsi="Book Antiqua"/>
          <w:b/>
          <w:color w:val="FF0000"/>
          <w:sz w:val="16"/>
          <w:szCs w:val="16"/>
          <w:u w:val="single"/>
        </w:rPr>
        <w:t>(PGM-POA/RS-2022)</w:t>
      </w:r>
      <w:bookmarkEnd w:id="7"/>
      <w:r w:rsidR="001530BD">
        <w:rPr>
          <w:rFonts w:ascii="Book Antiqua" w:hAnsi="Book Antiqua"/>
          <w:b/>
          <w:color w:val="FF0000"/>
          <w:sz w:val="16"/>
          <w:szCs w:val="16"/>
        </w:rPr>
        <w:t xml:space="preserve"> </w:t>
      </w:r>
      <w:r w:rsidR="001530BD">
        <w:rPr>
          <w:rFonts w:ascii="Book Antiqua" w:eastAsia="Times New Roman" w:hAnsi="Book Antiqua" w:cs="Times New Roman"/>
          <w:b/>
          <w:color w:val="FF0000"/>
          <w:sz w:val="16"/>
          <w:szCs w:val="16"/>
          <w:u w:val="single"/>
          <w:lang w:eastAsia="pt-BR"/>
        </w:rPr>
        <w:t>(AGU-2009/2023)</w:t>
      </w:r>
      <w:r w:rsidR="00DF5EE3">
        <w:rPr>
          <w:rFonts w:ascii="Book Antiqua" w:eastAsia="Times New Roman" w:hAnsi="Book Antiqua" w:cs="Times New Roman"/>
          <w:b/>
          <w:color w:val="FF0000"/>
          <w:sz w:val="16"/>
          <w:szCs w:val="16"/>
          <w:lang w:eastAsia="pt-BR"/>
        </w:rPr>
        <w:t xml:space="preserve"> </w:t>
      </w:r>
      <w:r w:rsidR="00DF5EE3" w:rsidRPr="005F738D">
        <w:rPr>
          <w:rFonts w:ascii="Book Antiqua" w:eastAsia="Times New Roman" w:hAnsi="Book Antiqua" w:cs="Times New Roman"/>
          <w:b/>
          <w:bCs/>
          <w:color w:val="FF0000"/>
          <w:sz w:val="16"/>
          <w:szCs w:val="16"/>
          <w:u w:val="single"/>
          <w:lang w:eastAsia="pt-BR"/>
        </w:rPr>
        <w:t>(PGEPA-2011</w:t>
      </w:r>
      <w:r w:rsidR="00DF5EE3">
        <w:rPr>
          <w:rFonts w:ascii="Book Antiqua" w:eastAsia="Times New Roman" w:hAnsi="Book Antiqua" w:cs="Times New Roman"/>
          <w:b/>
          <w:bCs/>
          <w:color w:val="FF0000"/>
          <w:sz w:val="16"/>
          <w:szCs w:val="16"/>
          <w:u w:val="single"/>
          <w:lang w:eastAsia="pt-BR"/>
        </w:rPr>
        <w:t>/2023</w:t>
      </w:r>
      <w:r w:rsidR="00DF5EE3" w:rsidRPr="005F738D">
        <w:rPr>
          <w:rFonts w:ascii="Book Antiqua" w:eastAsia="Times New Roman" w:hAnsi="Book Antiqua" w:cs="Times New Roman"/>
          <w:b/>
          <w:bCs/>
          <w:color w:val="FF0000"/>
          <w:sz w:val="16"/>
          <w:szCs w:val="16"/>
          <w:u w:val="single"/>
          <w:lang w:eastAsia="pt-BR"/>
        </w:rPr>
        <w:t>)</w:t>
      </w:r>
      <w:r w:rsidR="00E9671E">
        <w:rPr>
          <w:rFonts w:ascii="Book Antiqua" w:eastAsia="Times New Roman" w:hAnsi="Book Antiqua" w:cs="Times New Roman"/>
          <w:b/>
          <w:color w:val="FF0000"/>
          <w:sz w:val="16"/>
          <w:szCs w:val="16"/>
          <w:lang w:eastAsia="pt-BR"/>
        </w:rPr>
        <w:t xml:space="preserve"> </w:t>
      </w:r>
      <w:r w:rsidR="00E9671E" w:rsidRPr="005F738D">
        <w:rPr>
          <w:rFonts w:ascii="Book Antiqua" w:eastAsia="Times New Roman" w:hAnsi="Book Antiqua" w:cs="Times New Roman"/>
          <w:b/>
          <w:bCs/>
          <w:color w:val="FF0000"/>
          <w:sz w:val="16"/>
          <w:szCs w:val="16"/>
          <w:u w:val="single"/>
          <w:lang w:eastAsia="pt-BR"/>
        </w:rPr>
        <w:t>(MPMG-2012</w:t>
      </w:r>
      <w:r w:rsidR="00E9671E">
        <w:rPr>
          <w:rFonts w:ascii="Book Antiqua" w:eastAsia="Times New Roman" w:hAnsi="Book Antiqua" w:cs="Times New Roman"/>
          <w:b/>
          <w:bCs/>
          <w:color w:val="FF0000"/>
          <w:sz w:val="16"/>
          <w:szCs w:val="16"/>
          <w:u w:val="single"/>
          <w:lang w:eastAsia="pt-BR"/>
        </w:rPr>
        <w:t>/2019/2023</w:t>
      </w:r>
      <w:r w:rsidR="00E9671E" w:rsidRPr="005F738D">
        <w:rPr>
          <w:rFonts w:ascii="Book Antiqua" w:eastAsia="Times New Roman" w:hAnsi="Book Antiqua" w:cs="Times New Roman"/>
          <w:b/>
          <w:bCs/>
          <w:color w:val="FF0000"/>
          <w:sz w:val="16"/>
          <w:szCs w:val="16"/>
          <w:u w:val="single"/>
          <w:lang w:eastAsia="pt-BR"/>
        </w:rPr>
        <w:t>)</w:t>
      </w:r>
      <w:r w:rsidR="00695245" w:rsidRPr="005F738D">
        <w:rPr>
          <w:rFonts w:ascii="Book Antiqua" w:eastAsia="Times New Roman" w:hAnsi="Book Antiqua" w:cs="Times New Roman"/>
          <w:b/>
          <w:color w:val="FF0000"/>
          <w:sz w:val="16"/>
          <w:szCs w:val="16"/>
          <w:lang w:eastAsia="pt-BR"/>
        </w:rPr>
        <w:t xml:space="preserve"> </w:t>
      </w:r>
      <w:bookmarkStart w:id="8" w:name="_Hlk515282784"/>
      <w:r w:rsidR="00695245" w:rsidRPr="005F738D">
        <w:rPr>
          <w:rFonts w:ascii="Book Antiqua" w:eastAsia="Times New Roman" w:hAnsi="Book Antiqua" w:cs="Times New Roman"/>
          <w:b/>
          <w:color w:val="FF0000"/>
          <w:sz w:val="16"/>
          <w:szCs w:val="16"/>
          <w:u w:val="single"/>
          <w:lang w:eastAsia="pt-BR"/>
        </w:rPr>
        <w:t>(MPSC-2013/2016/2021/2023)</w:t>
      </w:r>
      <w:bookmarkEnd w:id="8"/>
      <w:r w:rsidR="00890FA5">
        <w:rPr>
          <w:rFonts w:ascii="Book Antiqua" w:eastAsia="Times New Roman" w:hAnsi="Book Antiqua" w:cs="Times New Roman"/>
          <w:b/>
          <w:color w:val="FF0000"/>
          <w:sz w:val="16"/>
          <w:szCs w:val="16"/>
          <w:lang w:eastAsia="pt-BR"/>
        </w:rPr>
        <w:t xml:space="preserve"> </w:t>
      </w:r>
      <w:bookmarkStart w:id="9" w:name="_Hlk145951148"/>
      <w:r w:rsidR="00890FA5" w:rsidRPr="004130E6">
        <w:rPr>
          <w:rFonts w:ascii="Book Antiqua" w:hAnsi="Book Antiqua"/>
          <w:b/>
          <w:color w:val="FF0000"/>
          <w:sz w:val="16"/>
          <w:szCs w:val="16"/>
          <w:u w:val="single"/>
        </w:rPr>
        <w:t>(TJRJ-20</w:t>
      </w:r>
      <w:r w:rsidR="00890FA5">
        <w:rPr>
          <w:rFonts w:ascii="Book Antiqua" w:hAnsi="Book Antiqua"/>
          <w:b/>
          <w:color w:val="FF0000"/>
          <w:sz w:val="16"/>
          <w:szCs w:val="16"/>
          <w:u w:val="single"/>
        </w:rPr>
        <w:t>23</w:t>
      </w:r>
      <w:r w:rsidR="00890FA5" w:rsidRPr="004130E6">
        <w:rPr>
          <w:rFonts w:ascii="Book Antiqua" w:hAnsi="Book Antiqua"/>
          <w:b/>
          <w:color w:val="FF0000"/>
          <w:sz w:val="16"/>
          <w:szCs w:val="16"/>
          <w:u w:val="single"/>
        </w:rPr>
        <w:t>)</w:t>
      </w:r>
      <w:bookmarkEnd w:id="9"/>
      <w:r w:rsidR="002D6EAB">
        <w:rPr>
          <w:rFonts w:ascii="Book Antiqua" w:hAnsi="Book Antiqua"/>
          <w:b/>
          <w:color w:val="FF0000"/>
          <w:sz w:val="16"/>
          <w:szCs w:val="16"/>
        </w:rPr>
        <w:t xml:space="preserve"> </w:t>
      </w:r>
      <w:r w:rsidR="002D6EAB">
        <w:rPr>
          <w:rFonts w:ascii="Book Antiqua" w:eastAsia="Times New Roman" w:hAnsi="Book Antiqua" w:cs="Arial"/>
          <w:b/>
          <w:bCs/>
          <w:color w:val="FF0000"/>
          <w:sz w:val="16"/>
          <w:szCs w:val="16"/>
          <w:u w:val="single"/>
          <w:lang w:eastAsia="pt-BR"/>
        </w:rPr>
        <w:t>(MPRR-2023)</w:t>
      </w:r>
      <w:r w:rsidR="00044D6D">
        <w:rPr>
          <w:rFonts w:ascii="Book Antiqua" w:eastAsia="Times New Roman" w:hAnsi="Book Antiqua" w:cs="Arial"/>
          <w:b/>
          <w:bCs/>
          <w:color w:val="FF0000"/>
          <w:sz w:val="16"/>
          <w:szCs w:val="16"/>
          <w:lang w:eastAsia="pt-BR"/>
        </w:rPr>
        <w:t xml:space="preserve"> </w:t>
      </w:r>
      <w:bookmarkStart w:id="10" w:name="_Hlk202792760"/>
      <w:r w:rsidR="00044D6D">
        <w:rPr>
          <w:rFonts w:ascii="Book Antiqua" w:eastAsia="Times New Roman" w:hAnsi="Book Antiqua" w:cs="Arial"/>
          <w:b/>
          <w:bCs/>
          <w:color w:val="FF0000"/>
          <w:sz w:val="16"/>
          <w:szCs w:val="16"/>
          <w:u w:val="single"/>
          <w:lang w:eastAsia="pt-BR"/>
        </w:rPr>
        <w:t>(PGEGO-2024)</w:t>
      </w:r>
      <w:bookmarkEnd w:id="10"/>
    </w:p>
    <w:tbl>
      <w:tblPr>
        <w:tblStyle w:val="Tabelacomgrade"/>
        <w:tblW w:w="0" w:type="auto"/>
        <w:shd w:val="clear" w:color="auto" w:fill="CCFFFF"/>
        <w:tblLook w:val="04A0" w:firstRow="1" w:lastRow="0" w:firstColumn="1" w:lastColumn="0" w:noHBand="0" w:noVBand="1"/>
      </w:tblPr>
      <w:tblGrid>
        <w:gridCol w:w="8494"/>
      </w:tblGrid>
      <w:tr w:rsidR="00250A8E" w:rsidRPr="00646EE3" w14:paraId="30E7DE7D" w14:textId="77777777" w:rsidTr="00250A8E">
        <w:tc>
          <w:tcPr>
            <w:tcW w:w="8494" w:type="dxa"/>
            <w:shd w:val="clear" w:color="auto" w:fill="CCFFFF"/>
          </w:tcPr>
          <w:p w14:paraId="4AAD0BBA" w14:textId="56434226" w:rsidR="00F60486" w:rsidRPr="00F60486" w:rsidRDefault="00F60486" w:rsidP="00F60486">
            <w:pPr>
              <w:jc w:val="both"/>
              <w:rPr>
                <w:rFonts w:ascii="Book Antiqua" w:eastAsia="Times New Roman" w:hAnsi="Book Antiqua" w:cs="Times New Roman"/>
                <w:bCs/>
                <w:sz w:val="19"/>
                <w:szCs w:val="19"/>
                <w:lang w:eastAsia="pt-BR"/>
              </w:rPr>
            </w:pPr>
            <w:bookmarkStart w:id="11" w:name="_Hlk515286319"/>
            <w:r>
              <w:rPr>
                <w:rFonts w:ascii="Book Antiqua" w:eastAsia="Times New Roman" w:hAnsi="Book Antiqua" w:cs="Times New Roman"/>
                <w:b/>
                <w:sz w:val="19"/>
                <w:szCs w:val="19"/>
                <w:lang w:eastAsia="pt-BR"/>
              </w:rPr>
              <w:t>(</w:t>
            </w:r>
            <w:r w:rsidRPr="00F6048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A União concedeu para um parceiro privado a exploração de uma ferrovia a ser construída por este, mas que contará com parcela de recursos públicos para este fim. Conforme pactuado entre a União e o parceiro privado, este poderá cobrar tarifas dos usuários da ferrovia.</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Conforme a Lei 11.079/04, que dispõe sobre as parcerias público-privadas, a concessão de que trata a situação hipotética em pareço é da modalidade</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patrocinada.</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§1º,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1D153D6A" w14:textId="77777777" w:rsidR="00F60486" w:rsidRDefault="00F60486" w:rsidP="00646EE3">
            <w:pPr>
              <w:jc w:val="both"/>
              <w:rPr>
                <w:rFonts w:ascii="Book Antiqua" w:eastAsia="Times New Roman" w:hAnsi="Book Antiqua" w:cs="Times New Roman"/>
                <w:b/>
                <w:sz w:val="19"/>
                <w:szCs w:val="19"/>
                <w:lang w:eastAsia="pt-BR"/>
              </w:rPr>
            </w:pPr>
          </w:p>
          <w:p w14:paraId="799966F4" w14:textId="376577AD" w:rsidR="00646EE3" w:rsidRPr="00646EE3" w:rsidRDefault="00646EE3" w:rsidP="00646EE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TJAL-2019-FCC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Cs/>
                <w:sz w:val="19"/>
                <w:szCs w:val="19"/>
                <w:lang w:eastAsia="pt-BR"/>
              </w:rPr>
              <w:t>As parcerias público-privadas constituem modalidade contratual introduzida no ordenamento jurídico pátrio como espécies do gênero concessão, nos termos da Lei 11.079/04. Assim, de acordo com o marco legal vigente desde então,</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Cs/>
                <w:sz w:val="19"/>
                <w:szCs w:val="19"/>
                <w:lang w:eastAsia="pt-BR"/>
              </w:rPr>
              <w:t>os contratos de concessão de serviços públicos que envolvem o pagamento de tarifa pelo usuário e contraprestação pecuniária pelo poder público enquadram-se como concessão patrocinada, admitindo, ainda, aportes de recursos pelo parceiro público destinados a investimentos em bens reversíveis.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w:t>
            </w:r>
            <w:r>
              <w:rPr>
                <w:rFonts w:ascii="Book Antiqua" w:hAnsi="Book Antiqua" w:cs="Times New Roman"/>
                <w:b/>
                <w:sz w:val="19"/>
                <w:szCs w:val="19"/>
              </w:rPr>
              <w:t>1</w:t>
            </w:r>
            <w:r w:rsidRPr="00646EE3">
              <w:rPr>
                <w:rFonts w:ascii="Book Antiqua" w:hAnsi="Book Antiqua" w:cs="Times New Roman"/>
                <w:b/>
                <w:sz w:val="19"/>
                <w:szCs w:val="19"/>
              </w:rPr>
              <w:t>º</w:t>
            </w:r>
            <w:r>
              <w:rPr>
                <w:rFonts w:ascii="Book Antiqua" w:hAnsi="Book Antiqua" w:cs="Times New Roman"/>
                <w:b/>
                <w:sz w:val="19"/>
                <w:szCs w:val="19"/>
              </w:rPr>
              <w:t xml:space="preserve"> c/c art. 6º, §2º,</w:t>
            </w:r>
            <w:r>
              <w:rPr>
                <w:rStyle w:val="Refdenotaderodap"/>
                <w:rFonts w:ascii="Book Antiqua" w:hAnsi="Book Antiqua" w:cs="Times New Roman"/>
                <w:b/>
                <w:sz w:val="19"/>
                <w:szCs w:val="19"/>
              </w:rPr>
              <w:footnoteReference w:id="1"/>
            </w:r>
            <w:r w:rsidRPr="00646EE3">
              <w:rPr>
                <w:rFonts w:ascii="Book Antiqua" w:hAnsi="Book Antiqua" w:cs="Times New Roman"/>
                <w:b/>
                <w:sz w:val="19"/>
                <w:szCs w:val="19"/>
              </w:rPr>
              <w:t xml:space="preserve">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46244C8C" w14:textId="77777777" w:rsidR="00646EE3" w:rsidRDefault="00646EE3" w:rsidP="00250A8E">
            <w:pPr>
              <w:jc w:val="both"/>
              <w:rPr>
                <w:rFonts w:ascii="Book Antiqua" w:eastAsia="Times New Roman" w:hAnsi="Book Antiqua" w:cs="Times New Roman"/>
                <w:b/>
                <w:sz w:val="19"/>
                <w:szCs w:val="19"/>
                <w:lang w:eastAsia="pt-BR"/>
              </w:rPr>
            </w:pPr>
          </w:p>
          <w:p w14:paraId="68E1FF10" w14:textId="77777777" w:rsidR="006F7ECC" w:rsidRPr="006F7ECC" w:rsidRDefault="006F7ECC" w:rsidP="006F7E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7ECC">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ECC">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se tratando de descentralização de serviços públicos e atividades administrativas, é correto afirmar que </w:t>
            </w:r>
            <w:r w:rsidRPr="006F7ECC">
              <w:rPr>
                <w:rFonts w:ascii="Book Antiqua" w:eastAsia="Times New Roman" w:hAnsi="Book Antiqua" w:cs="Times New Roman"/>
                <w:bCs/>
                <w:sz w:val="19"/>
                <w:szCs w:val="19"/>
                <w:lang w:eastAsia="pt-BR"/>
              </w:rPr>
              <w:t xml:space="preserve">A concessão patrocinada é modalidade de concessão de serviço público em que ocorre a delegação da execução de um serviço, mediante a conjugação de tarifa paga pelo usuário e a contraprestação pecuniária </w:t>
            </w:r>
            <w:proofErr w:type="gramStart"/>
            <w:r w:rsidRPr="006F7ECC">
              <w:rPr>
                <w:rFonts w:ascii="Book Antiqua" w:eastAsia="Times New Roman" w:hAnsi="Book Antiqua" w:cs="Times New Roman"/>
                <w:bCs/>
                <w:sz w:val="19"/>
                <w:szCs w:val="19"/>
                <w:lang w:eastAsia="pt-BR"/>
              </w:rPr>
              <w:t>do concedente</w:t>
            </w:r>
            <w:proofErr w:type="gramEnd"/>
            <w:r w:rsidRPr="006F7ECC">
              <w:rPr>
                <w:rFonts w:ascii="Book Antiqua" w:eastAsia="Times New Roman" w:hAnsi="Book Antiqua" w:cs="Times New Roman"/>
                <w:bCs/>
                <w:sz w:val="19"/>
                <w:szCs w:val="19"/>
                <w:lang w:eastAsia="pt-BR"/>
              </w:rPr>
              <w:t xml:space="preserve"> ao concessionário.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§1º,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11EE6319" w14:textId="77777777" w:rsidR="003B149F" w:rsidRPr="00646EE3" w:rsidRDefault="003B149F" w:rsidP="00250A8E">
            <w:pPr>
              <w:jc w:val="both"/>
              <w:rPr>
                <w:rFonts w:ascii="Book Antiqua" w:eastAsia="Times New Roman" w:hAnsi="Book Antiqua" w:cs="Times New Roman"/>
                <w:b/>
                <w:sz w:val="19"/>
                <w:szCs w:val="19"/>
                <w:lang w:eastAsia="pt-BR"/>
              </w:rPr>
            </w:pPr>
          </w:p>
          <w:p w14:paraId="015C5E06" w14:textId="7EE5BB21" w:rsidR="00927709" w:rsidRDefault="00927709" w:rsidP="00250A8E">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bCs/>
                <w:sz w:val="19"/>
                <w:szCs w:val="19"/>
                <w:lang w:eastAsia="pt-BR"/>
              </w:rPr>
              <w:t xml:space="preserve">: Segundo Marçal </w:t>
            </w:r>
            <w:proofErr w:type="spellStart"/>
            <w:r w:rsidRPr="00646EE3">
              <w:rPr>
                <w:rFonts w:ascii="Book Antiqua" w:eastAsia="Times New Roman" w:hAnsi="Book Antiqua" w:cs="Times New Roman"/>
                <w:bCs/>
                <w:sz w:val="19"/>
                <w:szCs w:val="19"/>
                <w:lang w:eastAsia="pt-BR"/>
              </w:rPr>
              <w:t>Justen</w:t>
            </w:r>
            <w:proofErr w:type="spellEnd"/>
            <w:r w:rsidRPr="00646EE3">
              <w:rPr>
                <w:rFonts w:ascii="Book Antiqua" w:eastAsia="Times New Roman" w:hAnsi="Book Antiqua" w:cs="Times New Roman"/>
                <w:bCs/>
                <w:sz w:val="19"/>
                <w:szCs w:val="19"/>
                <w:lang w:eastAsia="pt-BR"/>
              </w:rPr>
              <w:t xml:space="preserve"> Filho as concessões patrocinadas são formas de delegação de um serviço público a um particular, "</w:t>
            </w:r>
            <w:r w:rsidRPr="00646EE3">
              <w:rPr>
                <w:rFonts w:ascii="Book Antiqua" w:eastAsia="Times New Roman" w:hAnsi="Book Antiqua" w:cs="Times New Roman"/>
                <w:bCs/>
                <w:i/>
                <w:iCs/>
                <w:sz w:val="19"/>
                <w:szCs w:val="19"/>
                <w:lang w:eastAsia="pt-BR"/>
              </w:rPr>
              <w:t>que assumirá o seu desempenho perante os usuários, de acordo com a disciplina já consagrada para a concessão comum</w:t>
            </w:r>
            <w:r w:rsidRPr="00646EE3">
              <w:rPr>
                <w:rFonts w:ascii="Book Antiqua" w:eastAsia="Times New Roman" w:hAnsi="Book Antiqua" w:cs="Times New Roman"/>
                <w:bCs/>
                <w:sz w:val="19"/>
                <w:szCs w:val="19"/>
                <w:lang w:eastAsia="pt-BR"/>
              </w:rPr>
              <w:t>". (JUSTEN FILHO, Marçal. Curso de Direito Administrativo.12 ed. São Paulo: Editora RT, 2016, p. 649 e seguintes).</w:t>
            </w:r>
          </w:p>
          <w:p w14:paraId="463A783F" w14:textId="4C23DD8E" w:rsidR="006F7ECC" w:rsidRDefault="006F7ECC" w:rsidP="00250A8E">
            <w:pPr>
              <w:jc w:val="both"/>
              <w:rPr>
                <w:rFonts w:ascii="Book Antiqua" w:eastAsia="Times New Roman" w:hAnsi="Book Antiqua" w:cs="Times New Roman"/>
                <w:bCs/>
                <w:sz w:val="19"/>
                <w:szCs w:val="19"/>
                <w:lang w:eastAsia="pt-BR"/>
              </w:rPr>
            </w:pPr>
          </w:p>
          <w:p w14:paraId="4AAB83B0" w14:textId="67D5E5A5" w:rsidR="00820961" w:rsidRPr="00646EE3" w:rsidRDefault="00250A8E" w:rsidP="00250A8E">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MPSC-2013</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Na concessão patrocinada, que constitui modalidade de concessão de serviço público, instituída como forma de parceria público-privada, conjuga-se a tarifa paga pelos usuários e a contraprestação pecuniária </w:t>
            </w:r>
            <w:proofErr w:type="gramStart"/>
            <w:r w:rsidRPr="00646EE3">
              <w:rPr>
                <w:rFonts w:ascii="Book Antiqua" w:hAnsi="Book Antiqua" w:cs="Times New Roman"/>
                <w:sz w:val="19"/>
                <w:szCs w:val="19"/>
              </w:rPr>
              <w:t>do concedente</w:t>
            </w:r>
            <w:proofErr w:type="gramEnd"/>
            <w:r w:rsidRPr="00646EE3">
              <w:rPr>
                <w:rFonts w:ascii="Book Antiqua" w:hAnsi="Book Antiqua" w:cs="Times New Roman"/>
                <w:sz w:val="19"/>
                <w:szCs w:val="19"/>
              </w:rPr>
              <w:t xml:space="preserve"> (parceiro público) ao concessionário (parceiro privado). </w:t>
            </w:r>
            <w:r w:rsidRPr="00646EE3">
              <w:rPr>
                <w:rFonts w:ascii="Book Antiqua" w:hAnsi="Book Antiqua" w:cs="Times New Roman"/>
                <w:b/>
                <w:sz w:val="19"/>
                <w:szCs w:val="19"/>
              </w:rPr>
              <w:t xml:space="preserve">BL: art. 2º, §1º,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bookmarkEnd w:id="11"/>
          </w:p>
        </w:tc>
      </w:tr>
    </w:tbl>
    <w:p w14:paraId="4A4F3C4C" w14:textId="0102D1EA" w:rsidR="006A1314" w:rsidRPr="00890FA5" w:rsidRDefault="00762E6A" w:rsidP="006A1314">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Concessão administrativa</w:t>
      </w:r>
      <w:r w:rsidRPr="00646EE3">
        <w:rPr>
          <w:rFonts w:ascii="Book Antiqua" w:eastAsia="Times New Roman" w:hAnsi="Book Antiqua" w:cs="Times New Roman"/>
          <w:sz w:val="19"/>
          <w:szCs w:val="19"/>
          <w:lang w:eastAsia="pt-BR"/>
        </w:rPr>
        <w:t xml:space="preserve"> </w:t>
      </w:r>
      <w:r w:rsidRPr="00DF5EE3">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o </w:t>
      </w:r>
      <w:r w:rsidRPr="00646EE3">
        <w:rPr>
          <w:rFonts w:ascii="Book Antiqua" w:eastAsia="Times New Roman" w:hAnsi="Book Antiqua" w:cs="Times New Roman"/>
          <w:b/>
          <w:sz w:val="19"/>
          <w:szCs w:val="19"/>
          <w:highlight w:val="cyan"/>
          <w:lang w:eastAsia="pt-BR"/>
        </w:rPr>
        <w:t>contrato de prestação de serviços</w:t>
      </w:r>
      <w:r w:rsidRPr="00646EE3">
        <w:rPr>
          <w:rFonts w:ascii="Book Antiqua" w:eastAsia="Times New Roman" w:hAnsi="Book Antiqua" w:cs="Times New Roman"/>
          <w:b/>
          <w:sz w:val="19"/>
          <w:szCs w:val="19"/>
          <w:lang w:eastAsia="pt-BR"/>
        </w:rPr>
        <w:t xml:space="preserve"> de que a </w:t>
      </w:r>
      <w:r w:rsidRPr="00646EE3">
        <w:rPr>
          <w:rFonts w:ascii="Book Antiqua" w:eastAsia="Times New Roman" w:hAnsi="Book Antiqua" w:cs="Times New Roman"/>
          <w:b/>
          <w:sz w:val="19"/>
          <w:szCs w:val="19"/>
          <w:highlight w:val="yellow"/>
          <w:lang w:eastAsia="pt-BR"/>
        </w:rPr>
        <w:t>Administração Pública seja a usuária direta ou indireta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ainda que envolva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execução de obra</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cyan"/>
          <w:lang w:eastAsia="pt-BR"/>
        </w:rPr>
        <w:t>fornecimento e instalação de bens</w:t>
      </w:r>
      <w:r w:rsidRPr="005F738D">
        <w:rPr>
          <w:rFonts w:ascii="Book Antiqua" w:eastAsia="Times New Roman" w:hAnsi="Book Antiqua" w:cs="Times New Roman"/>
          <w:b/>
          <w:sz w:val="16"/>
          <w:szCs w:val="16"/>
          <w:lang w:eastAsia="pt-BR"/>
        </w:rPr>
        <w:t>.</w:t>
      </w:r>
      <w:r w:rsidR="0031039F" w:rsidRPr="005F738D">
        <w:rPr>
          <w:rFonts w:ascii="Book Antiqua" w:eastAsia="Times New Roman" w:hAnsi="Book Antiqua" w:cs="Times New Roman"/>
          <w:b/>
          <w:sz w:val="16"/>
          <w:szCs w:val="16"/>
          <w:lang w:eastAsia="pt-BR"/>
        </w:rPr>
        <w:t xml:space="preserve"> </w:t>
      </w:r>
      <w:r w:rsidR="006C225C" w:rsidRPr="005F738D">
        <w:rPr>
          <w:rFonts w:ascii="Book Antiqua" w:eastAsia="Times New Roman" w:hAnsi="Book Antiqua" w:cs="Times New Roman"/>
          <w:b/>
          <w:color w:val="FF0000"/>
          <w:sz w:val="16"/>
          <w:szCs w:val="16"/>
          <w:u w:val="single"/>
          <w:lang w:eastAsia="pt-BR"/>
        </w:rPr>
        <w:t>(TJTO-2007)</w:t>
      </w:r>
      <w:r w:rsidR="003E6CB0" w:rsidRPr="005F738D">
        <w:rPr>
          <w:rFonts w:ascii="Book Antiqua" w:eastAsia="Times New Roman" w:hAnsi="Book Antiqua" w:cs="Times New Roman"/>
          <w:b/>
          <w:color w:val="FF0000"/>
          <w:sz w:val="16"/>
          <w:szCs w:val="16"/>
          <w:lang w:eastAsia="pt-BR"/>
        </w:rPr>
        <w:t xml:space="preserve"> </w:t>
      </w:r>
      <w:r w:rsidR="003E6CB0" w:rsidRPr="005F738D">
        <w:rPr>
          <w:rFonts w:ascii="Book Antiqua" w:eastAsia="Times New Roman" w:hAnsi="Book Antiqua" w:cs="Times New Roman"/>
          <w:b/>
          <w:color w:val="FF0000"/>
          <w:sz w:val="16"/>
          <w:szCs w:val="16"/>
          <w:u w:val="single"/>
          <w:lang w:eastAsia="pt-BR"/>
        </w:rPr>
        <w:t>(TJAP-2008)</w:t>
      </w:r>
      <w:r w:rsidR="0069095A" w:rsidRPr="005F738D">
        <w:rPr>
          <w:rFonts w:ascii="Book Antiqua" w:eastAsia="Times New Roman" w:hAnsi="Book Antiqua" w:cs="Times New Roman"/>
          <w:b/>
          <w:color w:val="FF0000"/>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E52748"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(TJMS-2010)</w:t>
      </w:r>
      <w:r w:rsidR="001F7D14" w:rsidRPr="005F738D">
        <w:rPr>
          <w:rFonts w:ascii="Book Antiqua" w:eastAsia="Times New Roman" w:hAnsi="Book Antiqua" w:cs="Times New Roman"/>
          <w:b/>
          <w:color w:val="FF0000"/>
          <w:sz w:val="16"/>
          <w:szCs w:val="16"/>
          <w:lang w:eastAsia="pt-BR"/>
        </w:rPr>
        <w:t xml:space="preserve"> </w:t>
      </w:r>
      <w:r w:rsidR="001F7D14" w:rsidRPr="005F738D">
        <w:rPr>
          <w:rFonts w:ascii="Book Antiqua" w:eastAsia="Times New Roman" w:hAnsi="Book Antiqua" w:cs="Times New Roman"/>
          <w:b/>
          <w:color w:val="FF0000"/>
          <w:sz w:val="16"/>
          <w:szCs w:val="16"/>
          <w:u w:val="single"/>
          <w:lang w:eastAsia="pt-BR"/>
        </w:rPr>
        <w:t>(TRF5-2011)</w:t>
      </w:r>
      <w:r w:rsidR="00E70A17" w:rsidRPr="005F738D">
        <w:rPr>
          <w:rFonts w:ascii="Book Antiqua" w:eastAsia="Times New Roman" w:hAnsi="Book Antiqua" w:cs="Times New Roman"/>
          <w:b/>
          <w:color w:val="FF0000"/>
          <w:sz w:val="16"/>
          <w:szCs w:val="16"/>
          <w:lang w:eastAsia="pt-BR"/>
        </w:rPr>
        <w:t xml:space="preserve"> </w:t>
      </w:r>
      <w:r w:rsidR="00E70A17" w:rsidRPr="005F738D">
        <w:rPr>
          <w:rFonts w:ascii="Book Antiqua" w:eastAsia="Times New Roman" w:hAnsi="Book Antiqua" w:cs="Times New Roman"/>
          <w:b/>
          <w:color w:val="FF0000"/>
          <w:sz w:val="16"/>
          <w:szCs w:val="16"/>
          <w:u w:val="single"/>
          <w:lang w:eastAsia="pt-BR"/>
        </w:rPr>
        <w:t>(PGEMT-2011)</w:t>
      </w:r>
      <w:r w:rsidR="00874BF4" w:rsidRPr="005F738D">
        <w:rPr>
          <w:rFonts w:ascii="Book Antiqua" w:eastAsia="Times New Roman" w:hAnsi="Book Antiqua" w:cs="Times New Roman"/>
          <w:b/>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6A1314" w:rsidRPr="005F738D">
        <w:rPr>
          <w:rFonts w:ascii="Book Antiqua" w:eastAsia="Times New Roman" w:hAnsi="Book Antiqua" w:cs="Times New Roman"/>
          <w:b/>
          <w:sz w:val="16"/>
          <w:szCs w:val="16"/>
          <w:lang w:eastAsia="pt-BR"/>
        </w:rPr>
        <w:t xml:space="preserve"> </w:t>
      </w:r>
      <w:r w:rsidR="007D59C1" w:rsidRPr="005F738D">
        <w:rPr>
          <w:rFonts w:ascii="Book Antiqua" w:eastAsia="Times New Roman" w:hAnsi="Book Antiqua" w:cs="Times New Roman"/>
          <w:b/>
          <w:color w:val="FF0000"/>
          <w:sz w:val="16"/>
          <w:szCs w:val="16"/>
          <w:u w:val="single"/>
          <w:lang w:eastAsia="pt-BR"/>
        </w:rPr>
        <w:t>(TJDFT-2012)</w:t>
      </w:r>
      <w:r w:rsidR="009174BC"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(MPRS-2012)</w:t>
      </w:r>
      <w:r w:rsidR="003936CB" w:rsidRPr="005F738D">
        <w:rPr>
          <w:rFonts w:ascii="Book Antiqua" w:eastAsia="Times New Roman" w:hAnsi="Book Antiqua" w:cs="Times New Roman"/>
          <w:b/>
          <w:color w:val="FF0000"/>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00005036" w:rsidRPr="005F738D">
        <w:rPr>
          <w:rFonts w:ascii="Book Antiqua" w:eastAsia="Times New Roman" w:hAnsi="Book Antiqua" w:cs="Times New Roman"/>
          <w:b/>
          <w:bCs/>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0E0C75" w:rsidRPr="005F738D">
        <w:rPr>
          <w:rFonts w:ascii="Book Antiqua" w:eastAsia="Times New Roman" w:hAnsi="Book Antiqua" w:cs="Times New Roman"/>
          <w:b/>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(TRF1-2013)</w:t>
      </w:r>
      <w:r w:rsidR="00C62807" w:rsidRPr="005F738D">
        <w:rPr>
          <w:rFonts w:ascii="Book Antiqua" w:eastAsia="Times New Roman" w:hAnsi="Book Antiqua" w:cs="Times New Roman"/>
          <w:b/>
          <w:bCs/>
          <w:color w:val="FF0000"/>
          <w:sz w:val="16"/>
          <w:szCs w:val="16"/>
          <w:lang w:eastAsia="pt-BR"/>
        </w:rPr>
        <w:t xml:space="preserve"> </w:t>
      </w:r>
      <w:r w:rsidR="00C62807" w:rsidRPr="005F738D">
        <w:rPr>
          <w:rFonts w:ascii="Book Antiqua" w:hAnsi="Book Antiqua"/>
          <w:b/>
          <w:bCs/>
          <w:color w:val="FF0000"/>
          <w:sz w:val="16"/>
          <w:szCs w:val="16"/>
          <w:u w:val="single"/>
        </w:rPr>
        <w:t>(MPPA-2014)</w:t>
      </w:r>
      <w:r w:rsidR="001817C8" w:rsidRPr="005F738D">
        <w:rPr>
          <w:rFonts w:ascii="Book Antiqua" w:hAnsi="Book Antiqua"/>
          <w:b/>
          <w:bCs/>
          <w:color w:val="FF0000"/>
          <w:sz w:val="16"/>
          <w:szCs w:val="16"/>
        </w:rPr>
        <w:t xml:space="preserve"> </w:t>
      </w:r>
      <w:r w:rsidR="001817C8" w:rsidRPr="005F738D">
        <w:rPr>
          <w:rFonts w:ascii="Book Antiqua" w:hAnsi="Book Antiqua"/>
          <w:b/>
          <w:bCs/>
          <w:color w:val="FF0000"/>
          <w:sz w:val="16"/>
          <w:szCs w:val="16"/>
          <w:u w:val="single"/>
        </w:rPr>
        <w:t>(TRF4-2014)</w:t>
      </w:r>
      <w:r w:rsidR="004A178B"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eastAsia="Times New Roman" w:hAnsi="Book Antiqua" w:cs="Arial"/>
          <w:b/>
          <w:bCs/>
          <w:color w:val="FF0000"/>
          <w:sz w:val="16"/>
          <w:szCs w:val="16"/>
          <w:lang w:eastAsia="pt-BR"/>
        </w:rPr>
        <w:t xml:space="preserve"> </w:t>
      </w:r>
      <w:r w:rsidR="00D201B7" w:rsidRPr="005F738D">
        <w:rPr>
          <w:rFonts w:ascii="Book Antiqua" w:hAnsi="Book Antiqua"/>
          <w:b/>
          <w:bCs/>
          <w:color w:val="FF0000"/>
          <w:sz w:val="16"/>
          <w:szCs w:val="16"/>
          <w:u w:val="single"/>
        </w:rPr>
        <w:t>(PGERN-2014)</w:t>
      </w:r>
      <w:r w:rsidR="0049690A" w:rsidRPr="005F738D">
        <w:rPr>
          <w:rFonts w:ascii="Book Antiqua" w:eastAsia="Times New Roman" w:hAnsi="Book Antiqua" w:cs="Times New Roman"/>
          <w:b/>
          <w:color w:val="FF0000"/>
          <w:sz w:val="16"/>
          <w:szCs w:val="16"/>
          <w:lang w:eastAsia="pt-BR"/>
        </w:rPr>
        <w:t xml:space="preserve"> </w:t>
      </w:r>
      <w:r w:rsidR="006A1314" w:rsidRPr="005F738D">
        <w:rPr>
          <w:rFonts w:ascii="Book Antiqua" w:eastAsia="Times New Roman" w:hAnsi="Book Antiqua" w:cs="Times New Roman"/>
          <w:b/>
          <w:color w:val="FF0000"/>
          <w:sz w:val="16"/>
          <w:szCs w:val="16"/>
          <w:u w:val="single"/>
          <w:lang w:eastAsia="pt-BR"/>
        </w:rPr>
        <w:t>(TJPI-2015)</w:t>
      </w:r>
      <w:r w:rsidR="0080509A"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Arial"/>
          <w:b/>
          <w:bCs/>
          <w:color w:val="FF0000"/>
          <w:sz w:val="16"/>
          <w:szCs w:val="16"/>
          <w:u w:val="single"/>
          <w:lang w:eastAsia="pt-BR"/>
        </w:rPr>
        <w:t>(DPEPA-2015)</w:t>
      </w:r>
      <w:r w:rsidR="00E070F5" w:rsidRPr="005F738D">
        <w:rPr>
          <w:rFonts w:ascii="Book Antiqua" w:eastAsia="Times New Roman" w:hAnsi="Book Antiqua" w:cs="Times New Roman"/>
          <w:b/>
          <w:color w:val="FF0000"/>
          <w:sz w:val="16"/>
          <w:szCs w:val="16"/>
          <w:lang w:eastAsia="pt-BR"/>
        </w:rPr>
        <w:t xml:space="preserve"> </w:t>
      </w:r>
      <w:r w:rsidR="00E070F5" w:rsidRPr="005F738D">
        <w:rPr>
          <w:rFonts w:ascii="Book Antiqua" w:eastAsia="Times New Roman" w:hAnsi="Book Antiqua" w:cs="Times New Roman"/>
          <w:b/>
          <w:color w:val="FF0000"/>
          <w:sz w:val="16"/>
          <w:szCs w:val="16"/>
          <w:u w:val="single"/>
          <w:lang w:eastAsia="pt-BR"/>
        </w:rPr>
        <w:t>(TRF</w:t>
      </w:r>
      <w:r w:rsidR="00854F4B" w:rsidRPr="005F738D">
        <w:rPr>
          <w:rFonts w:ascii="Book Antiqua" w:eastAsia="Times New Roman" w:hAnsi="Book Antiqua" w:cs="Times New Roman"/>
          <w:b/>
          <w:color w:val="FF0000"/>
          <w:sz w:val="16"/>
          <w:szCs w:val="16"/>
          <w:u w:val="single"/>
          <w:lang w:eastAsia="pt-BR"/>
        </w:rPr>
        <w:t>3</w:t>
      </w:r>
      <w:r w:rsidR="00E070F5" w:rsidRPr="005F738D">
        <w:rPr>
          <w:rFonts w:ascii="Book Antiqua" w:eastAsia="Times New Roman" w:hAnsi="Book Antiqua" w:cs="Times New Roman"/>
          <w:b/>
          <w:color w:val="FF0000"/>
          <w:sz w:val="16"/>
          <w:szCs w:val="16"/>
          <w:u w:val="single"/>
          <w:lang w:eastAsia="pt-BR"/>
        </w:rPr>
        <w:t>-</w:t>
      </w:r>
      <w:r w:rsidR="00DC39B5" w:rsidRPr="005F738D">
        <w:rPr>
          <w:rFonts w:ascii="Book Antiqua" w:eastAsia="Times New Roman" w:hAnsi="Book Antiqua" w:cs="Times New Roman"/>
          <w:b/>
          <w:color w:val="FF0000"/>
          <w:sz w:val="16"/>
          <w:szCs w:val="16"/>
          <w:u w:val="single"/>
          <w:lang w:eastAsia="pt-BR"/>
        </w:rPr>
        <w:t>2011/</w:t>
      </w:r>
      <w:r w:rsidR="00E070F5" w:rsidRPr="005F738D">
        <w:rPr>
          <w:rFonts w:ascii="Book Antiqua" w:eastAsia="Times New Roman" w:hAnsi="Book Antiqua" w:cs="Times New Roman"/>
          <w:b/>
          <w:color w:val="FF0000"/>
          <w:sz w:val="16"/>
          <w:szCs w:val="16"/>
          <w:u w:val="single"/>
          <w:lang w:eastAsia="pt-BR"/>
        </w:rPr>
        <w:t>2016)</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-2014/2016)</w:t>
      </w:r>
      <w:r w:rsidR="00F50DCB" w:rsidRPr="005F738D">
        <w:rPr>
          <w:rFonts w:ascii="Book Antiqua" w:eastAsia="Times New Roman" w:hAnsi="Book Antiqua" w:cs="Times New Roman"/>
          <w:b/>
          <w:color w:val="FF0000"/>
          <w:sz w:val="16"/>
          <w:szCs w:val="16"/>
          <w:lang w:eastAsia="pt-BR"/>
        </w:rPr>
        <w:t xml:space="preserve"> </w:t>
      </w:r>
      <w:r w:rsidR="00F50DCB" w:rsidRPr="005F738D">
        <w:rPr>
          <w:rFonts w:ascii="Book Antiqua" w:eastAsia="Times New Roman" w:hAnsi="Book Antiqua" w:cs="Times New Roman"/>
          <w:b/>
          <w:color w:val="FF0000"/>
          <w:sz w:val="16"/>
          <w:szCs w:val="16"/>
          <w:u w:val="single"/>
          <w:lang w:eastAsia="pt-BR"/>
        </w:rPr>
        <w:t>(MPPR-2016)</w:t>
      </w:r>
      <w:r w:rsidR="00697D4C" w:rsidRPr="005F738D">
        <w:rPr>
          <w:rFonts w:ascii="Book Antiqua" w:eastAsia="Times New Roman" w:hAnsi="Book Antiqua" w:cs="Times New Roman"/>
          <w:b/>
          <w:color w:val="FF0000"/>
          <w:sz w:val="16"/>
          <w:szCs w:val="16"/>
          <w:lang w:eastAsia="pt-BR"/>
        </w:rPr>
        <w:t xml:space="preserve"> </w:t>
      </w:r>
      <w:r w:rsidR="00697D4C" w:rsidRPr="005F738D">
        <w:rPr>
          <w:rFonts w:ascii="Book Antiqua" w:hAnsi="Book Antiqua"/>
          <w:b/>
          <w:bCs/>
          <w:color w:val="FF0000"/>
          <w:sz w:val="16"/>
          <w:szCs w:val="16"/>
          <w:u w:val="single"/>
        </w:rPr>
        <w:t>(PCPE-2016)</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575AC0" w:rsidRPr="005F738D">
        <w:rPr>
          <w:rFonts w:ascii="Book Antiqua" w:eastAsia="Times New Roman" w:hAnsi="Book Antiqua" w:cs="Times New Roman"/>
          <w:b/>
          <w:color w:val="FF0000"/>
          <w:sz w:val="16"/>
          <w:szCs w:val="16"/>
          <w:lang w:eastAsia="pt-BR"/>
        </w:rPr>
        <w:t xml:space="preserve"> </w:t>
      </w:r>
      <w:r w:rsidR="007543C7" w:rsidRPr="005F738D">
        <w:rPr>
          <w:rFonts w:ascii="Book Antiqua" w:eastAsia="Times New Roman" w:hAnsi="Book Antiqua" w:cs="Times New Roman"/>
          <w:b/>
          <w:color w:val="FF0000"/>
          <w:sz w:val="16"/>
          <w:szCs w:val="16"/>
          <w:u w:val="single"/>
          <w:lang w:eastAsia="pt-BR"/>
        </w:rPr>
        <w:t>(TJMT-2014/2018)</w:t>
      </w:r>
      <w:r w:rsidR="00575AC0" w:rsidRPr="005F738D">
        <w:rPr>
          <w:rFonts w:ascii="Book Antiqua" w:eastAsia="Times New Roman" w:hAnsi="Book Antiqua" w:cs="Times New Roman"/>
          <w:b/>
          <w:color w:val="FF0000"/>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r w:rsidR="00345F6E" w:rsidRPr="005F738D">
        <w:rPr>
          <w:rFonts w:ascii="Book Antiqua" w:eastAsia="Times New Roman" w:hAnsi="Book Antiqua" w:cs="Times New Roman"/>
          <w:b/>
          <w:color w:val="FF0000"/>
          <w:sz w:val="16"/>
          <w:szCs w:val="16"/>
          <w:lang w:eastAsia="pt-BR"/>
        </w:rPr>
        <w:t xml:space="preserve"> </w:t>
      </w:r>
      <w:r w:rsidR="00345F6E" w:rsidRPr="005F738D">
        <w:rPr>
          <w:rFonts w:ascii="Book Antiqua" w:eastAsia="Times New Roman" w:hAnsi="Book Antiqua" w:cs="Times New Roman"/>
          <w:b/>
          <w:color w:val="FF0000"/>
          <w:sz w:val="16"/>
          <w:szCs w:val="16"/>
          <w:u w:val="single"/>
          <w:lang w:eastAsia="pt-BR"/>
        </w:rPr>
        <w:t>(DPEAM-2018)</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7C6D49"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B61A1" w:rsidRPr="005F738D">
        <w:rPr>
          <w:rFonts w:ascii="Book Antiqua" w:eastAsia="Times New Roman" w:hAnsi="Book Antiqua" w:cs="Times New Roman"/>
          <w:b/>
          <w:bCs/>
          <w:color w:val="FF0000"/>
          <w:sz w:val="16"/>
          <w:szCs w:val="16"/>
          <w:lang w:eastAsia="pt-BR"/>
        </w:rPr>
        <w:t xml:space="preserve"> </w:t>
      </w:r>
      <w:r w:rsidR="006B61A1" w:rsidRPr="005F738D">
        <w:rPr>
          <w:rFonts w:ascii="Book Antiqua" w:eastAsia="Times New Roman" w:hAnsi="Book Antiqua" w:cs="Times New Roman"/>
          <w:b/>
          <w:bCs/>
          <w:color w:val="FF0000"/>
          <w:sz w:val="16"/>
          <w:szCs w:val="16"/>
          <w:u w:val="single"/>
          <w:lang w:eastAsia="pt-BR"/>
        </w:rPr>
        <w:t>(PGM-Manaus/AM-2018)</w:t>
      </w:r>
      <w:r w:rsidR="00646EE3" w:rsidRPr="005F738D">
        <w:rPr>
          <w:rFonts w:ascii="Book Antiqua" w:eastAsia="Times New Roman" w:hAnsi="Book Antiqua" w:cs="Times New Roman"/>
          <w:b/>
          <w:color w:val="FF0000"/>
          <w:sz w:val="16"/>
          <w:szCs w:val="16"/>
          <w:lang w:eastAsia="pt-BR"/>
        </w:rPr>
        <w:t xml:space="preserve"> </w:t>
      </w:r>
      <w:r w:rsidR="00646EE3" w:rsidRPr="005F738D">
        <w:rPr>
          <w:rFonts w:ascii="Book Antiqua" w:eastAsia="Times New Roman" w:hAnsi="Book Antiqua" w:cs="Times New Roman"/>
          <w:b/>
          <w:color w:val="FF0000"/>
          <w:sz w:val="16"/>
          <w:szCs w:val="16"/>
          <w:u w:val="single"/>
          <w:lang w:eastAsia="pt-BR"/>
        </w:rPr>
        <w:t>(TJAL-2019)</w:t>
      </w:r>
      <w:r w:rsidR="00A82084"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(PGERS-2021)</w:t>
      </w:r>
      <w:r w:rsidR="00213B2D" w:rsidRPr="005F738D">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r w:rsidR="00463D4D">
        <w:rPr>
          <w:rFonts w:ascii="Book Antiqua" w:eastAsia="Times New Roman" w:hAnsi="Book Antiqua" w:cs="Arial"/>
          <w:b/>
          <w:bCs/>
          <w:color w:val="FF0000"/>
          <w:sz w:val="16"/>
          <w:szCs w:val="16"/>
          <w:lang w:eastAsia="pt-BR"/>
        </w:rPr>
        <w:t xml:space="preserve"> </w:t>
      </w:r>
      <w:r w:rsidR="00463D4D">
        <w:rPr>
          <w:rFonts w:ascii="Book Antiqua" w:hAnsi="Book Antiqua" w:cs="Times New Roman"/>
          <w:b/>
          <w:bCs/>
          <w:color w:val="FF0000"/>
          <w:sz w:val="16"/>
          <w:szCs w:val="16"/>
          <w:u w:val="single"/>
        </w:rPr>
        <w:t>(DPEMT-2022)</w:t>
      </w:r>
      <w:r w:rsidR="004659C5">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1530BD">
        <w:rPr>
          <w:rFonts w:ascii="Book Antiqua" w:hAnsi="Book Antiqua"/>
          <w:b/>
          <w:color w:val="FF0000"/>
          <w:sz w:val="16"/>
          <w:szCs w:val="16"/>
        </w:rPr>
        <w:t xml:space="preserve"> </w:t>
      </w:r>
      <w:r w:rsidR="001530BD">
        <w:rPr>
          <w:rFonts w:ascii="Book Antiqua" w:eastAsia="Times New Roman" w:hAnsi="Book Antiqua" w:cs="Times New Roman"/>
          <w:b/>
          <w:color w:val="FF0000"/>
          <w:sz w:val="16"/>
          <w:szCs w:val="16"/>
          <w:u w:val="single"/>
          <w:lang w:eastAsia="pt-BR"/>
        </w:rPr>
        <w:t>(AGU-2009/2023)</w:t>
      </w:r>
      <w:r w:rsidR="00DF5EE3">
        <w:rPr>
          <w:rFonts w:ascii="Book Antiqua" w:eastAsia="Times New Roman" w:hAnsi="Book Antiqua" w:cs="Times New Roman"/>
          <w:b/>
          <w:color w:val="FF0000"/>
          <w:sz w:val="16"/>
          <w:szCs w:val="16"/>
          <w:lang w:eastAsia="pt-BR"/>
        </w:rPr>
        <w:t xml:space="preserve"> </w:t>
      </w:r>
      <w:r w:rsidR="00DF5EE3" w:rsidRPr="005F738D">
        <w:rPr>
          <w:rFonts w:ascii="Book Antiqua" w:eastAsia="Times New Roman" w:hAnsi="Book Antiqua" w:cs="Times New Roman"/>
          <w:b/>
          <w:bCs/>
          <w:color w:val="FF0000"/>
          <w:sz w:val="16"/>
          <w:szCs w:val="16"/>
          <w:u w:val="single"/>
          <w:lang w:eastAsia="pt-BR"/>
        </w:rPr>
        <w:t>(PGEPA-2011</w:t>
      </w:r>
      <w:r w:rsidR="00DF5EE3">
        <w:rPr>
          <w:rFonts w:ascii="Book Antiqua" w:eastAsia="Times New Roman" w:hAnsi="Book Antiqua" w:cs="Times New Roman"/>
          <w:b/>
          <w:bCs/>
          <w:color w:val="FF0000"/>
          <w:sz w:val="16"/>
          <w:szCs w:val="16"/>
          <w:u w:val="single"/>
          <w:lang w:eastAsia="pt-BR"/>
        </w:rPr>
        <w:t>/2023</w:t>
      </w:r>
      <w:r w:rsidR="00DF5EE3" w:rsidRPr="005F738D">
        <w:rPr>
          <w:rFonts w:ascii="Book Antiqua" w:eastAsia="Times New Roman" w:hAnsi="Book Antiqua" w:cs="Times New Roman"/>
          <w:b/>
          <w:bCs/>
          <w:color w:val="FF0000"/>
          <w:sz w:val="16"/>
          <w:szCs w:val="16"/>
          <w:u w:val="single"/>
          <w:lang w:eastAsia="pt-BR"/>
        </w:rPr>
        <w:t>)</w:t>
      </w:r>
      <w:r w:rsidR="00E9671E">
        <w:rPr>
          <w:rFonts w:ascii="Book Antiqua" w:eastAsia="Times New Roman" w:hAnsi="Book Antiqua" w:cs="Times New Roman"/>
          <w:b/>
          <w:color w:val="FF0000"/>
          <w:sz w:val="16"/>
          <w:szCs w:val="16"/>
          <w:lang w:eastAsia="pt-BR"/>
        </w:rPr>
        <w:t xml:space="preserve"> </w:t>
      </w:r>
      <w:r w:rsidR="00E9671E" w:rsidRPr="005F738D">
        <w:rPr>
          <w:rFonts w:ascii="Book Antiqua" w:eastAsia="Times New Roman" w:hAnsi="Book Antiqua" w:cs="Times New Roman"/>
          <w:b/>
          <w:color w:val="FF0000"/>
          <w:sz w:val="16"/>
          <w:szCs w:val="16"/>
          <w:u w:val="single"/>
          <w:lang w:eastAsia="pt-BR"/>
        </w:rPr>
        <w:t>(MPMG-2019</w:t>
      </w:r>
      <w:r w:rsidR="00E9671E">
        <w:rPr>
          <w:rFonts w:ascii="Book Antiqua" w:eastAsia="Times New Roman" w:hAnsi="Book Antiqua" w:cs="Times New Roman"/>
          <w:b/>
          <w:color w:val="FF0000"/>
          <w:sz w:val="16"/>
          <w:szCs w:val="16"/>
          <w:u w:val="single"/>
          <w:lang w:eastAsia="pt-BR"/>
        </w:rPr>
        <w:t>/2023</w:t>
      </w:r>
      <w:r w:rsidR="00E9671E" w:rsidRPr="005F738D">
        <w:rPr>
          <w:rFonts w:ascii="Book Antiqua" w:eastAsia="Times New Roman" w:hAnsi="Book Antiqua" w:cs="Times New Roman"/>
          <w:b/>
          <w:color w:val="FF0000"/>
          <w:sz w:val="16"/>
          <w:szCs w:val="16"/>
          <w:u w:val="single"/>
          <w:lang w:eastAsia="pt-BR"/>
        </w:rPr>
        <w:t>)</w:t>
      </w:r>
      <w:r w:rsidR="00695245" w:rsidRPr="005F738D">
        <w:rPr>
          <w:rFonts w:ascii="Book Antiqua" w:eastAsia="Times New Roman" w:hAnsi="Book Antiqua" w:cs="Arial"/>
          <w:b/>
          <w:bCs/>
          <w:color w:val="FF0000"/>
          <w:sz w:val="16"/>
          <w:szCs w:val="16"/>
          <w:lang w:eastAsia="pt-BR"/>
        </w:rPr>
        <w:t xml:space="preserve"> </w:t>
      </w:r>
      <w:r w:rsidR="00695245" w:rsidRPr="005F738D">
        <w:rPr>
          <w:rFonts w:ascii="Book Antiqua" w:eastAsia="Times New Roman" w:hAnsi="Book Antiqua" w:cs="Times New Roman"/>
          <w:b/>
          <w:color w:val="FF0000"/>
          <w:sz w:val="16"/>
          <w:szCs w:val="16"/>
          <w:u w:val="single"/>
          <w:lang w:eastAsia="pt-BR"/>
        </w:rPr>
        <w:t>(MPSC-2016/2021/2023)</w:t>
      </w:r>
      <w:r w:rsidR="00890FA5">
        <w:rPr>
          <w:rFonts w:ascii="Book Antiqua" w:eastAsia="Times New Roman" w:hAnsi="Book Antiqua" w:cs="Times New Roman"/>
          <w:b/>
          <w:color w:val="FF0000"/>
          <w:sz w:val="16"/>
          <w:szCs w:val="16"/>
          <w:lang w:eastAsia="pt-BR"/>
        </w:rPr>
        <w:t xml:space="preserve"> </w:t>
      </w:r>
      <w:r w:rsidR="00890FA5">
        <w:rPr>
          <w:rFonts w:ascii="Book Antiqua" w:hAnsi="Book Antiqua"/>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C628AE" w:rsidRPr="00646EE3" w14:paraId="511653A8" w14:textId="77777777" w:rsidTr="00C628AE">
        <w:tc>
          <w:tcPr>
            <w:tcW w:w="8494" w:type="dxa"/>
            <w:shd w:val="clear" w:color="auto" w:fill="CCFFFF"/>
          </w:tcPr>
          <w:p w14:paraId="25F2F9D8" w14:textId="3D625DE3" w:rsidR="00E34660" w:rsidRPr="00E34660" w:rsidRDefault="00E34660" w:rsidP="00C628AE">
            <w:pPr>
              <w:jc w:val="both"/>
              <w:rPr>
                <w:rFonts w:ascii="Book Antiqua" w:eastAsia="Times New Roman" w:hAnsi="Book Antiqua" w:cs="Times New Roman"/>
                <w:bCs/>
                <w:sz w:val="19"/>
                <w:szCs w:val="19"/>
                <w:lang w:eastAsia="pt-BR"/>
              </w:rPr>
            </w:pPr>
            <w:bookmarkStart w:id="12" w:name="_Hlk515379135"/>
            <w:bookmarkStart w:id="13" w:name="_Hlk515379064"/>
            <w:r>
              <w:rPr>
                <w:rFonts w:ascii="Book Antiqua" w:eastAsia="Times New Roman" w:hAnsi="Book Antiqua" w:cs="Times New Roman"/>
                <w:b/>
                <w:sz w:val="19"/>
                <w:szCs w:val="19"/>
                <w:lang w:eastAsia="pt-BR"/>
              </w:rPr>
              <w:lastRenderedPageBreak/>
              <w:t>(</w:t>
            </w:r>
            <w:r w:rsidRPr="00E34660">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660">
              <w:rPr>
                <w:rFonts w:ascii="Book Antiqua" w:eastAsia="Times New Roman" w:hAnsi="Book Antiqua" w:cs="Times New Roman"/>
                <w:bCs/>
                <w:sz w:val="19"/>
                <w:szCs w:val="19"/>
                <w:lang w:eastAsia="pt-BR"/>
              </w:rPr>
              <w:t>A Lei 11.079</w:t>
            </w:r>
            <w:r>
              <w:rPr>
                <w:rFonts w:ascii="Book Antiqua" w:eastAsia="Times New Roman" w:hAnsi="Book Antiqua" w:cs="Times New Roman"/>
                <w:bCs/>
                <w:sz w:val="19"/>
                <w:szCs w:val="19"/>
                <w:lang w:eastAsia="pt-BR"/>
              </w:rPr>
              <w:t>/</w:t>
            </w:r>
            <w:r w:rsidRPr="00E34660">
              <w:rPr>
                <w:rFonts w:ascii="Book Antiqua" w:eastAsia="Times New Roman" w:hAnsi="Book Antiqua" w:cs="Times New Roman"/>
                <w:bCs/>
                <w:sz w:val="19"/>
                <w:szCs w:val="19"/>
                <w:lang w:eastAsia="pt-BR"/>
              </w:rPr>
              <w:t>04, instituiu normas gerais para a contratação da chamada “parceria público-privada” no âmbito do Poder Público. Esse tipo de contrato administrativo de concessão pode ser feito nas seguintes modalidades:</w:t>
            </w:r>
            <w:r>
              <w:rPr>
                <w:rFonts w:ascii="Book Antiqua" w:eastAsia="Times New Roman" w:hAnsi="Book Antiqua" w:cs="Times New Roman"/>
                <w:bCs/>
                <w:sz w:val="19"/>
                <w:szCs w:val="19"/>
                <w:lang w:eastAsia="pt-BR"/>
              </w:rPr>
              <w:t xml:space="preserve"> </w:t>
            </w:r>
            <w:r w:rsidRPr="00E34660">
              <w:rPr>
                <w:rFonts w:ascii="Book Antiqua" w:eastAsia="Times New Roman" w:hAnsi="Book Antiqua" w:cs="Times New Roman"/>
                <w:bCs/>
                <w:sz w:val="19"/>
                <w:szCs w:val="19"/>
                <w:lang w:eastAsia="pt-BR"/>
              </w:rPr>
              <w:t>Administrativa, quando a própria Administração Pública seja a usuária direta ou indireta da prestação dos serviços, ainda que envolva a execução de obras ou a instalação de bens.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§2º</w:t>
            </w:r>
            <w:r>
              <w:rPr>
                <w:rFonts w:ascii="Book Antiqua" w:hAnsi="Book Antiqua" w:cs="Times New Roman"/>
                <w:b/>
                <w:sz w:val="19"/>
                <w:szCs w:val="19"/>
              </w:rPr>
              <w:t xml:space="preserve">, </w:t>
            </w:r>
            <w:r w:rsidRPr="00646EE3">
              <w:rPr>
                <w:rFonts w:ascii="Book Antiqua" w:hAnsi="Book Antiqua" w:cs="Times New Roman"/>
                <w:b/>
                <w:sz w:val="19"/>
                <w:szCs w:val="19"/>
              </w:rPr>
              <w:t xml:space="preserve">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24CF889E" w14:textId="77777777" w:rsidR="00E34660" w:rsidRDefault="00E34660" w:rsidP="00C628AE">
            <w:pPr>
              <w:jc w:val="both"/>
              <w:rPr>
                <w:rFonts w:ascii="Book Antiqua" w:eastAsia="Times New Roman" w:hAnsi="Book Antiqua" w:cs="Times New Roman"/>
                <w:b/>
                <w:sz w:val="19"/>
                <w:szCs w:val="19"/>
                <w:lang w:eastAsia="pt-BR"/>
              </w:rPr>
            </w:pPr>
          </w:p>
          <w:p w14:paraId="5CC9161C" w14:textId="22F1898F" w:rsidR="006A2342" w:rsidRDefault="006A2342" w:rsidP="00C628AE">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Auditor Cont</w:t>
            </w:r>
            <w:r w:rsidR="003602C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 xml:space="preserve"> Interno-</w:t>
            </w:r>
            <w:r w:rsidR="003602C0" w:rsidRPr="00646EE3">
              <w:rPr>
                <w:rFonts w:ascii="Book Antiqua" w:eastAsia="Times New Roman" w:hAnsi="Book Antiqua" w:cs="Times New Roman"/>
                <w:b/>
                <w:sz w:val="19"/>
                <w:szCs w:val="19"/>
                <w:highlight w:val="yellow"/>
                <w:lang w:eastAsia="pt-BR"/>
              </w:rPr>
              <w:t>João Pessoa/PB-2018</w:t>
            </w:r>
            <w:bookmarkEnd w:id="12"/>
            <w:r w:rsidR="003602C0" w:rsidRPr="00646EE3">
              <w:rPr>
                <w:rFonts w:ascii="Book Antiqua" w:eastAsia="Times New Roman" w:hAnsi="Book Antiqua" w:cs="Times New Roman"/>
                <w:b/>
                <w:sz w:val="19"/>
                <w:szCs w:val="19"/>
                <w:highlight w:val="yellow"/>
                <w:lang w:eastAsia="pt-BR"/>
              </w:rPr>
              <w:t>-CESPE</w:t>
            </w:r>
            <w:r w:rsidR="003602C0" w:rsidRPr="00646EE3">
              <w:rPr>
                <w:rFonts w:ascii="Book Antiqua" w:eastAsia="Times New Roman" w:hAnsi="Book Antiqua" w:cs="Times New Roman"/>
                <w:b/>
                <w:sz w:val="19"/>
                <w:szCs w:val="19"/>
                <w:lang w:eastAsia="pt-BR"/>
              </w:rPr>
              <w:t>)</w:t>
            </w:r>
            <w:r w:rsidR="003602C0" w:rsidRPr="00646EE3">
              <w:rPr>
                <w:rFonts w:ascii="Book Antiqua" w:eastAsia="Times New Roman" w:hAnsi="Book Antiqua" w:cs="Times New Roman"/>
                <w:sz w:val="19"/>
                <w:szCs w:val="19"/>
                <w:lang w:eastAsia="pt-BR"/>
              </w:rPr>
              <w:t xml:space="preserve">: Tratando-se de concessão administrativa, a administração pública é usuária direta ou indireta da prestação de serviços, enquanto, no caso de concessão patrocinada, há cobrança de tarifa dos usuários particulares. </w:t>
            </w:r>
            <w:r w:rsidR="003602C0" w:rsidRPr="00646EE3">
              <w:rPr>
                <w:rFonts w:ascii="Book Antiqua" w:hAnsi="Book Antiqua" w:cs="Times New Roman"/>
                <w:b/>
                <w:sz w:val="19"/>
                <w:szCs w:val="19"/>
              </w:rPr>
              <w:t xml:space="preserve">BL: art. 2º, §§1º e 2º, Lei das </w:t>
            </w:r>
            <w:proofErr w:type="spellStart"/>
            <w:r w:rsidR="003602C0" w:rsidRPr="00646EE3">
              <w:rPr>
                <w:rFonts w:ascii="Book Antiqua" w:hAnsi="Book Antiqua" w:cs="Times New Roman"/>
                <w:b/>
                <w:sz w:val="19"/>
                <w:szCs w:val="19"/>
              </w:rPr>
              <w:t>PPP’s</w:t>
            </w:r>
            <w:proofErr w:type="spellEnd"/>
            <w:r w:rsidR="003602C0" w:rsidRPr="00646EE3">
              <w:rPr>
                <w:rFonts w:ascii="Book Antiqua" w:hAnsi="Book Antiqua" w:cs="Times New Roman"/>
                <w:b/>
                <w:sz w:val="19"/>
                <w:szCs w:val="19"/>
              </w:rPr>
              <w:t>.</w:t>
            </w:r>
          </w:p>
          <w:p w14:paraId="1079FA85" w14:textId="6017BCA1" w:rsidR="00646EE3" w:rsidRDefault="00646EE3" w:rsidP="00C628AE">
            <w:pPr>
              <w:jc w:val="both"/>
              <w:rPr>
                <w:rFonts w:ascii="Book Antiqua" w:hAnsi="Book Antiqua" w:cs="Times New Roman"/>
                <w:sz w:val="19"/>
                <w:szCs w:val="19"/>
              </w:rPr>
            </w:pPr>
          </w:p>
          <w:p w14:paraId="09AC4B6D" w14:textId="640AA68E" w:rsidR="00646EE3" w:rsidRPr="00646EE3" w:rsidRDefault="00646EE3" w:rsidP="00C628AE">
            <w:pPr>
              <w:jc w:val="both"/>
              <w:rPr>
                <w:rFonts w:ascii="Book Antiqua" w:eastAsia="Times New Roman" w:hAnsi="Book Antiqua" w:cs="Times New Roman"/>
                <w:sz w:val="19"/>
                <w:szCs w:val="19"/>
                <w:lang w:eastAsia="pt-BR"/>
              </w:rPr>
            </w:pPr>
            <w:r w:rsidRPr="00646EE3">
              <w:rPr>
                <w:rFonts w:ascii="Book Antiqua" w:hAnsi="Book Antiqua" w:cs="Times New Roman"/>
                <w:b/>
                <w:bCs/>
                <w:i/>
                <w:iCs/>
                <w:color w:val="FF0000"/>
                <w:sz w:val="19"/>
                <w:szCs w:val="19"/>
              </w:rPr>
              <w:t>#</w:t>
            </w:r>
            <w:r w:rsidRPr="00646EE3">
              <w:rPr>
                <w:rFonts w:ascii="Book Antiqua" w:hAnsi="Book Antiqua" w:cs="Times New Roman"/>
                <w:b/>
                <w:bCs/>
                <w:i/>
                <w:iCs/>
                <w:color w:val="FF0000"/>
                <w:sz w:val="19"/>
                <w:szCs w:val="19"/>
                <w:highlight w:val="green"/>
              </w:rPr>
              <w:t>Atenção</w:t>
            </w:r>
            <w:r w:rsidRPr="00646EE3">
              <w:rPr>
                <w:rFonts w:ascii="Book Antiqua" w:hAnsi="Book Antiqua" w:cs="Times New Roman"/>
                <w:b/>
                <w:bCs/>
                <w:i/>
                <w:iCs/>
                <w:color w:val="FF0000"/>
                <w:sz w:val="19"/>
                <w:szCs w:val="19"/>
              </w:rPr>
              <w:t>: #</w:t>
            </w:r>
            <w:r w:rsidRPr="00646EE3">
              <w:rPr>
                <w:rFonts w:ascii="Book Antiqua" w:hAnsi="Book Antiqua" w:cs="Times New Roman"/>
                <w:b/>
                <w:bCs/>
                <w:i/>
                <w:iCs/>
                <w:color w:val="FF0000"/>
                <w:sz w:val="19"/>
                <w:szCs w:val="19"/>
                <w:highlight w:val="green"/>
              </w:rPr>
              <w:t>TJAL-2019</w:t>
            </w:r>
            <w:r w:rsidR="004659C5">
              <w:rPr>
                <w:rFonts w:ascii="Book Antiqua" w:hAnsi="Book Antiqua" w:cs="Times New Roman"/>
                <w:b/>
                <w:bCs/>
                <w:i/>
                <w:iCs/>
                <w:color w:val="FF0000"/>
                <w:sz w:val="19"/>
                <w:szCs w:val="19"/>
              </w:rPr>
              <w:t>: #</w:t>
            </w:r>
            <w:r w:rsidR="004659C5" w:rsidRPr="004659C5">
              <w:rPr>
                <w:rFonts w:ascii="Book Antiqua" w:hAnsi="Book Antiqua" w:cs="Times New Roman"/>
                <w:b/>
                <w:bCs/>
                <w:i/>
                <w:iCs/>
                <w:color w:val="FF0000"/>
                <w:sz w:val="19"/>
                <w:szCs w:val="19"/>
                <w:highlight w:val="green"/>
              </w:rPr>
              <w:t>PGM-POA/RS-2022</w:t>
            </w:r>
            <w:r w:rsidRPr="00646EE3">
              <w:rPr>
                <w:rFonts w:ascii="Book Antiqua" w:hAnsi="Book Antiqua" w:cs="Times New Roman"/>
                <w:b/>
                <w:bCs/>
                <w:i/>
                <w:iCs/>
                <w:color w:val="FF0000"/>
                <w:sz w:val="19"/>
                <w:szCs w:val="19"/>
              </w:rPr>
              <w:t>: #</w:t>
            </w:r>
            <w:r w:rsidRPr="00646EE3">
              <w:rPr>
                <w:rFonts w:ascii="Book Antiqua" w:hAnsi="Book Antiqua" w:cs="Times New Roman"/>
                <w:b/>
                <w:bCs/>
                <w:i/>
                <w:iCs/>
                <w:color w:val="FF0000"/>
                <w:sz w:val="19"/>
                <w:szCs w:val="19"/>
                <w:highlight w:val="green"/>
              </w:rPr>
              <w:t>FCC</w:t>
            </w:r>
            <w:r w:rsidR="004659C5">
              <w:rPr>
                <w:rFonts w:ascii="Book Antiqua" w:hAnsi="Book Antiqua" w:cs="Times New Roman"/>
                <w:b/>
                <w:bCs/>
                <w:i/>
                <w:iCs/>
                <w:color w:val="FF0000"/>
                <w:sz w:val="19"/>
                <w:szCs w:val="19"/>
              </w:rPr>
              <w:t>: #</w:t>
            </w:r>
            <w:r w:rsidR="004659C5" w:rsidRPr="004659C5">
              <w:rPr>
                <w:rFonts w:ascii="Book Antiqua" w:hAnsi="Book Antiqua" w:cs="Times New Roman"/>
                <w:b/>
                <w:bCs/>
                <w:i/>
                <w:iCs/>
                <w:color w:val="FF0000"/>
                <w:sz w:val="19"/>
                <w:szCs w:val="19"/>
                <w:highlight w:val="green"/>
              </w:rPr>
              <w:t>Fundatec</w:t>
            </w:r>
            <w:r>
              <w:rPr>
                <w:rFonts w:ascii="Book Antiqua" w:hAnsi="Book Antiqua" w:cs="Times New Roman"/>
                <w:sz w:val="19"/>
                <w:szCs w:val="19"/>
              </w:rPr>
              <w:t xml:space="preserve">: </w:t>
            </w:r>
            <w:r w:rsidRPr="00646EE3">
              <w:rPr>
                <w:rFonts w:ascii="Book Antiqua" w:hAnsi="Book Antiqua" w:cs="Times New Roman"/>
                <w:sz w:val="19"/>
                <w:szCs w:val="19"/>
              </w:rPr>
              <w:t xml:space="preserve">A parceria público-privada é uma modalidade especial de concessão de serviços públicos instituída pela Lei </w:t>
            </w:r>
            <w:r w:rsidR="004E5C28">
              <w:rPr>
                <w:rFonts w:ascii="Book Antiqua" w:hAnsi="Book Antiqua" w:cs="Times New Roman"/>
                <w:sz w:val="19"/>
                <w:szCs w:val="19"/>
              </w:rPr>
              <w:t>1</w:t>
            </w:r>
            <w:r w:rsidRPr="00646EE3">
              <w:rPr>
                <w:rFonts w:ascii="Book Antiqua" w:hAnsi="Book Antiqua" w:cs="Times New Roman"/>
                <w:sz w:val="19"/>
                <w:szCs w:val="19"/>
              </w:rPr>
              <w:t>1.079/04 e não substitui a concessão comum, que permanece regulada pela Lei 8.987/95. A PPP abrange duas espécies: (</w:t>
            </w:r>
            <w:r w:rsidR="004E5C28">
              <w:rPr>
                <w:rFonts w:ascii="Book Antiqua" w:hAnsi="Book Antiqua" w:cs="Times New Roman"/>
                <w:sz w:val="19"/>
                <w:szCs w:val="19"/>
              </w:rPr>
              <w:t>1ª</w:t>
            </w:r>
            <w:r w:rsidRPr="00646EE3">
              <w:rPr>
                <w:rFonts w:ascii="Book Antiqua" w:hAnsi="Book Antiqua" w:cs="Times New Roman"/>
                <w:sz w:val="19"/>
                <w:szCs w:val="19"/>
              </w:rPr>
              <w:t>) concessão patrocinada e (</w:t>
            </w:r>
            <w:r w:rsidR="004E5C28">
              <w:rPr>
                <w:rFonts w:ascii="Book Antiqua" w:hAnsi="Book Antiqua" w:cs="Times New Roman"/>
                <w:sz w:val="19"/>
                <w:szCs w:val="19"/>
              </w:rPr>
              <w:t>2ª</w:t>
            </w:r>
            <w:r w:rsidRPr="00646EE3">
              <w:rPr>
                <w:rFonts w:ascii="Book Antiqua" w:hAnsi="Book Antiqua" w:cs="Times New Roman"/>
                <w:sz w:val="19"/>
                <w:szCs w:val="19"/>
              </w:rPr>
              <w:t>) concessão administrativa, sendo, esta último, “o contrato de prestação de serviços de que a Administração Pública seja a usuária direta ou indireta, ainda que envolva execução de obra ou fornecimento e instalação de bens” (art. 2º, §2º).</w:t>
            </w:r>
          </w:p>
          <w:bookmarkEnd w:id="13"/>
          <w:p w14:paraId="29621C98" w14:textId="77777777" w:rsidR="006A2342" w:rsidRPr="00646EE3" w:rsidRDefault="006A2342" w:rsidP="00C628AE">
            <w:pPr>
              <w:jc w:val="both"/>
              <w:rPr>
                <w:rFonts w:ascii="Book Antiqua" w:eastAsia="Times New Roman" w:hAnsi="Book Antiqua" w:cs="Times New Roman"/>
                <w:b/>
                <w:sz w:val="19"/>
                <w:szCs w:val="19"/>
                <w:lang w:eastAsia="pt-BR"/>
              </w:rPr>
            </w:pPr>
          </w:p>
          <w:p w14:paraId="33EFC6B1" w14:textId="77777777" w:rsidR="00C628AE" w:rsidRPr="00646EE3" w:rsidRDefault="00C628AE" w:rsidP="00C628AE">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TJSE</w:t>
            </w:r>
            <w:r w:rsidR="00D629C9"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D629C9"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FCC</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Muito se discute acerca do conceito de serviço público. Não se questiona, contudo, a possibilidade de delegação à iniciativa privada, atendidos certos limites e requisitos legais. Diante de uma hipótese em que o Poder Público pretenda delegar à iniciativa privada serviço público cuja finalidade seja o atendimento social à população, é adequado </w:t>
            </w:r>
            <w:r w:rsidRPr="00646EE3">
              <w:rPr>
                <w:rFonts w:ascii="Book Antiqua" w:eastAsia="Times New Roman" w:hAnsi="Book Antiqua" w:cs="Times New Roman"/>
                <w:sz w:val="19"/>
                <w:szCs w:val="19"/>
                <w:lang w:eastAsia="pt-BR"/>
              </w:rPr>
              <w:t xml:space="preserve">licitar a contratação de uma concessão administrativa, que não admite a cobrança de tarifa do usuário, remunerando-se o concessionário por meio de contraprestação a ser paga pelo poder concedente, usuário indireto do serviço. </w:t>
            </w:r>
          </w:p>
          <w:p w14:paraId="10A6351E" w14:textId="77777777" w:rsidR="00C628AE" w:rsidRPr="00646EE3" w:rsidRDefault="00C628AE" w:rsidP="00C628AE">
            <w:pPr>
              <w:jc w:val="both"/>
              <w:rPr>
                <w:rFonts w:ascii="Book Antiqua" w:eastAsia="Times New Roman" w:hAnsi="Book Antiqua" w:cs="Times New Roman"/>
                <w:sz w:val="19"/>
                <w:szCs w:val="19"/>
                <w:lang w:eastAsia="pt-BR"/>
              </w:rPr>
            </w:pPr>
          </w:p>
          <w:p w14:paraId="11444FA3" w14:textId="03723685" w:rsidR="00C628AE" w:rsidRDefault="00646EE3" w:rsidP="00C628AE">
            <w:pPr>
              <w:jc w:val="both"/>
              <w:rPr>
                <w:rFonts w:ascii="Book Antiqua" w:hAnsi="Book Antiqua" w:cs="Times New Roman"/>
                <w:sz w:val="19"/>
                <w:szCs w:val="19"/>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C628AE" w:rsidRPr="00646EE3">
              <w:rPr>
                <w:rFonts w:ascii="Book Antiqua" w:eastAsia="Times New Roman" w:hAnsi="Book Antiqua" w:cs="Times New Roman"/>
                <w:sz w:val="19"/>
                <w:szCs w:val="19"/>
                <w:lang w:eastAsia="pt-BR"/>
              </w:rPr>
              <w:t xml:space="preserve"> </w:t>
            </w:r>
            <w:r w:rsidR="00C628AE" w:rsidRPr="00646EE3">
              <w:rPr>
                <w:rFonts w:ascii="Book Antiqua" w:hAnsi="Book Antiqua" w:cs="Times New Roman"/>
                <w:b/>
                <w:bCs/>
                <w:sz w:val="19"/>
                <w:szCs w:val="19"/>
              </w:rPr>
              <w:t>Na concessão administrativa</w:t>
            </w:r>
            <w:r w:rsidR="00C628AE" w:rsidRPr="00646EE3">
              <w:rPr>
                <w:rFonts w:ascii="Book Antiqua" w:hAnsi="Book Antiqua" w:cs="Times New Roman"/>
                <w:sz w:val="19"/>
                <w:szCs w:val="19"/>
              </w:rPr>
              <w:t xml:space="preserve"> a forma de remuneração da concessionária é basicamente a contraprestação paga pela Administração; </w:t>
            </w:r>
            <w:r w:rsidR="00C628AE" w:rsidRPr="00646EE3">
              <w:rPr>
                <w:rFonts w:ascii="Book Antiqua" w:hAnsi="Book Antiqua" w:cs="Times New Roman"/>
                <w:b/>
                <w:bCs/>
                <w:sz w:val="19"/>
                <w:szCs w:val="19"/>
              </w:rPr>
              <w:t>não há</w:t>
            </w:r>
            <w:r w:rsidR="00C628AE" w:rsidRPr="00646EE3">
              <w:rPr>
                <w:rFonts w:ascii="Book Antiqua" w:hAnsi="Book Antiqua" w:cs="Times New Roman"/>
                <w:sz w:val="19"/>
                <w:szCs w:val="19"/>
              </w:rPr>
              <w:t xml:space="preserve">, no entanto, </w:t>
            </w:r>
            <w:r w:rsidR="00C628AE" w:rsidRPr="00646EE3">
              <w:rPr>
                <w:rFonts w:ascii="Book Antiqua" w:hAnsi="Book Antiqua" w:cs="Times New Roman"/>
                <w:b/>
                <w:bCs/>
                <w:sz w:val="19"/>
                <w:szCs w:val="19"/>
              </w:rPr>
              <w:t>impedimento de que o concessionário receba recursos de outras fontes complementares</w:t>
            </w:r>
            <w:r w:rsidR="00C628AE" w:rsidRPr="00646EE3">
              <w:rPr>
                <w:rFonts w:ascii="Book Antiqua" w:hAnsi="Book Antiqua" w:cs="Times New Roman"/>
                <w:sz w:val="19"/>
                <w:szCs w:val="19"/>
              </w:rPr>
              <w:t xml:space="preserve">. Segundo Maria Sylvia Zanella Di Pietro, o que </w:t>
            </w:r>
            <w:r w:rsidR="00C628AE" w:rsidRPr="00646EE3">
              <w:rPr>
                <w:rFonts w:ascii="Book Antiqua" w:hAnsi="Book Antiqua" w:cs="Times New Roman"/>
                <w:b/>
                <w:bCs/>
                <w:sz w:val="19"/>
                <w:szCs w:val="19"/>
              </w:rPr>
              <w:t>não é possível na concessão administrativa é a possibilidade de cobrança de tarifa do usuário</w:t>
            </w:r>
            <w:r w:rsidR="00C628AE" w:rsidRPr="00646EE3">
              <w:rPr>
                <w:rFonts w:ascii="Book Antiqua" w:hAnsi="Book Antiqua" w:cs="Times New Roman"/>
                <w:sz w:val="19"/>
                <w:szCs w:val="19"/>
              </w:rPr>
              <w:t xml:space="preserve">, </w:t>
            </w:r>
            <w:r w:rsidR="00C628AE" w:rsidRPr="00646EE3">
              <w:rPr>
                <w:rFonts w:ascii="Book Antiqua" w:hAnsi="Book Antiqua" w:cs="Times New Roman"/>
                <w:sz w:val="19"/>
                <w:szCs w:val="19"/>
                <w:u w:val="single"/>
              </w:rPr>
              <w:t>porque do contrário se trataria de concessão patrocinada</w:t>
            </w:r>
            <w:r w:rsidR="00C628AE" w:rsidRPr="00646EE3">
              <w:rPr>
                <w:rFonts w:ascii="Book Antiqua" w:hAnsi="Book Antiqua" w:cs="Times New Roman"/>
                <w:sz w:val="19"/>
                <w:szCs w:val="19"/>
              </w:rPr>
              <w:t>.</w:t>
            </w:r>
          </w:p>
          <w:p w14:paraId="6989B143" w14:textId="77777777" w:rsidR="00D90547" w:rsidRDefault="00D90547" w:rsidP="00C628AE">
            <w:pPr>
              <w:jc w:val="both"/>
              <w:rPr>
                <w:rFonts w:ascii="Book Antiqua" w:eastAsia="Times New Roman" w:hAnsi="Book Antiqua" w:cs="Times New Roman"/>
                <w:sz w:val="19"/>
                <w:szCs w:val="19"/>
                <w:lang w:eastAsia="pt-BR"/>
              </w:rPr>
            </w:pPr>
          </w:p>
          <w:p w14:paraId="535077F2" w14:textId="77F6F029" w:rsidR="00D90547" w:rsidRPr="00D90547" w:rsidRDefault="00D90547" w:rsidP="00C628A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90547">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0547">
              <w:rPr>
                <w:rFonts w:ascii="Book Antiqua" w:eastAsia="Times New Roman" w:hAnsi="Book Antiqua" w:cs="Times New Roman"/>
                <w:sz w:val="19"/>
                <w:szCs w:val="19"/>
                <w:lang w:eastAsia="pt-BR"/>
              </w:rPr>
              <w:t>Mediante lei sancionada em 2004, o Brasil adotou a PPP como instrumento para a viabilização de projetos fundamentais ao crescimento do país. Referida lei incorporou conceitos bem-sucedidos da experiência internacional, de modo a garantir que as PPPs sejam balizadas na atuação transparente da administração pública. Acerca desse instrumento de gestão pública, assinale a opção correta</w:t>
            </w:r>
            <w:r>
              <w:rPr>
                <w:rFonts w:ascii="Book Antiqua" w:eastAsia="Times New Roman" w:hAnsi="Book Antiqua" w:cs="Times New Roman"/>
                <w:sz w:val="19"/>
                <w:szCs w:val="19"/>
                <w:lang w:eastAsia="pt-BR"/>
              </w:rPr>
              <w:t xml:space="preserve">: </w:t>
            </w:r>
            <w:r w:rsidRPr="00D90547">
              <w:rPr>
                <w:rFonts w:ascii="Book Antiqua" w:eastAsia="Times New Roman" w:hAnsi="Book Antiqua" w:cs="Times New Roman"/>
                <w:sz w:val="19"/>
                <w:szCs w:val="19"/>
                <w:lang w:eastAsia="pt-BR"/>
              </w:rPr>
              <w:t>Caso um estado da Federação celebre contrato administrativo de PPP visando à concessão de serviços públicos, conforme legislação específica, e, além da tarifa a ser cobrada dos usuários, o contrato preveja contraprestação pecuniária do parceiro público ao parceiro privado, ter-se-á, nessa hipótese, um exemplo da chamada concessão patrocinada.</w:t>
            </w:r>
            <w:r>
              <w:rPr>
                <w:rFonts w:ascii="Book Antiqua" w:eastAsia="Times New Roman" w:hAnsi="Book Antiqua" w:cs="Times New Roman"/>
                <w:sz w:val="19"/>
                <w:szCs w:val="19"/>
                <w:lang w:eastAsia="pt-BR"/>
              </w:rPr>
              <w:t xml:space="preserve"> </w:t>
            </w:r>
            <w:r w:rsidRPr="00646EE3">
              <w:rPr>
                <w:rFonts w:ascii="Book Antiqua" w:hAnsi="Book Antiqua" w:cs="Times New Roman"/>
                <w:b/>
                <w:sz w:val="19"/>
                <w:szCs w:val="19"/>
              </w:rPr>
              <w:t xml:space="preserve">BL: art. 2º, §2º,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tc>
      </w:tr>
    </w:tbl>
    <w:p w14:paraId="60943E94" w14:textId="71E29F94" w:rsidR="00762E6A" w:rsidRPr="00044D6D" w:rsidRDefault="00762E6A" w:rsidP="009408BD">
      <w:pPr>
        <w:spacing w:before="100" w:beforeAutospacing="1" w:after="100" w:afterAutospacing="1" w:line="240" w:lineRule="auto"/>
        <w:jc w:val="both"/>
        <w:rPr>
          <w:rFonts w:ascii="Book Antiqua" w:hAnsi="Book Antiqua"/>
          <w:b/>
          <w:bCs/>
          <w:color w:val="FF0000"/>
          <w:sz w:val="18"/>
          <w:szCs w:val="18"/>
        </w:rPr>
      </w:pPr>
      <w:r w:rsidRPr="00646EE3">
        <w:rPr>
          <w:rFonts w:ascii="Book Antiqua" w:eastAsia="Times New Roman" w:hAnsi="Book Antiqua" w:cs="Times New Roman"/>
          <w:sz w:val="19"/>
          <w:szCs w:val="19"/>
          <w:lang w:eastAsia="pt-BR"/>
        </w:rPr>
        <w:t xml:space="preserve">        </w:t>
      </w:r>
      <w:r w:rsidRPr="001F7D14">
        <w:rPr>
          <w:rFonts w:ascii="Book Antiqua" w:eastAsia="Times New Roman" w:hAnsi="Book Antiqua" w:cs="Times New Roman"/>
          <w:b/>
          <w:bCs/>
          <w:sz w:val="19"/>
          <w:szCs w:val="19"/>
          <w:highlight w:val="magenta"/>
          <w:lang w:eastAsia="pt-BR"/>
        </w:rPr>
        <w:t>§ 3</w:t>
      </w:r>
      <w:r w:rsidRPr="001F7D14">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caps/>
          <w:sz w:val="19"/>
          <w:szCs w:val="19"/>
          <w:highlight w:val="green"/>
          <w:lang w:eastAsia="pt-BR"/>
        </w:rPr>
        <w:t>Não constitui</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parceria público-privada</w:t>
      </w:r>
      <w:r w:rsidRPr="00044D6D">
        <w:rPr>
          <w:rFonts w:ascii="Book Antiqua" w:eastAsia="Times New Roman" w:hAnsi="Book Antiqua" w:cs="Times New Roman"/>
          <w:b/>
          <w:bCs/>
          <w:sz w:val="19"/>
          <w:szCs w:val="19"/>
          <w:lang w:eastAsia="pt-BR"/>
        </w:rPr>
        <w:t xml:space="preserve"> a </w:t>
      </w:r>
      <w:r w:rsidRPr="00044D6D">
        <w:rPr>
          <w:rFonts w:ascii="Book Antiqua" w:eastAsia="Times New Roman" w:hAnsi="Book Antiqua" w:cs="Times New Roman"/>
          <w:b/>
          <w:bCs/>
          <w:caps/>
          <w:sz w:val="19"/>
          <w:szCs w:val="19"/>
          <w:shd w:val="clear" w:color="auto" w:fill="F7CAAC" w:themeFill="accent2" w:themeFillTint="66"/>
          <w:lang w:eastAsia="pt-BR"/>
        </w:rPr>
        <w:t>concessão comum</w:t>
      </w:r>
      <w:r w:rsidRPr="00044D6D">
        <w:rPr>
          <w:rFonts w:ascii="Book Antiqua" w:eastAsia="Times New Roman" w:hAnsi="Book Antiqua" w:cs="Times New Roman"/>
          <w:b/>
          <w:bCs/>
          <w:sz w:val="19"/>
          <w:szCs w:val="19"/>
          <w:lang w:eastAsia="pt-BR"/>
        </w:rPr>
        <w:t xml:space="preserve">, assim entendida a </w:t>
      </w:r>
      <w:r w:rsidRPr="00044D6D">
        <w:rPr>
          <w:rFonts w:ascii="Book Antiqua" w:eastAsia="Times New Roman" w:hAnsi="Book Antiqua" w:cs="Times New Roman"/>
          <w:b/>
          <w:bCs/>
          <w:sz w:val="19"/>
          <w:szCs w:val="19"/>
          <w:highlight w:val="cyan"/>
          <w:lang w:eastAsia="pt-BR"/>
        </w:rPr>
        <w:t>concessão de serviços públicos</w:t>
      </w:r>
      <w:r w:rsidRPr="00044D6D">
        <w:rPr>
          <w:rFonts w:ascii="Book Antiqua" w:eastAsia="Times New Roman" w:hAnsi="Book Antiqua" w:cs="Times New Roman"/>
          <w:b/>
          <w:bCs/>
          <w:sz w:val="19"/>
          <w:szCs w:val="19"/>
          <w:lang w:eastAsia="pt-BR"/>
        </w:rPr>
        <w:t xml:space="preserve"> ou </w:t>
      </w:r>
      <w:r w:rsidRPr="00044D6D">
        <w:rPr>
          <w:rFonts w:ascii="Book Antiqua" w:eastAsia="Times New Roman" w:hAnsi="Book Antiqua" w:cs="Times New Roman"/>
          <w:b/>
          <w:bCs/>
          <w:sz w:val="19"/>
          <w:szCs w:val="19"/>
          <w:highlight w:val="cyan"/>
          <w:lang w:eastAsia="pt-BR"/>
        </w:rPr>
        <w:t>de obras públicas</w:t>
      </w:r>
      <w:r w:rsidRPr="00044D6D">
        <w:rPr>
          <w:rFonts w:ascii="Book Antiqua" w:eastAsia="Times New Roman" w:hAnsi="Book Antiqua" w:cs="Times New Roman"/>
          <w:b/>
          <w:bCs/>
          <w:sz w:val="19"/>
          <w:szCs w:val="19"/>
          <w:lang w:eastAsia="pt-BR"/>
        </w:rPr>
        <w:t xml:space="preserve"> de que trata a </w:t>
      </w:r>
      <w:hyperlink r:id="rId11" w:history="1">
        <w:r w:rsidRPr="00044D6D">
          <w:rPr>
            <w:rFonts w:ascii="Book Antiqua" w:eastAsia="Times New Roman" w:hAnsi="Book Antiqua" w:cs="Times New Roman"/>
            <w:b/>
            <w:bCs/>
            <w:color w:val="0000FF"/>
            <w:sz w:val="19"/>
            <w:szCs w:val="19"/>
            <w:u w:val="single"/>
            <w:lang w:eastAsia="pt-BR"/>
          </w:rPr>
          <w:t>Lei n</w:t>
        </w:r>
        <w:r w:rsidRPr="00044D6D">
          <w:rPr>
            <w:rFonts w:ascii="Book Antiqua" w:eastAsia="Times New Roman" w:hAnsi="Book Antiqua" w:cs="Times New Roman"/>
            <w:b/>
            <w:bCs/>
            <w:color w:val="0000FF"/>
            <w:sz w:val="19"/>
            <w:szCs w:val="19"/>
            <w:u w:val="single"/>
            <w:vertAlign w:val="superscript"/>
            <w:lang w:eastAsia="pt-BR"/>
          </w:rPr>
          <w:t>o</w:t>
        </w:r>
        <w:r w:rsidRPr="00044D6D">
          <w:rPr>
            <w:rFonts w:ascii="Book Antiqua" w:eastAsia="Times New Roman" w:hAnsi="Book Antiqua" w:cs="Times New Roman"/>
            <w:b/>
            <w:bCs/>
            <w:color w:val="0000FF"/>
            <w:sz w:val="19"/>
            <w:szCs w:val="19"/>
            <w:u w:val="single"/>
            <w:lang w:eastAsia="pt-BR"/>
          </w:rPr>
          <w:t xml:space="preserve"> 8.987, de 13 de fevereiro de 1995</w:t>
        </w:r>
      </w:hyperlink>
      <w:r w:rsidRPr="00044D6D">
        <w:rPr>
          <w:rFonts w:ascii="Book Antiqua" w:eastAsia="Times New Roman" w:hAnsi="Book Antiqua" w:cs="Times New Roman"/>
          <w:b/>
          <w:bCs/>
          <w:sz w:val="19"/>
          <w:szCs w:val="19"/>
          <w:lang w:eastAsia="pt-BR"/>
        </w:rPr>
        <w:t xml:space="preserve">, quando </w:t>
      </w:r>
      <w:r w:rsidRPr="00044D6D">
        <w:rPr>
          <w:rFonts w:ascii="Book Antiqua" w:eastAsia="Times New Roman" w:hAnsi="Book Antiqua" w:cs="Times New Roman"/>
          <w:b/>
          <w:bCs/>
          <w:caps/>
          <w:sz w:val="19"/>
          <w:szCs w:val="19"/>
          <w:highlight w:val="green"/>
          <w:lang w:eastAsia="pt-BR"/>
        </w:rPr>
        <w:t>não envolver</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contraprestação pecuniária do parceiro público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ao parceiro privado</w:t>
      </w:r>
      <w:r w:rsidRPr="00044D6D">
        <w:rPr>
          <w:rFonts w:ascii="Book Antiqua" w:eastAsia="Times New Roman" w:hAnsi="Book Antiqua" w:cs="Times New Roman"/>
          <w:b/>
          <w:bCs/>
          <w:sz w:val="16"/>
          <w:szCs w:val="16"/>
          <w:lang w:eastAsia="pt-BR"/>
        </w:rPr>
        <w:t>.</w:t>
      </w:r>
      <w:r w:rsidR="0031039F" w:rsidRPr="00044D6D">
        <w:rPr>
          <w:rFonts w:ascii="Book Antiqua" w:eastAsia="Times New Roman" w:hAnsi="Book Antiqua" w:cs="Times New Roman"/>
          <w:b/>
          <w:bCs/>
          <w:sz w:val="16"/>
          <w:szCs w:val="16"/>
          <w:lang w:eastAsia="pt-BR"/>
        </w:rPr>
        <w:t xml:space="preserve"> </w:t>
      </w:r>
      <w:r w:rsidR="001F7D14" w:rsidRPr="00044D6D">
        <w:rPr>
          <w:rFonts w:ascii="Book Antiqua" w:eastAsia="Times New Roman" w:hAnsi="Book Antiqua" w:cs="Times New Roman"/>
          <w:b/>
          <w:bCs/>
          <w:color w:val="FF0000"/>
          <w:sz w:val="16"/>
          <w:szCs w:val="16"/>
          <w:u w:val="single"/>
          <w:lang w:eastAsia="pt-BR"/>
        </w:rPr>
        <w:t>(TRF5-2011)</w:t>
      </w:r>
      <w:r w:rsidR="001817C8" w:rsidRPr="00044D6D">
        <w:rPr>
          <w:rFonts w:ascii="Book Antiqua" w:eastAsia="Times New Roman" w:hAnsi="Book Antiqua" w:cs="Times New Roman"/>
          <w:b/>
          <w:bCs/>
          <w:color w:val="FF0000"/>
          <w:sz w:val="16"/>
          <w:szCs w:val="16"/>
          <w:lang w:eastAsia="pt-BR"/>
        </w:rPr>
        <w:t xml:space="preserve"> </w:t>
      </w:r>
      <w:r w:rsidR="001817C8" w:rsidRPr="00044D6D">
        <w:rPr>
          <w:rFonts w:ascii="Book Antiqua" w:hAnsi="Book Antiqua"/>
          <w:b/>
          <w:bCs/>
          <w:color w:val="FF0000"/>
          <w:sz w:val="16"/>
          <w:szCs w:val="16"/>
          <w:u w:val="single"/>
        </w:rPr>
        <w:t>(TRF4-2014)</w:t>
      </w:r>
      <w:r w:rsidR="004A178B" w:rsidRPr="00044D6D">
        <w:rPr>
          <w:rFonts w:ascii="Book Antiqua" w:hAnsi="Book Antiqua"/>
          <w:b/>
          <w:bCs/>
          <w:color w:val="FF0000"/>
          <w:sz w:val="16"/>
          <w:szCs w:val="16"/>
        </w:rPr>
        <w:t xml:space="preserve"> </w:t>
      </w:r>
      <w:r w:rsidR="004A178B" w:rsidRPr="00044D6D">
        <w:rPr>
          <w:rFonts w:ascii="Book Antiqua" w:eastAsia="Times New Roman" w:hAnsi="Book Antiqua" w:cs="Arial"/>
          <w:b/>
          <w:bCs/>
          <w:color w:val="FF0000"/>
          <w:sz w:val="16"/>
          <w:szCs w:val="16"/>
          <w:u w:val="single"/>
          <w:lang w:eastAsia="pt-BR"/>
        </w:rPr>
        <w:t>(PGEMS-2014)</w:t>
      </w:r>
      <w:r w:rsidR="002F7659" w:rsidRPr="00044D6D">
        <w:rPr>
          <w:rFonts w:ascii="Book Antiqua" w:eastAsia="Times New Roman" w:hAnsi="Book Antiqua" w:cs="Arial"/>
          <w:b/>
          <w:bCs/>
          <w:color w:val="FF0000"/>
          <w:sz w:val="16"/>
          <w:szCs w:val="16"/>
          <w:lang w:eastAsia="pt-BR"/>
        </w:rPr>
        <w:t xml:space="preserve"> </w:t>
      </w:r>
      <w:r w:rsidR="002F7659" w:rsidRPr="00044D6D">
        <w:rPr>
          <w:rFonts w:ascii="Book Antiqua" w:eastAsia="Times New Roman" w:hAnsi="Book Antiqua" w:cs="Times New Roman"/>
          <w:b/>
          <w:bCs/>
          <w:color w:val="FF0000"/>
          <w:sz w:val="16"/>
          <w:szCs w:val="16"/>
          <w:u w:val="single"/>
          <w:lang w:eastAsia="pt-BR"/>
        </w:rPr>
        <w:t>(PGM-São Luís/MA-2016)</w:t>
      </w:r>
      <w:r w:rsidR="00E34660" w:rsidRPr="00044D6D">
        <w:rPr>
          <w:rFonts w:ascii="Book Antiqua" w:hAnsi="Book Antiqua"/>
          <w:b/>
          <w:bCs/>
          <w:color w:val="FF0000"/>
          <w:sz w:val="16"/>
          <w:szCs w:val="16"/>
        </w:rPr>
        <w:t xml:space="preserve"> </w:t>
      </w:r>
      <w:r w:rsidR="00E34660" w:rsidRPr="00044D6D">
        <w:rPr>
          <w:rFonts w:ascii="Book Antiqua" w:hAnsi="Book Antiqua"/>
          <w:b/>
          <w:bCs/>
          <w:color w:val="FF0000"/>
          <w:sz w:val="16"/>
          <w:szCs w:val="16"/>
          <w:u w:val="single"/>
        </w:rPr>
        <w:t>(TRF3-2018)</w:t>
      </w:r>
      <w:r w:rsidR="001E1E02" w:rsidRPr="00044D6D">
        <w:rPr>
          <w:rFonts w:ascii="Book Antiqua" w:hAnsi="Book Antiqua"/>
          <w:b/>
          <w:bCs/>
          <w:color w:val="FF0000"/>
          <w:sz w:val="16"/>
          <w:szCs w:val="16"/>
        </w:rPr>
        <w:t xml:space="preserve"> </w:t>
      </w:r>
      <w:r w:rsidR="001E1E02" w:rsidRPr="00044D6D">
        <w:rPr>
          <w:rFonts w:ascii="Book Antiqua" w:eastAsia="Times New Roman" w:hAnsi="Book Antiqua" w:cs="Times New Roman"/>
          <w:b/>
          <w:bCs/>
          <w:color w:val="FF0000"/>
          <w:sz w:val="16"/>
          <w:szCs w:val="16"/>
          <w:u w:val="single"/>
          <w:lang w:eastAsia="pt-BR"/>
        </w:rPr>
        <w:t>(PGERS-2021)</w:t>
      </w:r>
      <w:r w:rsidR="004659C5" w:rsidRPr="00044D6D">
        <w:rPr>
          <w:rFonts w:ascii="Book Antiqua" w:eastAsia="Times New Roman" w:hAnsi="Book Antiqua" w:cs="Times New Roman"/>
          <w:b/>
          <w:bCs/>
          <w:color w:val="FF0000"/>
          <w:sz w:val="16"/>
          <w:szCs w:val="16"/>
          <w:lang w:eastAsia="pt-BR"/>
        </w:rPr>
        <w:t xml:space="preserve"> </w:t>
      </w:r>
      <w:r w:rsidR="004659C5" w:rsidRPr="00044D6D">
        <w:rPr>
          <w:rFonts w:ascii="Book Antiqua" w:hAnsi="Book Antiqua"/>
          <w:b/>
          <w:bCs/>
          <w:color w:val="FF0000"/>
          <w:sz w:val="16"/>
          <w:szCs w:val="16"/>
          <w:u w:val="single"/>
        </w:rPr>
        <w:t>(PGM-POA/RS-2022)</w:t>
      </w:r>
      <w:r w:rsidR="001530BD" w:rsidRPr="00044D6D">
        <w:rPr>
          <w:rFonts w:ascii="Book Antiqua" w:hAnsi="Book Antiqua"/>
          <w:b/>
          <w:bCs/>
          <w:color w:val="FF0000"/>
          <w:sz w:val="16"/>
          <w:szCs w:val="16"/>
        </w:rPr>
        <w:t xml:space="preserve"> </w:t>
      </w:r>
      <w:r w:rsidR="001530BD" w:rsidRPr="00044D6D">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E34660" w:rsidRPr="00646EE3" w14:paraId="6BC9A0BE" w14:textId="77777777" w:rsidTr="00E72404">
        <w:tc>
          <w:tcPr>
            <w:tcW w:w="8494" w:type="dxa"/>
            <w:shd w:val="clear" w:color="auto" w:fill="CCFFFF"/>
          </w:tcPr>
          <w:p w14:paraId="6F0D4980" w14:textId="310A8B17" w:rsidR="00E34660" w:rsidRPr="00E34660" w:rsidRDefault="00E34660" w:rsidP="00E72404">
            <w:pPr>
              <w:jc w:val="both"/>
              <w:rPr>
                <w:rFonts w:ascii="Book Antiqua" w:hAnsi="Book Antiqua" w:cs="Times New Roman"/>
                <w:sz w:val="19"/>
                <w:szCs w:val="19"/>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34660">
              <w:rPr>
                <w:rFonts w:ascii="Book Antiqua" w:eastAsia="Times New Roman" w:hAnsi="Book Antiqua" w:cs="Times New Roman"/>
                <w:b/>
                <w:i/>
                <w:iCs/>
                <w:color w:val="FF0000"/>
                <w:sz w:val="19"/>
                <w:szCs w:val="19"/>
                <w:highlight w:val="green"/>
                <w:lang w:eastAsia="pt-BR"/>
              </w:rPr>
              <w:t>TRF3-2018</w:t>
            </w:r>
            <w:r w:rsidRPr="00646EE3">
              <w:rPr>
                <w:rFonts w:ascii="Book Antiqua" w:eastAsia="Times New Roman" w:hAnsi="Book Antiqua" w:cs="Times New Roman"/>
                <w:sz w:val="19"/>
                <w:szCs w:val="19"/>
                <w:lang w:eastAsia="pt-BR"/>
              </w:rPr>
              <w:t xml:space="preserve">: </w:t>
            </w:r>
            <w:r w:rsidRPr="00E34660">
              <w:rPr>
                <w:rFonts w:ascii="Book Antiqua" w:hAnsi="Book Antiqua" w:cs="Times New Roman"/>
                <w:sz w:val="19"/>
                <w:szCs w:val="19"/>
              </w:rPr>
              <w:t>Embora na concessão comum efetivamente não haja contraprestação do parceiro público ao parceiro privado, ela não constitui modalidade de PPP (art. 2º, §3º, da Lei 11.079/04).</w:t>
            </w:r>
          </w:p>
        </w:tc>
      </w:tr>
    </w:tbl>
    <w:p w14:paraId="323198D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É vedada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a celebração</w:t>
      </w:r>
      <w:r w:rsidRPr="00646EE3">
        <w:rPr>
          <w:rFonts w:ascii="Book Antiqua" w:eastAsia="Times New Roman" w:hAnsi="Book Antiqua" w:cs="Times New Roman"/>
          <w:b/>
          <w:sz w:val="19"/>
          <w:szCs w:val="19"/>
          <w:lang w:eastAsia="pt-BR"/>
        </w:rPr>
        <w:t xml:space="preserve"> de </w:t>
      </w:r>
      <w:r w:rsidRPr="00646EE3">
        <w:rPr>
          <w:rFonts w:ascii="Book Antiqua" w:eastAsia="Times New Roman" w:hAnsi="Book Antiqua" w:cs="Times New Roman"/>
          <w:b/>
          <w:sz w:val="19"/>
          <w:szCs w:val="19"/>
          <w:highlight w:val="cyan"/>
          <w:lang w:eastAsia="pt-BR"/>
        </w:rPr>
        <w:t>contrato de parceria público-privada</w:t>
      </w:r>
      <w:r w:rsidRPr="00646EE3">
        <w:rPr>
          <w:rFonts w:ascii="Book Antiqua" w:eastAsia="Times New Roman" w:hAnsi="Book Antiqua" w:cs="Times New Roman"/>
          <w:sz w:val="19"/>
          <w:szCs w:val="19"/>
          <w:lang w:eastAsia="pt-BR"/>
        </w:rPr>
        <w:t>:</w:t>
      </w:r>
    </w:p>
    <w:p w14:paraId="33C17195" w14:textId="64150258" w:rsidR="00762E6A" w:rsidRPr="00C63C65" w:rsidRDefault="00762E6A" w:rsidP="009408BD">
      <w:pPr>
        <w:spacing w:before="100" w:beforeAutospacing="1" w:after="100" w:afterAutospacing="1" w:line="240" w:lineRule="auto"/>
        <w:jc w:val="both"/>
        <w:rPr>
          <w:rFonts w:ascii="Book Antiqua" w:hAnsi="Book Antiqua" w:cs="Times New Roman"/>
          <w:color w:val="000000"/>
          <w:sz w:val="16"/>
          <w:szCs w:val="16"/>
          <w:u w:val="single"/>
        </w:rPr>
      </w:pPr>
      <w:r w:rsidRPr="00044D6D">
        <w:rPr>
          <w:rFonts w:ascii="Book Antiqua" w:eastAsia="Times New Roman" w:hAnsi="Book Antiqua" w:cs="Times New Roman"/>
          <w:b/>
          <w:bCs/>
          <w:sz w:val="19"/>
          <w:szCs w:val="19"/>
          <w:lang w:eastAsia="pt-BR"/>
        </w:rPr>
        <w:t>       </w:t>
      </w:r>
      <w:bookmarkStart w:id="14" w:name="art2§4i."/>
      <w:bookmarkEnd w:id="14"/>
      <w:r w:rsidR="00B51A18" w:rsidRPr="00044D6D">
        <w:rPr>
          <w:rFonts w:ascii="Book Antiqua" w:hAnsi="Book Antiqua" w:cs="Times New Roman"/>
          <w:b/>
          <w:bCs/>
          <w:color w:val="000000"/>
          <w:sz w:val="19"/>
          <w:szCs w:val="19"/>
        </w:rPr>
        <w:t xml:space="preserve">I - cujo </w:t>
      </w:r>
      <w:r w:rsidR="00B51A18" w:rsidRPr="00044D6D">
        <w:rPr>
          <w:rFonts w:ascii="Book Antiqua" w:hAnsi="Book Antiqua" w:cs="Times New Roman"/>
          <w:b/>
          <w:bCs/>
          <w:color w:val="000000"/>
          <w:sz w:val="19"/>
          <w:szCs w:val="19"/>
          <w:highlight w:val="yellow"/>
        </w:rPr>
        <w:t>valor do contrato</w:t>
      </w:r>
      <w:r w:rsidR="00B51A18" w:rsidRPr="00044D6D">
        <w:rPr>
          <w:rFonts w:ascii="Book Antiqua" w:hAnsi="Book Antiqua" w:cs="Times New Roman"/>
          <w:b/>
          <w:bCs/>
          <w:color w:val="000000"/>
          <w:sz w:val="19"/>
          <w:szCs w:val="19"/>
        </w:rPr>
        <w:t xml:space="preserve"> </w:t>
      </w:r>
      <w:r w:rsidR="00B51A18" w:rsidRPr="00044D6D">
        <w:rPr>
          <w:rFonts w:ascii="Book Antiqua" w:hAnsi="Book Antiqua" w:cs="Times New Roman"/>
          <w:b/>
          <w:bCs/>
          <w:caps/>
          <w:color w:val="000000"/>
          <w:sz w:val="19"/>
          <w:szCs w:val="19"/>
          <w:highlight w:val="green"/>
        </w:rPr>
        <w:t>seja inferior</w:t>
      </w:r>
      <w:r w:rsidR="00B51A18" w:rsidRPr="00044D6D">
        <w:rPr>
          <w:rFonts w:ascii="Book Antiqua" w:hAnsi="Book Antiqua" w:cs="Times New Roman"/>
          <w:b/>
          <w:bCs/>
          <w:color w:val="000000"/>
          <w:sz w:val="19"/>
          <w:szCs w:val="19"/>
        </w:rPr>
        <w:t xml:space="preserve"> </w:t>
      </w:r>
      <w:r w:rsidR="00B51A18" w:rsidRPr="00044D6D">
        <w:rPr>
          <w:rFonts w:ascii="Book Antiqua" w:hAnsi="Book Antiqua" w:cs="Times New Roman"/>
          <w:b/>
          <w:bCs/>
          <w:color w:val="000000"/>
          <w:sz w:val="19"/>
          <w:szCs w:val="19"/>
          <w:highlight w:val="cyan"/>
        </w:rPr>
        <w:t>a R$ 10.000.000,00</w:t>
      </w:r>
      <w:r w:rsidR="00B51A18" w:rsidRPr="00044D6D">
        <w:rPr>
          <w:rFonts w:ascii="Book Antiqua" w:hAnsi="Book Antiqua" w:cs="Times New Roman"/>
          <w:b/>
          <w:bCs/>
          <w:color w:val="000000"/>
          <w:sz w:val="19"/>
          <w:szCs w:val="19"/>
        </w:rPr>
        <w:t xml:space="preserve"> (dez milhões de reais);</w:t>
      </w:r>
      <w:r w:rsidR="00B51A18" w:rsidRPr="00646EE3">
        <w:rPr>
          <w:rFonts w:ascii="Book Antiqua" w:hAnsi="Book Antiqua" w:cs="Times New Roman"/>
          <w:color w:val="000000"/>
          <w:sz w:val="19"/>
          <w:szCs w:val="19"/>
        </w:rPr>
        <w:t> </w:t>
      </w:r>
      <w:hyperlink r:id="rId12" w:anchor="art6" w:history="1">
        <w:r w:rsidR="00B51A18" w:rsidRPr="005F738D">
          <w:rPr>
            <w:rFonts w:ascii="Book Antiqua" w:hAnsi="Book Antiqua" w:cs="Times New Roman"/>
            <w:color w:val="0000FF"/>
            <w:sz w:val="16"/>
            <w:szCs w:val="16"/>
            <w:u w:val="single"/>
          </w:rPr>
          <w:t>(Redação dada pela Lei nº 13.529, de 2017)</w:t>
        </w:r>
      </w:hyperlink>
      <w:r w:rsidR="00DE16BD" w:rsidRPr="005F738D">
        <w:rPr>
          <w:rFonts w:ascii="Book Antiqua" w:hAnsi="Book Antiqua" w:cs="Times New Roman"/>
          <w:color w:val="0000FF"/>
          <w:sz w:val="16"/>
          <w:szCs w:val="16"/>
        </w:rPr>
        <w:t xml:space="preserve"> </w:t>
      </w:r>
      <w:r w:rsidR="00DE16BD" w:rsidRPr="005F738D">
        <w:rPr>
          <w:rFonts w:ascii="Book Antiqua" w:hAnsi="Book Antiqua" w:cs="Times New Roman"/>
          <w:b/>
          <w:bCs/>
          <w:color w:val="FF0000"/>
          <w:sz w:val="16"/>
          <w:szCs w:val="16"/>
          <w:u w:val="single"/>
        </w:rPr>
        <w:t>(MPPR-2017)</w:t>
      </w:r>
      <w:r w:rsidR="00854A9F" w:rsidRPr="005F738D">
        <w:rPr>
          <w:rFonts w:ascii="Book Antiqua" w:hAnsi="Book Antiqua" w:cs="Times New Roman"/>
          <w:b/>
          <w:bCs/>
          <w:color w:val="FF0000"/>
          <w:sz w:val="16"/>
          <w:szCs w:val="16"/>
        </w:rPr>
        <w:t xml:space="preserve"> </w:t>
      </w:r>
      <w:r w:rsidR="00575AC0" w:rsidRPr="005F738D">
        <w:rPr>
          <w:rFonts w:ascii="Book Antiqua" w:eastAsia="Times New Roman" w:hAnsi="Book Antiqua" w:cs="Times New Roman"/>
          <w:b/>
          <w:color w:val="FF0000"/>
          <w:sz w:val="16"/>
          <w:szCs w:val="16"/>
          <w:u w:val="single"/>
          <w:lang w:eastAsia="pt-BR"/>
        </w:rPr>
        <w:t>(MPMS-2018)</w:t>
      </w:r>
      <w:r w:rsidR="00C50D1D" w:rsidRPr="005F738D">
        <w:rPr>
          <w:rFonts w:ascii="Book Antiqua" w:eastAsia="Times New Roman" w:hAnsi="Book Antiqua" w:cs="Times New Roman"/>
          <w:b/>
          <w:color w:val="FF0000"/>
          <w:sz w:val="16"/>
          <w:szCs w:val="16"/>
          <w:lang w:eastAsia="pt-BR"/>
        </w:rPr>
        <w:t xml:space="preserve"> </w:t>
      </w:r>
      <w:r w:rsidR="00C50D1D" w:rsidRPr="005F738D">
        <w:rPr>
          <w:rFonts w:ascii="Book Antiqua" w:eastAsia="Times New Roman" w:hAnsi="Book Antiqua" w:cs="Arial"/>
          <w:b/>
          <w:bCs/>
          <w:color w:val="FF0000"/>
          <w:sz w:val="16"/>
          <w:szCs w:val="16"/>
          <w:u w:val="single"/>
          <w:lang w:eastAsia="pt-BR"/>
        </w:rPr>
        <w:t>(DPEAP-2018)</w:t>
      </w:r>
      <w:r w:rsidR="002359DD" w:rsidRPr="005F738D">
        <w:rPr>
          <w:rFonts w:ascii="Book Antiqua" w:eastAsia="Times New Roman" w:hAnsi="Book Antiqua" w:cs="Arial"/>
          <w:b/>
          <w:bCs/>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927709" w:rsidRPr="005F738D">
        <w:rPr>
          <w:rFonts w:ascii="Book Antiqua" w:eastAsia="Times New Roman" w:hAnsi="Book Antiqua" w:cs="Times New Roman"/>
          <w:b/>
          <w:color w:val="FF0000"/>
          <w:sz w:val="16"/>
          <w:szCs w:val="16"/>
          <w:lang w:eastAsia="pt-BR"/>
        </w:rPr>
        <w:t xml:space="preserve"> </w:t>
      </w:r>
      <w:r w:rsidR="00927709" w:rsidRPr="005F738D">
        <w:rPr>
          <w:rFonts w:ascii="Book Antiqua" w:eastAsia="Times New Roman" w:hAnsi="Book Antiqua" w:cs="Times New Roman"/>
          <w:b/>
          <w:color w:val="FF0000"/>
          <w:sz w:val="16"/>
          <w:szCs w:val="16"/>
          <w:u w:val="single"/>
          <w:lang w:eastAsia="pt-BR"/>
        </w:rPr>
        <w:t>(TJAC-2019)</w:t>
      </w:r>
      <w:r w:rsidR="004E5C28" w:rsidRPr="005F738D">
        <w:rPr>
          <w:rFonts w:ascii="Book Antiqua" w:eastAsia="Times New Roman" w:hAnsi="Book Antiqua" w:cs="Times New Roman"/>
          <w:b/>
          <w:color w:val="FF0000"/>
          <w:sz w:val="16"/>
          <w:szCs w:val="16"/>
          <w:lang w:eastAsia="pt-BR"/>
        </w:rPr>
        <w:t xml:space="preserve"> </w:t>
      </w:r>
      <w:bookmarkStart w:id="15" w:name="_Hlk50111706"/>
      <w:r w:rsidR="004E5C28" w:rsidRPr="005F738D">
        <w:rPr>
          <w:rFonts w:ascii="Book Antiqua" w:hAnsi="Book Antiqua" w:cs="Times New Roman"/>
          <w:b/>
          <w:color w:val="FF0000"/>
          <w:sz w:val="16"/>
          <w:szCs w:val="16"/>
          <w:u w:val="single"/>
        </w:rPr>
        <w:t>(TJAL-2019)</w:t>
      </w:r>
      <w:bookmarkEnd w:id="15"/>
      <w:r w:rsidR="00093F45" w:rsidRPr="005F738D">
        <w:rPr>
          <w:rFonts w:ascii="Book Antiqua" w:hAnsi="Book Antiqua" w:cs="Times New Roman"/>
          <w:b/>
          <w:color w:val="FF0000"/>
          <w:sz w:val="16"/>
          <w:szCs w:val="16"/>
        </w:rPr>
        <w:t xml:space="preserve"> </w:t>
      </w:r>
      <w:r w:rsidR="00093F45" w:rsidRPr="005F738D">
        <w:rPr>
          <w:rFonts w:ascii="Book Antiqua" w:hAnsi="Book Antiqua" w:cs="Times New Roman"/>
          <w:b/>
          <w:color w:val="FF0000"/>
          <w:sz w:val="16"/>
          <w:szCs w:val="16"/>
          <w:u w:val="single"/>
        </w:rPr>
        <w:t>(MPCE-2020)</w:t>
      </w:r>
      <w:r w:rsidR="008A7A9E" w:rsidRPr="005F738D">
        <w:rPr>
          <w:rFonts w:ascii="Book Antiqua" w:hAnsi="Book Antiqua" w:cs="Times New Roman"/>
          <w:b/>
          <w:color w:val="FF0000"/>
          <w:sz w:val="16"/>
          <w:szCs w:val="16"/>
        </w:rPr>
        <w:t xml:space="preserve"> </w:t>
      </w:r>
      <w:r w:rsidR="006D404C">
        <w:rPr>
          <w:rFonts w:ascii="Book Antiqua" w:eastAsia="Times New Roman" w:hAnsi="Book Antiqua" w:cs="Arial"/>
          <w:b/>
          <w:bCs/>
          <w:color w:val="FF0000"/>
          <w:sz w:val="16"/>
          <w:szCs w:val="16"/>
          <w:u w:val="single"/>
          <w:lang w:eastAsia="pt-BR"/>
        </w:rPr>
        <w:t>(TJRS-2022)</w:t>
      </w:r>
      <w:r w:rsidR="004659C5">
        <w:rPr>
          <w:rFonts w:ascii="Book Antiqua" w:eastAsia="Times New Roman" w:hAnsi="Book Antiqua" w:cs="Arial"/>
          <w:b/>
          <w:bCs/>
          <w:color w:val="FF0000"/>
          <w:sz w:val="16"/>
          <w:szCs w:val="16"/>
          <w:lang w:eastAsia="pt-BR"/>
        </w:rPr>
        <w:t xml:space="preserve"> </w:t>
      </w:r>
      <w:r w:rsidR="004659C5">
        <w:rPr>
          <w:rFonts w:ascii="Book Antiqua" w:hAnsi="Book Antiqua"/>
          <w:b/>
          <w:color w:val="FF0000"/>
          <w:sz w:val="16"/>
          <w:szCs w:val="16"/>
          <w:u w:val="single"/>
        </w:rPr>
        <w:t>(PGM-POA/RS-2022)</w:t>
      </w:r>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C63C65">
        <w:rPr>
          <w:rFonts w:ascii="Book Antiqua" w:eastAsia="Times New Roman" w:hAnsi="Book Antiqua" w:cs="Times New Roman"/>
          <w:b/>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p>
    <w:p w14:paraId="1F2F362D" w14:textId="0F53506B" w:rsidR="00762E6A" w:rsidRPr="00044D6D"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044D6D">
        <w:rPr>
          <w:rFonts w:ascii="Book Antiqua" w:eastAsia="Times New Roman" w:hAnsi="Book Antiqua" w:cs="Times New Roman"/>
          <w:b/>
          <w:bCs/>
          <w:sz w:val="19"/>
          <w:szCs w:val="19"/>
          <w:lang w:eastAsia="pt-BR"/>
        </w:rPr>
        <w:t xml:space="preserve">        II – </w:t>
      </w:r>
      <w:proofErr w:type="gramStart"/>
      <w:r w:rsidRPr="00044D6D">
        <w:rPr>
          <w:rFonts w:ascii="Book Antiqua" w:eastAsia="Times New Roman" w:hAnsi="Book Antiqua" w:cs="Times New Roman"/>
          <w:b/>
          <w:bCs/>
          <w:sz w:val="19"/>
          <w:szCs w:val="19"/>
          <w:lang w:eastAsia="pt-BR"/>
        </w:rPr>
        <w:t>cujo</w:t>
      </w:r>
      <w:proofErr w:type="gramEnd"/>
      <w:r w:rsidRPr="00044D6D">
        <w:rPr>
          <w:rFonts w:ascii="Book Antiqua" w:eastAsia="Times New Roman" w:hAnsi="Book Antiqua" w:cs="Times New Roman"/>
          <w:b/>
          <w:bCs/>
          <w:sz w:val="19"/>
          <w:szCs w:val="19"/>
          <w:lang w:eastAsia="pt-BR"/>
        </w:rPr>
        <w:t xml:space="preserve"> período de prestação do serviço </w:t>
      </w:r>
      <w:r w:rsidRPr="00044D6D">
        <w:rPr>
          <w:rFonts w:ascii="Book Antiqua" w:eastAsia="Times New Roman" w:hAnsi="Book Antiqua" w:cs="Times New Roman"/>
          <w:b/>
          <w:bCs/>
          <w:caps/>
          <w:sz w:val="19"/>
          <w:szCs w:val="19"/>
          <w:highlight w:val="green"/>
          <w:lang w:eastAsia="pt-BR"/>
        </w:rPr>
        <w:t>seja inferior</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a 5 (cinco) anos</w:t>
      </w:r>
      <w:r w:rsidRPr="00044D6D">
        <w:rPr>
          <w:rFonts w:ascii="Book Antiqua" w:eastAsia="Times New Roman" w:hAnsi="Book Antiqua" w:cs="Times New Roman"/>
          <w:b/>
          <w:bCs/>
          <w:sz w:val="19"/>
          <w:szCs w:val="19"/>
          <w:lang w:eastAsia="pt-BR"/>
        </w:rPr>
        <w:t>; ou</w:t>
      </w:r>
      <w:r w:rsidR="00250A8E" w:rsidRPr="00646EE3">
        <w:rPr>
          <w:rFonts w:ascii="Book Antiqua" w:eastAsia="Times New Roman" w:hAnsi="Book Antiqua" w:cs="Times New Roman"/>
          <w:sz w:val="19"/>
          <w:szCs w:val="19"/>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082818" w:rsidRPr="005F738D">
        <w:rPr>
          <w:rFonts w:ascii="Book Antiqua" w:eastAsia="Times New Roman" w:hAnsi="Book Antiqua" w:cs="Times New Roman"/>
          <w:b/>
          <w:color w:val="FF0000"/>
          <w:sz w:val="16"/>
          <w:szCs w:val="16"/>
          <w:lang w:eastAsia="pt-BR"/>
        </w:rPr>
        <w:t xml:space="preserve"> </w:t>
      </w:r>
      <w:r w:rsidR="00082818" w:rsidRPr="005F738D">
        <w:rPr>
          <w:rFonts w:ascii="Book Antiqua" w:eastAsia="Times New Roman" w:hAnsi="Book Antiqua" w:cs="Times New Roman"/>
          <w:b/>
          <w:color w:val="FF0000"/>
          <w:sz w:val="16"/>
          <w:szCs w:val="16"/>
          <w:u w:val="single"/>
          <w:lang w:eastAsia="pt-BR"/>
        </w:rPr>
        <w:t>(DPEMT-2009)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002E5464" w:rsidRPr="005F738D">
        <w:rPr>
          <w:rFonts w:ascii="Book Antiqua" w:hAnsi="Book Antiqua"/>
          <w:b/>
          <w:color w:val="FF0000"/>
          <w:sz w:val="16"/>
          <w:szCs w:val="16"/>
        </w:rPr>
        <w:t xml:space="preserve"> </w:t>
      </w:r>
      <w:r w:rsidR="002E5464" w:rsidRPr="005F738D">
        <w:rPr>
          <w:rFonts w:ascii="Book Antiqua" w:eastAsia="Times New Roman" w:hAnsi="Book Antiqua" w:cs="Times New Roman"/>
          <w:b/>
          <w:bCs/>
          <w:color w:val="FF0000"/>
          <w:sz w:val="16"/>
          <w:szCs w:val="16"/>
          <w:u w:val="single"/>
          <w:lang w:eastAsia="pt-BR"/>
        </w:rPr>
        <w:t>(PGEMT-2011)</w:t>
      </w:r>
      <w:r w:rsidR="00F408EE" w:rsidRPr="005F738D">
        <w:rPr>
          <w:rFonts w:ascii="Book Antiqua" w:eastAsia="Times New Roman" w:hAnsi="Book Antiqua" w:cs="Times New Roman"/>
          <w:b/>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2C6F64" w:rsidRPr="005F738D">
        <w:rPr>
          <w:rFonts w:ascii="Book Antiqua" w:eastAsia="Times New Roman" w:hAnsi="Book Antiqua" w:cs="Arial"/>
          <w:b/>
          <w:bCs/>
          <w:color w:val="FF0000"/>
          <w:sz w:val="16"/>
          <w:szCs w:val="16"/>
          <w:lang w:eastAsia="pt-BR"/>
        </w:rPr>
        <w:t xml:space="preserve"> </w:t>
      </w:r>
      <w:r w:rsidR="002C6F64" w:rsidRPr="005F738D">
        <w:rPr>
          <w:rFonts w:ascii="Book Antiqua" w:hAnsi="Book Antiqua"/>
          <w:b/>
          <w:bCs/>
          <w:color w:val="FF0000"/>
          <w:sz w:val="16"/>
          <w:szCs w:val="16"/>
          <w:u w:val="single"/>
        </w:rPr>
        <w:t>(PCGO-2013)</w:t>
      </w:r>
      <w:r w:rsidR="00553759" w:rsidRPr="005F738D">
        <w:rPr>
          <w:rFonts w:ascii="Book Antiqua" w:eastAsia="Times New Roman" w:hAnsi="Book Antiqua" w:cs="Times New Roman"/>
          <w:b/>
          <w:color w:val="FF0000"/>
          <w:sz w:val="16"/>
          <w:szCs w:val="16"/>
          <w:lang w:eastAsia="pt-BR"/>
        </w:rPr>
        <w:t xml:space="preserve"> </w:t>
      </w:r>
      <w:r w:rsidR="00553759" w:rsidRPr="005F738D">
        <w:rPr>
          <w:rFonts w:ascii="Book Antiqua" w:eastAsia="Times New Roman" w:hAnsi="Book Antiqua" w:cs="Times New Roman"/>
          <w:b/>
          <w:color w:val="FF0000"/>
          <w:sz w:val="16"/>
          <w:szCs w:val="16"/>
          <w:u w:val="single"/>
          <w:lang w:eastAsia="pt-BR"/>
        </w:rPr>
        <w:t>(TJDFT-2014)</w:t>
      </w:r>
      <w:r w:rsidR="00E9617F" w:rsidRPr="005F738D">
        <w:rPr>
          <w:rFonts w:ascii="Book Antiqua" w:eastAsia="Times New Roman" w:hAnsi="Book Antiqua" w:cs="Times New Roman"/>
          <w:b/>
          <w:color w:val="FF0000"/>
          <w:sz w:val="16"/>
          <w:szCs w:val="16"/>
          <w:lang w:eastAsia="pt-BR"/>
        </w:rPr>
        <w:t xml:space="preserve"> </w:t>
      </w:r>
      <w:bookmarkStart w:id="16" w:name="_Hlk121586424"/>
      <w:r w:rsidR="00E9617F" w:rsidRPr="005F738D">
        <w:rPr>
          <w:rFonts w:ascii="Book Antiqua" w:eastAsia="Times New Roman" w:hAnsi="Book Antiqua" w:cs="Times New Roman"/>
          <w:b/>
          <w:color w:val="FF0000"/>
          <w:sz w:val="16"/>
          <w:szCs w:val="16"/>
          <w:u w:val="single"/>
          <w:lang w:eastAsia="pt-BR"/>
        </w:rPr>
        <w:t>(PGEPI-2014)</w:t>
      </w:r>
      <w:bookmarkEnd w:id="16"/>
      <w:r w:rsidR="00122F74" w:rsidRPr="005F738D">
        <w:rPr>
          <w:rFonts w:ascii="Book Antiqua" w:eastAsia="Times New Roman" w:hAnsi="Book Antiqua" w:cs="Times New Roman"/>
          <w:sz w:val="16"/>
          <w:szCs w:val="16"/>
          <w:lang w:eastAsia="pt-BR"/>
        </w:rPr>
        <w:t xml:space="preserve"> </w:t>
      </w:r>
      <w:r w:rsidR="00122F74" w:rsidRPr="005F738D">
        <w:rPr>
          <w:rFonts w:ascii="Book Antiqua" w:eastAsia="Times New Roman" w:hAnsi="Book Antiqua" w:cs="Times New Roman"/>
          <w:b/>
          <w:color w:val="FF0000"/>
          <w:sz w:val="16"/>
          <w:szCs w:val="16"/>
          <w:u w:val="single"/>
          <w:lang w:eastAsia="pt-BR"/>
        </w:rPr>
        <w:t>(TJSC-2015)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(MPRS-2016)</w:t>
      </w:r>
      <w:r w:rsidR="00697D4C" w:rsidRPr="005F738D">
        <w:rPr>
          <w:rFonts w:ascii="Book Antiqua" w:hAnsi="Book Antiqua" w:cs="Times New Roman"/>
          <w:b/>
          <w:color w:val="FF0000"/>
          <w:sz w:val="16"/>
          <w:szCs w:val="16"/>
        </w:rPr>
        <w:t xml:space="preserve"> </w:t>
      </w:r>
      <w:r w:rsidR="00697D4C" w:rsidRPr="005F738D">
        <w:rPr>
          <w:rFonts w:ascii="Book Antiqua" w:hAnsi="Book Antiqua"/>
          <w:b/>
          <w:bCs/>
          <w:color w:val="FF0000"/>
          <w:sz w:val="16"/>
          <w:szCs w:val="16"/>
          <w:u w:val="single"/>
        </w:rPr>
        <w:t>(PCPE-2016)</w:t>
      </w:r>
      <w:r w:rsidR="00DE16BD" w:rsidRPr="005F738D">
        <w:rPr>
          <w:rFonts w:ascii="Book Antiqua" w:hAnsi="Book Antiqua" w:cs="Times New Roman"/>
          <w:b/>
          <w:color w:val="FF0000"/>
          <w:sz w:val="16"/>
          <w:szCs w:val="16"/>
        </w:rPr>
        <w:t xml:space="preserve"> </w:t>
      </w:r>
      <w:r w:rsidR="00DE16BD" w:rsidRPr="005F738D">
        <w:rPr>
          <w:rFonts w:ascii="Book Antiqua" w:hAnsi="Book Antiqua" w:cs="Times New Roman"/>
          <w:b/>
          <w:bCs/>
          <w:color w:val="FF0000"/>
          <w:sz w:val="16"/>
          <w:szCs w:val="16"/>
          <w:u w:val="single"/>
        </w:rPr>
        <w:t>(MPPR-2017)</w:t>
      </w:r>
      <w:r w:rsidR="00854A9F" w:rsidRPr="005F738D">
        <w:rPr>
          <w:rFonts w:ascii="Book Antiqua" w:hAnsi="Book Antiqua" w:cs="Times New Roman"/>
          <w:b/>
          <w:bCs/>
          <w:color w:val="FF0000"/>
          <w:sz w:val="16"/>
          <w:szCs w:val="16"/>
        </w:rPr>
        <w:t xml:space="preserve"> </w:t>
      </w:r>
      <w:r w:rsidR="00093F45" w:rsidRPr="005F738D">
        <w:rPr>
          <w:rFonts w:ascii="Book Antiqua" w:hAnsi="Book Antiqua" w:cs="Times New Roman"/>
          <w:b/>
          <w:bCs/>
          <w:color w:val="FF0000"/>
          <w:sz w:val="16"/>
          <w:szCs w:val="16"/>
          <w:u w:val="single"/>
        </w:rPr>
        <w:t>(MPMS-2018)</w:t>
      </w:r>
      <w:r w:rsidR="00C52DA0" w:rsidRPr="005F738D">
        <w:rPr>
          <w:rFonts w:ascii="Book Antiqua" w:hAnsi="Book Antiqua" w:cs="Times New Roman"/>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2359DD" w:rsidRPr="005F738D">
        <w:rPr>
          <w:rFonts w:ascii="Book Antiqua" w:eastAsia="Times New Roman" w:hAnsi="Book Antiqua" w:cs="Times New Roman"/>
          <w:b/>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093F45" w:rsidRPr="005F738D">
        <w:rPr>
          <w:rFonts w:ascii="Book Antiqua" w:hAnsi="Book Antiqua" w:cs="Times New Roman"/>
          <w:b/>
          <w:bCs/>
          <w:color w:val="FF0000"/>
          <w:sz w:val="16"/>
          <w:szCs w:val="16"/>
        </w:rPr>
        <w:t xml:space="preserve"> </w:t>
      </w:r>
      <w:r w:rsidR="00093F45" w:rsidRPr="005F738D">
        <w:rPr>
          <w:rFonts w:ascii="Book Antiqua" w:hAnsi="Book Antiqua" w:cs="Times New Roman"/>
          <w:b/>
          <w:bCs/>
          <w:color w:val="FF0000"/>
          <w:sz w:val="16"/>
          <w:szCs w:val="16"/>
          <w:u w:val="single"/>
        </w:rPr>
        <w:t>(MPCE-2020)</w:t>
      </w:r>
      <w:r w:rsidR="008A7A9E" w:rsidRPr="005F738D">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7E36F3">
        <w:rPr>
          <w:rFonts w:ascii="Book Antiqua" w:hAnsi="Book Antiqua"/>
          <w:b/>
          <w:color w:val="FF0000"/>
          <w:sz w:val="16"/>
          <w:szCs w:val="16"/>
        </w:rPr>
        <w:t xml:space="preserve"> </w:t>
      </w:r>
      <w:r w:rsidR="007E36F3">
        <w:rPr>
          <w:rFonts w:ascii="Book Antiqua" w:hAnsi="Book Antiqua"/>
          <w:b/>
          <w:color w:val="FF0000"/>
          <w:sz w:val="16"/>
          <w:szCs w:val="16"/>
          <w:u w:val="single"/>
        </w:rPr>
        <w:t>(TJES-2023)</w:t>
      </w:r>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C63C65">
        <w:rPr>
          <w:rFonts w:ascii="Book Antiqua" w:eastAsia="Times New Roman" w:hAnsi="Book Antiqua" w:cs="Times New Roman"/>
          <w:b/>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r w:rsidR="00044D6D">
        <w:rPr>
          <w:rFonts w:ascii="Book Antiqua" w:eastAsia="Times New Roman" w:hAnsi="Book Antiqua" w:cs="Times New Roman"/>
          <w:b/>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575AC0" w:rsidRPr="00646EE3" w14:paraId="3F7F158B" w14:textId="77777777" w:rsidTr="00250A8E">
        <w:tc>
          <w:tcPr>
            <w:tcW w:w="8494" w:type="dxa"/>
            <w:shd w:val="clear" w:color="auto" w:fill="CCFFFF"/>
          </w:tcPr>
          <w:p w14:paraId="393560C2" w14:textId="49FC2C78" w:rsidR="00BD4BE9" w:rsidRDefault="00BD4BE9" w:rsidP="00575AC0">
            <w:pPr>
              <w:jc w:val="both"/>
              <w:rPr>
                <w:rFonts w:ascii="Book Antiqua" w:eastAsia="Times New Roman" w:hAnsi="Book Antiqua" w:cs="Times New Roman"/>
                <w:b/>
                <w:sz w:val="19"/>
                <w:szCs w:val="19"/>
                <w:lang w:eastAsia="pt-BR"/>
              </w:rPr>
            </w:pPr>
            <w:bookmarkStart w:id="17" w:name="_Hlk515285957"/>
            <w:r>
              <w:rPr>
                <w:rFonts w:ascii="Book Antiqua" w:eastAsia="Times New Roman" w:hAnsi="Book Antiqua" w:cs="Times New Roman"/>
                <w:b/>
                <w:sz w:val="19"/>
                <w:szCs w:val="19"/>
                <w:lang w:eastAsia="pt-BR"/>
              </w:rPr>
              <w:lastRenderedPageBreak/>
              <w:t>(</w:t>
            </w:r>
            <w:r w:rsidRPr="00BD4BE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 a seguir</w:t>
            </w:r>
            <w:r w:rsidRPr="00BD4BE9">
              <w:rPr>
                <w:rFonts w:ascii="Book Antiqua" w:eastAsia="Times New Roman" w:hAnsi="Book Antiqua" w:cs="Times New Roman"/>
                <w:bCs/>
                <w:sz w:val="19"/>
                <w:szCs w:val="19"/>
                <w:lang w:eastAsia="pt-BR"/>
              </w:rPr>
              <w:t>, com relação a parceria público-privada</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É vedada a celebração de contrato de parceria público-privada caso o valor do contrato seja inferior a dez milhões de reais e o período de prestação do serviço seja inferior a cinco anos.</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§4º, I e II,</w:t>
            </w:r>
            <w:r w:rsidRPr="00646EE3">
              <w:rPr>
                <w:rFonts w:ascii="Book Antiqua" w:eastAsia="Times New Roman" w:hAnsi="Book Antiqua" w:cs="Times New Roman"/>
                <w:b/>
                <w:sz w:val="19"/>
                <w:szCs w:val="19"/>
                <w:lang w:eastAsia="pt-BR"/>
              </w:rPr>
              <w:t xml:space="preserve">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04263235" w14:textId="77777777" w:rsidR="00BD4BE9" w:rsidRDefault="00BD4BE9" w:rsidP="00575AC0">
            <w:pPr>
              <w:jc w:val="both"/>
              <w:rPr>
                <w:rFonts w:ascii="Book Antiqua" w:eastAsia="Times New Roman" w:hAnsi="Book Antiqua" w:cs="Times New Roman"/>
                <w:b/>
                <w:sz w:val="19"/>
                <w:szCs w:val="19"/>
                <w:lang w:eastAsia="pt-BR"/>
              </w:rPr>
            </w:pPr>
          </w:p>
          <w:p w14:paraId="713E160A" w14:textId="5B2F1B41" w:rsidR="00575AC0" w:rsidRPr="00646EE3" w:rsidRDefault="00575AC0" w:rsidP="00575AC0">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MPMS-2018</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Sobre as parcerias público-privadas é correto afirmar: O prazo de vigência contratual poderá ser pactuado em 6 (seis) anos. </w:t>
            </w:r>
            <w:r w:rsidRPr="00646EE3">
              <w:rPr>
                <w:rFonts w:ascii="Book Antiqua" w:hAnsi="Book Antiqua" w:cs="Times New Roman"/>
                <w:b/>
                <w:sz w:val="19"/>
                <w:szCs w:val="19"/>
              </w:rPr>
              <w:t>BL: art. 2º, §4º, II, da Lei 11079.</w:t>
            </w:r>
          </w:p>
          <w:p w14:paraId="66B87C82" w14:textId="7C86BE9A" w:rsidR="00575AC0" w:rsidRDefault="00575AC0" w:rsidP="00575AC0">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sz w:val="19"/>
                <w:szCs w:val="19"/>
                <w:lang w:eastAsia="pt-BR"/>
              </w:rPr>
              <w:br/>
            </w:r>
            <w:r w:rsidR="00646EE3" w:rsidRPr="00646EE3">
              <w:rPr>
                <w:rFonts w:ascii="Book Antiqua" w:eastAsia="Times New Roman" w:hAnsi="Book Antiqua" w:cs="Times New Roman"/>
                <w:b/>
                <w:i/>
                <w:iCs/>
                <w:color w:val="FF0000"/>
                <w:sz w:val="19"/>
                <w:szCs w:val="19"/>
                <w:lang w:eastAsia="pt-BR"/>
              </w:rPr>
              <w:t>#</w:t>
            </w:r>
            <w:r w:rsidR="00646EE3"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 O art</w:t>
            </w:r>
            <w:r w:rsidR="004E5C28">
              <w:rPr>
                <w:rFonts w:ascii="Book Antiqua" w:eastAsia="Times New Roman" w:hAnsi="Book Antiqua" w:cs="Times New Roman"/>
                <w:sz w:val="19"/>
                <w:szCs w:val="19"/>
                <w:lang w:eastAsia="pt-BR"/>
              </w:rPr>
              <w:t>.</w:t>
            </w:r>
            <w:r w:rsidRPr="00646EE3">
              <w:rPr>
                <w:rFonts w:ascii="Book Antiqua" w:eastAsia="Times New Roman" w:hAnsi="Book Antiqua" w:cs="Times New Roman"/>
                <w:sz w:val="19"/>
                <w:szCs w:val="19"/>
                <w:lang w:eastAsia="pt-BR"/>
              </w:rPr>
              <w:t xml:space="preserve"> 2º, §4º, II da Lei das </w:t>
            </w:r>
            <w:proofErr w:type="spellStart"/>
            <w:r w:rsidRPr="00646EE3">
              <w:rPr>
                <w:rFonts w:ascii="Book Antiqua" w:eastAsia="Times New Roman" w:hAnsi="Book Antiqua" w:cs="Times New Roman"/>
                <w:sz w:val="19"/>
                <w:szCs w:val="19"/>
                <w:lang w:eastAsia="pt-BR"/>
              </w:rPr>
              <w:t>PPP’s</w:t>
            </w:r>
            <w:proofErr w:type="spellEnd"/>
            <w:r w:rsidRPr="00646EE3">
              <w:rPr>
                <w:rFonts w:ascii="Book Antiqua" w:eastAsia="Times New Roman" w:hAnsi="Book Antiqua" w:cs="Times New Roman"/>
                <w:sz w:val="19"/>
                <w:szCs w:val="19"/>
                <w:lang w:eastAsia="pt-BR"/>
              </w:rPr>
              <w:t>, prevê ser vedada a celebração de PPP com prazo inferior a 5 anos. Assim, plenamente possível o contrato que preveja duração de 6 anos.</w:t>
            </w:r>
            <w:bookmarkEnd w:id="17"/>
          </w:p>
          <w:p w14:paraId="21363653" w14:textId="77777777" w:rsidR="004E5C28" w:rsidRDefault="004E5C28" w:rsidP="00575AC0">
            <w:pPr>
              <w:jc w:val="both"/>
              <w:rPr>
                <w:rFonts w:ascii="Book Antiqua" w:eastAsia="Times New Roman" w:hAnsi="Book Antiqua" w:cs="Times New Roman"/>
                <w:sz w:val="19"/>
                <w:szCs w:val="19"/>
                <w:lang w:eastAsia="pt-BR"/>
              </w:rPr>
            </w:pPr>
          </w:p>
          <w:p w14:paraId="75E07896" w14:textId="160651B3" w:rsidR="004E5C28" w:rsidRPr="00646EE3" w:rsidRDefault="004E5C28" w:rsidP="00575AC0">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5C28">
              <w:rPr>
                <w:rFonts w:ascii="Book Antiqua" w:eastAsia="Times New Roman" w:hAnsi="Book Antiqua" w:cs="Times New Roman"/>
                <w:b/>
                <w:i/>
                <w:iCs/>
                <w:color w:val="FF0000"/>
                <w:sz w:val="19"/>
                <w:szCs w:val="19"/>
                <w:highlight w:val="green"/>
                <w:lang w:eastAsia="pt-BR"/>
              </w:rPr>
              <w:t>TJAL-2019</w:t>
            </w:r>
            <w:r w:rsidR="004659C5">
              <w:rPr>
                <w:rFonts w:ascii="Book Antiqua" w:eastAsia="Times New Roman" w:hAnsi="Book Antiqua" w:cs="Times New Roman"/>
                <w:b/>
                <w:i/>
                <w:iCs/>
                <w:color w:val="FF0000"/>
                <w:sz w:val="19"/>
                <w:szCs w:val="19"/>
                <w:lang w:eastAsia="pt-BR"/>
              </w:rPr>
              <w:t>: #</w:t>
            </w:r>
            <w:r w:rsidR="004659C5" w:rsidRPr="004659C5">
              <w:rPr>
                <w:rFonts w:ascii="Book Antiqua" w:eastAsia="Times New Roman" w:hAnsi="Book Antiqua" w:cs="Times New Roman"/>
                <w:b/>
                <w:i/>
                <w:iCs/>
                <w:color w:val="FF0000"/>
                <w:sz w:val="19"/>
                <w:szCs w:val="19"/>
                <w:highlight w:val="green"/>
                <w:lang w:eastAsia="pt-BR"/>
              </w:rPr>
              <w:t>PGM-POA/RS-2022</w:t>
            </w:r>
            <w:r>
              <w:rPr>
                <w:rFonts w:ascii="Book Antiqua" w:eastAsia="Times New Roman" w:hAnsi="Book Antiqua" w:cs="Times New Roman"/>
                <w:b/>
                <w:i/>
                <w:iCs/>
                <w:color w:val="FF0000"/>
                <w:sz w:val="19"/>
                <w:szCs w:val="19"/>
                <w:lang w:eastAsia="pt-BR"/>
              </w:rPr>
              <w:t>: #</w:t>
            </w:r>
            <w:r w:rsidRPr="004E5C28">
              <w:rPr>
                <w:rFonts w:ascii="Book Antiqua" w:eastAsia="Times New Roman" w:hAnsi="Book Antiqua" w:cs="Times New Roman"/>
                <w:b/>
                <w:i/>
                <w:iCs/>
                <w:color w:val="FF0000"/>
                <w:sz w:val="19"/>
                <w:szCs w:val="19"/>
                <w:highlight w:val="green"/>
                <w:lang w:eastAsia="pt-BR"/>
              </w:rPr>
              <w:t>FCC</w:t>
            </w:r>
            <w:r w:rsidR="004659C5">
              <w:rPr>
                <w:rFonts w:ascii="Book Antiqua" w:eastAsia="Times New Roman" w:hAnsi="Book Antiqua" w:cs="Times New Roman"/>
                <w:b/>
                <w:i/>
                <w:iCs/>
                <w:color w:val="FF0000"/>
                <w:sz w:val="19"/>
                <w:szCs w:val="19"/>
                <w:lang w:eastAsia="pt-BR"/>
              </w:rPr>
              <w:t>: #</w:t>
            </w:r>
            <w:r w:rsidR="004659C5" w:rsidRPr="004659C5">
              <w:rPr>
                <w:rFonts w:ascii="Book Antiqua" w:eastAsia="Times New Roman" w:hAnsi="Book Antiqua" w:cs="Times New Roman"/>
                <w:b/>
                <w:i/>
                <w:iCs/>
                <w:color w:val="FF0000"/>
                <w:sz w:val="19"/>
                <w:szCs w:val="19"/>
                <w:highlight w:val="green"/>
                <w:lang w:eastAsia="pt-BR"/>
              </w:rPr>
              <w:t>Fundatec</w:t>
            </w:r>
            <w:r w:rsidRPr="00646E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sz w:val="19"/>
                <w:szCs w:val="19"/>
                <w:lang w:eastAsia="pt-BR"/>
              </w:rPr>
              <w:t xml:space="preserve">Frise-se que </w:t>
            </w:r>
            <w:r>
              <w:rPr>
                <w:rFonts w:ascii="Book Antiqua" w:eastAsia="Times New Roman" w:hAnsi="Book Antiqua" w:cs="Times New Roman"/>
                <w:sz w:val="19"/>
                <w:szCs w:val="19"/>
                <w:lang w:eastAsia="pt-BR"/>
              </w:rPr>
              <w:t>a</w:t>
            </w:r>
            <w:r w:rsidRPr="004E5C28">
              <w:rPr>
                <w:rFonts w:ascii="Book Antiqua" w:eastAsia="Times New Roman" w:hAnsi="Book Antiqua" w:cs="Times New Roman"/>
                <w:sz w:val="19"/>
                <w:szCs w:val="19"/>
                <w:lang w:eastAsia="pt-BR"/>
              </w:rPr>
              <w:t xml:space="preserve"> vedação legal</w:t>
            </w:r>
            <w:r>
              <w:rPr>
                <w:rFonts w:ascii="Book Antiqua" w:eastAsia="Times New Roman" w:hAnsi="Book Antiqua" w:cs="Times New Roman"/>
                <w:sz w:val="19"/>
                <w:szCs w:val="19"/>
                <w:lang w:eastAsia="pt-BR"/>
              </w:rPr>
              <w:t xml:space="preserve">, prevista no §4º do art. 2º da Lei das </w:t>
            </w:r>
            <w:proofErr w:type="spellStart"/>
            <w:r>
              <w:rPr>
                <w:rFonts w:ascii="Book Antiqua" w:eastAsia="Times New Roman" w:hAnsi="Book Antiqua" w:cs="Times New Roman"/>
                <w:sz w:val="19"/>
                <w:szCs w:val="19"/>
                <w:lang w:eastAsia="pt-BR"/>
              </w:rPr>
              <w:t>PPP’s</w:t>
            </w:r>
            <w:proofErr w:type="spellEnd"/>
            <w:r w:rsidRPr="004E5C28">
              <w:rPr>
                <w:rFonts w:ascii="Book Antiqua" w:eastAsia="Times New Roman" w:hAnsi="Book Antiqua" w:cs="Times New Roman"/>
                <w:sz w:val="19"/>
                <w:szCs w:val="19"/>
                <w:lang w:eastAsia="pt-BR"/>
              </w:rPr>
              <w:t xml:space="preserve"> atinge a concessão administrativa e a concessão patrocinada, não abrangendo a concessão comum, regida pela Lei 8.987/95.</w:t>
            </w:r>
          </w:p>
        </w:tc>
      </w:tr>
    </w:tbl>
    <w:p w14:paraId="096A4380" w14:textId="7CAED1A1" w:rsidR="00762E6A" w:rsidRPr="00994FB8" w:rsidRDefault="00762E6A" w:rsidP="009408BD">
      <w:pPr>
        <w:spacing w:before="100" w:beforeAutospacing="1" w:after="100" w:afterAutospacing="1" w:line="240" w:lineRule="auto"/>
        <w:jc w:val="both"/>
        <w:rPr>
          <w:rFonts w:ascii="Book Antiqua" w:hAnsi="Book Antiqua"/>
          <w:b/>
          <w:color w:val="FF0000"/>
          <w:sz w:val="16"/>
          <w:szCs w:val="16"/>
        </w:rPr>
      </w:pPr>
      <w:r w:rsidRPr="00044D6D">
        <w:rPr>
          <w:rFonts w:ascii="Book Antiqua" w:eastAsia="Times New Roman" w:hAnsi="Book Antiqua" w:cs="Times New Roman"/>
          <w:b/>
          <w:bCs/>
          <w:sz w:val="19"/>
          <w:szCs w:val="19"/>
          <w:lang w:eastAsia="pt-BR"/>
        </w:rPr>
        <w:t xml:space="preserve">        III – que </w:t>
      </w:r>
      <w:r w:rsidRPr="00044D6D">
        <w:rPr>
          <w:rFonts w:ascii="Book Antiqua" w:eastAsia="Times New Roman" w:hAnsi="Book Antiqua" w:cs="Times New Roman"/>
          <w:b/>
          <w:bCs/>
          <w:caps/>
          <w:sz w:val="19"/>
          <w:szCs w:val="19"/>
          <w:highlight w:val="green"/>
          <w:lang w:eastAsia="pt-BR"/>
        </w:rPr>
        <w:t>tenha</w:t>
      </w:r>
      <w:r w:rsidRPr="00044D6D">
        <w:rPr>
          <w:rFonts w:ascii="Book Antiqua" w:eastAsia="Times New Roman" w:hAnsi="Book Antiqua" w:cs="Times New Roman"/>
          <w:b/>
          <w:bCs/>
          <w:sz w:val="19"/>
          <w:szCs w:val="19"/>
          <w:lang w:eastAsia="pt-BR"/>
        </w:rPr>
        <w:t xml:space="preserve"> como </w:t>
      </w:r>
      <w:r w:rsidRPr="00044D6D">
        <w:rPr>
          <w:rFonts w:ascii="Book Antiqua" w:eastAsia="Times New Roman" w:hAnsi="Book Antiqua" w:cs="Times New Roman"/>
          <w:b/>
          <w:bCs/>
          <w:caps/>
          <w:sz w:val="19"/>
          <w:szCs w:val="19"/>
          <w:shd w:val="clear" w:color="auto" w:fill="F7CAAC" w:themeFill="accent2" w:themeFillTint="66"/>
          <w:lang w:eastAsia="pt-BR"/>
        </w:rPr>
        <w:t>objeto único</w:t>
      </w:r>
      <w:r w:rsidRPr="00044D6D">
        <w:rPr>
          <w:rFonts w:ascii="Book Antiqua" w:eastAsia="Times New Roman" w:hAnsi="Book Antiqua" w:cs="Times New Roman"/>
          <w:b/>
          <w:bCs/>
          <w:sz w:val="19"/>
          <w:szCs w:val="19"/>
          <w:lang w:eastAsia="pt-BR"/>
        </w:rPr>
        <w:t xml:space="preserve"> o </w:t>
      </w:r>
      <w:r w:rsidRPr="00044D6D">
        <w:rPr>
          <w:rFonts w:ascii="Book Antiqua" w:eastAsia="Times New Roman" w:hAnsi="Book Antiqua" w:cs="Times New Roman"/>
          <w:b/>
          <w:bCs/>
          <w:sz w:val="19"/>
          <w:szCs w:val="19"/>
          <w:highlight w:val="yellow"/>
          <w:lang w:eastAsia="pt-BR"/>
        </w:rPr>
        <w:t>fornecimento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mão-de-obra</w:t>
      </w:r>
      <w:r w:rsidRPr="00044D6D">
        <w:rPr>
          <w:rFonts w:ascii="Book Antiqua" w:eastAsia="Times New Roman" w:hAnsi="Book Antiqua" w:cs="Times New Roman"/>
          <w:b/>
          <w:bCs/>
          <w:sz w:val="19"/>
          <w:szCs w:val="19"/>
          <w:lang w:eastAsia="pt-BR"/>
        </w:rPr>
        <w:t xml:space="preserve">, o </w:t>
      </w:r>
      <w:r w:rsidRPr="00044D6D">
        <w:rPr>
          <w:rFonts w:ascii="Book Antiqua" w:eastAsia="Times New Roman" w:hAnsi="Book Antiqua" w:cs="Times New Roman"/>
          <w:b/>
          <w:bCs/>
          <w:sz w:val="19"/>
          <w:szCs w:val="19"/>
          <w:highlight w:val="yellow"/>
          <w:lang w:eastAsia="pt-BR"/>
        </w:rPr>
        <w:t>fornecimento e instalação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equipamentos</w:t>
      </w:r>
      <w:r w:rsidRPr="00044D6D">
        <w:rPr>
          <w:rFonts w:ascii="Book Antiqua" w:eastAsia="Times New Roman" w:hAnsi="Book Antiqua" w:cs="Times New Roman"/>
          <w:b/>
          <w:bCs/>
          <w:sz w:val="19"/>
          <w:szCs w:val="19"/>
          <w:lang w:eastAsia="pt-BR"/>
        </w:rPr>
        <w:t xml:space="preserve"> ou a </w:t>
      </w:r>
      <w:r w:rsidRPr="00044D6D">
        <w:rPr>
          <w:rFonts w:ascii="Book Antiqua" w:eastAsia="Times New Roman" w:hAnsi="Book Antiqua" w:cs="Times New Roman"/>
          <w:b/>
          <w:bCs/>
          <w:sz w:val="19"/>
          <w:szCs w:val="19"/>
          <w:highlight w:val="yellow"/>
          <w:lang w:eastAsia="pt-BR"/>
        </w:rPr>
        <w:t>execução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obra pública</w:t>
      </w:r>
      <w:r w:rsidRPr="005F738D">
        <w:rPr>
          <w:rFonts w:ascii="Book Antiqua" w:eastAsia="Times New Roman" w:hAnsi="Book Antiqua" w:cs="Times New Roman"/>
          <w:sz w:val="16"/>
          <w:szCs w:val="16"/>
          <w:lang w:eastAsia="pt-BR"/>
        </w:rPr>
        <w:t>.</w:t>
      </w:r>
      <w:r w:rsidR="00250A8E" w:rsidRPr="005F738D">
        <w:rPr>
          <w:rFonts w:ascii="Book Antiqua" w:eastAsia="Times New Roman" w:hAnsi="Book Antiqua" w:cs="Times New Roman"/>
          <w:sz w:val="16"/>
          <w:szCs w:val="16"/>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214C62" w:rsidRPr="005F738D">
        <w:rPr>
          <w:rFonts w:ascii="Book Antiqua" w:eastAsia="Times New Roman" w:hAnsi="Book Antiqua" w:cs="Times New Roman"/>
          <w:b/>
          <w:color w:val="FF0000"/>
          <w:sz w:val="16"/>
          <w:szCs w:val="16"/>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082818" w:rsidRPr="005F738D">
        <w:rPr>
          <w:rFonts w:ascii="Book Antiqua" w:eastAsia="Times New Roman" w:hAnsi="Book Antiqua" w:cs="Times New Roman"/>
          <w:b/>
          <w:color w:val="FF0000"/>
          <w:sz w:val="16"/>
          <w:szCs w:val="16"/>
          <w:lang w:eastAsia="pt-BR"/>
        </w:rPr>
        <w:t xml:space="preserve"> </w:t>
      </w:r>
      <w:bookmarkStart w:id="18" w:name="_Hlk59551909"/>
      <w:r w:rsidR="0069095A" w:rsidRPr="005F738D">
        <w:rPr>
          <w:rFonts w:ascii="Book Antiqua" w:eastAsia="Times New Roman" w:hAnsi="Book Antiqua" w:cs="Times New Roman"/>
          <w:b/>
          <w:color w:val="FF0000"/>
          <w:sz w:val="16"/>
          <w:szCs w:val="16"/>
          <w:u w:val="single"/>
          <w:lang w:eastAsia="pt-BR"/>
        </w:rPr>
        <w:t>(TRF1-2009)</w:t>
      </w:r>
      <w:bookmarkEnd w:id="18"/>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002E5464" w:rsidRPr="005F738D">
        <w:rPr>
          <w:rFonts w:ascii="Book Antiqua" w:hAnsi="Book Antiqua"/>
          <w:b/>
          <w:color w:val="FF0000"/>
          <w:sz w:val="16"/>
          <w:szCs w:val="16"/>
        </w:rPr>
        <w:t xml:space="preserve"> </w:t>
      </w:r>
      <w:r w:rsidR="002E5464" w:rsidRPr="005F738D">
        <w:rPr>
          <w:rFonts w:ascii="Book Antiqua" w:eastAsia="Times New Roman" w:hAnsi="Book Antiqua" w:cs="Times New Roman"/>
          <w:b/>
          <w:bCs/>
          <w:color w:val="FF0000"/>
          <w:sz w:val="16"/>
          <w:szCs w:val="16"/>
          <w:u w:val="single"/>
          <w:lang w:eastAsia="pt-BR"/>
        </w:rPr>
        <w:t>(PGEMT-2011)</w:t>
      </w:r>
      <w:r w:rsidR="00F408EE" w:rsidRPr="005F738D">
        <w:rPr>
          <w:rFonts w:ascii="Book Antiqua" w:eastAsia="Times New Roman" w:hAnsi="Book Antiqua" w:cs="Times New Roman"/>
          <w:b/>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2C6F64" w:rsidRPr="005F738D">
        <w:rPr>
          <w:rFonts w:ascii="Book Antiqua" w:eastAsia="Times New Roman" w:hAnsi="Book Antiqua" w:cs="Arial"/>
          <w:b/>
          <w:bCs/>
          <w:color w:val="FF0000"/>
          <w:sz w:val="16"/>
          <w:szCs w:val="16"/>
          <w:lang w:eastAsia="pt-BR"/>
        </w:rPr>
        <w:t xml:space="preserve"> </w:t>
      </w:r>
      <w:r w:rsidR="002C6F64" w:rsidRPr="005F738D">
        <w:rPr>
          <w:rFonts w:ascii="Book Antiqua" w:hAnsi="Book Antiqua"/>
          <w:b/>
          <w:bCs/>
          <w:color w:val="FF0000"/>
          <w:sz w:val="16"/>
          <w:szCs w:val="16"/>
          <w:u w:val="single"/>
        </w:rPr>
        <w:t>(PCGO-2013)</w:t>
      </w:r>
      <w:r w:rsidR="00E9617F"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874369" w:rsidRPr="005F738D">
        <w:rPr>
          <w:rFonts w:ascii="Book Antiqua" w:eastAsia="Times New Roman" w:hAnsi="Book Antiqua" w:cs="Times New Roman"/>
          <w:sz w:val="16"/>
          <w:szCs w:val="16"/>
          <w:lang w:eastAsia="pt-BR"/>
        </w:rPr>
        <w:t xml:space="preserve"> </w:t>
      </w:r>
      <w:r w:rsidR="00874369" w:rsidRPr="005F738D">
        <w:rPr>
          <w:rFonts w:ascii="Book Antiqua" w:eastAsia="Times New Roman" w:hAnsi="Book Antiqua" w:cs="Times New Roman"/>
          <w:b/>
          <w:color w:val="FF0000"/>
          <w:sz w:val="16"/>
          <w:szCs w:val="16"/>
          <w:u w:val="single"/>
          <w:lang w:eastAsia="pt-BR"/>
        </w:rPr>
        <w:t>(TJSC-2015)</w:t>
      </w:r>
      <w:r w:rsidR="00042F5D" w:rsidRPr="005F738D">
        <w:rPr>
          <w:rFonts w:ascii="Book Antiqua" w:eastAsia="Times New Roman" w:hAnsi="Book Antiqua" w:cs="Times New Roman"/>
          <w:sz w:val="16"/>
          <w:szCs w:val="16"/>
          <w:lang w:eastAsia="pt-BR"/>
        </w:rPr>
        <w:t xml:space="preserve"> </w:t>
      </w:r>
      <w:r w:rsidR="00697D4C" w:rsidRPr="005F738D">
        <w:rPr>
          <w:rFonts w:ascii="Book Antiqua" w:hAnsi="Book Antiqua"/>
          <w:b/>
          <w:bCs/>
          <w:color w:val="FF0000"/>
          <w:sz w:val="16"/>
          <w:szCs w:val="16"/>
          <w:u w:val="single"/>
        </w:rPr>
        <w:t>(PCPE-2016)</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(TRF5-2017)</w:t>
      </w:r>
      <w:r w:rsidR="00854A9F"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(TJMT-2018)</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(DPEPE-2018</w:t>
      </w:r>
      <w:r w:rsidR="00093F45" w:rsidRPr="005F738D">
        <w:rPr>
          <w:rFonts w:ascii="Book Antiqua" w:eastAsia="Times New Roman" w:hAnsi="Book Antiqua" w:cs="Times New Roman"/>
          <w:b/>
          <w:color w:val="FF0000"/>
          <w:sz w:val="16"/>
          <w:szCs w:val="16"/>
          <w:lang w:eastAsia="pt-BR"/>
        </w:rPr>
        <w:t>)</w:t>
      </w:r>
      <w:r w:rsidR="00C52DA0" w:rsidRPr="005F738D">
        <w:rPr>
          <w:rFonts w:ascii="Book Antiqua" w:eastAsia="Times New Roman" w:hAnsi="Book Antiqua" w:cs="Times New Roman"/>
          <w:b/>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2359DD" w:rsidRPr="005F738D">
        <w:rPr>
          <w:rFonts w:ascii="Book Antiqua" w:eastAsia="Times New Roman" w:hAnsi="Book Antiqua" w:cs="Times New Roman"/>
          <w:b/>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(TJAC-2019)</w:t>
      </w:r>
      <w:r w:rsidR="008A7A9E" w:rsidRPr="005F738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(DPEMT-2009/2022)</w:t>
      </w:r>
      <w:r w:rsidR="004659C5">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890FA5">
        <w:rPr>
          <w:rFonts w:ascii="Book Antiqua" w:hAnsi="Book Antiqua"/>
          <w:b/>
          <w:color w:val="FF0000"/>
          <w:sz w:val="16"/>
          <w:szCs w:val="16"/>
        </w:rPr>
        <w:t xml:space="preserve"> </w:t>
      </w:r>
      <w:r w:rsidR="00890FA5">
        <w:rPr>
          <w:rFonts w:ascii="Book Antiqua" w:hAnsi="Book Antiqua"/>
          <w:b/>
          <w:color w:val="FF0000"/>
          <w:sz w:val="16"/>
          <w:szCs w:val="16"/>
          <w:u w:val="single"/>
        </w:rPr>
        <w:t>(TJRJ-2016/2023)</w:t>
      </w:r>
      <w:r w:rsidR="007E36F3">
        <w:rPr>
          <w:rFonts w:ascii="Book Antiqua" w:hAnsi="Book Antiqua"/>
          <w:b/>
          <w:color w:val="FF0000"/>
          <w:sz w:val="16"/>
          <w:szCs w:val="16"/>
        </w:rPr>
        <w:t xml:space="preserve"> </w:t>
      </w:r>
      <w:bookmarkStart w:id="19" w:name="_Hlk146979433"/>
      <w:r w:rsidR="007E36F3">
        <w:rPr>
          <w:rFonts w:ascii="Book Antiqua" w:hAnsi="Book Antiqua"/>
          <w:b/>
          <w:color w:val="FF0000"/>
          <w:sz w:val="16"/>
          <w:szCs w:val="16"/>
          <w:u w:val="single"/>
        </w:rPr>
        <w:t>(TJES-2023)</w:t>
      </w:r>
      <w:bookmarkEnd w:id="19"/>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90FA5" w14:paraId="0D4AE1F3" w14:textId="77777777" w:rsidTr="00C8431A">
        <w:tc>
          <w:tcPr>
            <w:tcW w:w="8494" w:type="dxa"/>
            <w:shd w:val="clear" w:color="auto" w:fill="CCFFFF"/>
          </w:tcPr>
          <w:p w14:paraId="4FE67F2B" w14:textId="4D6D42B3" w:rsidR="00890FA5" w:rsidRDefault="00890FA5" w:rsidP="00890FA5">
            <w:pPr>
              <w:jc w:val="both"/>
              <w:rPr>
                <w:rFonts w:ascii="Book Antiqua" w:hAnsi="Book Antiqua"/>
                <w:b/>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Pr>
                <w:rFonts w:ascii="Book Antiqua" w:hAnsi="Book Antiqua"/>
                <w:b/>
                <w:i/>
                <w:color w:val="FF0000"/>
                <w:sz w:val="19"/>
                <w:szCs w:val="19"/>
              </w:rPr>
              <w:t>: #</w:t>
            </w:r>
            <w:r w:rsidRPr="008227D8">
              <w:rPr>
                <w:rFonts w:ascii="Book Antiqua" w:hAnsi="Book Antiqua"/>
                <w:b/>
                <w:i/>
                <w:color w:val="FF0000"/>
                <w:sz w:val="19"/>
                <w:szCs w:val="19"/>
                <w:highlight w:val="green"/>
              </w:rPr>
              <w:t>DOD</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007E36F3">
              <w:rPr>
                <w:rFonts w:ascii="Book Antiqua" w:hAnsi="Book Antiqua"/>
                <w:b/>
                <w:i/>
                <w:color w:val="FF0000"/>
                <w:sz w:val="19"/>
                <w:szCs w:val="19"/>
              </w:rPr>
              <w:t>: #</w:t>
            </w:r>
            <w:r w:rsidR="007E36F3" w:rsidRPr="007E36F3">
              <w:rPr>
                <w:rFonts w:ascii="Book Antiqua" w:hAnsi="Book Antiqua"/>
                <w:b/>
                <w:i/>
                <w:color w:val="FF0000"/>
                <w:sz w:val="19"/>
                <w:szCs w:val="19"/>
                <w:highlight w:val="green"/>
              </w:rPr>
              <w:t>TJES-2023</w:t>
            </w:r>
            <w:r w:rsidRPr="00B77042">
              <w:rPr>
                <w:rFonts w:ascii="Book Antiqua" w:hAnsi="Book Antiqua"/>
                <w:b/>
                <w:i/>
                <w:color w:val="FF0000"/>
                <w:sz w:val="19"/>
                <w:szCs w:val="19"/>
              </w:rPr>
              <w:t>: #</w:t>
            </w:r>
            <w:r>
              <w:rPr>
                <w:rFonts w:ascii="Book Antiqua" w:hAnsi="Book Antiqua"/>
                <w:b/>
                <w:i/>
                <w:color w:val="FF0000"/>
                <w:sz w:val="19"/>
                <w:szCs w:val="19"/>
                <w:highlight w:val="green"/>
              </w:rPr>
              <w:t>TJRJ-2023</w:t>
            </w:r>
            <w:r w:rsidR="007E36F3">
              <w:rPr>
                <w:rFonts w:ascii="Book Antiqua" w:hAnsi="Book Antiqua"/>
                <w:b/>
                <w:i/>
                <w:color w:val="FF0000"/>
                <w:sz w:val="19"/>
                <w:szCs w:val="19"/>
              </w:rPr>
              <w:t>: #</w:t>
            </w:r>
            <w:r w:rsidR="007E36F3" w:rsidRPr="007E36F3">
              <w:rPr>
                <w:rFonts w:ascii="Book Antiqua" w:hAnsi="Book Antiqua"/>
                <w:b/>
                <w:i/>
                <w:color w:val="FF0000"/>
                <w:sz w:val="19"/>
                <w:szCs w:val="19"/>
                <w:highlight w:val="green"/>
              </w:rPr>
              <w:t>FGV</w:t>
            </w:r>
            <w:r>
              <w:rPr>
                <w:rFonts w:ascii="Book Antiqua" w:hAnsi="Book Antiqua"/>
                <w:b/>
                <w:i/>
                <w:color w:val="FF0000"/>
                <w:sz w:val="19"/>
                <w:szCs w:val="19"/>
              </w:rPr>
              <w:t>: #</w:t>
            </w:r>
            <w:r>
              <w:rPr>
                <w:rFonts w:ascii="Book Antiqua" w:hAnsi="Book Antiqua"/>
                <w:b/>
                <w:i/>
                <w:color w:val="FF0000"/>
                <w:sz w:val="19"/>
                <w:szCs w:val="19"/>
                <w:highlight w:val="green"/>
              </w:rPr>
              <w:t>VUNESP</w:t>
            </w:r>
            <w:r>
              <w:rPr>
                <w:rFonts w:ascii="Book Antiqua" w:hAnsi="Book Antiqua"/>
                <w:b/>
                <w:sz w:val="19"/>
                <w:szCs w:val="19"/>
              </w:rPr>
              <w:t xml:space="preserve">: </w:t>
            </w:r>
            <w:r w:rsidRPr="006A3B3A">
              <w:rPr>
                <w:rFonts w:ascii="Book Antiqua" w:hAnsi="Book Antiqua"/>
                <w:b/>
                <w:i/>
                <w:iCs/>
                <w:sz w:val="19"/>
                <w:szCs w:val="19"/>
                <w:u w:val="single"/>
              </w:rPr>
              <w:t>É inconstitucional lei municipal que autoriza a celebração de PPP para a execução de obra pública desvinculada de qualquer serviço público ou social</w:t>
            </w:r>
            <w:r>
              <w:rPr>
                <w:rFonts w:ascii="Book Antiqua" w:hAnsi="Book Antiqua"/>
                <w:b/>
                <w:sz w:val="19"/>
                <w:szCs w:val="19"/>
              </w:rPr>
              <w:t xml:space="preserve">: </w:t>
            </w:r>
            <w:r w:rsidRPr="006A3B3A">
              <w:rPr>
                <w:rFonts w:ascii="Book Antiqua" w:hAnsi="Book Antiqua"/>
                <w:b/>
                <w:sz w:val="19"/>
                <w:szCs w:val="19"/>
              </w:rPr>
              <w:t>É inconstitucional norma municipal que autoriza a celebração de contrato de parcerias público-privadas (PPP) para a execução de obra pública desvinculada de qualquer serviço público ou social.</w:t>
            </w:r>
            <w:r>
              <w:rPr>
                <w:rFonts w:ascii="Book Antiqua" w:hAnsi="Book Antiqua"/>
                <w:b/>
                <w:sz w:val="19"/>
                <w:szCs w:val="19"/>
              </w:rPr>
              <w:t xml:space="preserve"> </w:t>
            </w:r>
            <w:r w:rsidRPr="006A3B3A">
              <w:rPr>
                <w:rFonts w:ascii="Book Antiqua" w:hAnsi="Book Antiqua"/>
                <w:b/>
                <w:sz w:val="19"/>
                <w:szCs w:val="19"/>
              </w:rPr>
              <w:t>Trata-se de previsão inconstitucional porque invade a competência privativa da União para legislar sobre normas gerais de licitação e contrato (art. 22, XXVII, CF).</w:t>
            </w:r>
            <w:r>
              <w:rPr>
                <w:rFonts w:ascii="Book Antiqua" w:hAnsi="Book Antiqua"/>
                <w:b/>
                <w:sz w:val="19"/>
                <w:szCs w:val="19"/>
              </w:rPr>
              <w:t xml:space="preserve"> </w:t>
            </w:r>
            <w:r w:rsidRPr="006A3B3A">
              <w:rPr>
                <w:rFonts w:ascii="Book Antiqua" w:hAnsi="Book Antiqua"/>
                <w:b/>
                <w:sz w:val="19"/>
                <w:szCs w:val="19"/>
              </w:rPr>
              <w:t>Caso concreto: o art. 5º, IV, da Lei 1.327/07, do Município de Ariquemes (RO), autorizou a celebração de contrato de parceria público-privada para a execução de obra pública sem que essa obra estivesse vinculada à prestação de serviço público.</w:t>
            </w:r>
            <w:r>
              <w:rPr>
                <w:rFonts w:ascii="Book Antiqua" w:hAnsi="Book Antiqua"/>
                <w:b/>
                <w:sz w:val="19"/>
                <w:szCs w:val="19"/>
              </w:rPr>
              <w:t xml:space="preserve"> </w:t>
            </w:r>
            <w:r w:rsidRPr="006A3B3A">
              <w:rPr>
                <w:rFonts w:ascii="Book Antiqua" w:hAnsi="Book Antiqua"/>
                <w:b/>
                <w:sz w:val="19"/>
                <w:szCs w:val="19"/>
              </w:rPr>
              <w:t>Ocorre que as parcerias público-privadas são disciplinadas pela Lei Federal 11.079/</w:t>
            </w:r>
            <w:r>
              <w:rPr>
                <w:rFonts w:ascii="Book Antiqua" w:hAnsi="Book Antiqua"/>
                <w:b/>
                <w:sz w:val="19"/>
                <w:szCs w:val="19"/>
              </w:rPr>
              <w:t>0</w:t>
            </w:r>
            <w:r w:rsidRPr="006A3B3A">
              <w:rPr>
                <w:rFonts w:ascii="Book Antiqua" w:hAnsi="Book Antiqua"/>
                <w:b/>
                <w:sz w:val="19"/>
                <w:szCs w:val="19"/>
              </w:rPr>
              <w:t>4, que veda expressamente a celebração de contratos de PPP unicamente para a execução de obra pública sem vinculação à prestação de serviço público ou social. O art. 2º, § 4º, III, dessa Lei afirma que é vedada a celebração de PPP que tenha como objeto único a execução de obra pública.</w:t>
            </w:r>
            <w:r>
              <w:rPr>
                <w:rFonts w:ascii="Book Antiqua" w:hAnsi="Book Antiqua"/>
                <w:b/>
                <w:sz w:val="19"/>
                <w:szCs w:val="19"/>
              </w:rPr>
              <w:t xml:space="preserve"> </w:t>
            </w:r>
            <w:r w:rsidRPr="006A3B3A">
              <w:rPr>
                <w:rFonts w:ascii="Book Antiqua" w:hAnsi="Book Antiqua"/>
                <w:bCs/>
                <w:sz w:val="19"/>
                <w:szCs w:val="19"/>
              </w:rPr>
              <w:t>STF. Plenário. ADPF 282/RO, Rel. Min. Gilmar Mendes, j</w:t>
            </w:r>
            <w:r>
              <w:rPr>
                <w:rFonts w:ascii="Book Antiqua" w:hAnsi="Book Antiqua"/>
                <w:bCs/>
                <w:sz w:val="19"/>
                <w:szCs w:val="19"/>
              </w:rPr>
              <w:t>.</w:t>
            </w:r>
            <w:r w:rsidRPr="006A3B3A">
              <w:rPr>
                <w:rFonts w:ascii="Book Antiqua" w:hAnsi="Book Antiqua"/>
                <w:bCs/>
                <w:sz w:val="19"/>
                <w:szCs w:val="19"/>
              </w:rPr>
              <w:t xml:space="preserve"> 15/5/23</w:t>
            </w:r>
            <w:r>
              <w:rPr>
                <w:rFonts w:ascii="Book Antiqua" w:hAnsi="Book Antiqua"/>
                <w:bCs/>
                <w:sz w:val="19"/>
                <w:szCs w:val="19"/>
              </w:rPr>
              <w:t xml:space="preserve"> </w:t>
            </w:r>
            <w:r w:rsidRPr="006A3B3A">
              <w:rPr>
                <w:rFonts w:ascii="Book Antiqua" w:hAnsi="Book Antiqua"/>
                <w:b/>
                <w:sz w:val="19"/>
                <w:szCs w:val="19"/>
              </w:rPr>
              <w:t>(Info 1094).</w:t>
            </w:r>
          </w:p>
          <w:tbl>
            <w:tblPr>
              <w:tblStyle w:val="Tabelacomgrade"/>
              <w:tblW w:w="0" w:type="auto"/>
              <w:tblLook w:val="04A0" w:firstRow="1" w:lastRow="0" w:firstColumn="1" w:lastColumn="0" w:noHBand="0" w:noVBand="1"/>
            </w:tblPr>
            <w:tblGrid>
              <w:gridCol w:w="8268"/>
            </w:tblGrid>
            <w:tr w:rsidR="007E36F3" w14:paraId="0A2452C2" w14:textId="77777777" w:rsidTr="007E36F3">
              <w:tc>
                <w:tcPr>
                  <w:tcW w:w="8268" w:type="dxa"/>
                  <w:shd w:val="clear" w:color="auto" w:fill="FFFFFF" w:themeFill="background1"/>
                </w:tcPr>
                <w:p w14:paraId="410223CD" w14:textId="2E878371" w:rsidR="007E36F3" w:rsidRDefault="007E36F3" w:rsidP="00890FA5">
                  <w:pPr>
                    <w:jc w:val="both"/>
                    <w:rPr>
                      <w:rFonts w:ascii="Book Antiqua" w:eastAsia="Times New Roman" w:hAnsi="Book Antiqua" w:cs="Times New Roman"/>
                      <w:sz w:val="19"/>
                      <w:szCs w:val="19"/>
                      <w:lang w:eastAsia="pt-BR"/>
                    </w:rPr>
                  </w:pPr>
                  <w:r w:rsidRPr="001A5DE2">
                    <w:rPr>
                      <w:rFonts w:ascii="Book Antiqua" w:hAnsi="Book Antiqua"/>
                      <w:b/>
                      <w:sz w:val="18"/>
                      <w:szCs w:val="18"/>
                    </w:rPr>
                    <w:t>(</w:t>
                  </w:r>
                  <w:r w:rsidRPr="001A5DE2">
                    <w:rPr>
                      <w:rFonts w:ascii="Book Antiqua" w:hAnsi="Book Antiqua"/>
                      <w:b/>
                      <w:sz w:val="18"/>
                      <w:szCs w:val="18"/>
                      <w:highlight w:val="yellow"/>
                    </w:rPr>
                    <w:t>TJ</w:t>
                  </w:r>
                  <w:r>
                    <w:rPr>
                      <w:rFonts w:ascii="Book Antiqua" w:hAnsi="Book Antiqua"/>
                      <w:b/>
                      <w:sz w:val="18"/>
                      <w:szCs w:val="18"/>
                      <w:highlight w:val="yellow"/>
                    </w:rPr>
                    <w:t>ES-2023-FGV</w:t>
                  </w:r>
                  <w:r w:rsidRPr="001A5DE2">
                    <w:rPr>
                      <w:rFonts w:ascii="Book Antiqua" w:hAnsi="Book Antiqua"/>
                      <w:b/>
                      <w:sz w:val="18"/>
                      <w:szCs w:val="18"/>
                    </w:rPr>
                    <w:t>)</w:t>
                  </w:r>
                  <w:r w:rsidRPr="001A5DE2">
                    <w:rPr>
                      <w:rFonts w:ascii="Book Antiqua" w:hAnsi="Book Antiqua"/>
                      <w:bCs/>
                      <w:sz w:val="18"/>
                      <w:szCs w:val="18"/>
                    </w:rPr>
                    <w:t xml:space="preserve">: </w:t>
                  </w:r>
                  <w:r w:rsidRPr="005F20FA">
                    <w:rPr>
                      <w:rFonts w:ascii="Book Antiqua" w:hAnsi="Book Antiqua"/>
                      <w:bCs/>
                      <w:sz w:val="18"/>
                      <w:szCs w:val="18"/>
                    </w:rPr>
                    <w:t>Norma municipal autorizou a celebração de contrato de parcerias público-privadas (PPP) para a execução de obra pública desvinculada de qualquer serviço público ou social, inovando em relação aos critérios adotados na legislação federal.</w:t>
                  </w:r>
                  <w:r>
                    <w:rPr>
                      <w:rFonts w:ascii="Book Antiqua" w:hAnsi="Book Antiqua"/>
                      <w:bCs/>
                      <w:sz w:val="18"/>
                      <w:szCs w:val="18"/>
                    </w:rPr>
                    <w:t xml:space="preserve"> </w:t>
                  </w:r>
                  <w:r w:rsidRPr="005F20FA">
                    <w:rPr>
                      <w:rFonts w:ascii="Book Antiqua" w:hAnsi="Book Antiqua"/>
                      <w:bCs/>
                      <w:sz w:val="18"/>
                      <w:szCs w:val="18"/>
                    </w:rPr>
                    <w:t xml:space="preserve">Diante do exposto e considerando a jurisprudência predominante do </w:t>
                  </w:r>
                  <w:r>
                    <w:rPr>
                      <w:rFonts w:ascii="Book Antiqua" w:hAnsi="Book Antiqua"/>
                      <w:bCs/>
                      <w:sz w:val="18"/>
                      <w:szCs w:val="18"/>
                    </w:rPr>
                    <w:t>STF</w:t>
                  </w:r>
                  <w:r w:rsidRPr="005F20FA">
                    <w:rPr>
                      <w:rFonts w:ascii="Book Antiqua" w:hAnsi="Book Antiqua"/>
                      <w:bCs/>
                      <w:sz w:val="18"/>
                      <w:szCs w:val="18"/>
                    </w:rPr>
                    <w:t>, é correto afirmar que a norma municipal é:</w:t>
                  </w:r>
                  <w:r>
                    <w:rPr>
                      <w:rFonts w:ascii="Book Antiqua" w:hAnsi="Book Antiqua"/>
                      <w:bCs/>
                      <w:sz w:val="18"/>
                      <w:szCs w:val="18"/>
                    </w:rPr>
                    <w:t xml:space="preserve"> </w:t>
                  </w:r>
                  <w:r w:rsidRPr="005F20FA">
                    <w:rPr>
                      <w:rFonts w:ascii="Book Antiqua" w:hAnsi="Book Antiqua"/>
                      <w:bCs/>
                      <w:sz w:val="18"/>
                      <w:szCs w:val="18"/>
                    </w:rPr>
                    <w:t>inconstitucional, pois, ao criar nova hipótese de PPP em evidente contrariedade ao que está previsto na lei federal, violou regras constitucionais de repartição de competência</w:t>
                  </w:r>
                  <w:r w:rsidRPr="001A5DE2">
                    <w:rPr>
                      <w:rFonts w:ascii="Book Antiqua" w:hAnsi="Book Antiqua"/>
                      <w:bCs/>
                      <w:sz w:val="18"/>
                      <w:szCs w:val="18"/>
                    </w:rPr>
                    <w:t xml:space="preserve">. </w:t>
                  </w:r>
                  <w:r w:rsidRPr="001A5DE2">
                    <w:rPr>
                      <w:rFonts w:ascii="Book Antiqua" w:hAnsi="Book Antiqua"/>
                      <w:b/>
                      <w:sz w:val="18"/>
                      <w:szCs w:val="18"/>
                    </w:rPr>
                    <w:t xml:space="preserve">BL: </w:t>
                  </w:r>
                  <w:r>
                    <w:rPr>
                      <w:rFonts w:ascii="Book Antiqua" w:hAnsi="Book Antiqua"/>
                      <w:b/>
                      <w:sz w:val="18"/>
                      <w:szCs w:val="18"/>
                    </w:rPr>
                    <w:t>Info 1094, STF</w:t>
                  </w:r>
                  <w:r w:rsidRPr="001A5DE2">
                    <w:rPr>
                      <w:rFonts w:ascii="Book Antiqua" w:hAnsi="Book Antiqua"/>
                      <w:b/>
                      <w:sz w:val="18"/>
                      <w:szCs w:val="18"/>
                    </w:rPr>
                    <w:t>.</w:t>
                  </w:r>
                </w:p>
              </w:tc>
            </w:tr>
          </w:tbl>
          <w:p w14:paraId="6E0042F2" w14:textId="77777777" w:rsidR="007E36F3" w:rsidRDefault="007E36F3" w:rsidP="00890FA5">
            <w:pPr>
              <w:jc w:val="both"/>
              <w:rPr>
                <w:rFonts w:ascii="Book Antiqua" w:eastAsia="Times New Roman" w:hAnsi="Book Antiqua" w:cs="Times New Roman"/>
                <w:sz w:val="19"/>
                <w:szCs w:val="19"/>
                <w:lang w:eastAsia="pt-BR"/>
              </w:rPr>
            </w:pPr>
          </w:p>
          <w:p w14:paraId="2DD98833" w14:textId="6155A6A9" w:rsidR="007E36F3" w:rsidRPr="005F1C9E" w:rsidRDefault="007E36F3" w:rsidP="00890FA5">
            <w:pPr>
              <w:jc w:val="both"/>
              <w:rPr>
                <w:rFonts w:ascii="Book Antiqua" w:eastAsia="Times New Roman" w:hAnsi="Book Antiqua" w:cs="Times New Roman"/>
                <w:sz w:val="19"/>
                <w:szCs w:val="19"/>
                <w:lang w:eastAsia="pt-BR"/>
              </w:rPr>
            </w:pPr>
          </w:p>
        </w:tc>
      </w:tr>
    </w:tbl>
    <w:p w14:paraId="0879E141" w14:textId="77777777" w:rsidR="00890FA5" w:rsidRPr="00890FA5" w:rsidRDefault="00890FA5" w:rsidP="00890FA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F57EC" w:rsidRPr="00646EE3" w14:paraId="2485C19C" w14:textId="77777777" w:rsidTr="00250A8E">
        <w:tc>
          <w:tcPr>
            <w:tcW w:w="8494" w:type="dxa"/>
            <w:shd w:val="clear" w:color="auto" w:fill="CCFFFF"/>
          </w:tcPr>
          <w:p w14:paraId="27B4C8A0" w14:textId="546699A5" w:rsidR="00890FA5" w:rsidRPr="00890FA5" w:rsidRDefault="00890FA5" w:rsidP="00890FA5">
            <w:pPr>
              <w:jc w:val="both"/>
              <w:rPr>
                <w:rFonts w:ascii="Book Antiqua" w:eastAsia="Times New Roman" w:hAnsi="Book Antiqua" w:cs="Times New Roman"/>
                <w:bCs/>
                <w:sz w:val="19"/>
                <w:szCs w:val="19"/>
                <w:lang w:eastAsia="pt-BR"/>
              </w:rPr>
            </w:pPr>
            <w:bookmarkStart w:id="20" w:name="_Hlk515286022"/>
            <w:r>
              <w:rPr>
                <w:rFonts w:ascii="Book Antiqua" w:eastAsia="Times New Roman" w:hAnsi="Book Antiqua" w:cs="Times New Roman"/>
                <w:b/>
                <w:sz w:val="19"/>
                <w:szCs w:val="19"/>
                <w:lang w:eastAsia="pt-BR"/>
              </w:rPr>
              <w:t>(</w:t>
            </w:r>
            <w:r w:rsidRPr="00890FA5">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FA5">
              <w:rPr>
                <w:rFonts w:ascii="Book Antiqua" w:eastAsia="Times New Roman" w:hAnsi="Book Antiqua" w:cs="Times New Roman"/>
                <w:bCs/>
                <w:sz w:val="19"/>
                <w:szCs w:val="19"/>
                <w:lang w:eastAsia="pt-BR"/>
              </w:rPr>
              <w:t>Um município publicou edital de licitação para concessão, na modalidade administrativa, da construção de uma arena multiuso, em terreno de sua propriedade, consignando no edital da parceria público-privada que a gestão do futuro equipamento seria de responsabilidade da Associação Municipal de Turismo Local, entidade de direito privado, sem fins lucrativos, qualificada como organização social. Essa hipotética licitação é</w:t>
            </w:r>
            <w:r>
              <w:rPr>
                <w:rFonts w:ascii="Book Antiqua" w:eastAsia="Times New Roman" w:hAnsi="Book Antiqua" w:cs="Times New Roman"/>
                <w:bCs/>
                <w:sz w:val="19"/>
                <w:szCs w:val="19"/>
                <w:lang w:eastAsia="pt-BR"/>
              </w:rPr>
              <w:t xml:space="preserve"> </w:t>
            </w:r>
            <w:r w:rsidRPr="00890FA5">
              <w:rPr>
                <w:rFonts w:ascii="Book Antiqua" w:eastAsia="Times New Roman" w:hAnsi="Book Antiqua" w:cs="Times New Roman"/>
                <w:bCs/>
                <w:sz w:val="19"/>
                <w:szCs w:val="19"/>
                <w:lang w:eastAsia="pt-BR"/>
              </w:rPr>
              <w:t>juridicamente inviável, pois a legislação veda a celebração de contrato de parceria público-privada que tenha como objeto único a execução de obra pública.</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w:t>
            </w:r>
            <w:r>
              <w:rPr>
                <w:rFonts w:ascii="Book Antiqua" w:hAnsi="Book Antiqua" w:cs="Times New Roman"/>
                <w:b/>
                <w:sz w:val="19"/>
                <w:szCs w:val="19"/>
              </w:rPr>
              <w:t>§2º e §</w:t>
            </w:r>
            <w:r w:rsidRPr="00646EE3">
              <w:rPr>
                <w:rFonts w:ascii="Book Antiqua" w:hAnsi="Book Antiqua" w:cs="Times New Roman"/>
                <w:b/>
                <w:sz w:val="19"/>
                <w:szCs w:val="19"/>
              </w:rPr>
              <w:t xml:space="preserve">4º, III, </w:t>
            </w:r>
            <w:proofErr w:type="spellStart"/>
            <w:r>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4675BE57" w14:textId="77777777" w:rsidR="00890FA5" w:rsidRDefault="00890FA5" w:rsidP="00927709">
            <w:pPr>
              <w:jc w:val="both"/>
              <w:rPr>
                <w:rFonts w:ascii="Book Antiqua" w:eastAsia="Times New Roman" w:hAnsi="Book Antiqua" w:cs="Times New Roman"/>
                <w:b/>
                <w:sz w:val="19"/>
                <w:szCs w:val="19"/>
                <w:lang w:eastAsia="pt-BR"/>
              </w:rPr>
            </w:pPr>
          </w:p>
          <w:p w14:paraId="4CAC3C59" w14:textId="5D815A65" w:rsidR="00927709" w:rsidRPr="00646EE3" w:rsidRDefault="00927709" w:rsidP="00927709">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TJAC-2019-VUNESP</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A administração pública celebrou um contrato de concessão patrocinada, estabelecendo uma parceria público-privada, pelo prazo de 8 anos, cujo objeto único é a execução de obra pública no valor de 15 milhões de reais, estando previsto em contrato que haverá a contraprestação pecuniária do parceiro público ao parceiro privado. Segundo a legislação pátria aplicável à espécie, a ilegalidade que pode ser apontada nesse caso é o objeto do contrato, que não pode ser unicamente de execução de obra pública. </w:t>
            </w:r>
            <w:r w:rsidRPr="00646EE3">
              <w:rPr>
                <w:rFonts w:ascii="Book Antiqua" w:hAnsi="Book Antiqua" w:cs="Times New Roman"/>
                <w:b/>
                <w:sz w:val="19"/>
                <w:szCs w:val="19"/>
              </w:rPr>
              <w:t xml:space="preserve">BL: art. 2º, </w:t>
            </w:r>
            <w:r w:rsidR="007543C7">
              <w:rPr>
                <w:rFonts w:ascii="Book Antiqua" w:hAnsi="Book Antiqua" w:cs="Times New Roman"/>
                <w:b/>
                <w:sz w:val="19"/>
                <w:szCs w:val="19"/>
              </w:rPr>
              <w:t>§2º e §</w:t>
            </w:r>
            <w:r w:rsidRPr="00646EE3">
              <w:rPr>
                <w:rFonts w:ascii="Book Antiqua" w:hAnsi="Book Antiqua" w:cs="Times New Roman"/>
                <w:b/>
                <w:sz w:val="19"/>
                <w:szCs w:val="19"/>
              </w:rPr>
              <w:t xml:space="preserve">4º, III, </w:t>
            </w:r>
            <w:proofErr w:type="spellStart"/>
            <w:r w:rsidR="007543C7">
              <w:rPr>
                <w:rFonts w:ascii="Book Antiqua" w:hAnsi="Book Antiqua" w:cs="Times New Roman"/>
                <w:b/>
                <w:sz w:val="19"/>
                <w:szCs w:val="19"/>
              </w:rPr>
              <w:t>PPP’s</w:t>
            </w:r>
            <w:proofErr w:type="spellEnd"/>
            <w:r w:rsidR="007543C7" w:rsidRPr="00646EE3">
              <w:rPr>
                <w:rFonts w:ascii="Book Antiqua" w:hAnsi="Book Antiqua" w:cs="Times New Roman"/>
                <w:b/>
                <w:sz w:val="19"/>
                <w:szCs w:val="19"/>
              </w:rPr>
              <w:t>.</w:t>
            </w:r>
          </w:p>
          <w:p w14:paraId="0693FAAD" w14:textId="77777777" w:rsidR="00927709" w:rsidRPr="00646EE3" w:rsidRDefault="00927709" w:rsidP="00250A8E">
            <w:pPr>
              <w:jc w:val="both"/>
              <w:rPr>
                <w:rFonts w:ascii="Book Antiqua" w:eastAsia="Times New Roman" w:hAnsi="Book Antiqua" w:cs="Times New Roman"/>
                <w:b/>
                <w:sz w:val="19"/>
                <w:szCs w:val="19"/>
                <w:lang w:eastAsia="pt-BR"/>
              </w:rPr>
            </w:pPr>
          </w:p>
          <w:p w14:paraId="046C53A4" w14:textId="40EF3852" w:rsidR="007543C7" w:rsidRDefault="007543C7" w:rsidP="00250A8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7543C7">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43C7">
              <w:rPr>
                <w:rFonts w:ascii="Book Antiqua" w:eastAsia="Times New Roman" w:hAnsi="Book Antiqua" w:cs="Times New Roman"/>
                <w:bCs/>
                <w:sz w:val="19"/>
                <w:szCs w:val="19"/>
                <w:lang w:eastAsia="pt-BR"/>
              </w:rPr>
              <w:t xml:space="preserve">A contratação, pelo Estado, de serviço de construção, implantação, gestão e manutenção de postos de atendimento ao cidadão, em dez municípios, conjugando a prestação de diversos serviços públicos não exclusivos do Estado com vistas à melhor gestão e eficiência, ao custo estimado de R$ 18.000.000,00 (dezoito milhões de reais), pelo período de 15 anos, sem previsão de pagamento de taxa ou preço público para que o usuário possa acessar os diversos serviços prestados </w:t>
            </w:r>
            <w:r w:rsidRPr="007543C7">
              <w:rPr>
                <w:rFonts w:ascii="Book Antiqua" w:eastAsia="Times New Roman" w:hAnsi="Book Antiqua" w:cs="Times New Roman"/>
                <w:bCs/>
                <w:sz w:val="19"/>
                <w:szCs w:val="19"/>
                <w:lang w:eastAsia="pt-BR"/>
              </w:rPr>
              <w:lastRenderedPageBreak/>
              <w:t>no posto de atendimento</w:t>
            </w:r>
            <w:r>
              <w:rPr>
                <w:rFonts w:ascii="Book Antiqua" w:eastAsia="Times New Roman" w:hAnsi="Book Antiqua" w:cs="Times New Roman"/>
                <w:bCs/>
                <w:sz w:val="19"/>
                <w:szCs w:val="19"/>
                <w:lang w:eastAsia="pt-BR"/>
              </w:rPr>
              <w:t xml:space="preserve"> </w:t>
            </w:r>
            <w:r w:rsidRPr="007543C7">
              <w:rPr>
                <w:rFonts w:ascii="Book Antiqua" w:eastAsia="Times New Roman" w:hAnsi="Book Antiqua" w:cs="Times New Roman"/>
                <w:bCs/>
                <w:sz w:val="19"/>
                <w:szCs w:val="19"/>
                <w:lang w:eastAsia="pt-BR"/>
              </w:rPr>
              <w:t>poderá se dar por meio de concessão administrativa, já que o Poder Público será, no modelo proposto, usuário da prestação de serviço, remunerando o concessionário mediante pagamento de contraprestação pecuniária do parceiro público.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w:t>
            </w:r>
            <w:r>
              <w:rPr>
                <w:rFonts w:ascii="Book Antiqua" w:hAnsi="Book Antiqua" w:cs="Times New Roman"/>
                <w:b/>
                <w:sz w:val="19"/>
                <w:szCs w:val="19"/>
              </w:rPr>
              <w:t>§2º e §</w:t>
            </w:r>
            <w:r w:rsidRPr="00646EE3">
              <w:rPr>
                <w:rFonts w:ascii="Book Antiqua" w:hAnsi="Book Antiqua" w:cs="Times New Roman"/>
                <w:b/>
                <w:sz w:val="19"/>
                <w:szCs w:val="19"/>
              </w:rPr>
              <w:t>4º,</w:t>
            </w:r>
            <w:r>
              <w:rPr>
                <w:rFonts w:ascii="Book Antiqua" w:hAnsi="Book Antiqua" w:cs="Times New Roman"/>
                <w:b/>
                <w:sz w:val="19"/>
                <w:szCs w:val="19"/>
              </w:rPr>
              <w:t xml:space="preserve"> I a</w:t>
            </w:r>
            <w:r w:rsidRPr="00646EE3">
              <w:rPr>
                <w:rFonts w:ascii="Book Antiqua" w:hAnsi="Book Antiqua" w:cs="Times New Roman"/>
                <w:b/>
                <w:sz w:val="19"/>
                <w:szCs w:val="19"/>
              </w:rPr>
              <w:t xml:space="preserve"> III, </w:t>
            </w:r>
            <w:proofErr w:type="spellStart"/>
            <w:r>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34507DF4" w14:textId="0EFCBD28" w:rsidR="0008109A" w:rsidRDefault="0008109A" w:rsidP="00250A8E">
            <w:pPr>
              <w:jc w:val="both"/>
              <w:rPr>
                <w:rFonts w:ascii="Book Antiqua" w:hAnsi="Book Antiqua" w:cs="Times New Roman"/>
                <w:bCs/>
                <w:sz w:val="19"/>
                <w:szCs w:val="19"/>
              </w:rPr>
            </w:pPr>
          </w:p>
          <w:p w14:paraId="10F14DE6" w14:textId="13E05D58" w:rsidR="0008109A" w:rsidRPr="0008109A" w:rsidRDefault="0008109A" w:rsidP="00250A8E">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08109A">
              <w:rPr>
                <w:rFonts w:ascii="Book Antiqua" w:hAnsi="Book Antiqua" w:cs="Times New Roman"/>
                <w:b/>
                <w:sz w:val="19"/>
                <w:szCs w:val="19"/>
                <w:highlight w:val="yellow"/>
              </w:rPr>
              <w:t>DPEPE-2018-CESPE</w:t>
            </w:r>
            <w:r>
              <w:rPr>
                <w:rFonts w:ascii="Book Antiqua" w:hAnsi="Book Antiqua" w:cs="Times New Roman"/>
                <w:b/>
                <w:sz w:val="19"/>
                <w:szCs w:val="19"/>
              </w:rPr>
              <w:t>)</w:t>
            </w:r>
            <w:r>
              <w:rPr>
                <w:rFonts w:ascii="Book Antiqua" w:hAnsi="Book Antiqua" w:cs="Times New Roman"/>
                <w:bCs/>
                <w:sz w:val="19"/>
                <w:szCs w:val="19"/>
              </w:rPr>
              <w:t xml:space="preserve">: </w:t>
            </w:r>
            <w:r w:rsidRPr="0008109A">
              <w:rPr>
                <w:rFonts w:ascii="Book Antiqua" w:hAnsi="Book Antiqua" w:cs="Times New Roman"/>
                <w:bCs/>
                <w:sz w:val="19"/>
                <w:szCs w:val="19"/>
              </w:rPr>
              <w:t>Com relação a parceria público-privada (PPP), assinale a opção correta</w:t>
            </w:r>
            <w:r>
              <w:rPr>
                <w:rFonts w:ascii="Book Antiqua" w:hAnsi="Book Antiqua" w:cs="Times New Roman"/>
                <w:bCs/>
                <w:sz w:val="19"/>
                <w:szCs w:val="19"/>
              </w:rPr>
              <w:t xml:space="preserve">: </w:t>
            </w:r>
            <w:r w:rsidRPr="0008109A">
              <w:rPr>
                <w:rFonts w:ascii="Book Antiqua" w:hAnsi="Book Antiqua" w:cs="Times New Roman"/>
                <w:bCs/>
                <w:sz w:val="19"/>
                <w:szCs w:val="19"/>
              </w:rPr>
              <w:t>É vedado o contrato de PPP que tenha como objeto único o fornecimento de mão de obra ou o fornecimento e a instalação de equipamentos.</w:t>
            </w:r>
            <w:r>
              <w:rPr>
                <w:rFonts w:ascii="Book Antiqua" w:hAnsi="Book Antiqua" w:cs="Times New Roman"/>
                <w:bCs/>
                <w:sz w:val="19"/>
                <w:szCs w:val="19"/>
              </w:rPr>
              <w:t xml:space="preserve"> </w:t>
            </w:r>
            <w:r w:rsidRPr="00646EE3">
              <w:rPr>
                <w:rFonts w:ascii="Book Antiqua" w:hAnsi="Book Antiqua" w:cs="Times New Roman"/>
                <w:b/>
                <w:sz w:val="19"/>
                <w:szCs w:val="19"/>
              </w:rPr>
              <w:t xml:space="preserve">BL: art. 2º, §4º, III, </w:t>
            </w:r>
            <w:proofErr w:type="spellStart"/>
            <w:r>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5D83B742" w14:textId="77777777" w:rsidR="007543C7" w:rsidRDefault="007543C7" w:rsidP="00250A8E">
            <w:pPr>
              <w:jc w:val="both"/>
              <w:rPr>
                <w:rFonts w:ascii="Book Antiqua" w:eastAsia="Times New Roman" w:hAnsi="Book Antiqua" w:cs="Times New Roman"/>
                <w:b/>
                <w:sz w:val="19"/>
                <w:szCs w:val="19"/>
                <w:lang w:eastAsia="pt-BR"/>
              </w:rPr>
            </w:pPr>
          </w:p>
          <w:p w14:paraId="7604783D" w14:textId="10D00524" w:rsidR="007F57EC" w:rsidRPr="00646EE3" w:rsidRDefault="007F57EC" w:rsidP="00250A8E">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TRF5-2017-CESPE</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b/>
                <w:sz w:val="19"/>
                <w:szCs w:val="19"/>
              </w:rPr>
              <w:t>Situação hipotética</w:t>
            </w:r>
            <w:r w:rsidRPr="00646EE3">
              <w:rPr>
                <w:rFonts w:ascii="Book Antiqua" w:hAnsi="Book Antiqua" w:cs="Times New Roman"/>
                <w:sz w:val="19"/>
                <w:szCs w:val="19"/>
              </w:rPr>
              <w:t xml:space="preserve">: O estado X pretende realizar obra de restauração no parque estadual com a construção de pistas de corrida, quadras poliesportivas e parque aquático. Em decorrência de restrição orçamentária, o estado pretende firmar uma PPP para tal fim. </w:t>
            </w:r>
            <w:r w:rsidRPr="00646EE3">
              <w:rPr>
                <w:rFonts w:ascii="Book Antiqua" w:hAnsi="Book Antiqua" w:cs="Times New Roman"/>
                <w:b/>
                <w:sz w:val="19"/>
                <w:szCs w:val="19"/>
              </w:rPr>
              <w:t>Assertiva</w:t>
            </w:r>
            <w:r w:rsidRPr="00646EE3">
              <w:rPr>
                <w:rFonts w:ascii="Book Antiqua" w:hAnsi="Book Antiqua" w:cs="Times New Roman"/>
                <w:sz w:val="19"/>
                <w:szCs w:val="19"/>
              </w:rPr>
              <w:t xml:space="preserve">: Nesse caso, é vedada a realização da PPP, por se tratar exclusivamente de contrato de execução de obra pública. </w:t>
            </w:r>
            <w:r w:rsidRPr="00646EE3">
              <w:rPr>
                <w:rFonts w:ascii="Book Antiqua" w:hAnsi="Book Antiqua" w:cs="Times New Roman"/>
                <w:b/>
                <w:sz w:val="19"/>
                <w:szCs w:val="19"/>
              </w:rPr>
              <w:t xml:space="preserve">BL: art. 2º, §4º, III, </w:t>
            </w:r>
            <w:proofErr w:type="spellStart"/>
            <w:r w:rsidR="007543C7">
              <w:rPr>
                <w:rFonts w:ascii="Book Antiqua" w:hAnsi="Book Antiqua" w:cs="Times New Roman"/>
                <w:b/>
                <w:sz w:val="19"/>
                <w:szCs w:val="19"/>
              </w:rPr>
              <w:t>PPP’s</w:t>
            </w:r>
            <w:proofErr w:type="spellEnd"/>
            <w:r w:rsidR="007543C7" w:rsidRPr="00646EE3">
              <w:rPr>
                <w:rFonts w:ascii="Book Antiqua" w:hAnsi="Book Antiqua" w:cs="Times New Roman"/>
                <w:b/>
                <w:sz w:val="19"/>
                <w:szCs w:val="19"/>
              </w:rPr>
              <w:t>.</w:t>
            </w:r>
            <w:bookmarkEnd w:id="20"/>
          </w:p>
        </w:tc>
      </w:tr>
    </w:tbl>
    <w:p w14:paraId="3A61447B" w14:textId="3717A4DA" w:rsidR="001526D6" w:rsidRPr="005F738D" w:rsidRDefault="00762E6A" w:rsidP="005F1C9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073105">
        <w:rPr>
          <w:rFonts w:ascii="Book Antiqua" w:eastAsia="Times New Roman" w:hAnsi="Book Antiqua" w:cs="Times New Roman"/>
          <w:b/>
          <w:bCs/>
          <w:sz w:val="19"/>
          <w:szCs w:val="19"/>
          <w:highlight w:val="magenta"/>
          <w:lang w:eastAsia="pt-BR"/>
        </w:rPr>
        <w:t>Art. 3</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E83C06">
        <w:rPr>
          <w:rFonts w:ascii="Book Antiqua" w:eastAsia="Times New Roman" w:hAnsi="Book Antiqua" w:cs="Times New Roman"/>
          <w:b/>
          <w:bCs/>
          <w:sz w:val="19"/>
          <w:szCs w:val="19"/>
          <w:lang w:eastAsia="pt-BR"/>
        </w:rPr>
        <w:t xml:space="preserve">As concessões administrativas regem-se por esta Lei, </w:t>
      </w:r>
      <w:proofErr w:type="spellStart"/>
      <w:r w:rsidRPr="00E83C06">
        <w:rPr>
          <w:rFonts w:ascii="Book Antiqua" w:eastAsia="Times New Roman" w:hAnsi="Book Antiqua" w:cs="Times New Roman"/>
          <w:b/>
          <w:bCs/>
          <w:sz w:val="19"/>
          <w:szCs w:val="19"/>
          <w:lang w:eastAsia="pt-BR"/>
        </w:rPr>
        <w:t>aplicando-se-lhes</w:t>
      </w:r>
      <w:proofErr w:type="spellEnd"/>
      <w:r w:rsidRPr="00E83C06">
        <w:rPr>
          <w:rFonts w:ascii="Book Antiqua" w:eastAsia="Times New Roman" w:hAnsi="Book Antiqua" w:cs="Times New Roman"/>
          <w:b/>
          <w:bCs/>
          <w:sz w:val="19"/>
          <w:szCs w:val="19"/>
          <w:lang w:eastAsia="pt-BR"/>
        </w:rPr>
        <w:t xml:space="preserve"> adicionalmente o disposto nos </w:t>
      </w:r>
      <w:hyperlink r:id="rId13" w:anchor="art21" w:history="1">
        <w:proofErr w:type="spellStart"/>
        <w:r w:rsidRPr="00E83C06">
          <w:rPr>
            <w:rFonts w:ascii="Book Antiqua" w:eastAsia="Times New Roman" w:hAnsi="Book Antiqua" w:cs="Times New Roman"/>
            <w:b/>
            <w:bCs/>
            <w:color w:val="0000FF"/>
            <w:sz w:val="19"/>
            <w:szCs w:val="19"/>
            <w:u w:val="single"/>
            <w:lang w:eastAsia="pt-BR"/>
          </w:rPr>
          <w:t>arts</w:t>
        </w:r>
        <w:proofErr w:type="spellEnd"/>
        <w:r w:rsidRPr="00E83C06">
          <w:rPr>
            <w:rFonts w:ascii="Book Antiqua" w:eastAsia="Times New Roman" w:hAnsi="Book Antiqua" w:cs="Times New Roman"/>
            <w:b/>
            <w:bCs/>
            <w:color w:val="0000FF"/>
            <w:sz w:val="19"/>
            <w:szCs w:val="19"/>
            <w:u w:val="single"/>
            <w:lang w:eastAsia="pt-BR"/>
          </w:rPr>
          <w:t>. 21</w:t>
        </w:r>
      </w:hyperlink>
      <w:r w:rsidRPr="00E83C06">
        <w:rPr>
          <w:rFonts w:ascii="Book Antiqua" w:eastAsia="Times New Roman" w:hAnsi="Book Antiqua" w:cs="Times New Roman"/>
          <w:b/>
          <w:bCs/>
          <w:sz w:val="19"/>
          <w:szCs w:val="19"/>
          <w:lang w:eastAsia="pt-BR"/>
        </w:rPr>
        <w:t xml:space="preserve">, </w:t>
      </w:r>
      <w:hyperlink r:id="rId14" w:anchor="art23" w:history="1">
        <w:r w:rsidRPr="00E83C06">
          <w:rPr>
            <w:rFonts w:ascii="Book Antiqua" w:eastAsia="Times New Roman" w:hAnsi="Book Antiqua" w:cs="Times New Roman"/>
            <w:b/>
            <w:bCs/>
            <w:color w:val="0000FF"/>
            <w:sz w:val="19"/>
            <w:szCs w:val="19"/>
            <w:u w:val="single"/>
            <w:lang w:eastAsia="pt-BR"/>
          </w:rPr>
          <w:t>23</w:t>
        </w:r>
      </w:hyperlink>
      <w:r w:rsidRPr="00E83C06">
        <w:rPr>
          <w:rFonts w:ascii="Book Antiqua" w:eastAsia="Times New Roman" w:hAnsi="Book Antiqua" w:cs="Times New Roman"/>
          <w:b/>
          <w:bCs/>
          <w:sz w:val="19"/>
          <w:szCs w:val="19"/>
          <w:lang w:eastAsia="pt-BR"/>
        </w:rPr>
        <w:t xml:space="preserve">, </w:t>
      </w:r>
      <w:hyperlink r:id="rId15" w:anchor="art25" w:history="1">
        <w:r w:rsidRPr="00E83C06">
          <w:rPr>
            <w:rFonts w:ascii="Book Antiqua" w:eastAsia="Times New Roman" w:hAnsi="Book Antiqua" w:cs="Times New Roman"/>
            <w:b/>
            <w:bCs/>
            <w:color w:val="0000FF"/>
            <w:sz w:val="19"/>
            <w:szCs w:val="19"/>
            <w:u w:val="single"/>
            <w:lang w:eastAsia="pt-BR"/>
          </w:rPr>
          <w:t>25</w:t>
        </w:r>
      </w:hyperlink>
      <w:r w:rsidRPr="00E83C06">
        <w:rPr>
          <w:rFonts w:ascii="Book Antiqua" w:eastAsia="Times New Roman" w:hAnsi="Book Antiqua" w:cs="Times New Roman"/>
          <w:b/>
          <w:bCs/>
          <w:sz w:val="19"/>
          <w:szCs w:val="19"/>
          <w:lang w:eastAsia="pt-BR"/>
        </w:rPr>
        <w:t xml:space="preserve"> e </w:t>
      </w:r>
      <w:hyperlink r:id="rId16" w:anchor="art27" w:history="1">
        <w:r w:rsidRPr="00E83C06">
          <w:rPr>
            <w:rFonts w:ascii="Book Antiqua" w:eastAsia="Times New Roman" w:hAnsi="Book Antiqua" w:cs="Times New Roman"/>
            <w:b/>
            <w:bCs/>
            <w:color w:val="0000FF"/>
            <w:sz w:val="19"/>
            <w:szCs w:val="19"/>
            <w:u w:val="single"/>
            <w:lang w:eastAsia="pt-BR"/>
          </w:rPr>
          <w:t>27 a 39 da Lei n</w:t>
        </w:r>
        <w:r w:rsidRPr="00E83C06">
          <w:rPr>
            <w:rFonts w:ascii="Book Antiqua" w:eastAsia="Times New Roman" w:hAnsi="Book Antiqua" w:cs="Times New Roman"/>
            <w:b/>
            <w:bCs/>
            <w:color w:val="0000FF"/>
            <w:sz w:val="19"/>
            <w:szCs w:val="19"/>
            <w:u w:val="single"/>
            <w:vertAlign w:val="superscript"/>
            <w:lang w:eastAsia="pt-BR"/>
          </w:rPr>
          <w:t>o</w:t>
        </w:r>
        <w:r w:rsidRPr="00E83C06">
          <w:rPr>
            <w:rFonts w:ascii="Book Antiqua" w:eastAsia="Times New Roman" w:hAnsi="Book Antiqua" w:cs="Times New Roman"/>
            <w:b/>
            <w:bCs/>
            <w:color w:val="0000FF"/>
            <w:sz w:val="19"/>
            <w:szCs w:val="19"/>
            <w:u w:val="single"/>
            <w:lang w:eastAsia="pt-BR"/>
          </w:rPr>
          <w:t xml:space="preserve"> 8.987, de 13 de fevereiro de 1995</w:t>
        </w:r>
      </w:hyperlink>
      <w:r w:rsidRPr="00E83C06">
        <w:rPr>
          <w:rFonts w:ascii="Book Antiqua" w:eastAsia="Times New Roman" w:hAnsi="Book Antiqua" w:cs="Times New Roman"/>
          <w:b/>
          <w:bCs/>
          <w:sz w:val="19"/>
          <w:szCs w:val="19"/>
          <w:lang w:eastAsia="pt-BR"/>
        </w:rPr>
        <w:t xml:space="preserve">, e no </w:t>
      </w:r>
      <w:hyperlink r:id="rId17" w:anchor="art31" w:history="1">
        <w:r w:rsidRPr="00E83C06">
          <w:rPr>
            <w:rFonts w:ascii="Book Antiqua" w:eastAsia="Times New Roman" w:hAnsi="Book Antiqua" w:cs="Times New Roman"/>
            <w:b/>
            <w:bCs/>
            <w:color w:val="0000FF"/>
            <w:sz w:val="19"/>
            <w:szCs w:val="19"/>
            <w:u w:val="single"/>
            <w:lang w:eastAsia="pt-BR"/>
          </w:rPr>
          <w:t>art. 31 da Lei n</w:t>
        </w:r>
        <w:r w:rsidRPr="00E83C06">
          <w:rPr>
            <w:rFonts w:ascii="Book Antiqua" w:eastAsia="Times New Roman" w:hAnsi="Book Antiqua" w:cs="Times New Roman"/>
            <w:b/>
            <w:bCs/>
            <w:color w:val="0000FF"/>
            <w:sz w:val="19"/>
            <w:szCs w:val="19"/>
            <w:u w:val="single"/>
            <w:vertAlign w:val="superscript"/>
            <w:lang w:eastAsia="pt-BR"/>
          </w:rPr>
          <w:t>o</w:t>
        </w:r>
        <w:r w:rsidRPr="00E83C06">
          <w:rPr>
            <w:rFonts w:ascii="Book Antiqua" w:eastAsia="Times New Roman" w:hAnsi="Book Antiqua" w:cs="Times New Roman"/>
            <w:b/>
            <w:bCs/>
            <w:color w:val="0000FF"/>
            <w:sz w:val="19"/>
            <w:szCs w:val="19"/>
            <w:u w:val="single"/>
            <w:lang w:eastAsia="pt-BR"/>
          </w:rPr>
          <w:t xml:space="preserve"> 9.074, de 7 de julho de 1995</w:t>
        </w:r>
      </w:hyperlink>
      <w:r w:rsidR="009408BD" w:rsidRPr="005F738D">
        <w:rPr>
          <w:rFonts w:ascii="Book Antiqua" w:eastAsia="Times New Roman" w:hAnsi="Book Antiqua" w:cs="Times New Roman"/>
          <w:sz w:val="18"/>
          <w:szCs w:val="18"/>
          <w:lang w:eastAsia="pt-BR"/>
        </w:rPr>
        <w:t>. </w:t>
      </w:r>
      <w:r w:rsidRPr="005F738D">
        <w:rPr>
          <w:rFonts w:ascii="Book Antiqua" w:eastAsia="Times New Roman" w:hAnsi="Book Antiqua" w:cs="Times New Roman"/>
          <w:sz w:val="16"/>
          <w:szCs w:val="16"/>
          <w:lang w:eastAsia="pt-BR"/>
        </w:rPr>
        <w:t>(</w:t>
      </w:r>
      <w:hyperlink r:id="rId18" w:anchor="art1" w:history="1">
        <w:r w:rsidRPr="005F738D">
          <w:rPr>
            <w:rFonts w:ascii="Book Antiqua" w:eastAsia="Times New Roman" w:hAnsi="Book Antiqua" w:cs="Times New Roman"/>
            <w:color w:val="0000FF"/>
            <w:sz w:val="16"/>
            <w:szCs w:val="16"/>
            <w:u w:val="single"/>
            <w:lang w:eastAsia="pt-BR"/>
          </w:rPr>
          <w:t>Regulamento</w:t>
        </w:r>
      </w:hyperlink>
      <w:r w:rsidRPr="005F738D">
        <w:rPr>
          <w:rFonts w:ascii="Book Antiqua" w:eastAsia="Times New Roman" w:hAnsi="Book Antiqua" w:cs="Times New Roman"/>
          <w:sz w:val="16"/>
          <w:szCs w:val="16"/>
          <w:lang w:eastAsia="pt-BR"/>
        </w:rPr>
        <w:t>)</w:t>
      </w:r>
      <w:r w:rsidR="00ED69C4" w:rsidRPr="005F738D">
        <w:rPr>
          <w:rFonts w:ascii="Book Antiqua" w:eastAsia="Times New Roman" w:hAnsi="Book Antiqua" w:cs="Times New Roman"/>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5F1C9E" w:rsidRPr="005F738D">
        <w:rPr>
          <w:rFonts w:ascii="Book Antiqua" w:eastAsia="Times New Roman" w:hAnsi="Book Antiqua" w:cs="Arial"/>
          <w:b/>
          <w:bCs/>
          <w:color w:val="FF0000"/>
          <w:sz w:val="16"/>
          <w:szCs w:val="16"/>
          <w:lang w:eastAsia="pt-BR"/>
        </w:rPr>
        <w:t xml:space="preserve"> </w:t>
      </w:r>
      <w:bookmarkStart w:id="21" w:name="_Hlk76646912"/>
      <w:r w:rsidR="005F1C9E" w:rsidRPr="005F738D">
        <w:rPr>
          <w:rFonts w:ascii="Book Antiqua" w:eastAsia="Times New Roman" w:hAnsi="Book Antiqua" w:cs="Arial"/>
          <w:b/>
          <w:bCs/>
          <w:color w:val="FF0000"/>
          <w:sz w:val="16"/>
          <w:szCs w:val="16"/>
          <w:u w:val="single"/>
          <w:lang w:eastAsia="pt-BR"/>
        </w:rPr>
        <w:t>(TRF2-2014)</w:t>
      </w:r>
      <w:bookmarkEnd w:id="21"/>
      <w:r w:rsidR="00073105" w:rsidRPr="005F738D">
        <w:rPr>
          <w:rFonts w:ascii="Book Antiqua" w:eastAsia="Times New Roman" w:hAnsi="Book Antiqua" w:cs="Times New Roman"/>
          <w:sz w:val="16"/>
          <w:szCs w:val="16"/>
          <w:lang w:eastAsia="pt-BR"/>
        </w:rPr>
        <w:t xml:space="preserve"> </w:t>
      </w:r>
      <w:r w:rsidR="00073105" w:rsidRPr="005F738D">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5F1C9E" w14:paraId="26DA0B54" w14:textId="77777777" w:rsidTr="005F1C9E">
        <w:tc>
          <w:tcPr>
            <w:tcW w:w="8494" w:type="dxa"/>
            <w:shd w:val="clear" w:color="auto" w:fill="CCFFFF"/>
          </w:tcPr>
          <w:p w14:paraId="61626B94" w14:textId="0F45E163" w:rsidR="005F1C9E" w:rsidRPr="00C50D1D" w:rsidRDefault="005F1C9E" w:rsidP="005F1C9E">
            <w:pPr>
              <w:ind w:firstLine="310"/>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Art. 21. Os estudos, investigações, levantamentos, projetos, obras e despesas ou investimentos já efetuados, vinculados à concessão, de utilidade para a licitação, realizados pelo poder concedente ou com a sua autorização, estarão à disposição dos interessados, devendo o vencedor da licitação ressarcir os dispêndios correspondentes, especificados no edital. (...) </w:t>
            </w:r>
          </w:p>
          <w:p w14:paraId="06E44027" w14:textId="77777777" w:rsidR="005F1C9E" w:rsidRPr="00C50D1D" w:rsidRDefault="005F1C9E" w:rsidP="005F1C9E">
            <w:pPr>
              <w:ind w:firstLine="310"/>
              <w:jc w:val="both"/>
              <w:rPr>
                <w:rFonts w:ascii="Book Antiqua" w:eastAsia="Times New Roman" w:hAnsi="Book Antiqua" w:cs="Times New Roman"/>
                <w:sz w:val="18"/>
                <w:szCs w:val="18"/>
                <w:lang w:eastAsia="pt-BR"/>
              </w:rPr>
            </w:pPr>
          </w:p>
          <w:p w14:paraId="6D59BDDF" w14:textId="77777777" w:rsidR="005F1C9E" w:rsidRPr="00C50D1D" w:rsidRDefault="005F1C9E" w:rsidP="005F1C9E">
            <w:pPr>
              <w:ind w:firstLine="310"/>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Art. 23. São cláusulas essenciais do contrato de concessão as relativas:</w:t>
            </w:r>
          </w:p>
          <w:p w14:paraId="7BCFCACC" w14:textId="545B3408"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objeto, à área e ao prazo da concessão;</w:t>
            </w:r>
          </w:p>
          <w:p w14:paraId="471F8487" w14:textId="6152397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modo, forma e condições de prestação do serviço;</w:t>
            </w:r>
          </w:p>
          <w:p w14:paraId="79D5FB52" w14:textId="7FA02732"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III - aos critérios, indicadores, fórmulas e parâmetros definidores da qualidade do serviço;</w:t>
            </w:r>
          </w:p>
          <w:p w14:paraId="18D4E4B3" w14:textId="0440AA2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IV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preço do serviço e aos critérios e procedimentos para o reajuste e a revisão das tarifas;</w:t>
            </w:r>
          </w:p>
          <w:p w14:paraId="216A0F8A" w14:textId="761F968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direitos, garantias e obrigações do poder concedente e da concessionária, inclusive os relacionados às previsíveis necessidades de futura alteração e expansão do serviço e </w:t>
            </w:r>
            <w:proofErr w:type="spellStart"/>
            <w:r w:rsidRPr="00C50D1D">
              <w:rPr>
                <w:rFonts w:ascii="Book Antiqua" w:eastAsia="Times New Roman" w:hAnsi="Book Antiqua" w:cs="Times New Roman"/>
                <w:sz w:val="18"/>
                <w:szCs w:val="18"/>
                <w:lang w:eastAsia="pt-BR"/>
              </w:rPr>
              <w:t>conseqüente</w:t>
            </w:r>
            <w:proofErr w:type="spellEnd"/>
            <w:r w:rsidRPr="00C50D1D">
              <w:rPr>
                <w:rFonts w:ascii="Book Antiqua" w:eastAsia="Times New Roman" w:hAnsi="Book Antiqua" w:cs="Times New Roman"/>
                <w:sz w:val="18"/>
                <w:szCs w:val="18"/>
                <w:lang w:eastAsia="pt-BR"/>
              </w:rPr>
              <w:t xml:space="preserve"> modernização, aperfeiçoamento e ampliação dos equipamentos e das instalações;</w:t>
            </w:r>
          </w:p>
          <w:p w14:paraId="2A641866" w14:textId="33B38FB1"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direitos e deveres dos usuários para obtenção e utilização do serviço;</w:t>
            </w:r>
          </w:p>
          <w:p w14:paraId="351633A5" w14:textId="363C079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VII - à forma de fiscalização das instalações, dos equipamentos, dos métodos e práticas de execução do serviço, bem como a indicação dos órgãos competentes para exercê-la;</w:t>
            </w:r>
          </w:p>
          <w:p w14:paraId="2828D9D1" w14:textId="37FAE8AB"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VIII - às penalidades contratuais e administrativas a que se sujeita a concessionária e sua forma de aplicação;</w:t>
            </w:r>
          </w:p>
          <w:p w14:paraId="1CE29347" w14:textId="7669F78C"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IX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casos de extinção da concessão;</w:t>
            </w:r>
          </w:p>
          <w:p w14:paraId="0E24097F" w14:textId="7C9F535B"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bens reversíveis;</w:t>
            </w:r>
          </w:p>
          <w:p w14:paraId="17A81559" w14:textId="4D32EB39"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 - aos critérios para o cálculo e a forma de pagamento das indenizações devidas à concessionária, quando for o caso;</w:t>
            </w:r>
          </w:p>
          <w:p w14:paraId="27900BF1" w14:textId="2960B636"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XII - às condições para prorrogação do contrato;</w:t>
            </w:r>
          </w:p>
          <w:p w14:paraId="59719DEB" w14:textId="3A5CB238"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XIII - à obrigatoriedade, forma e periodicidade da prestação de contas da concessionária ao poder concedente;</w:t>
            </w:r>
          </w:p>
          <w:p w14:paraId="5EC93D49" w14:textId="2A3998DA"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XIV - à exigência da publicação de demonstrações financeiras periódicas da concessionária; e</w:t>
            </w:r>
          </w:p>
          <w:p w14:paraId="7C2C5D6F" w14:textId="4BA14F2C"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XV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foro e ao modo amigável de solução das divergências contratuais.</w:t>
            </w:r>
          </w:p>
          <w:p w14:paraId="7E2123C5" w14:textId="06672C05"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Parágrafo único. Os contratos relativos à concessão de serviço público precedido da execução de obra pública deverão, adicionalmente:</w:t>
            </w:r>
          </w:p>
          <w:p w14:paraId="6264A3B2" w14:textId="3F1077E9"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w:t>
            </w:r>
            <w:proofErr w:type="gramStart"/>
            <w:r w:rsidRPr="00C50D1D">
              <w:rPr>
                <w:rFonts w:ascii="Book Antiqua" w:eastAsia="Times New Roman" w:hAnsi="Book Antiqua" w:cs="Times New Roman"/>
                <w:sz w:val="18"/>
                <w:szCs w:val="18"/>
                <w:lang w:eastAsia="pt-BR"/>
              </w:rPr>
              <w:t>estipular</w:t>
            </w:r>
            <w:proofErr w:type="gramEnd"/>
            <w:r w:rsidRPr="00C50D1D">
              <w:rPr>
                <w:rFonts w:ascii="Book Antiqua" w:eastAsia="Times New Roman" w:hAnsi="Book Antiqua" w:cs="Times New Roman"/>
                <w:sz w:val="18"/>
                <w:szCs w:val="18"/>
                <w:lang w:eastAsia="pt-BR"/>
              </w:rPr>
              <w:t xml:space="preserve"> os cronogramas físico-financeiros de execução das obras vinculadas à concessão; e</w:t>
            </w:r>
          </w:p>
          <w:p w14:paraId="0632B08F" w14:textId="7D7DB995"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 - </w:t>
            </w:r>
            <w:proofErr w:type="gramStart"/>
            <w:r w:rsidRPr="00C50D1D">
              <w:rPr>
                <w:rFonts w:ascii="Book Antiqua" w:eastAsia="Times New Roman" w:hAnsi="Book Antiqua" w:cs="Times New Roman"/>
                <w:sz w:val="18"/>
                <w:szCs w:val="18"/>
                <w:lang w:eastAsia="pt-BR"/>
              </w:rPr>
              <w:t>exigir</w:t>
            </w:r>
            <w:proofErr w:type="gramEnd"/>
            <w:r w:rsidRPr="00C50D1D">
              <w:rPr>
                <w:rFonts w:ascii="Book Antiqua" w:eastAsia="Times New Roman" w:hAnsi="Book Antiqua" w:cs="Times New Roman"/>
                <w:sz w:val="18"/>
                <w:szCs w:val="18"/>
                <w:lang w:eastAsia="pt-BR"/>
              </w:rPr>
              <w:t xml:space="preserve"> garantia do fiel cumprimento, pela concessionária, das obrigações relativas às obras vinculadas à concessão.</w:t>
            </w:r>
          </w:p>
          <w:p w14:paraId="5B4589C8" w14:textId="77777777" w:rsidR="005F1C9E" w:rsidRPr="00C50D1D" w:rsidRDefault="005F1C9E" w:rsidP="005F1C9E">
            <w:pPr>
              <w:jc w:val="both"/>
              <w:rPr>
                <w:rFonts w:ascii="Book Antiqua" w:eastAsia="Times New Roman" w:hAnsi="Book Antiqua" w:cs="Times New Roman"/>
                <w:sz w:val="18"/>
                <w:szCs w:val="18"/>
                <w:lang w:eastAsia="pt-BR"/>
              </w:rPr>
            </w:pPr>
          </w:p>
          <w:p w14:paraId="70D47D89" w14:textId="228B0763"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Art. 25. Incumbe à concessionária a execução do serviço concedido, cabendo-lhe responder por todos os prejuízos causados ao poder concedente, aos usuários ou a terceiros, sem que a fiscalização exercida pelo órgão competente exclua ou atenue essa responsabilidade.</w:t>
            </w:r>
          </w:p>
          <w:p w14:paraId="2AB47057" w14:textId="0F242856"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1o Sem prejuízo da responsabilidade a que se refere este artigo, a concessionária poderá contratar com terceiros o desenvolvimento de atividades inerentes, acessórias ou complementares ao serviço concedido, bem como a implementação de projetos associados.     (Vide ADC 57)</w:t>
            </w:r>
          </w:p>
          <w:p w14:paraId="1814FF4A" w14:textId="07381FAF"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2o Os contratos celebrados entre a concessionária e os terceiros a que se refere o parágrafo anterior reger-se-ão pelo direito privado, não se estabelecendo qualquer relação jurídica entre os terceiros e o poder concedente.</w:t>
            </w:r>
          </w:p>
          <w:p w14:paraId="4A6F0F1E" w14:textId="15C392DA"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3o A execução das atividades contratadas com terceiros pressupõe o cumprimento das normas regulamentares da modalidade do serviço concedido. (...)</w:t>
            </w:r>
          </w:p>
          <w:p w14:paraId="0AE57CD5" w14:textId="20F29D5F" w:rsidR="005F1C9E" w:rsidRPr="00C50D1D" w:rsidRDefault="005F1C9E" w:rsidP="005F1C9E">
            <w:pPr>
              <w:jc w:val="both"/>
              <w:rPr>
                <w:rFonts w:ascii="Book Antiqua" w:eastAsia="Times New Roman" w:hAnsi="Book Antiqua" w:cs="Times New Roman"/>
                <w:sz w:val="18"/>
                <w:szCs w:val="18"/>
                <w:lang w:eastAsia="pt-BR"/>
              </w:rPr>
            </w:pPr>
          </w:p>
          <w:p w14:paraId="562364AC" w14:textId="197DAA83" w:rsidR="005F1C9E" w:rsidRPr="005F1C9E" w:rsidRDefault="005F1C9E" w:rsidP="005F1C9E">
            <w:pPr>
              <w:ind w:firstLine="310"/>
              <w:jc w:val="both"/>
              <w:rPr>
                <w:rFonts w:ascii="Book Antiqua" w:eastAsia="Times New Roman" w:hAnsi="Book Antiqua" w:cs="Times New Roman"/>
                <w:sz w:val="19"/>
                <w:szCs w:val="19"/>
                <w:lang w:eastAsia="pt-BR"/>
              </w:rPr>
            </w:pPr>
            <w:r w:rsidRPr="00C50D1D">
              <w:rPr>
                <w:rFonts w:ascii="Book Antiqua" w:eastAsia="Times New Roman" w:hAnsi="Book Antiqua" w:cs="Times New Roman"/>
                <w:sz w:val="18"/>
                <w:szCs w:val="18"/>
                <w:lang w:eastAsia="pt-BR"/>
              </w:rPr>
              <w:lastRenderedPageBreak/>
              <w:t>Art. 31. Nas licitações para concessão e permissão de serviços públicos ou uso de bem público, os autores ou responsáveis economicamente pelos projetos básico ou executivo podem participar, direta ou indiretamente, da licitação ou da execução de obras ou serviços.</w:t>
            </w:r>
          </w:p>
        </w:tc>
      </w:tr>
    </w:tbl>
    <w:p w14:paraId="408CEF1C" w14:textId="4083699A" w:rsidR="00762E6A" w:rsidRPr="00994FB8" w:rsidRDefault="00762E6A" w:rsidP="001526D6">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As </w:t>
      </w:r>
      <w:r w:rsidRPr="00646EE3">
        <w:rPr>
          <w:rFonts w:ascii="Book Antiqua" w:eastAsia="Times New Roman" w:hAnsi="Book Antiqua" w:cs="Times New Roman"/>
          <w:b/>
          <w:caps/>
          <w:sz w:val="19"/>
          <w:szCs w:val="19"/>
          <w:shd w:val="clear" w:color="auto" w:fill="F7CAAC" w:themeFill="accent2" w:themeFillTint="66"/>
          <w:lang w:eastAsia="pt-BR"/>
        </w:rPr>
        <w:t>concessões patrocinadas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regem-se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por esta Lei</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aplicando-se-lhes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cyan"/>
          <w:lang w:eastAsia="pt-BR"/>
        </w:rPr>
        <w:t>subsidiariamente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o disposto</w:t>
      </w:r>
      <w:r w:rsidRPr="00646EE3">
        <w:rPr>
          <w:rFonts w:ascii="Book Antiqua" w:eastAsia="Times New Roman" w:hAnsi="Book Antiqua" w:cs="Times New Roman"/>
          <w:b/>
          <w:sz w:val="19"/>
          <w:szCs w:val="19"/>
          <w:lang w:eastAsia="pt-BR"/>
        </w:rPr>
        <w:t xml:space="preserve"> na </w:t>
      </w:r>
      <w:hyperlink r:id="rId19" w:history="1">
        <w:r w:rsidRPr="00646EE3">
          <w:rPr>
            <w:rFonts w:ascii="Book Antiqua" w:eastAsia="Times New Roman" w:hAnsi="Book Antiqua" w:cs="Times New Roman"/>
            <w:b/>
            <w:sz w:val="19"/>
            <w:szCs w:val="19"/>
            <w:highlight w:val="cyan"/>
            <w:lang w:eastAsia="pt-BR"/>
          </w:rPr>
          <w:t>Lei n</w:t>
        </w:r>
        <w:r w:rsidRPr="00646EE3">
          <w:rPr>
            <w:rFonts w:ascii="Book Antiqua" w:eastAsia="Times New Roman" w:hAnsi="Book Antiqua" w:cs="Times New Roman"/>
            <w:b/>
            <w:sz w:val="19"/>
            <w:szCs w:val="19"/>
            <w:highlight w:val="cyan"/>
            <w:vertAlign w:val="superscript"/>
            <w:lang w:eastAsia="pt-BR"/>
          </w:rPr>
          <w:t>o</w:t>
        </w:r>
        <w:r w:rsidRPr="00646EE3">
          <w:rPr>
            <w:rFonts w:ascii="Book Antiqua" w:eastAsia="Times New Roman" w:hAnsi="Book Antiqua" w:cs="Times New Roman"/>
            <w:b/>
            <w:sz w:val="19"/>
            <w:szCs w:val="19"/>
            <w:highlight w:val="cyan"/>
            <w:lang w:eastAsia="pt-BR"/>
          </w:rPr>
          <w:t xml:space="preserve"> 8.987, de 13 de fevereiro de 1995</w:t>
        </w:r>
      </w:hyperlink>
      <w:r w:rsidRPr="00646EE3">
        <w:rPr>
          <w:rFonts w:ascii="Book Antiqua" w:eastAsia="Times New Roman" w:hAnsi="Book Antiqua" w:cs="Times New Roman"/>
          <w:b/>
          <w:sz w:val="19"/>
          <w:szCs w:val="19"/>
          <w:lang w:eastAsia="pt-BR"/>
        </w:rPr>
        <w:t>, e nas leis que lhe são correlatas</w:t>
      </w:r>
      <w:r w:rsidRPr="005F738D">
        <w:rPr>
          <w:rFonts w:ascii="Book Antiqua" w:eastAsia="Times New Roman" w:hAnsi="Book Antiqua" w:cs="Times New Roman"/>
          <w:sz w:val="16"/>
          <w:szCs w:val="16"/>
          <w:lang w:eastAsia="pt-BR"/>
        </w:rPr>
        <w:t>. (</w:t>
      </w:r>
      <w:hyperlink r:id="rId20" w:anchor="art1" w:history="1">
        <w:r w:rsidRPr="005F738D">
          <w:rPr>
            <w:rFonts w:ascii="Book Antiqua" w:eastAsia="Times New Roman" w:hAnsi="Book Antiqua" w:cs="Times New Roman"/>
            <w:color w:val="0000FF"/>
            <w:sz w:val="16"/>
            <w:szCs w:val="16"/>
            <w:u w:val="single"/>
            <w:lang w:eastAsia="pt-BR"/>
          </w:rPr>
          <w:t>Regulamento</w:t>
        </w:r>
      </w:hyperlink>
      <w:r w:rsidRPr="005F738D">
        <w:rPr>
          <w:rFonts w:ascii="Book Antiqua" w:eastAsia="Times New Roman" w:hAnsi="Book Antiqua" w:cs="Times New Roman"/>
          <w:sz w:val="16"/>
          <w:szCs w:val="16"/>
          <w:lang w:eastAsia="pt-BR"/>
        </w:rPr>
        <w:t>)</w:t>
      </w:r>
      <w:r w:rsidR="006062C9" w:rsidRPr="005F738D">
        <w:rPr>
          <w:rFonts w:ascii="Book Antiqua" w:eastAsia="Times New Roman" w:hAnsi="Book Antiqua" w:cs="Times New Roman"/>
          <w:sz w:val="16"/>
          <w:szCs w:val="16"/>
          <w:lang w:eastAsia="pt-BR"/>
        </w:rPr>
        <w:t xml:space="preserve"> </w:t>
      </w:r>
      <w:r w:rsidR="006062C9" w:rsidRPr="005F738D">
        <w:rPr>
          <w:rFonts w:ascii="Book Antiqua" w:eastAsia="Times New Roman" w:hAnsi="Book Antiqua" w:cs="Times New Roman"/>
          <w:b/>
          <w:color w:val="FF0000"/>
          <w:sz w:val="16"/>
          <w:szCs w:val="16"/>
          <w:u w:val="single"/>
          <w:lang w:eastAsia="pt-BR"/>
        </w:rPr>
        <w:t>(TJDFT-2007)</w:t>
      </w:r>
      <w:r w:rsidR="00ED69C4" w:rsidRPr="005F738D">
        <w:rPr>
          <w:rFonts w:ascii="Book Antiqua" w:eastAsia="Times New Roman" w:hAnsi="Book Antiqua" w:cs="Times New Roman"/>
          <w:b/>
          <w:color w:val="FF0000"/>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5F1C9E" w:rsidRPr="005F738D">
        <w:rPr>
          <w:rFonts w:ascii="Book Antiqua" w:eastAsia="Times New Roman" w:hAnsi="Book Antiqua" w:cs="Arial"/>
          <w:b/>
          <w:bCs/>
          <w:color w:val="FF0000"/>
          <w:sz w:val="16"/>
          <w:szCs w:val="16"/>
          <w:lang w:eastAsia="pt-BR"/>
        </w:rPr>
        <w:t xml:space="preserve"> </w:t>
      </w:r>
      <w:r w:rsidR="005F1C9E" w:rsidRPr="005F738D">
        <w:rPr>
          <w:rFonts w:ascii="Book Antiqua" w:eastAsia="Times New Roman" w:hAnsi="Book Antiqua" w:cs="Arial"/>
          <w:b/>
          <w:bCs/>
          <w:color w:val="FF0000"/>
          <w:sz w:val="16"/>
          <w:szCs w:val="16"/>
          <w:u w:val="single"/>
          <w:lang w:eastAsia="pt-BR"/>
        </w:rPr>
        <w:t>(TRF2-2014)</w:t>
      </w:r>
      <w:r w:rsidR="005F738D">
        <w:rPr>
          <w:rFonts w:ascii="Book Antiqua" w:eastAsia="Times New Roman" w:hAnsi="Book Antiqua" w:cs="Arial"/>
          <w:b/>
          <w:bCs/>
          <w:color w:val="FF0000"/>
          <w:sz w:val="16"/>
          <w:szCs w:val="16"/>
          <w:lang w:eastAsia="pt-BR"/>
        </w:rPr>
        <w:t xml:space="preserve"> </w:t>
      </w:r>
      <w:r w:rsidR="005F738D">
        <w:rPr>
          <w:rFonts w:ascii="Book Antiqua" w:eastAsia="Times New Roman" w:hAnsi="Book Antiqua" w:cs="Arial"/>
          <w:b/>
          <w:bCs/>
          <w:color w:val="FF0000"/>
          <w:sz w:val="16"/>
          <w:szCs w:val="16"/>
          <w:u w:val="single"/>
          <w:lang w:eastAsia="pt-BR"/>
        </w:rPr>
        <w:t>(TJSE-2015)</w:t>
      </w:r>
      <w:r w:rsidR="003142CD" w:rsidRPr="005F738D">
        <w:rPr>
          <w:rFonts w:ascii="Book Antiqua" w:eastAsia="Times New Roman" w:hAnsi="Book Antiqua" w:cs="Times New Roman"/>
          <w:b/>
          <w:color w:val="FF0000"/>
          <w:sz w:val="16"/>
          <w:szCs w:val="16"/>
          <w:lang w:eastAsia="pt-BR"/>
        </w:rPr>
        <w:t xml:space="preserve"> </w:t>
      </w:r>
      <w:r w:rsidR="003142CD" w:rsidRPr="005F738D">
        <w:rPr>
          <w:rFonts w:ascii="Book Antiqua" w:eastAsia="Times New Roman" w:hAnsi="Book Antiqua" w:cs="Times New Roman"/>
          <w:b/>
          <w:color w:val="FF0000"/>
          <w:sz w:val="16"/>
          <w:szCs w:val="16"/>
          <w:u w:val="single"/>
          <w:lang w:eastAsia="pt-BR"/>
        </w:rPr>
        <w:t>(TJRO-2019)</w:t>
      </w:r>
      <w:r w:rsidR="00994FB8">
        <w:rPr>
          <w:rFonts w:ascii="Book Antiqua" w:eastAsia="Times New Roman" w:hAnsi="Book Antiqua" w:cs="Times New Roman"/>
          <w:b/>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26D6" w:rsidRPr="00646EE3" w14:paraId="05B3B5A9" w14:textId="77777777" w:rsidTr="00250A8E">
        <w:tc>
          <w:tcPr>
            <w:tcW w:w="8494" w:type="dxa"/>
            <w:shd w:val="clear" w:color="auto" w:fill="CCFFFF"/>
          </w:tcPr>
          <w:p w14:paraId="246F75B7" w14:textId="77777777" w:rsidR="001526D6" w:rsidRDefault="001526D6" w:rsidP="00122F74">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TJSE</w:t>
            </w:r>
            <w:r w:rsidR="00122F74"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122F74"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FCC</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Um contrato de concessão patrocinada, regido pela Lei nº 11.079/2004, agregou ao dever de ampliação e exploração de modal de transporte ferroviário a obrigação de desapropriação das áreas necessárias ao prolongamento das linhas. Essa disposição contratual que atribuiu as desapropriações para o parceiro privado, </w:t>
            </w:r>
            <w:r w:rsidRPr="00646EE3">
              <w:rPr>
                <w:rFonts w:ascii="Book Antiqua" w:eastAsia="Times New Roman" w:hAnsi="Book Antiqua" w:cs="Times New Roman"/>
                <w:sz w:val="19"/>
                <w:szCs w:val="19"/>
                <w:lang w:eastAsia="pt-BR"/>
              </w:rPr>
              <w:t xml:space="preserve">é plenamente válida, havendo dispositivo na Lei nº 11.079/2004 que remete ao regime da Lei nº 8.987/1995 no que concerne à delegação de competências para promover as desapropriações. </w:t>
            </w:r>
            <w:r w:rsidRPr="00646EE3">
              <w:rPr>
                <w:rFonts w:ascii="Book Antiqua" w:eastAsia="Times New Roman" w:hAnsi="Book Antiqua" w:cs="Times New Roman"/>
                <w:b/>
                <w:sz w:val="19"/>
                <w:szCs w:val="19"/>
                <w:lang w:eastAsia="pt-BR"/>
              </w:rPr>
              <w:t>BL: art. 3º da Lei 11079/04.</w:t>
            </w:r>
          </w:p>
          <w:p w14:paraId="223EEF42" w14:textId="77777777" w:rsidR="00ED69C4" w:rsidRDefault="00ED69C4" w:rsidP="00122F74">
            <w:pPr>
              <w:jc w:val="both"/>
              <w:rPr>
                <w:rFonts w:ascii="Book Antiqua" w:eastAsia="Times New Roman" w:hAnsi="Book Antiqua" w:cs="Times New Roman"/>
                <w:b/>
                <w:sz w:val="19"/>
                <w:szCs w:val="19"/>
                <w:lang w:eastAsia="pt-BR"/>
              </w:rPr>
            </w:pPr>
          </w:p>
          <w:p w14:paraId="79BDE97F" w14:textId="0AB314EC" w:rsidR="00ED69C4" w:rsidRPr="00ED69C4" w:rsidRDefault="00ED69C4" w:rsidP="00122F74">
            <w:pPr>
              <w:jc w:val="both"/>
              <w:rPr>
                <w:rFonts w:ascii="Book Antiqua" w:eastAsia="Times New Roman" w:hAnsi="Book Antiqua" w:cs="Times New Roman"/>
                <w:bCs/>
                <w:sz w:val="19"/>
                <w:szCs w:val="19"/>
                <w:lang w:eastAsia="pt-BR"/>
              </w:rPr>
            </w:pPr>
            <w:r w:rsidRPr="00ED69C4">
              <w:rPr>
                <w:rFonts w:ascii="Book Antiqua" w:eastAsia="Times New Roman" w:hAnsi="Book Antiqua" w:cs="Times New Roman"/>
                <w:b/>
                <w:i/>
                <w:iCs/>
                <w:color w:val="FF0000"/>
                <w:sz w:val="19"/>
                <w:szCs w:val="19"/>
                <w:lang w:eastAsia="pt-BR"/>
              </w:rPr>
              <w:t>#</w:t>
            </w:r>
            <w:r w:rsidRPr="00ED69C4">
              <w:rPr>
                <w:rFonts w:ascii="Book Antiqua" w:eastAsia="Times New Roman" w:hAnsi="Book Antiqua" w:cs="Times New Roman"/>
                <w:b/>
                <w:i/>
                <w:iCs/>
                <w:color w:val="FF0000"/>
                <w:sz w:val="19"/>
                <w:szCs w:val="19"/>
                <w:highlight w:val="green"/>
                <w:lang w:eastAsia="pt-BR"/>
              </w:rPr>
              <w:t>Atenção</w:t>
            </w:r>
            <w:r w:rsidRPr="00ED69C4">
              <w:rPr>
                <w:rFonts w:ascii="Book Antiqua" w:eastAsia="Times New Roman" w:hAnsi="Book Antiqua" w:cs="Times New Roman"/>
                <w:b/>
                <w:i/>
                <w:iCs/>
                <w:color w:val="FF0000"/>
                <w:sz w:val="19"/>
                <w:szCs w:val="19"/>
                <w:lang w:eastAsia="pt-BR"/>
              </w:rPr>
              <w:t>: #</w:t>
            </w:r>
            <w:r w:rsidRPr="00ED69C4">
              <w:rPr>
                <w:rFonts w:ascii="Book Antiqua" w:eastAsia="Times New Roman" w:hAnsi="Book Antiqua" w:cs="Times New Roman"/>
                <w:b/>
                <w:i/>
                <w:iCs/>
                <w:color w:val="FF0000"/>
                <w:sz w:val="19"/>
                <w:szCs w:val="19"/>
                <w:highlight w:val="green"/>
                <w:lang w:eastAsia="pt-BR"/>
              </w:rPr>
              <w:t>TRF1-2011</w:t>
            </w:r>
            <w:r w:rsidRPr="00ED69C4">
              <w:rPr>
                <w:rFonts w:ascii="Book Antiqua" w:eastAsia="Times New Roman" w:hAnsi="Book Antiqua" w:cs="Times New Roman"/>
                <w:b/>
                <w:i/>
                <w:iCs/>
                <w:color w:val="FF0000"/>
                <w:sz w:val="19"/>
                <w:szCs w:val="19"/>
                <w:lang w:eastAsia="pt-BR"/>
              </w:rPr>
              <w:t>: #</w:t>
            </w:r>
            <w:r w:rsidRPr="00ED69C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ED69C4">
              <w:rPr>
                <w:rFonts w:ascii="Book Antiqua" w:eastAsia="Times New Roman" w:hAnsi="Book Antiqua" w:cs="Times New Roman"/>
                <w:bCs/>
                <w:sz w:val="19"/>
                <w:szCs w:val="19"/>
                <w:lang w:eastAsia="pt-BR"/>
              </w:rPr>
              <w:t>"</w:t>
            </w:r>
            <w:r w:rsidRPr="00ED69C4">
              <w:rPr>
                <w:rFonts w:ascii="Book Antiqua" w:eastAsia="Times New Roman" w:hAnsi="Book Antiqua" w:cs="Times New Roman"/>
                <w:bCs/>
                <w:i/>
                <w:iCs/>
                <w:sz w:val="19"/>
                <w:szCs w:val="19"/>
                <w:lang w:eastAsia="pt-BR"/>
              </w:rPr>
              <w:t>A concessão patrocinada rege-se pela Lei n. 8.987 em tudo que não foi derrogado pela Lei n. 11.079. Sendo a concessão patrocinada uma concessão de serviços públicos, inúmeros são os pontos comuns com a modalidade disciplinada pela lei n. 8.987 [...] reconhecimento de poderes ao parceiro público, como encampação, intervenção, uso compulsório de recursos humanos e materiais da empresa concessionária, poder de direção e controle sobre a execução do serviço, poder sancionatório e poder de decretar a caducidade</w:t>
            </w:r>
            <w:r w:rsidRPr="00ED69C4">
              <w:rPr>
                <w:rFonts w:ascii="Book Antiqua" w:eastAsia="Times New Roman" w:hAnsi="Book Antiqua" w:cs="Times New Roman"/>
                <w:bCs/>
                <w:sz w:val="19"/>
                <w:szCs w:val="19"/>
                <w:lang w:eastAsia="pt-BR"/>
              </w:rPr>
              <w:t>" (Di PIETRO, Maria Sylvia Zanella. Direito Administrativo. 21 ª Edição, Ed. Atlas, p. 291).</w:t>
            </w:r>
          </w:p>
        </w:tc>
      </w:tr>
    </w:tbl>
    <w:p w14:paraId="5A4CC612" w14:textId="30D290D1"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4"/>
          <w:szCs w:val="14"/>
          <w:lang w:eastAsia="pt-BR"/>
        </w:rPr>
      </w:pPr>
      <w:r w:rsidRPr="00646EE3">
        <w:rPr>
          <w:rFonts w:ascii="Book Antiqua" w:eastAsia="Times New Roman" w:hAnsi="Book Antiqua" w:cs="Times New Roman"/>
          <w:sz w:val="19"/>
          <w:szCs w:val="19"/>
          <w:lang w:eastAsia="pt-BR"/>
        </w:rPr>
        <w:t xml:space="preserve">        </w:t>
      </w:r>
      <w:r w:rsidRPr="002C638F">
        <w:rPr>
          <w:rFonts w:ascii="Book Antiqua" w:eastAsia="Times New Roman" w:hAnsi="Book Antiqua" w:cs="Times New Roman"/>
          <w:b/>
          <w:bCs/>
          <w:sz w:val="19"/>
          <w:szCs w:val="19"/>
          <w:highlight w:val="magenta"/>
          <w:lang w:eastAsia="pt-BR"/>
        </w:rPr>
        <w:t>§ 2</w:t>
      </w:r>
      <w:r w:rsidRPr="002C638F">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3936CB">
        <w:rPr>
          <w:rFonts w:ascii="Book Antiqua" w:eastAsia="Times New Roman" w:hAnsi="Book Antiqua" w:cs="Times New Roman"/>
          <w:b/>
          <w:bCs/>
          <w:sz w:val="19"/>
          <w:szCs w:val="19"/>
          <w:lang w:eastAsia="pt-BR"/>
        </w:rPr>
        <w:t xml:space="preserve">As concessões comuns continuam regidas pela </w:t>
      </w:r>
      <w:hyperlink r:id="rId21" w:history="1">
        <w:r w:rsidRPr="003936CB">
          <w:rPr>
            <w:rFonts w:ascii="Book Antiqua" w:eastAsia="Times New Roman" w:hAnsi="Book Antiqua" w:cs="Times New Roman"/>
            <w:b/>
            <w:bCs/>
            <w:color w:val="0000FF"/>
            <w:sz w:val="19"/>
            <w:szCs w:val="19"/>
            <w:u w:val="single"/>
            <w:lang w:eastAsia="pt-BR"/>
          </w:rPr>
          <w:t>Lei n</w:t>
        </w:r>
        <w:r w:rsidRPr="003936CB">
          <w:rPr>
            <w:rFonts w:ascii="Book Antiqua" w:eastAsia="Times New Roman" w:hAnsi="Book Antiqua" w:cs="Times New Roman"/>
            <w:b/>
            <w:bCs/>
            <w:color w:val="0000FF"/>
            <w:sz w:val="19"/>
            <w:szCs w:val="19"/>
            <w:u w:val="single"/>
            <w:vertAlign w:val="superscript"/>
            <w:lang w:eastAsia="pt-BR"/>
          </w:rPr>
          <w:t>o</w:t>
        </w:r>
        <w:r w:rsidRPr="003936CB">
          <w:rPr>
            <w:rFonts w:ascii="Book Antiqua" w:eastAsia="Times New Roman" w:hAnsi="Book Antiqua" w:cs="Times New Roman"/>
            <w:b/>
            <w:bCs/>
            <w:color w:val="0000FF"/>
            <w:sz w:val="19"/>
            <w:szCs w:val="19"/>
            <w:u w:val="single"/>
            <w:lang w:eastAsia="pt-BR"/>
          </w:rPr>
          <w:t xml:space="preserve"> 8.987, de 13 de fevereiro de 1995</w:t>
        </w:r>
      </w:hyperlink>
      <w:r w:rsidRPr="003936CB">
        <w:rPr>
          <w:rFonts w:ascii="Book Antiqua" w:eastAsia="Times New Roman" w:hAnsi="Book Antiqua" w:cs="Times New Roman"/>
          <w:b/>
          <w:bCs/>
          <w:sz w:val="19"/>
          <w:szCs w:val="19"/>
          <w:lang w:eastAsia="pt-BR"/>
        </w:rPr>
        <w:t xml:space="preserve">, e pelas leis que lhe são correlatas, </w:t>
      </w:r>
      <w:r w:rsidRPr="003936CB">
        <w:rPr>
          <w:rFonts w:ascii="Book Antiqua" w:eastAsia="Times New Roman" w:hAnsi="Book Antiqua" w:cs="Times New Roman"/>
          <w:b/>
          <w:bCs/>
          <w:caps/>
          <w:sz w:val="19"/>
          <w:szCs w:val="19"/>
          <w:highlight w:val="green"/>
          <w:lang w:eastAsia="pt-BR"/>
        </w:rPr>
        <w:t>não se lhes aplicando</w:t>
      </w:r>
      <w:r w:rsidRPr="003936CB">
        <w:rPr>
          <w:rFonts w:ascii="Book Antiqua" w:eastAsia="Times New Roman" w:hAnsi="Book Antiqua" w:cs="Times New Roman"/>
          <w:b/>
          <w:bCs/>
          <w:sz w:val="19"/>
          <w:szCs w:val="19"/>
          <w:lang w:eastAsia="pt-BR"/>
        </w:rPr>
        <w:t xml:space="preserve"> </w:t>
      </w:r>
      <w:r w:rsidRPr="003936CB">
        <w:rPr>
          <w:rFonts w:ascii="Book Antiqua" w:eastAsia="Times New Roman" w:hAnsi="Book Antiqua" w:cs="Times New Roman"/>
          <w:b/>
          <w:bCs/>
          <w:sz w:val="19"/>
          <w:szCs w:val="19"/>
          <w:highlight w:val="yellow"/>
          <w:lang w:eastAsia="pt-BR"/>
        </w:rPr>
        <w:t>o disposto nesta</w:t>
      </w:r>
      <w:r w:rsidRPr="002C638F">
        <w:rPr>
          <w:rFonts w:ascii="Book Antiqua" w:eastAsia="Times New Roman" w:hAnsi="Book Antiqua" w:cs="Times New Roman"/>
          <w:b/>
          <w:bCs/>
          <w:sz w:val="19"/>
          <w:szCs w:val="19"/>
          <w:highlight w:val="yellow"/>
          <w:lang w:eastAsia="pt-BR"/>
        </w:rPr>
        <w:t xml:space="preserve"> Lei</w:t>
      </w:r>
      <w:r w:rsidRPr="005F738D">
        <w:rPr>
          <w:rFonts w:ascii="Book Antiqua" w:eastAsia="Times New Roman" w:hAnsi="Book Antiqua" w:cs="Times New Roman"/>
          <w:sz w:val="16"/>
          <w:szCs w:val="16"/>
          <w:lang w:eastAsia="pt-BR"/>
        </w:rPr>
        <w:t>.</w:t>
      </w:r>
      <w:r w:rsidR="003936CB" w:rsidRPr="005F738D">
        <w:rPr>
          <w:rFonts w:ascii="Book Antiqua" w:eastAsia="Times New Roman" w:hAnsi="Book Antiqua" w:cs="Times New Roman"/>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002C638F" w:rsidRPr="005F738D">
        <w:rPr>
          <w:rFonts w:ascii="Book Antiqua" w:eastAsia="Times New Roman" w:hAnsi="Book Antiqua" w:cs="Times New Roman"/>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p>
    <w:p w14:paraId="4E578AC9" w14:textId="5B1406C2"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magenta"/>
          <w:lang w:eastAsia="pt-BR"/>
        </w:rPr>
        <w:t>§ 3</w:t>
      </w:r>
      <w:r w:rsidRPr="000F1D5D">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highlight w:val="green"/>
          <w:lang w:eastAsia="pt-BR"/>
        </w:rPr>
        <w:t>Continuam regidos</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exclusivamente</w:t>
      </w:r>
      <w:r w:rsidRPr="00646EE3">
        <w:rPr>
          <w:rFonts w:ascii="Book Antiqua" w:eastAsia="Times New Roman" w:hAnsi="Book Antiqua" w:cs="Times New Roman"/>
          <w:sz w:val="19"/>
          <w:szCs w:val="19"/>
          <w:lang w:eastAsia="pt-BR"/>
        </w:rPr>
        <w:t xml:space="preserve"> pela </w:t>
      </w:r>
      <w:hyperlink r:id="rId22" w:history="1">
        <w:r w:rsidRPr="000F1D5D">
          <w:rPr>
            <w:rFonts w:ascii="Book Antiqua" w:eastAsia="Times New Roman" w:hAnsi="Book Antiqua" w:cs="Times New Roman"/>
            <w:b/>
            <w:bCs/>
            <w:sz w:val="19"/>
            <w:szCs w:val="19"/>
            <w:highlight w:val="yellow"/>
            <w:lang w:eastAsia="pt-BR"/>
          </w:rPr>
          <w:t>Lei n</w:t>
        </w:r>
        <w:r w:rsidRPr="000F1D5D">
          <w:rPr>
            <w:rFonts w:ascii="Book Antiqua" w:eastAsia="Times New Roman" w:hAnsi="Book Antiqua" w:cs="Times New Roman"/>
            <w:b/>
            <w:bCs/>
            <w:sz w:val="19"/>
            <w:szCs w:val="19"/>
            <w:highlight w:val="yellow"/>
            <w:vertAlign w:val="superscript"/>
            <w:lang w:eastAsia="pt-BR"/>
          </w:rPr>
          <w:t>o</w:t>
        </w:r>
        <w:r w:rsidRPr="000F1D5D">
          <w:rPr>
            <w:rFonts w:ascii="Book Antiqua" w:eastAsia="Times New Roman" w:hAnsi="Book Antiqua" w:cs="Times New Roman"/>
            <w:b/>
            <w:bCs/>
            <w:sz w:val="19"/>
            <w:szCs w:val="19"/>
            <w:highlight w:val="yellow"/>
            <w:lang w:eastAsia="pt-BR"/>
          </w:rPr>
          <w:t xml:space="preserve"> 8.666, de 21 de junho de 1993</w:t>
        </w:r>
      </w:hyperlink>
      <w:r w:rsidRPr="00646EE3">
        <w:rPr>
          <w:rFonts w:ascii="Book Antiqua" w:eastAsia="Times New Roman" w:hAnsi="Book Antiqua" w:cs="Times New Roman"/>
          <w:sz w:val="19"/>
          <w:szCs w:val="19"/>
          <w:lang w:eastAsia="pt-BR"/>
        </w:rPr>
        <w:t xml:space="preserve">, e pelas </w:t>
      </w:r>
      <w:r w:rsidRPr="000F1D5D">
        <w:rPr>
          <w:rFonts w:ascii="Book Antiqua" w:eastAsia="Times New Roman" w:hAnsi="Book Antiqua" w:cs="Times New Roman"/>
          <w:b/>
          <w:bCs/>
          <w:sz w:val="19"/>
          <w:szCs w:val="19"/>
          <w:highlight w:val="yellow"/>
          <w:lang w:eastAsia="pt-BR"/>
        </w:rPr>
        <w:t>leis que lhe são correlatas</w:t>
      </w:r>
      <w:r w:rsidRPr="00646EE3">
        <w:rPr>
          <w:rFonts w:ascii="Book Antiqua" w:eastAsia="Times New Roman" w:hAnsi="Book Antiqua" w:cs="Times New Roman"/>
          <w:sz w:val="19"/>
          <w:szCs w:val="19"/>
          <w:lang w:eastAsia="pt-BR"/>
        </w:rPr>
        <w:t xml:space="preserve"> os </w:t>
      </w:r>
      <w:r w:rsidRPr="000F1D5D">
        <w:rPr>
          <w:rFonts w:ascii="Book Antiqua" w:eastAsia="Times New Roman" w:hAnsi="Book Antiqua" w:cs="Times New Roman"/>
          <w:b/>
          <w:bCs/>
          <w:sz w:val="19"/>
          <w:szCs w:val="19"/>
          <w:highlight w:val="cyan"/>
          <w:lang w:eastAsia="pt-BR"/>
        </w:rPr>
        <w:t>contratos administrativos</w:t>
      </w:r>
      <w:r w:rsidRPr="00646EE3">
        <w:rPr>
          <w:rFonts w:ascii="Book Antiqua" w:eastAsia="Times New Roman" w:hAnsi="Book Antiqua" w:cs="Times New Roman"/>
          <w:sz w:val="19"/>
          <w:szCs w:val="19"/>
          <w:lang w:eastAsia="pt-BR"/>
        </w:rPr>
        <w:t xml:space="preserve"> que </w:t>
      </w:r>
      <w:r w:rsidRPr="000F1D5D">
        <w:rPr>
          <w:rFonts w:ascii="Book Antiqua" w:eastAsia="Times New Roman" w:hAnsi="Book Antiqua" w:cs="Times New Roman"/>
          <w:b/>
          <w:bCs/>
          <w:caps/>
          <w:sz w:val="19"/>
          <w:szCs w:val="19"/>
          <w:highlight w:val="green"/>
          <w:lang w:eastAsia="pt-BR"/>
        </w:rPr>
        <w:t>não caracterizem</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cyan"/>
          <w:lang w:eastAsia="pt-BR"/>
        </w:rPr>
        <w:t>concessão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comum</w:t>
      </w:r>
      <w:r w:rsidRPr="000F1D5D">
        <w:rPr>
          <w:rFonts w:ascii="Book Antiqua" w:eastAsia="Times New Roman" w:hAnsi="Book Antiqua" w:cs="Times New Roman"/>
          <w:b/>
          <w:bCs/>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patrocinada</w:t>
      </w:r>
      <w:r w:rsidRPr="000F1D5D">
        <w:rPr>
          <w:rFonts w:ascii="Book Antiqua" w:eastAsia="Times New Roman" w:hAnsi="Book Antiqua" w:cs="Times New Roman"/>
          <w:b/>
          <w:bCs/>
          <w:sz w:val="19"/>
          <w:szCs w:val="19"/>
          <w:lang w:eastAsia="pt-BR"/>
        </w:rPr>
        <w:t xml:space="preserve"> ou </w:t>
      </w:r>
      <w:r w:rsidRPr="000F1D5D">
        <w:rPr>
          <w:rFonts w:ascii="Book Antiqua" w:eastAsia="Times New Roman" w:hAnsi="Book Antiqua" w:cs="Times New Roman"/>
          <w:b/>
          <w:bCs/>
          <w:caps/>
          <w:sz w:val="19"/>
          <w:szCs w:val="19"/>
          <w:shd w:val="clear" w:color="auto" w:fill="F7CAAC" w:themeFill="accent2" w:themeFillTint="66"/>
          <w:lang w:eastAsia="pt-BR"/>
        </w:rPr>
        <w:t>administrativa</w:t>
      </w:r>
      <w:r w:rsidRPr="005F738D">
        <w:rPr>
          <w:rFonts w:ascii="Book Antiqua" w:eastAsia="Times New Roman" w:hAnsi="Book Antiqua" w:cs="Times New Roman"/>
          <w:sz w:val="18"/>
          <w:szCs w:val="18"/>
          <w:lang w:eastAsia="pt-BR"/>
        </w:rPr>
        <w:t xml:space="preserve">. </w:t>
      </w:r>
      <w:r w:rsidR="000F1D5D" w:rsidRPr="005F738D">
        <w:rPr>
          <w:rFonts w:ascii="Book Antiqua" w:eastAsia="Times New Roman" w:hAnsi="Book Antiqua" w:cs="Times New Roman"/>
          <w:b/>
          <w:bCs/>
          <w:color w:val="FF0000"/>
          <w:sz w:val="16"/>
          <w:szCs w:val="16"/>
          <w:u w:val="single"/>
          <w:lang w:eastAsia="pt-BR"/>
        </w:rPr>
        <w:t>(TJRJ-2019)</w:t>
      </w:r>
    </w:p>
    <w:p w14:paraId="0F74309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Na </w:t>
      </w:r>
      <w:r w:rsidRPr="00646EE3">
        <w:rPr>
          <w:rFonts w:ascii="Book Antiqua" w:eastAsia="Times New Roman" w:hAnsi="Book Antiqua" w:cs="Times New Roman"/>
          <w:b/>
          <w:sz w:val="19"/>
          <w:szCs w:val="19"/>
          <w:highlight w:val="cyan"/>
          <w:lang w:eastAsia="pt-BR"/>
        </w:rPr>
        <w:t>contratação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serão observadas</w:t>
      </w:r>
      <w:r w:rsidRPr="00646EE3">
        <w:rPr>
          <w:rFonts w:ascii="Book Antiqua" w:eastAsia="Times New Roman" w:hAnsi="Book Antiqua" w:cs="Times New Roman"/>
          <w:b/>
          <w:sz w:val="19"/>
          <w:szCs w:val="19"/>
          <w:lang w:eastAsia="pt-BR"/>
        </w:rPr>
        <w:t xml:space="preserve"> as seguintes </w:t>
      </w:r>
      <w:r w:rsidRPr="00646EE3">
        <w:rPr>
          <w:rFonts w:ascii="Book Antiqua" w:eastAsia="Times New Roman" w:hAnsi="Book Antiqua" w:cs="Times New Roman"/>
          <w:b/>
          <w:caps/>
          <w:sz w:val="19"/>
          <w:szCs w:val="19"/>
          <w:shd w:val="clear" w:color="auto" w:fill="F7CAAC" w:themeFill="accent2" w:themeFillTint="66"/>
          <w:lang w:eastAsia="pt-BR"/>
        </w:rPr>
        <w:t>diretrizes</w:t>
      </w:r>
      <w:r w:rsidRPr="00646EE3">
        <w:rPr>
          <w:rFonts w:ascii="Book Antiqua" w:eastAsia="Times New Roman" w:hAnsi="Book Antiqua" w:cs="Times New Roman"/>
          <w:sz w:val="19"/>
          <w:szCs w:val="19"/>
          <w:lang w:eastAsia="pt-BR"/>
        </w:rPr>
        <w:t>:</w:t>
      </w:r>
    </w:p>
    <w:p w14:paraId="7778D616" w14:textId="21B3C0D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357AF5">
        <w:rPr>
          <w:rFonts w:ascii="Book Antiqua" w:eastAsia="Times New Roman" w:hAnsi="Book Antiqua" w:cs="Times New Roman"/>
          <w:b/>
          <w:bCs/>
          <w:sz w:val="19"/>
          <w:szCs w:val="19"/>
          <w:lang w:eastAsia="pt-BR"/>
        </w:rPr>
        <w:t xml:space="preserve">        I – </w:t>
      </w:r>
      <w:proofErr w:type="gramStart"/>
      <w:r w:rsidRPr="00357AF5">
        <w:rPr>
          <w:rFonts w:ascii="Book Antiqua" w:eastAsia="Times New Roman" w:hAnsi="Book Antiqua" w:cs="Times New Roman"/>
          <w:b/>
          <w:bCs/>
          <w:sz w:val="19"/>
          <w:szCs w:val="19"/>
          <w:lang w:eastAsia="pt-BR"/>
        </w:rPr>
        <w:t>eficiência</w:t>
      </w:r>
      <w:proofErr w:type="gramEnd"/>
      <w:r w:rsidRPr="00357AF5">
        <w:rPr>
          <w:rFonts w:ascii="Book Antiqua" w:eastAsia="Times New Roman" w:hAnsi="Book Antiqua" w:cs="Times New Roman"/>
          <w:b/>
          <w:bCs/>
          <w:sz w:val="19"/>
          <w:szCs w:val="19"/>
          <w:lang w:eastAsia="pt-BR"/>
        </w:rPr>
        <w:t xml:space="preserve"> no cumprimento das missões de Estado e no emprego dos recursos da sociedade</w:t>
      </w:r>
      <w:r w:rsidRPr="005F738D">
        <w:rPr>
          <w:rFonts w:ascii="Book Antiqua" w:eastAsia="Times New Roman" w:hAnsi="Book Antiqua" w:cs="Times New Roman"/>
          <w:sz w:val="18"/>
          <w:szCs w:val="18"/>
          <w:lang w:eastAsia="pt-BR"/>
        </w:rPr>
        <w:t>;</w:t>
      </w:r>
      <w:r w:rsidR="00A67CD4" w:rsidRPr="005F738D">
        <w:rPr>
          <w:rFonts w:ascii="Book Antiqua" w:eastAsia="Times New Roman" w:hAnsi="Book Antiqua" w:cs="Times New Roman"/>
          <w:sz w:val="18"/>
          <w:szCs w:val="18"/>
          <w:lang w:eastAsia="pt-BR"/>
        </w:rPr>
        <w:t xml:space="preserve"> </w:t>
      </w:r>
      <w:r w:rsidR="00A67CD4" w:rsidRPr="005F738D">
        <w:rPr>
          <w:rFonts w:ascii="Book Antiqua" w:hAnsi="Book Antiqua"/>
          <w:b/>
          <w:bCs/>
          <w:color w:val="FF0000"/>
          <w:sz w:val="16"/>
          <w:szCs w:val="16"/>
          <w:u w:val="single"/>
        </w:rPr>
        <w:t>(PGESC-2018)</w:t>
      </w:r>
      <w:r w:rsidR="00357AF5" w:rsidRPr="005F738D">
        <w:rPr>
          <w:rFonts w:ascii="Book Antiqua" w:eastAsia="Times New Roman" w:hAnsi="Book Antiqua" w:cs="Times New Roman"/>
          <w:sz w:val="18"/>
          <w:szCs w:val="18"/>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p>
    <w:p w14:paraId="71BA03E6" w14:textId="4D26801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II – </w:t>
      </w:r>
      <w:proofErr w:type="gramStart"/>
      <w:r w:rsidRPr="000F1D5D">
        <w:rPr>
          <w:rFonts w:ascii="Book Antiqua" w:eastAsia="Times New Roman" w:hAnsi="Book Antiqua" w:cs="Times New Roman"/>
          <w:b/>
          <w:bCs/>
          <w:sz w:val="19"/>
          <w:szCs w:val="19"/>
          <w:highlight w:val="cyan"/>
          <w:lang w:eastAsia="pt-BR"/>
        </w:rPr>
        <w:t>respeito</w:t>
      </w:r>
      <w:proofErr w:type="gramEnd"/>
      <w:r w:rsidRPr="000F1D5D">
        <w:rPr>
          <w:rFonts w:ascii="Book Antiqua" w:eastAsia="Times New Roman" w:hAnsi="Book Antiqua" w:cs="Times New Roman"/>
          <w:b/>
          <w:bCs/>
          <w:sz w:val="19"/>
          <w:szCs w:val="19"/>
          <w:highlight w:val="cyan"/>
          <w:lang w:eastAsia="pt-BR"/>
        </w:rPr>
        <w:t xml:space="preserve"> aos interesses</w:t>
      </w:r>
      <w:r w:rsidRPr="00646EE3">
        <w:rPr>
          <w:rFonts w:ascii="Book Antiqua" w:eastAsia="Times New Roman" w:hAnsi="Book Antiqua" w:cs="Times New Roman"/>
          <w:sz w:val="19"/>
          <w:szCs w:val="19"/>
          <w:lang w:eastAsia="pt-BR"/>
        </w:rPr>
        <w:t xml:space="preserve"> e </w:t>
      </w:r>
      <w:r w:rsidRPr="000F1D5D">
        <w:rPr>
          <w:rFonts w:ascii="Book Antiqua" w:eastAsia="Times New Roman" w:hAnsi="Book Antiqua" w:cs="Times New Roman"/>
          <w:b/>
          <w:bCs/>
          <w:sz w:val="19"/>
          <w:szCs w:val="19"/>
          <w:highlight w:val="cyan"/>
          <w:lang w:eastAsia="pt-BR"/>
        </w:rPr>
        <w:t>direitos</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yellow"/>
          <w:lang w:eastAsia="pt-BR"/>
        </w:rPr>
        <w:t>dos destinatários dos serviços</w:t>
      </w:r>
      <w:r w:rsidRPr="00646EE3">
        <w:rPr>
          <w:rFonts w:ascii="Book Antiqua" w:eastAsia="Times New Roman" w:hAnsi="Book Antiqua" w:cs="Times New Roman"/>
          <w:sz w:val="19"/>
          <w:szCs w:val="19"/>
          <w:lang w:eastAsia="pt-BR"/>
        </w:rPr>
        <w:t xml:space="preserve"> e </w:t>
      </w:r>
      <w:r w:rsidRPr="000F1D5D">
        <w:rPr>
          <w:rFonts w:ascii="Book Antiqua" w:eastAsia="Times New Roman" w:hAnsi="Book Antiqua" w:cs="Times New Roman"/>
          <w:b/>
          <w:bCs/>
          <w:sz w:val="19"/>
          <w:szCs w:val="19"/>
          <w:highlight w:val="yellow"/>
          <w:lang w:eastAsia="pt-BR"/>
        </w:rPr>
        <w:t>dos entes privados incumbidos da sua execução</w:t>
      </w:r>
      <w:r w:rsidRPr="005F738D">
        <w:rPr>
          <w:rFonts w:ascii="Book Antiqua" w:eastAsia="Times New Roman" w:hAnsi="Book Antiqua" w:cs="Times New Roman"/>
          <w:sz w:val="16"/>
          <w:szCs w:val="16"/>
          <w:lang w:eastAsia="pt-BR"/>
        </w:rPr>
        <w:t>;</w:t>
      </w:r>
      <w:r w:rsidR="00141D11" w:rsidRPr="005F738D">
        <w:rPr>
          <w:rFonts w:ascii="Book Antiqua" w:eastAsia="Times New Roman" w:hAnsi="Book Antiqua" w:cs="Times New Roman"/>
          <w:sz w:val="16"/>
          <w:szCs w:val="16"/>
          <w:lang w:eastAsia="pt-BR"/>
        </w:rPr>
        <w:t xml:space="preserve"> </w:t>
      </w:r>
      <w:r w:rsidR="00141D11" w:rsidRPr="005F738D">
        <w:rPr>
          <w:rFonts w:ascii="Book Antiqua" w:eastAsia="Times New Roman" w:hAnsi="Book Antiqua" w:cs="Times New Roman"/>
          <w:b/>
          <w:color w:val="FF0000"/>
          <w:sz w:val="16"/>
          <w:szCs w:val="16"/>
          <w:u w:val="single"/>
          <w:lang w:eastAsia="pt-BR"/>
        </w:rPr>
        <w:t>(MPMG-2011)</w:t>
      </w:r>
      <w:r w:rsidR="00357AF5" w:rsidRPr="005F738D">
        <w:rPr>
          <w:rFonts w:ascii="Book Antiqua" w:eastAsia="Times New Roman" w:hAnsi="Book Antiqua" w:cs="Times New Roman"/>
          <w:b/>
          <w:color w:val="FF0000"/>
          <w:sz w:val="16"/>
          <w:szCs w:val="16"/>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p>
    <w:p w14:paraId="08347CC7" w14:textId="7BD49C59" w:rsidR="00762E6A" w:rsidRPr="0002764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III – </w:t>
      </w:r>
      <w:r w:rsidRPr="000F1D5D">
        <w:rPr>
          <w:rFonts w:ascii="Book Antiqua" w:eastAsia="Times New Roman" w:hAnsi="Book Antiqua" w:cs="Times New Roman"/>
          <w:b/>
          <w:sz w:val="19"/>
          <w:szCs w:val="19"/>
          <w:highlight w:val="cyan"/>
          <w:lang w:eastAsia="pt-BR"/>
        </w:rPr>
        <w:t>indelegabilidade das funções</w:t>
      </w:r>
      <w:r w:rsidRPr="00646EE3">
        <w:rPr>
          <w:rFonts w:ascii="Book Antiqua" w:eastAsia="Times New Roman" w:hAnsi="Book Antiqua" w:cs="Times New Roman"/>
          <w:sz w:val="19"/>
          <w:szCs w:val="19"/>
          <w:lang w:eastAsia="pt-BR"/>
        </w:rPr>
        <w:t xml:space="preserve"> de </w:t>
      </w:r>
      <w:r w:rsidRPr="000F1D5D">
        <w:rPr>
          <w:rFonts w:ascii="Book Antiqua" w:eastAsia="Times New Roman" w:hAnsi="Book Antiqua" w:cs="Times New Roman"/>
          <w:b/>
          <w:bCs/>
          <w:sz w:val="19"/>
          <w:szCs w:val="19"/>
          <w:highlight w:val="yellow"/>
          <w:lang w:eastAsia="pt-BR"/>
        </w:rPr>
        <w:t>regulação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yellow"/>
          <w:lang w:eastAsia="pt-BR"/>
        </w:rPr>
        <w:t>jurisdicional</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sz w:val="19"/>
          <w:szCs w:val="19"/>
          <w:highlight w:val="yellow"/>
          <w:lang w:eastAsia="pt-BR"/>
        </w:rPr>
        <w:t>do exercício do poder de polícia</w:t>
      </w:r>
      <w:r w:rsidRPr="00646EE3">
        <w:rPr>
          <w:rFonts w:ascii="Book Antiqua" w:eastAsia="Times New Roman" w:hAnsi="Book Antiqua" w:cs="Times New Roman"/>
          <w:sz w:val="19"/>
          <w:szCs w:val="19"/>
          <w:lang w:eastAsia="pt-BR"/>
        </w:rPr>
        <w:t xml:space="preserve"> e de </w:t>
      </w:r>
      <w:r w:rsidRPr="000F1D5D">
        <w:rPr>
          <w:rFonts w:ascii="Book Antiqua" w:eastAsia="Times New Roman" w:hAnsi="Book Antiqua" w:cs="Times New Roman"/>
          <w:b/>
          <w:bCs/>
          <w:sz w:val="19"/>
          <w:szCs w:val="19"/>
          <w:highlight w:val="yellow"/>
          <w:lang w:eastAsia="pt-BR"/>
        </w:rPr>
        <w:t>outras atividades exclusivas do Estado</w:t>
      </w:r>
      <w:r w:rsidRPr="005F738D">
        <w:rPr>
          <w:rFonts w:ascii="Book Antiqua" w:eastAsia="Times New Roman" w:hAnsi="Book Antiqua" w:cs="Times New Roman"/>
          <w:sz w:val="16"/>
          <w:szCs w:val="16"/>
          <w:lang w:eastAsia="pt-BR"/>
        </w:rPr>
        <w:t>;</w:t>
      </w:r>
      <w:r w:rsidR="001A2F79" w:rsidRPr="005F738D">
        <w:rPr>
          <w:rFonts w:ascii="Book Antiqua" w:eastAsia="Times New Roman" w:hAnsi="Book Antiqua" w:cs="Times New Roman"/>
          <w:sz w:val="16"/>
          <w:szCs w:val="16"/>
          <w:lang w:eastAsia="pt-BR"/>
        </w:rPr>
        <w:t xml:space="preserve"> </w:t>
      </w:r>
      <w:r w:rsidR="001A2F79" w:rsidRPr="005F738D">
        <w:rPr>
          <w:rFonts w:ascii="Book Antiqua" w:eastAsia="Times New Roman" w:hAnsi="Book Antiqua" w:cs="Times New Roman"/>
          <w:b/>
          <w:color w:val="FF0000"/>
          <w:sz w:val="16"/>
          <w:szCs w:val="16"/>
          <w:u w:val="single"/>
          <w:lang w:eastAsia="pt-BR"/>
        </w:rPr>
        <w:t>(MPPB-2010)</w:t>
      </w:r>
      <w:r w:rsidR="000C2778" w:rsidRPr="005F738D">
        <w:rPr>
          <w:rFonts w:ascii="Book Antiqua" w:eastAsia="Times New Roman" w:hAnsi="Book Antiqua" w:cs="Times New Roman"/>
          <w:b/>
          <w:color w:val="FF0000"/>
          <w:sz w:val="16"/>
          <w:szCs w:val="16"/>
          <w:lang w:eastAsia="pt-BR"/>
        </w:rPr>
        <w:t xml:space="preserve"> </w:t>
      </w:r>
      <w:r w:rsidR="000C2778" w:rsidRPr="005F738D">
        <w:rPr>
          <w:rFonts w:ascii="Book Antiqua" w:eastAsia="Times New Roman" w:hAnsi="Book Antiqua" w:cs="Times New Roman"/>
          <w:b/>
          <w:bCs/>
          <w:color w:val="FF0000"/>
          <w:sz w:val="16"/>
          <w:szCs w:val="16"/>
          <w:u w:val="single"/>
          <w:lang w:eastAsia="pt-BR"/>
        </w:rPr>
        <w:t>(TRF4-2010)</w:t>
      </w:r>
      <w:r w:rsidR="00141D11" w:rsidRPr="005F738D">
        <w:rPr>
          <w:rFonts w:ascii="Book Antiqua" w:eastAsia="Times New Roman" w:hAnsi="Book Antiqua" w:cs="Times New Roman"/>
          <w:sz w:val="16"/>
          <w:szCs w:val="16"/>
          <w:lang w:eastAsia="pt-BR"/>
        </w:rPr>
        <w:t xml:space="preserve"> </w:t>
      </w:r>
      <w:r w:rsidR="00141D11" w:rsidRPr="005F738D">
        <w:rPr>
          <w:rFonts w:ascii="Book Antiqua" w:eastAsia="Times New Roman" w:hAnsi="Book Antiqua" w:cs="Times New Roman"/>
          <w:b/>
          <w:color w:val="FF0000"/>
          <w:sz w:val="16"/>
          <w:szCs w:val="16"/>
          <w:u w:val="single"/>
          <w:lang w:eastAsia="pt-BR"/>
        </w:rPr>
        <w:t>(MPMG-2011)</w:t>
      </w:r>
      <w:r w:rsidR="007A4A19" w:rsidRPr="005F738D">
        <w:rPr>
          <w:rFonts w:ascii="Book Antiqua" w:eastAsia="Times New Roman" w:hAnsi="Book Antiqua" w:cs="Times New Roman"/>
          <w:sz w:val="16"/>
          <w:szCs w:val="16"/>
          <w:lang w:eastAsia="pt-BR"/>
        </w:rPr>
        <w:t xml:space="preserve"> </w:t>
      </w:r>
      <w:r w:rsidR="007A4A19" w:rsidRPr="005F738D">
        <w:rPr>
          <w:rFonts w:ascii="Book Antiqua" w:eastAsia="Times New Roman" w:hAnsi="Book Antiqua" w:cs="Times New Roman"/>
          <w:b/>
          <w:color w:val="FF0000"/>
          <w:sz w:val="16"/>
          <w:szCs w:val="16"/>
          <w:u w:val="single"/>
          <w:lang w:eastAsia="pt-BR"/>
        </w:rPr>
        <w:t>(TJPA-2012)</w:t>
      </w:r>
      <w:r w:rsidR="009174BC"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(MPRS-2012)</w:t>
      </w:r>
      <w:r w:rsidR="00553759" w:rsidRPr="005F738D">
        <w:rPr>
          <w:rFonts w:ascii="Book Antiqua" w:eastAsia="Times New Roman" w:hAnsi="Book Antiqua" w:cs="Times New Roman"/>
          <w:b/>
          <w:color w:val="FF0000"/>
          <w:sz w:val="16"/>
          <w:szCs w:val="16"/>
          <w:lang w:eastAsia="pt-BR"/>
        </w:rPr>
        <w:t xml:space="preserve"> </w:t>
      </w:r>
      <w:r w:rsidR="00553759" w:rsidRPr="005F738D">
        <w:rPr>
          <w:rFonts w:ascii="Book Antiqua" w:eastAsia="Times New Roman" w:hAnsi="Book Antiqua" w:cs="Times New Roman"/>
          <w:b/>
          <w:color w:val="FF0000"/>
          <w:sz w:val="16"/>
          <w:szCs w:val="16"/>
          <w:u w:val="single"/>
          <w:lang w:eastAsia="pt-BR"/>
        </w:rPr>
        <w:t>(TJDFT-2014)</w:t>
      </w:r>
      <w:r w:rsidR="00874880" w:rsidRPr="005F738D">
        <w:rPr>
          <w:rFonts w:ascii="Book Antiqua" w:eastAsia="Times New Roman" w:hAnsi="Book Antiqua" w:cs="Times New Roman"/>
          <w:b/>
          <w:color w:val="FF0000"/>
          <w:sz w:val="16"/>
          <w:szCs w:val="16"/>
          <w:lang w:eastAsia="pt-BR"/>
        </w:rPr>
        <w:t xml:space="preserve"> </w:t>
      </w:r>
      <w:r w:rsidR="00874880" w:rsidRPr="005F738D">
        <w:rPr>
          <w:rFonts w:ascii="Book Antiqua" w:hAnsi="Book Antiqua"/>
          <w:b/>
          <w:bCs/>
          <w:color w:val="FF0000"/>
          <w:sz w:val="16"/>
          <w:szCs w:val="16"/>
          <w:u w:val="single"/>
        </w:rPr>
        <w:t>(DPEAC-2017)</w:t>
      </w:r>
      <w:r w:rsidR="00357AF5" w:rsidRPr="005F738D">
        <w:rPr>
          <w:rFonts w:ascii="Book Antiqua" w:hAnsi="Book Antiqua"/>
          <w:b/>
          <w:bCs/>
          <w:color w:val="FF0000"/>
          <w:sz w:val="16"/>
          <w:szCs w:val="16"/>
        </w:rPr>
        <w:t xml:space="preserve"> </w:t>
      </w:r>
      <w:r w:rsidR="00357AF5" w:rsidRPr="005F738D">
        <w:rPr>
          <w:rFonts w:ascii="Book Antiqua" w:eastAsia="Times New Roman" w:hAnsi="Book Antiqua" w:cs="Times New Roman"/>
          <w:b/>
          <w:bCs/>
          <w:color w:val="FF0000"/>
          <w:sz w:val="16"/>
          <w:szCs w:val="16"/>
          <w:u w:val="single"/>
          <w:lang w:eastAsia="pt-BR"/>
        </w:rPr>
        <w:t>(PCPI-2018)</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(PGERS-2021)</w:t>
      </w:r>
      <w:r w:rsidR="00C96ED4" w:rsidRPr="005F738D">
        <w:rPr>
          <w:rFonts w:ascii="Book Antiqua" w:eastAsia="Times New Roman" w:hAnsi="Book Antiqua" w:cs="Times New Roman"/>
          <w:b/>
          <w:bCs/>
          <w:color w:val="FF0000"/>
          <w:sz w:val="16"/>
          <w:szCs w:val="16"/>
          <w:lang w:eastAsia="pt-BR"/>
        </w:rPr>
        <w:t xml:space="preserve"> </w:t>
      </w:r>
      <w:r w:rsidR="00C96ED4" w:rsidRPr="005F738D">
        <w:rPr>
          <w:rFonts w:ascii="Book Antiqua" w:hAnsi="Book Antiqua"/>
          <w:b/>
          <w:bCs/>
          <w:color w:val="FF0000"/>
          <w:sz w:val="16"/>
          <w:szCs w:val="16"/>
          <w:u w:val="single"/>
        </w:rPr>
        <w:t>(MPM-2021)</w:t>
      </w:r>
      <w:r w:rsidR="0002764D">
        <w:rPr>
          <w:rFonts w:ascii="Book Antiqua" w:hAnsi="Book Antiqua"/>
          <w:b/>
          <w:bCs/>
          <w:color w:val="FF0000"/>
          <w:sz w:val="16"/>
          <w:szCs w:val="16"/>
        </w:rPr>
        <w:t xml:space="preserve"> </w:t>
      </w:r>
      <w:r w:rsidR="0002764D">
        <w:rPr>
          <w:rFonts w:ascii="Book Antiqua" w:eastAsia="Times New Roman" w:hAnsi="Book Antiqua" w:cs="Arial"/>
          <w:b/>
          <w:bCs/>
          <w:color w:val="FF0000"/>
          <w:sz w:val="16"/>
          <w:szCs w:val="16"/>
          <w:u w:val="single"/>
          <w:lang w:eastAsia="pt-BR"/>
        </w:rPr>
        <w:t>(PGEGO-2024)</w:t>
      </w:r>
    </w:p>
    <w:p w14:paraId="60A39943" w14:textId="2EB02556" w:rsidR="00762E6A" w:rsidRPr="002800C7" w:rsidRDefault="00762E6A" w:rsidP="009408BD">
      <w:pPr>
        <w:spacing w:before="100" w:beforeAutospacing="1" w:after="100" w:afterAutospacing="1" w:line="240" w:lineRule="auto"/>
        <w:jc w:val="both"/>
        <w:rPr>
          <w:rFonts w:ascii="Book Antiqua" w:hAnsi="Book Antiqua"/>
          <w:b/>
          <w:color w:val="FF0000"/>
          <w:sz w:val="16"/>
          <w:szCs w:val="16"/>
        </w:rPr>
      </w:pPr>
      <w:r w:rsidRPr="00646EE3">
        <w:rPr>
          <w:rFonts w:ascii="Book Antiqua" w:eastAsia="Times New Roman" w:hAnsi="Book Antiqua" w:cs="Times New Roman"/>
          <w:sz w:val="19"/>
          <w:szCs w:val="19"/>
          <w:lang w:eastAsia="pt-BR"/>
        </w:rPr>
        <w:t xml:space="preserve">        IV – </w:t>
      </w:r>
      <w:proofErr w:type="gramStart"/>
      <w:r w:rsidRPr="0077488D">
        <w:rPr>
          <w:rFonts w:ascii="Book Antiqua" w:eastAsia="Times New Roman" w:hAnsi="Book Antiqua" w:cs="Times New Roman"/>
          <w:b/>
          <w:bCs/>
          <w:sz w:val="19"/>
          <w:szCs w:val="19"/>
          <w:highlight w:val="cyan"/>
          <w:lang w:eastAsia="pt-BR"/>
        </w:rPr>
        <w:t>responsabilidade</w:t>
      </w:r>
      <w:proofErr w:type="gramEnd"/>
      <w:r w:rsidRPr="0077488D">
        <w:rPr>
          <w:rFonts w:ascii="Book Antiqua" w:eastAsia="Times New Roman" w:hAnsi="Book Antiqua" w:cs="Times New Roman"/>
          <w:b/>
          <w:bCs/>
          <w:sz w:val="19"/>
          <w:szCs w:val="19"/>
          <w:highlight w:val="cyan"/>
          <w:lang w:eastAsia="pt-BR"/>
        </w:rPr>
        <w:t xml:space="preserve"> fiscal</w:t>
      </w:r>
      <w:r w:rsidRPr="00646EE3">
        <w:rPr>
          <w:rFonts w:ascii="Book Antiqua" w:eastAsia="Times New Roman" w:hAnsi="Book Antiqua" w:cs="Times New Roman"/>
          <w:sz w:val="19"/>
          <w:szCs w:val="19"/>
          <w:lang w:eastAsia="pt-BR"/>
        </w:rPr>
        <w:t xml:space="preserve"> </w:t>
      </w:r>
      <w:r w:rsidRPr="0077488D">
        <w:rPr>
          <w:rFonts w:ascii="Book Antiqua" w:eastAsia="Times New Roman" w:hAnsi="Book Antiqua" w:cs="Times New Roman"/>
          <w:b/>
          <w:bCs/>
          <w:sz w:val="19"/>
          <w:szCs w:val="19"/>
          <w:highlight w:val="yellow"/>
          <w:lang w:eastAsia="pt-BR"/>
        </w:rPr>
        <w:t>na celebração</w:t>
      </w:r>
      <w:r w:rsidRPr="0077488D">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e </w:t>
      </w:r>
      <w:r w:rsidRPr="0077488D">
        <w:rPr>
          <w:rFonts w:ascii="Book Antiqua" w:eastAsia="Times New Roman" w:hAnsi="Book Antiqua" w:cs="Times New Roman"/>
          <w:b/>
          <w:bCs/>
          <w:sz w:val="19"/>
          <w:szCs w:val="19"/>
          <w:highlight w:val="yellow"/>
          <w:lang w:eastAsia="pt-BR"/>
        </w:rPr>
        <w:t>execução das parcerias</w:t>
      </w:r>
      <w:r w:rsidRPr="005F738D">
        <w:rPr>
          <w:rFonts w:ascii="Book Antiqua" w:eastAsia="Times New Roman" w:hAnsi="Book Antiqua" w:cs="Times New Roman"/>
          <w:sz w:val="18"/>
          <w:szCs w:val="18"/>
          <w:lang w:eastAsia="pt-BR"/>
        </w:rPr>
        <w:t>;</w:t>
      </w:r>
      <w:r w:rsidR="0077488D" w:rsidRPr="005F738D">
        <w:rPr>
          <w:rFonts w:ascii="Book Antiqua" w:eastAsia="Times New Roman" w:hAnsi="Book Antiqua" w:cs="Times New Roman"/>
          <w:sz w:val="18"/>
          <w:szCs w:val="18"/>
          <w:lang w:eastAsia="pt-BR"/>
        </w:rPr>
        <w:t xml:space="preserve"> </w:t>
      </w:r>
      <w:bookmarkStart w:id="22" w:name="_Hlk61866406"/>
      <w:r w:rsidR="0077488D" w:rsidRPr="005F738D">
        <w:rPr>
          <w:rFonts w:ascii="Book Antiqua" w:eastAsia="Times New Roman" w:hAnsi="Book Antiqua" w:cs="Times New Roman"/>
          <w:b/>
          <w:bCs/>
          <w:color w:val="FF0000"/>
          <w:sz w:val="16"/>
          <w:szCs w:val="16"/>
          <w:u w:val="single"/>
          <w:lang w:eastAsia="pt-BR"/>
        </w:rPr>
        <w:t>(MPCE-2011)</w:t>
      </w:r>
      <w:bookmarkEnd w:id="22"/>
      <w:r w:rsidR="00874BF4" w:rsidRPr="005F738D">
        <w:rPr>
          <w:rFonts w:ascii="Book Antiqua" w:eastAsia="Times New Roman" w:hAnsi="Book Antiqua" w:cs="Times New Roman"/>
          <w:b/>
          <w:bCs/>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2C6F64" w:rsidRPr="005F738D">
        <w:rPr>
          <w:rFonts w:ascii="Book Antiqua" w:eastAsia="Times New Roman" w:hAnsi="Book Antiqua" w:cs="Times New Roman"/>
          <w:b/>
          <w:bCs/>
          <w:color w:val="FF0000"/>
          <w:sz w:val="16"/>
          <w:szCs w:val="16"/>
          <w:lang w:eastAsia="pt-BR"/>
        </w:rPr>
        <w:t xml:space="preserve"> </w:t>
      </w:r>
      <w:r w:rsidR="002C6F64" w:rsidRPr="005F738D">
        <w:rPr>
          <w:rFonts w:ascii="Book Antiqua" w:eastAsia="Times New Roman" w:hAnsi="Book Antiqua" w:cs="Times New Roman"/>
          <w:b/>
          <w:bCs/>
          <w:color w:val="FF0000"/>
          <w:sz w:val="16"/>
          <w:szCs w:val="16"/>
          <w:u w:val="single"/>
          <w:lang w:eastAsia="pt-BR"/>
        </w:rPr>
        <w:t>(MPMG-2013)</w:t>
      </w:r>
      <w:r w:rsidR="00492767" w:rsidRPr="005F738D">
        <w:rPr>
          <w:rFonts w:ascii="Book Antiqua" w:eastAsia="Times New Roman" w:hAnsi="Book Antiqua" w:cs="Times New Roman"/>
          <w:b/>
          <w:bCs/>
          <w:color w:val="FF0000"/>
          <w:sz w:val="16"/>
          <w:szCs w:val="16"/>
          <w:lang w:eastAsia="pt-BR"/>
        </w:rPr>
        <w:t xml:space="preserve"> </w:t>
      </w:r>
      <w:r w:rsidR="00D90547" w:rsidRPr="005F738D">
        <w:rPr>
          <w:rFonts w:ascii="Book Antiqua" w:hAnsi="Book Antiqua"/>
          <w:b/>
          <w:color w:val="FF0000"/>
          <w:sz w:val="16"/>
          <w:szCs w:val="16"/>
          <w:u w:val="single"/>
        </w:rPr>
        <w:t>(TRF2-2013)</w:t>
      </w:r>
      <w:r w:rsidR="002C6F64" w:rsidRPr="005F738D">
        <w:rPr>
          <w:rFonts w:ascii="Book Antiqua" w:hAnsi="Book Antiqua"/>
          <w:b/>
          <w:color w:val="FF0000"/>
          <w:sz w:val="16"/>
          <w:szCs w:val="16"/>
        </w:rPr>
        <w:t xml:space="preserve"> </w:t>
      </w:r>
      <w:r w:rsidR="004A178B" w:rsidRPr="005F738D">
        <w:rPr>
          <w:rFonts w:ascii="Book Antiqua" w:eastAsia="Times New Roman" w:hAnsi="Book Antiqua" w:cs="Arial"/>
          <w:b/>
          <w:bCs/>
          <w:color w:val="FF0000"/>
          <w:sz w:val="16"/>
          <w:szCs w:val="16"/>
          <w:u w:val="single"/>
          <w:lang w:eastAsia="pt-BR"/>
        </w:rPr>
        <w:t>(PGEMS-2014)</w:t>
      </w:r>
      <w:r w:rsidR="00E9617F" w:rsidRPr="005F738D">
        <w:rPr>
          <w:rFonts w:ascii="Book Antiqua" w:eastAsia="Times New Roman" w:hAnsi="Book Antiqua" w:cs="Arial"/>
          <w:b/>
          <w:bCs/>
          <w:color w:val="FF0000"/>
          <w:sz w:val="16"/>
          <w:szCs w:val="16"/>
          <w:lang w:eastAsia="pt-BR"/>
        </w:rPr>
        <w:t xml:space="preserve"> </w:t>
      </w:r>
      <w:r w:rsidR="00E9617F" w:rsidRPr="005F738D">
        <w:rPr>
          <w:rFonts w:ascii="Book Antiqua" w:eastAsia="Times New Roman" w:hAnsi="Book Antiqua" w:cs="Times New Roman"/>
          <w:b/>
          <w:color w:val="FF0000"/>
          <w:sz w:val="16"/>
          <w:szCs w:val="16"/>
          <w:u w:val="single"/>
          <w:lang w:eastAsia="pt-BR"/>
        </w:rPr>
        <w:t>(PGEPI-2014)</w:t>
      </w:r>
      <w:r w:rsidR="00357AF5" w:rsidRPr="005F738D">
        <w:rPr>
          <w:rFonts w:ascii="Book Antiqua" w:eastAsia="Times New Roman" w:hAnsi="Book Antiqua" w:cs="Times New Roman"/>
          <w:b/>
          <w:color w:val="FF0000"/>
          <w:sz w:val="16"/>
          <w:szCs w:val="16"/>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r w:rsidR="002800C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92767" w:rsidRPr="00646EE3" w14:paraId="537FDD28" w14:textId="77777777" w:rsidTr="00082818">
        <w:tc>
          <w:tcPr>
            <w:tcW w:w="8494" w:type="dxa"/>
            <w:shd w:val="clear" w:color="auto" w:fill="CCFFFF"/>
          </w:tcPr>
          <w:p w14:paraId="2B220754" w14:textId="575E2033" w:rsidR="00492767" w:rsidRPr="00646EE3" w:rsidRDefault="00492767" w:rsidP="00082818">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MPMG-2013</w:t>
            </w:r>
            <w:r w:rsidRPr="00646EE3">
              <w:rPr>
                <w:rFonts w:ascii="Book Antiqua" w:eastAsia="Times New Roman" w:hAnsi="Book Antiqua" w:cs="Times New Roman"/>
                <w:b/>
                <w:sz w:val="19"/>
                <w:szCs w:val="19"/>
                <w:lang w:eastAsia="pt-BR"/>
              </w:rPr>
              <w:t xml:space="preserve">): </w:t>
            </w:r>
            <w:r w:rsidRPr="00492767">
              <w:rPr>
                <w:rFonts w:ascii="Book Antiqua" w:eastAsia="Times New Roman" w:hAnsi="Book Antiqua" w:cs="Times New Roman"/>
                <w:sz w:val="19"/>
                <w:szCs w:val="19"/>
                <w:lang w:eastAsia="pt-BR"/>
              </w:rPr>
              <w:t>O legislador introduziu a Lei 11.079 no âmbito federal, possibilitando a criação das Parcerias Público-Privadas (</w:t>
            </w:r>
            <w:proofErr w:type="spellStart"/>
            <w:r w:rsidRPr="00492767">
              <w:rPr>
                <w:rFonts w:ascii="Book Antiqua" w:eastAsia="Times New Roman" w:hAnsi="Book Antiqua" w:cs="Times New Roman"/>
                <w:sz w:val="19"/>
                <w:szCs w:val="19"/>
                <w:lang w:eastAsia="pt-BR"/>
              </w:rPr>
              <w:t>PPP’s</w:t>
            </w:r>
            <w:proofErr w:type="spellEnd"/>
            <w:r w:rsidRPr="00492767">
              <w:rPr>
                <w:rFonts w:ascii="Book Antiqua" w:eastAsia="Times New Roman" w:hAnsi="Book Antiqua" w:cs="Times New Roman"/>
                <w:sz w:val="19"/>
                <w:szCs w:val="19"/>
                <w:lang w:eastAsia="pt-BR"/>
              </w:rPr>
              <w:t>), gerando grande repercussão e significativa mudança no Direito Público devido à interação do capital privado na Administração Pública Brasileira, para execução de serviços públicos.</w:t>
            </w:r>
            <w:r>
              <w:rPr>
                <w:rFonts w:ascii="Book Antiqua" w:eastAsia="Times New Roman" w:hAnsi="Book Antiqua" w:cs="Times New Roman"/>
                <w:sz w:val="19"/>
                <w:szCs w:val="19"/>
                <w:lang w:eastAsia="pt-BR"/>
              </w:rPr>
              <w:t xml:space="preserve"> </w:t>
            </w:r>
            <w:r w:rsidRPr="00492767">
              <w:rPr>
                <w:rFonts w:ascii="Book Antiqua" w:eastAsia="Times New Roman" w:hAnsi="Book Antiqua" w:cs="Times New Roman"/>
                <w:sz w:val="19"/>
                <w:szCs w:val="19"/>
                <w:lang w:eastAsia="pt-BR"/>
              </w:rPr>
              <w:t xml:space="preserve">Nessa matéria, assinale a afirmativa </w:t>
            </w:r>
            <w:r>
              <w:rPr>
                <w:rFonts w:ascii="Book Antiqua" w:eastAsia="Times New Roman" w:hAnsi="Book Antiqua" w:cs="Times New Roman"/>
                <w:sz w:val="19"/>
                <w:szCs w:val="19"/>
                <w:lang w:eastAsia="pt-BR"/>
              </w:rPr>
              <w:t xml:space="preserve">correta: </w:t>
            </w:r>
            <w:r w:rsidRPr="00492767">
              <w:rPr>
                <w:rFonts w:ascii="Book Antiqua" w:eastAsia="Times New Roman" w:hAnsi="Book Antiqua" w:cs="Times New Roman"/>
                <w:sz w:val="19"/>
                <w:szCs w:val="19"/>
                <w:lang w:eastAsia="pt-BR"/>
              </w:rPr>
              <w:t>Na contratação de parceria público-privada, será observada a responsabilidade fiscal na celebração e execução das parcerias.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46E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7F3B774D" w14:textId="44198892" w:rsidR="00762E6A" w:rsidRPr="00B5779E"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357AF5">
        <w:rPr>
          <w:rFonts w:ascii="Book Antiqua" w:eastAsia="Times New Roman" w:hAnsi="Book Antiqua" w:cs="Times New Roman"/>
          <w:b/>
          <w:bCs/>
          <w:sz w:val="19"/>
          <w:szCs w:val="19"/>
          <w:lang w:eastAsia="pt-BR"/>
        </w:rPr>
        <w:t xml:space="preserve">        V – </w:t>
      </w:r>
      <w:proofErr w:type="gramStart"/>
      <w:r w:rsidRPr="00357AF5">
        <w:rPr>
          <w:rFonts w:ascii="Book Antiqua" w:eastAsia="Times New Roman" w:hAnsi="Book Antiqua" w:cs="Times New Roman"/>
          <w:b/>
          <w:bCs/>
          <w:sz w:val="19"/>
          <w:szCs w:val="19"/>
          <w:lang w:eastAsia="pt-BR"/>
        </w:rPr>
        <w:t>transparência</w:t>
      </w:r>
      <w:proofErr w:type="gramEnd"/>
      <w:r w:rsidRPr="00357AF5">
        <w:rPr>
          <w:rFonts w:ascii="Book Antiqua" w:eastAsia="Times New Roman" w:hAnsi="Book Antiqua" w:cs="Times New Roman"/>
          <w:b/>
          <w:bCs/>
          <w:sz w:val="19"/>
          <w:szCs w:val="19"/>
          <w:lang w:eastAsia="pt-BR"/>
        </w:rPr>
        <w:t xml:space="preserve"> dos procedimentos e das decisões</w:t>
      </w:r>
      <w:r w:rsidRPr="005F738D">
        <w:rPr>
          <w:rFonts w:ascii="Book Antiqua" w:eastAsia="Times New Roman" w:hAnsi="Book Antiqua" w:cs="Times New Roman"/>
          <w:sz w:val="18"/>
          <w:szCs w:val="18"/>
          <w:lang w:eastAsia="pt-BR"/>
        </w:rPr>
        <w:t>;</w:t>
      </w:r>
      <w:r w:rsidR="00A67CD4" w:rsidRPr="005F738D">
        <w:rPr>
          <w:rFonts w:ascii="Book Antiqua" w:eastAsia="Times New Roman" w:hAnsi="Book Antiqua" w:cs="Times New Roman"/>
          <w:sz w:val="18"/>
          <w:szCs w:val="18"/>
          <w:lang w:eastAsia="pt-BR"/>
        </w:rPr>
        <w:t xml:space="preserve"> </w:t>
      </w:r>
      <w:r w:rsidR="00A67CD4" w:rsidRPr="005F738D">
        <w:rPr>
          <w:rFonts w:ascii="Book Antiqua" w:hAnsi="Book Antiqua"/>
          <w:b/>
          <w:bCs/>
          <w:color w:val="FF0000"/>
          <w:sz w:val="16"/>
          <w:szCs w:val="16"/>
          <w:u w:val="single"/>
        </w:rPr>
        <w:t>(PGESC-2018)</w:t>
      </w:r>
      <w:r w:rsidR="00357AF5" w:rsidRPr="005F738D">
        <w:rPr>
          <w:rFonts w:ascii="Book Antiqua" w:eastAsia="Times New Roman" w:hAnsi="Book Antiqua" w:cs="Times New Roman"/>
          <w:sz w:val="18"/>
          <w:szCs w:val="18"/>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275CCE9E" w14:textId="63EB6903" w:rsidR="00762E6A" w:rsidRPr="0007498B"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VI – </w:t>
      </w:r>
      <w:proofErr w:type="gramStart"/>
      <w:r w:rsidRPr="000F1D5D">
        <w:rPr>
          <w:rFonts w:ascii="Book Antiqua" w:eastAsia="Times New Roman" w:hAnsi="Book Antiqua" w:cs="Times New Roman"/>
          <w:b/>
          <w:sz w:val="19"/>
          <w:szCs w:val="19"/>
          <w:highlight w:val="cyan"/>
          <w:lang w:eastAsia="pt-BR"/>
        </w:rPr>
        <w:t>repartição</w:t>
      </w:r>
      <w:proofErr w:type="gramEnd"/>
      <w:r w:rsidRPr="000F1D5D">
        <w:rPr>
          <w:rFonts w:ascii="Book Antiqua" w:eastAsia="Times New Roman" w:hAnsi="Book Antiqua" w:cs="Times New Roman"/>
          <w:b/>
          <w:sz w:val="19"/>
          <w:szCs w:val="19"/>
          <w:highlight w:val="cyan"/>
          <w:lang w:eastAsia="pt-BR"/>
        </w:rPr>
        <w:t xml:space="preserve"> objetiva de riscos</w:t>
      </w:r>
      <w:r w:rsidRPr="000F1D5D">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entre as partes</w:t>
      </w:r>
      <w:r w:rsidRPr="005F738D">
        <w:rPr>
          <w:rFonts w:ascii="Book Antiqua" w:eastAsia="Times New Roman" w:hAnsi="Book Antiqua" w:cs="Times New Roman"/>
          <w:sz w:val="16"/>
          <w:szCs w:val="16"/>
          <w:lang w:eastAsia="pt-BR"/>
        </w:rPr>
        <w:t>;</w:t>
      </w:r>
      <w:r w:rsidR="005D6B3A" w:rsidRPr="005F738D">
        <w:rPr>
          <w:rFonts w:ascii="Book Antiqua" w:eastAsia="Times New Roman" w:hAnsi="Book Antiqua" w:cs="Times New Roman"/>
          <w:sz w:val="16"/>
          <w:szCs w:val="16"/>
          <w:lang w:eastAsia="pt-BR"/>
        </w:rPr>
        <w:t xml:space="preserve"> </w:t>
      </w:r>
      <w:r w:rsidR="002C6F64" w:rsidRPr="005F738D">
        <w:rPr>
          <w:rFonts w:ascii="Book Antiqua" w:hAnsi="Book Antiqua"/>
          <w:b/>
          <w:bCs/>
          <w:color w:val="FF0000"/>
          <w:sz w:val="16"/>
          <w:szCs w:val="16"/>
          <w:u w:val="single"/>
        </w:rPr>
        <w:t>(PCGO-</w:t>
      </w:r>
      <w:r w:rsidR="00005036" w:rsidRPr="005F738D">
        <w:rPr>
          <w:rFonts w:ascii="Book Antiqua" w:hAnsi="Book Antiqua"/>
          <w:b/>
          <w:bCs/>
          <w:color w:val="FF0000"/>
          <w:sz w:val="16"/>
          <w:szCs w:val="16"/>
          <w:u w:val="single"/>
        </w:rPr>
        <w:t>2012/</w:t>
      </w:r>
      <w:r w:rsidR="002C6F64" w:rsidRPr="005F738D">
        <w:rPr>
          <w:rFonts w:ascii="Book Antiqua" w:hAnsi="Book Antiqua"/>
          <w:b/>
          <w:bCs/>
          <w:color w:val="FF0000"/>
          <w:sz w:val="16"/>
          <w:szCs w:val="16"/>
          <w:u w:val="single"/>
        </w:rPr>
        <w:t>2013)</w:t>
      </w:r>
      <w:r w:rsidR="00C518D2" w:rsidRPr="005F738D">
        <w:rPr>
          <w:rFonts w:ascii="Book Antiqua" w:eastAsia="Times New Roman" w:hAnsi="Book Antiqua" w:cs="Times New Roman"/>
          <w:sz w:val="16"/>
          <w:szCs w:val="16"/>
          <w:lang w:eastAsia="pt-BR"/>
        </w:rPr>
        <w:t xml:space="preserve"> </w:t>
      </w:r>
      <w:r w:rsidR="00C9430F" w:rsidRPr="005F738D">
        <w:rPr>
          <w:rFonts w:ascii="Book Antiqua" w:eastAsia="Times New Roman" w:hAnsi="Book Antiqua" w:cs="Times New Roman"/>
          <w:b/>
          <w:color w:val="FF0000"/>
          <w:sz w:val="16"/>
          <w:szCs w:val="16"/>
          <w:u w:val="single"/>
          <w:lang w:eastAsia="pt-BR"/>
        </w:rPr>
        <w:t>(TJDFT-2007/2014)</w:t>
      </w:r>
      <w:r w:rsidR="006023EE" w:rsidRPr="005F738D">
        <w:rPr>
          <w:rFonts w:ascii="Book Antiqua" w:eastAsia="Times New Roman" w:hAnsi="Book Antiqua" w:cs="Times New Roman"/>
          <w:sz w:val="16"/>
          <w:szCs w:val="16"/>
          <w:lang w:eastAsia="pt-BR"/>
        </w:rPr>
        <w:t xml:space="preserve"> </w:t>
      </w:r>
      <w:r w:rsidR="006023EE" w:rsidRPr="005F738D">
        <w:rPr>
          <w:rFonts w:ascii="Book Antiqua" w:eastAsia="Times New Roman" w:hAnsi="Book Antiqua" w:cs="Times New Roman"/>
          <w:b/>
          <w:color w:val="FF0000"/>
          <w:sz w:val="16"/>
          <w:szCs w:val="16"/>
          <w:u w:val="single"/>
          <w:lang w:eastAsia="pt-BR"/>
        </w:rPr>
        <w:t>(PGERS-2015)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(MPRS-2016)</w:t>
      </w:r>
      <w:r w:rsidR="00A80440" w:rsidRPr="005F738D">
        <w:rPr>
          <w:rFonts w:ascii="Book Antiqua" w:hAnsi="Book Antiqua" w:cs="Times New Roman"/>
          <w:b/>
          <w:color w:val="FF0000"/>
          <w:sz w:val="16"/>
          <w:szCs w:val="16"/>
        </w:rPr>
        <w:t xml:space="preserve"> </w:t>
      </w:r>
      <w:r w:rsidR="00A80440" w:rsidRPr="005F738D">
        <w:rPr>
          <w:rFonts w:ascii="Book Antiqua" w:hAnsi="Book Antiqua"/>
          <w:b/>
          <w:color w:val="FF0000"/>
          <w:sz w:val="16"/>
          <w:szCs w:val="16"/>
          <w:u w:val="single"/>
        </w:rPr>
        <w:t>(PGEMT-2016)</w:t>
      </w:r>
      <w:r w:rsidR="003D1D67" w:rsidRPr="005F738D">
        <w:rPr>
          <w:rFonts w:ascii="Book Antiqua" w:hAnsi="Book Antiqua"/>
          <w:b/>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575AC0"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A82084" w:rsidRPr="005F738D">
        <w:rPr>
          <w:rFonts w:ascii="Book Antiqua" w:eastAsia="Times New Roman" w:hAnsi="Book Antiqua" w:cs="Times New Roman"/>
          <w:b/>
          <w:color w:val="FF0000"/>
          <w:sz w:val="16"/>
          <w:szCs w:val="16"/>
          <w:lang w:eastAsia="pt-BR"/>
        </w:rPr>
        <w:t xml:space="preserve"> </w:t>
      </w:r>
      <w:r w:rsidR="00A82084" w:rsidRPr="005F738D">
        <w:rPr>
          <w:rFonts w:ascii="Book Antiqua" w:eastAsia="Times New Roman" w:hAnsi="Book Antiqua" w:cs="Times New Roman"/>
          <w:b/>
          <w:color w:val="FF0000"/>
          <w:sz w:val="16"/>
          <w:szCs w:val="16"/>
          <w:u w:val="single"/>
          <w:lang w:eastAsia="pt-BR"/>
        </w:rPr>
        <w:t>(MPMG-2011/2019)</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(MPMS-2018/2022)</w:t>
      </w:r>
      <w:r w:rsidR="00463D4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(DPEMT-2022)</w:t>
      </w:r>
      <w:r w:rsidR="00A24D54">
        <w:rPr>
          <w:rFonts w:ascii="Book Antiqua" w:eastAsia="Times New Roman" w:hAnsi="Book Antiqua" w:cs="Times New Roman"/>
          <w:b/>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07498B">
        <w:rPr>
          <w:rFonts w:ascii="Book Antiqua" w:eastAsia="Times New Roman" w:hAnsi="Book Antiqua" w:cs="Times New Roman"/>
          <w:b/>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p w14:paraId="2E6F50CD" w14:textId="2353C3AC" w:rsidR="00762E6A" w:rsidRPr="005F738D"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t xml:space="preserve">        VII – </w:t>
      </w:r>
      <w:r w:rsidRPr="000F1D5D">
        <w:rPr>
          <w:rFonts w:ascii="Book Antiqua" w:eastAsia="Times New Roman" w:hAnsi="Book Antiqua" w:cs="Times New Roman"/>
          <w:b/>
          <w:bCs/>
          <w:sz w:val="19"/>
          <w:szCs w:val="19"/>
          <w:highlight w:val="cyan"/>
          <w:lang w:eastAsia="pt-BR"/>
        </w:rPr>
        <w:t>sustentabilidade financeira</w:t>
      </w:r>
      <w:r w:rsidRPr="000F1D5D">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e </w:t>
      </w:r>
      <w:r w:rsidRPr="000F1D5D">
        <w:rPr>
          <w:rFonts w:ascii="Book Antiqua" w:eastAsia="Times New Roman" w:hAnsi="Book Antiqua" w:cs="Times New Roman"/>
          <w:b/>
          <w:bCs/>
          <w:sz w:val="19"/>
          <w:szCs w:val="19"/>
          <w:highlight w:val="cyan"/>
          <w:lang w:eastAsia="pt-BR"/>
        </w:rPr>
        <w:t>vantagens socioeconômicas</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yellow"/>
          <w:lang w:eastAsia="pt-BR"/>
        </w:rPr>
        <w:t>dos projetos de parceria</w:t>
      </w:r>
      <w:r w:rsidRPr="005F738D">
        <w:rPr>
          <w:rFonts w:ascii="Book Antiqua" w:eastAsia="Times New Roman" w:hAnsi="Book Antiqua" w:cs="Times New Roman"/>
          <w:sz w:val="16"/>
          <w:szCs w:val="16"/>
          <w:lang w:eastAsia="pt-BR"/>
        </w:rPr>
        <w:t>.</w:t>
      </w:r>
      <w:r w:rsidR="00141D11" w:rsidRPr="005F738D">
        <w:rPr>
          <w:rFonts w:ascii="Book Antiqua" w:eastAsia="Times New Roman" w:hAnsi="Book Antiqua" w:cs="Times New Roman"/>
          <w:sz w:val="16"/>
          <w:szCs w:val="16"/>
          <w:lang w:eastAsia="pt-BR"/>
        </w:rPr>
        <w:t xml:space="preserve"> </w:t>
      </w:r>
      <w:r w:rsidR="00141D11" w:rsidRPr="005F738D">
        <w:rPr>
          <w:rFonts w:ascii="Book Antiqua" w:eastAsia="Times New Roman" w:hAnsi="Book Antiqua" w:cs="Times New Roman"/>
          <w:b/>
          <w:color w:val="FF0000"/>
          <w:sz w:val="16"/>
          <w:szCs w:val="16"/>
          <w:u w:val="single"/>
          <w:lang w:eastAsia="pt-BR"/>
        </w:rPr>
        <w:t>(MPMG-2011)</w:t>
      </w:r>
      <w:r w:rsidR="0024540F" w:rsidRPr="005F738D">
        <w:rPr>
          <w:rFonts w:ascii="Book Antiqua" w:eastAsia="Times New Roman" w:hAnsi="Book Antiqua" w:cs="Times New Roman"/>
          <w:b/>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2C6F64" w:rsidRPr="005F738D">
        <w:rPr>
          <w:rFonts w:ascii="Book Antiqua" w:eastAsia="Times New Roman" w:hAnsi="Book Antiqua" w:cs="Times New Roman"/>
          <w:b/>
          <w:color w:val="FF0000"/>
          <w:sz w:val="16"/>
          <w:szCs w:val="16"/>
          <w:lang w:eastAsia="pt-BR"/>
        </w:rPr>
        <w:t xml:space="preserve"> </w:t>
      </w:r>
      <w:r w:rsidR="002C6F64" w:rsidRPr="005F738D">
        <w:rPr>
          <w:rFonts w:ascii="Book Antiqua" w:eastAsia="Times New Roman" w:hAnsi="Book Antiqua" w:cs="Times New Roman"/>
          <w:b/>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0F1D5D" w14:paraId="6B3E4502" w14:textId="77777777" w:rsidTr="000F1D5D">
        <w:tc>
          <w:tcPr>
            <w:tcW w:w="8494" w:type="dxa"/>
            <w:shd w:val="clear" w:color="auto" w:fill="CCFFFF"/>
          </w:tcPr>
          <w:p w14:paraId="1B3C16AA" w14:textId="6E5BD5DD" w:rsidR="000F1D5D" w:rsidRPr="000F1D5D" w:rsidRDefault="000F1D5D" w:rsidP="009408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0F1D5D">
              <w:rPr>
                <w:rFonts w:ascii="Book Antiqua" w:eastAsia="Times New Roman" w:hAnsi="Book Antiqua" w:cs="Times New Roman"/>
                <w:b/>
                <w:bCs/>
                <w:sz w:val="19"/>
                <w:szCs w:val="19"/>
                <w:highlight w:val="yellow"/>
                <w:lang w:eastAsia="pt-BR"/>
              </w:rPr>
              <w:t>TJRJ-2019-VUNESP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sz w:val="19"/>
                <w:szCs w:val="19"/>
                <w:lang w:eastAsia="pt-BR"/>
              </w:rPr>
              <w:t>A respeito da concessão ou permissão de serviços públicos, assinale a alternativa correta</w:t>
            </w:r>
            <w:r>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sz w:val="19"/>
                <w:szCs w:val="19"/>
                <w:lang w:eastAsia="pt-BR"/>
              </w:rPr>
              <w:t>A sustentabilidade financeira e vantagens socioeconômicas dos projetos constituem diretriz de contratação de parcerias público-privadas.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VII,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7F7B944C"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II</w:t>
      </w:r>
    </w:p>
    <w:p w14:paraId="42F520EB"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DOS CONTRATOS DE PARCERIA PÚBLICO-PRIVADA</w:t>
      </w:r>
    </w:p>
    <w:p w14:paraId="50FCB43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5</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As cláusulas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dos contratos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atenderão</w:t>
      </w:r>
      <w:r w:rsidRPr="00646EE3">
        <w:rPr>
          <w:rFonts w:ascii="Book Antiqua" w:eastAsia="Times New Roman" w:hAnsi="Book Antiqua" w:cs="Times New Roman"/>
          <w:b/>
          <w:sz w:val="19"/>
          <w:szCs w:val="19"/>
          <w:lang w:eastAsia="pt-BR"/>
        </w:rPr>
        <w:t xml:space="preserve"> ao </w:t>
      </w:r>
      <w:r w:rsidRPr="00646EE3">
        <w:rPr>
          <w:rFonts w:ascii="Book Antiqua" w:eastAsia="Times New Roman" w:hAnsi="Book Antiqua" w:cs="Times New Roman"/>
          <w:b/>
          <w:sz w:val="19"/>
          <w:szCs w:val="19"/>
          <w:highlight w:val="yellow"/>
          <w:lang w:eastAsia="pt-BR"/>
        </w:rPr>
        <w:t xml:space="preserve">disposto no </w:t>
      </w:r>
      <w:hyperlink r:id="rId23" w:anchor="art23" w:history="1">
        <w:r w:rsidRPr="00646EE3">
          <w:rPr>
            <w:rFonts w:ascii="Book Antiqua" w:eastAsia="Times New Roman" w:hAnsi="Book Antiqua" w:cs="Times New Roman"/>
            <w:b/>
            <w:sz w:val="19"/>
            <w:szCs w:val="19"/>
            <w:highlight w:val="yellow"/>
            <w:lang w:eastAsia="pt-BR"/>
          </w:rPr>
          <w:t>art. 23 da Lei n</w:t>
        </w:r>
        <w:r w:rsidRPr="00646EE3">
          <w:rPr>
            <w:rFonts w:ascii="Book Antiqua" w:eastAsia="Times New Roman" w:hAnsi="Book Antiqua" w:cs="Times New Roman"/>
            <w:b/>
            <w:sz w:val="19"/>
            <w:szCs w:val="19"/>
            <w:highlight w:val="yellow"/>
            <w:vertAlign w:val="superscript"/>
            <w:lang w:eastAsia="pt-BR"/>
          </w:rPr>
          <w:t>o</w:t>
        </w:r>
        <w:r w:rsidRPr="00646EE3">
          <w:rPr>
            <w:rFonts w:ascii="Book Antiqua" w:eastAsia="Times New Roman" w:hAnsi="Book Antiqua" w:cs="Times New Roman"/>
            <w:b/>
            <w:sz w:val="19"/>
            <w:szCs w:val="19"/>
            <w:highlight w:val="yellow"/>
            <w:lang w:eastAsia="pt-BR"/>
          </w:rPr>
          <w:t xml:space="preserve"> 8.987</w:t>
        </w:r>
        <w:r w:rsidRPr="00646EE3">
          <w:rPr>
            <w:rFonts w:ascii="Book Antiqua" w:eastAsia="Times New Roman" w:hAnsi="Book Antiqua" w:cs="Times New Roman"/>
            <w:b/>
            <w:color w:val="0000FF"/>
            <w:sz w:val="19"/>
            <w:szCs w:val="19"/>
            <w:lang w:eastAsia="pt-BR"/>
          </w:rPr>
          <w:t xml:space="preserve">, </w:t>
        </w:r>
        <w:r w:rsidRPr="00646EE3">
          <w:rPr>
            <w:rFonts w:ascii="Book Antiqua" w:eastAsia="Times New Roman" w:hAnsi="Book Antiqua" w:cs="Times New Roman"/>
            <w:b/>
            <w:sz w:val="19"/>
            <w:szCs w:val="19"/>
            <w:lang w:eastAsia="pt-BR"/>
          </w:rPr>
          <w:t>de 13 de fevereiro de 1995</w:t>
        </w:r>
      </w:hyperlink>
      <w:r w:rsidRPr="00646EE3">
        <w:rPr>
          <w:rFonts w:ascii="Book Antiqua" w:eastAsia="Times New Roman" w:hAnsi="Book Antiqua" w:cs="Times New Roman"/>
          <w:b/>
          <w:sz w:val="19"/>
          <w:szCs w:val="19"/>
          <w:lang w:eastAsia="pt-BR"/>
        </w:rPr>
        <w:t xml:space="preserve">, no que couber, </w:t>
      </w:r>
      <w:r w:rsidRPr="00646EE3">
        <w:rPr>
          <w:rFonts w:ascii="Book Antiqua" w:eastAsia="Times New Roman" w:hAnsi="Book Antiqua" w:cs="Times New Roman"/>
          <w:b/>
          <w:caps/>
          <w:sz w:val="19"/>
          <w:szCs w:val="19"/>
          <w:highlight w:val="green"/>
          <w:lang w:eastAsia="pt-BR"/>
        </w:rPr>
        <w:t>devendo também prever</w:t>
      </w:r>
      <w:r w:rsidRPr="00646EE3">
        <w:rPr>
          <w:rFonts w:ascii="Book Antiqua" w:eastAsia="Times New Roman" w:hAnsi="Book Antiqua" w:cs="Times New Roman"/>
          <w:sz w:val="19"/>
          <w:szCs w:val="19"/>
          <w:lang w:eastAsia="pt-BR"/>
        </w:rPr>
        <w:t>:</w:t>
      </w:r>
    </w:p>
    <w:p w14:paraId="099A311F" w14:textId="0E718C0E" w:rsidR="00762E6A" w:rsidRPr="00044D6D"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I – </w:t>
      </w:r>
      <w:r w:rsidRPr="00646EE3">
        <w:rPr>
          <w:rFonts w:ascii="Book Antiqua" w:eastAsia="Times New Roman" w:hAnsi="Book Antiqua" w:cs="Times New Roman"/>
          <w:b/>
          <w:caps/>
          <w:sz w:val="19"/>
          <w:szCs w:val="19"/>
          <w:shd w:val="clear" w:color="auto" w:fill="F7CAAC" w:themeFill="accent2" w:themeFillTint="66"/>
          <w:lang w:eastAsia="pt-BR"/>
        </w:rPr>
        <w:t>o prazo de vigência do contrato</w:t>
      </w:r>
      <w:r w:rsidRPr="00646EE3">
        <w:rPr>
          <w:rFonts w:ascii="Book Antiqua" w:eastAsia="Times New Roman" w:hAnsi="Book Antiqua" w:cs="Times New Roman"/>
          <w:b/>
          <w:sz w:val="19"/>
          <w:szCs w:val="19"/>
          <w:lang w:eastAsia="pt-BR"/>
        </w:rPr>
        <w:t xml:space="preserve">, </w:t>
      </w:r>
      <w:r w:rsidRPr="006D404C">
        <w:rPr>
          <w:rFonts w:ascii="Book Antiqua" w:eastAsia="Times New Roman" w:hAnsi="Book Antiqua" w:cs="Times New Roman"/>
          <w:b/>
          <w:caps/>
          <w:sz w:val="19"/>
          <w:szCs w:val="19"/>
          <w:highlight w:val="green"/>
          <w:lang w:eastAsia="pt-BR"/>
        </w:rPr>
        <w:t>compatível</w:t>
      </w:r>
      <w:r w:rsidRPr="00646EE3">
        <w:rPr>
          <w:rFonts w:ascii="Book Antiqua" w:eastAsia="Times New Roman" w:hAnsi="Book Antiqua" w:cs="Times New Roman"/>
          <w:b/>
          <w:sz w:val="19"/>
          <w:szCs w:val="19"/>
          <w:lang w:eastAsia="pt-BR"/>
        </w:rPr>
        <w:t xml:space="preserve"> </w:t>
      </w:r>
      <w:r w:rsidRPr="006D404C">
        <w:rPr>
          <w:rFonts w:ascii="Book Antiqua" w:eastAsia="Times New Roman" w:hAnsi="Book Antiqua" w:cs="Times New Roman"/>
          <w:b/>
          <w:sz w:val="19"/>
          <w:szCs w:val="19"/>
          <w:highlight w:val="yellow"/>
          <w:lang w:eastAsia="pt-BR"/>
        </w:rPr>
        <w:t>com a amortização dos investimentos realizados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não inferior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 5 (cinco)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nem superior</w:t>
      </w:r>
      <w:r w:rsidRPr="00646EE3">
        <w:rPr>
          <w:rFonts w:ascii="Book Antiqua" w:eastAsia="Times New Roman" w:hAnsi="Book Antiqua" w:cs="Times New Roman"/>
          <w:b/>
          <w:sz w:val="19"/>
          <w:szCs w:val="19"/>
          <w:lang w:eastAsia="pt-BR"/>
        </w:rPr>
        <w:t xml:space="preserve"> a </w:t>
      </w:r>
      <w:r w:rsidRPr="00646EE3">
        <w:rPr>
          <w:rFonts w:ascii="Book Antiqua" w:eastAsia="Times New Roman" w:hAnsi="Book Antiqua" w:cs="Times New Roman"/>
          <w:b/>
          <w:sz w:val="19"/>
          <w:szCs w:val="19"/>
          <w:highlight w:val="cyan"/>
          <w:lang w:eastAsia="pt-BR"/>
        </w:rPr>
        <w:t>35 (trinta e cinco) anos</w:t>
      </w:r>
      <w:r w:rsidRPr="00646EE3">
        <w:rPr>
          <w:rFonts w:ascii="Book Antiqua" w:eastAsia="Times New Roman" w:hAnsi="Book Antiqua" w:cs="Times New Roman"/>
          <w:b/>
          <w:sz w:val="19"/>
          <w:szCs w:val="19"/>
          <w:lang w:eastAsia="pt-BR"/>
        </w:rPr>
        <w:t xml:space="preserve">, </w:t>
      </w:r>
      <w:r w:rsidRPr="00DE16BD">
        <w:rPr>
          <w:rFonts w:ascii="Book Antiqua" w:eastAsia="Times New Roman" w:hAnsi="Book Antiqua" w:cs="Times New Roman"/>
          <w:b/>
          <w:caps/>
          <w:sz w:val="19"/>
          <w:szCs w:val="19"/>
          <w:highlight w:val="green"/>
          <w:lang w:eastAsia="pt-BR"/>
        </w:rPr>
        <w:t>incluindo</w:t>
      </w:r>
      <w:r w:rsidRPr="00DE16BD">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eventual prorrogação</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36227F" w:rsidRPr="005F738D">
        <w:rPr>
          <w:rFonts w:ascii="Book Antiqua" w:eastAsia="Times New Roman" w:hAnsi="Book Antiqua" w:cs="Arial"/>
          <w:b/>
          <w:bCs/>
          <w:color w:val="FF0000"/>
          <w:sz w:val="16"/>
          <w:szCs w:val="16"/>
          <w:bdr w:val="none" w:sz="0" w:space="0" w:color="auto" w:frame="1"/>
          <w:lang w:eastAsia="pt-BR"/>
        </w:rPr>
        <w:t xml:space="preserve"> </w:t>
      </w:r>
      <w:r w:rsidR="0036227F" w:rsidRPr="005F738D">
        <w:rPr>
          <w:rFonts w:ascii="Book Antiqua" w:hAnsi="Book Antiqua"/>
          <w:b/>
          <w:bCs/>
          <w:color w:val="FF0000"/>
          <w:sz w:val="16"/>
          <w:szCs w:val="16"/>
          <w:u w:val="single"/>
        </w:rPr>
        <w:t>(DPESP-2009)</w:t>
      </w:r>
      <w:r w:rsidR="005D6B3A" w:rsidRPr="005F738D">
        <w:rPr>
          <w:rFonts w:ascii="Book Antiqua" w:hAnsi="Book Antiqua"/>
          <w:b/>
          <w:bCs/>
          <w:color w:val="FF0000"/>
          <w:sz w:val="16"/>
          <w:szCs w:val="16"/>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4A178B" w:rsidRPr="005F738D">
        <w:rPr>
          <w:rFonts w:ascii="Book Antiqua" w:eastAsia="Times New Roman" w:hAnsi="Book Antiqua" w:cs="Times New Roman"/>
          <w:b/>
          <w:bCs/>
          <w:color w:val="FF0000"/>
          <w:sz w:val="16"/>
          <w:szCs w:val="16"/>
          <w:lang w:eastAsia="pt-BR"/>
        </w:rPr>
        <w:t xml:space="preserve"> </w:t>
      </w:r>
      <w:r w:rsidR="004A178B" w:rsidRPr="005F738D">
        <w:rPr>
          <w:rFonts w:ascii="Book Antiqua" w:eastAsia="Times New Roman" w:hAnsi="Book Antiqua" w:cs="Arial"/>
          <w:b/>
          <w:bCs/>
          <w:color w:val="FF0000"/>
          <w:sz w:val="16"/>
          <w:szCs w:val="16"/>
          <w:u w:val="single"/>
          <w:lang w:eastAsia="pt-BR"/>
        </w:rPr>
        <w:t>(PGEMS-2014)</w:t>
      </w:r>
      <w:r w:rsidR="00E9617F" w:rsidRPr="005F738D">
        <w:rPr>
          <w:rFonts w:ascii="Book Antiqua" w:eastAsia="Times New Roman" w:hAnsi="Book Antiqua" w:cs="Arial"/>
          <w:b/>
          <w:bCs/>
          <w:color w:val="FF0000"/>
          <w:sz w:val="16"/>
          <w:szCs w:val="16"/>
          <w:lang w:eastAsia="pt-BR"/>
        </w:rPr>
        <w:t xml:space="preserve"> </w:t>
      </w:r>
      <w:r w:rsidR="00E9617F" w:rsidRPr="005F738D">
        <w:rPr>
          <w:rFonts w:ascii="Book Antiqua" w:eastAsia="Times New Roman" w:hAnsi="Book Antiqua" w:cs="Times New Roman"/>
          <w:b/>
          <w:color w:val="FF0000"/>
          <w:sz w:val="16"/>
          <w:szCs w:val="16"/>
          <w:u w:val="single"/>
          <w:lang w:eastAsia="pt-BR"/>
        </w:rPr>
        <w:t>(PGEPI-2014)</w:t>
      </w:r>
      <w:r w:rsidR="006D1C84" w:rsidRPr="005F738D">
        <w:rPr>
          <w:rFonts w:ascii="Book Antiqua" w:eastAsia="Times New Roman" w:hAnsi="Book Antiqua" w:cs="Times New Roman"/>
          <w:sz w:val="16"/>
          <w:szCs w:val="16"/>
          <w:lang w:eastAsia="pt-BR"/>
        </w:rPr>
        <w:t xml:space="preserve"> </w:t>
      </w:r>
      <w:r w:rsidR="006023EE" w:rsidRPr="005F738D">
        <w:rPr>
          <w:rFonts w:ascii="Book Antiqua" w:eastAsia="Times New Roman" w:hAnsi="Book Antiqua" w:cs="Times New Roman"/>
          <w:b/>
          <w:color w:val="FF0000"/>
          <w:sz w:val="16"/>
          <w:szCs w:val="16"/>
          <w:u w:val="single"/>
          <w:lang w:eastAsia="pt-BR"/>
        </w:rPr>
        <w:t>(PGERS-2015)</w:t>
      </w:r>
      <w:r w:rsidR="009C5746" w:rsidRPr="005F738D">
        <w:rPr>
          <w:rFonts w:ascii="Book Antiqua" w:eastAsia="Times New Roman" w:hAnsi="Book Antiqua" w:cs="Times New Roman"/>
          <w:sz w:val="16"/>
          <w:szCs w:val="16"/>
          <w:lang w:eastAsia="pt-BR"/>
        </w:rPr>
        <w:t xml:space="preserve"> </w:t>
      </w:r>
      <w:r w:rsidR="001971A9" w:rsidRPr="005F738D">
        <w:rPr>
          <w:rFonts w:ascii="Book Antiqua" w:hAnsi="Book Antiqua" w:cs="Times New Roman"/>
          <w:b/>
          <w:color w:val="FF0000"/>
          <w:sz w:val="16"/>
          <w:szCs w:val="16"/>
          <w:u w:val="single"/>
        </w:rPr>
        <w:t>(MPRS-2016)</w:t>
      </w:r>
      <w:r w:rsidR="00DE16BD" w:rsidRPr="005F738D">
        <w:rPr>
          <w:rFonts w:ascii="Book Antiqua" w:hAnsi="Book Antiqua" w:cs="Times New Roman"/>
          <w:b/>
          <w:color w:val="FF0000"/>
          <w:sz w:val="16"/>
          <w:szCs w:val="16"/>
        </w:rPr>
        <w:t xml:space="preserve"> </w:t>
      </w:r>
      <w:r w:rsidR="00DE16BD" w:rsidRPr="005F738D">
        <w:rPr>
          <w:rFonts w:ascii="Book Antiqua" w:hAnsi="Book Antiqua" w:cs="Times New Roman"/>
          <w:b/>
          <w:bCs/>
          <w:color w:val="FF0000"/>
          <w:sz w:val="16"/>
          <w:szCs w:val="16"/>
          <w:u w:val="single"/>
        </w:rPr>
        <w:t>(MPPR-2017)</w:t>
      </w:r>
      <w:r w:rsidR="00C57ABB" w:rsidRPr="005F738D">
        <w:rPr>
          <w:rFonts w:ascii="Book Antiqua" w:hAnsi="Book Antiqua" w:cs="Times New Roman"/>
          <w:b/>
          <w:bCs/>
          <w:color w:val="FF0000"/>
          <w:sz w:val="16"/>
          <w:szCs w:val="16"/>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1971A9" w:rsidRPr="005F738D">
        <w:rPr>
          <w:rFonts w:ascii="Book Antiqua" w:hAnsi="Book Antiqua" w:cs="Times New Roman"/>
          <w:b/>
          <w:color w:val="FF0000"/>
          <w:sz w:val="16"/>
          <w:szCs w:val="16"/>
        </w:rPr>
        <w:t xml:space="preserve"> </w:t>
      </w:r>
      <w:r w:rsidR="001971A9" w:rsidRPr="005F738D">
        <w:rPr>
          <w:rFonts w:ascii="Book Antiqua" w:hAnsi="Book Antiqua" w:cs="Times New Roman"/>
          <w:b/>
          <w:color w:val="FF0000"/>
          <w:sz w:val="16"/>
          <w:szCs w:val="16"/>
          <w:u w:val="single"/>
        </w:rPr>
        <w:t>(PGEAC-2017)</w:t>
      </w:r>
      <w:r w:rsidR="001C2B91" w:rsidRPr="005F738D">
        <w:rPr>
          <w:rFonts w:ascii="Book Antiqua" w:hAnsi="Book Antiqua" w:cs="Times New Roman"/>
          <w:b/>
          <w:color w:val="FF0000"/>
          <w:sz w:val="16"/>
          <w:szCs w:val="16"/>
        </w:rPr>
        <w:t xml:space="preserve"> </w:t>
      </w:r>
      <w:r w:rsidR="001C2B91" w:rsidRPr="005F738D">
        <w:rPr>
          <w:rFonts w:ascii="Book Antiqua" w:hAnsi="Book Antiqua" w:cs="Arial"/>
          <w:b/>
          <w:bCs/>
          <w:color w:val="FF0000"/>
          <w:sz w:val="16"/>
          <w:szCs w:val="16"/>
          <w:u w:val="single"/>
        </w:rPr>
        <w:t>(PCAP-2017)</w:t>
      </w:r>
      <w:r w:rsidR="00E34660" w:rsidRPr="005F738D">
        <w:rPr>
          <w:rFonts w:ascii="Book Antiqua" w:hAnsi="Book Antiqua" w:cs="Times New Roman"/>
          <w:b/>
          <w:color w:val="FF0000"/>
          <w:sz w:val="16"/>
          <w:szCs w:val="16"/>
        </w:rPr>
        <w:t xml:space="preserve"> </w:t>
      </w:r>
      <w:r w:rsidR="00E34660" w:rsidRPr="005F738D">
        <w:rPr>
          <w:rFonts w:ascii="Book Antiqua" w:eastAsia="Times New Roman" w:hAnsi="Book Antiqua" w:cs="Times New Roman"/>
          <w:b/>
          <w:color w:val="FF0000"/>
          <w:sz w:val="16"/>
          <w:szCs w:val="16"/>
          <w:u w:val="single"/>
          <w:lang w:eastAsia="pt-BR"/>
        </w:rPr>
        <w:t>(TRF3-2016/2018)</w:t>
      </w:r>
      <w:r w:rsidR="00A67CD4" w:rsidRPr="005F738D">
        <w:rPr>
          <w:rFonts w:ascii="Book Antiqua" w:eastAsia="Times New Roman" w:hAnsi="Book Antiqua" w:cs="Times New Roman"/>
          <w:b/>
          <w:color w:val="FF0000"/>
          <w:sz w:val="16"/>
          <w:szCs w:val="16"/>
          <w:lang w:eastAsia="pt-BR"/>
        </w:rPr>
        <w:t xml:space="preserve"> </w:t>
      </w:r>
      <w:r w:rsidR="00A67CD4" w:rsidRPr="005F738D">
        <w:rPr>
          <w:rFonts w:ascii="Book Antiqua" w:hAnsi="Book Antiqua"/>
          <w:b/>
          <w:bCs/>
          <w:color w:val="FF0000"/>
          <w:sz w:val="16"/>
          <w:szCs w:val="16"/>
          <w:u w:val="single"/>
        </w:rPr>
        <w:t>(PGESC-2018)</w:t>
      </w:r>
      <w:r w:rsidR="00C52DA0" w:rsidRPr="005F738D">
        <w:rPr>
          <w:rFonts w:ascii="Book Antiqua" w:hAnsi="Book Antiqua"/>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6A2342" w:rsidRPr="005F738D">
        <w:rPr>
          <w:rFonts w:ascii="Book Antiqua" w:hAnsi="Book Antiqua" w:cs="Times New Roman"/>
          <w:b/>
          <w:color w:val="FF0000"/>
          <w:sz w:val="16"/>
          <w:szCs w:val="16"/>
        </w:rPr>
        <w:t xml:space="preserve"> </w:t>
      </w:r>
      <w:r w:rsidR="00927709" w:rsidRPr="005F738D">
        <w:rPr>
          <w:rFonts w:ascii="Book Antiqua" w:eastAsia="Times New Roman" w:hAnsi="Book Antiqua" w:cs="Times New Roman"/>
          <w:b/>
          <w:color w:val="FF0000"/>
          <w:sz w:val="16"/>
          <w:szCs w:val="16"/>
          <w:u w:val="single"/>
          <w:lang w:eastAsia="pt-BR"/>
        </w:rPr>
        <w:t>(TJAC-2019)</w:t>
      </w:r>
      <w:r w:rsidR="005D300B" w:rsidRPr="005F738D">
        <w:rPr>
          <w:rFonts w:ascii="Book Antiqua" w:eastAsia="Times New Roman" w:hAnsi="Book Antiqua" w:cs="Times New Roman"/>
          <w:b/>
          <w:color w:val="FF0000"/>
          <w:sz w:val="16"/>
          <w:szCs w:val="16"/>
          <w:lang w:eastAsia="pt-BR"/>
        </w:rPr>
        <w:t xml:space="preserve"> </w:t>
      </w:r>
      <w:r w:rsidR="005D300B" w:rsidRPr="005F738D">
        <w:rPr>
          <w:rFonts w:ascii="Book Antiqua" w:eastAsia="Times New Roman" w:hAnsi="Book Antiqua" w:cs="Times New Roman"/>
          <w:b/>
          <w:color w:val="FF0000"/>
          <w:sz w:val="16"/>
          <w:szCs w:val="16"/>
          <w:u w:val="single"/>
          <w:lang w:eastAsia="pt-BR"/>
        </w:rPr>
        <w:t>(TJAL-2019)</w:t>
      </w:r>
      <w:bookmarkStart w:id="23" w:name="_Hlk31630369"/>
      <w:r w:rsidR="00F707B7" w:rsidRPr="005F738D">
        <w:rPr>
          <w:rFonts w:ascii="Book Antiqua" w:eastAsia="Times New Roman" w:hAnsi="Book Antiqua" w:cs="Times New Roman"/>
          <w:b/>
          <w:color w:val="FF0000"/>
          <w:sz w:val="16"/>
          <w:szCs w:val="16"/>
          <w:lang w:eastAsia="pt-BR"/>
        </w:rPr>
        <w:t xml:space="preserve"> </w:t>
      </w:r>
      <w:bookmarkStart w:id="24" w:name="_Hlk126849426"/>
      <w:r w:rsidR="00F707B7" w:rsidRPr="005F738D">
        <w:rPr>
          <w:rFonts w:ascii="Book Antiqua" w:eastAsia="Times New Roman" w:hAnsi="Book Antiqua" w:cs="Times New Roman"/>
          <w:b/>
          <w:color w:val="FF0000"/>
          <w:sz w:val="16"/>
          <w:szCs w:val="16"/>
          <w:u w:val="single"/>
          <w:lang w:eastAsia="pt-BR"/>
        </w:rPr>
        <w:t>(PCPR-2021)</w:t>
      </w:r>
      <w:bookmarkEnd w:id="24"/>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(MPMS-2015/2022)</w:t>
      </w:r>
      <w:r w:rsidR="006D404C">
        <w:rPr>
          <w:rFonts w:ascii="Book Antiqua" w:eastAsia="Times New Roman" w:hAnsi="Book Antiqua" w:cs="Times New Roman"/>
          <w:b/>
          <w:color w:val="FF0000"/>
          <w:sz w:val="16"/>
          <w:szCs w:val="16"/>
          <w:lang w:eastAsia="pt-BR"/>
        </w:rPr>
        <w:t xml:space="preserve"> </w:t>
      </w:r>
      <w:r w:rsidR="006D404C">
        <w:rPr>
          <w:rFonts w:ascii="Book Antiqua" w:eastAsia="Times New Roman" w:hAnsi="Book Antiqua" w:cs="Arial"/>
          <w:b/>
          <w:bCs/>
          <w:color w:val="FF0000"/>
          <w:sz w:val="16"/>
          <w:szCs w:val="16"/>
          <w:u w:val="single"/>
          <w:lang w:eastAsia="pt-BR"/>
        </w:rPr>
        <w:t>(TJRS-2022)</w:t>
      </w:r>
      <w:r w:rsidR="002D6EAB">
        <w:rPr>
          <w:rFonts w:ascii="Book Antiqua" w:eastAsia="Times New Roman" w:hAnsi="Book Antiqua" w:cs="Arial"/>
          <w:b/>
          <w:bCs/>
          <w:color w:val="FF0000"/>
          <w:sz w:val="16"/>
          <w:szCs w:val="16"/>
          <w:lang w:eastAsia="pt-BR"/>
        </w:rPr>
        <w:t xml:space="preserve"> </w:t>
      </w:r>
      <w:bookmarkStart w:id="25" w:name="_Hlk146895812"/>
      <w:r w:rsidR="002D6EAB">
        <w:rPr>
          <w:rFonts w:ascii="Book Antiqua" w:eastAsia="Times New Roman" w:hAnsi="Book Antiqua" w:cs="Arial"/>
          <w:b/>
          <w:bCs/>
          <w:color w:val="FF0000"/>
          <w:sz w:val="16"/>
          <w:szCs w:val="16"/>
          <w:u w:val="single"/>
          <w:lang w:eastAsia="pt-BR"/>
        </w:rPr>
        <w:t>(MPRR-2023)</w:t>
      </w:r>
      <w:bookmarkEnd w:id="25"/>
      <w:r w:rsidR="0007498B">
        <w:rPr>
          <w:rFonts w:ascii="Book Antiqua" w:eastAsia="Times New Roman" w:hAnsi="Book Antiqua" w:cs="Arial"/>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0D7BE3">
        <w:rPr>
          <w:rFonts w:ascii="Book Antiqua" w:eastAsia="Times New Roman" w:hAnsi="Book Antiqua" w:cs="Arial"/>
          <w:b/>
          <w:bCs/>
          <w:color w:val="FF0000"/>
          <w:sz w:val="16"/>
          <w:szCs w:val="16"/>
          <w:lang w:eastAsia="pt-BR"/>
        </w:rPr>
        <w:t xml:space="preserve"> </w:t>
      </w:r>
      <w:r w:rsidR="000D7BE3">
        <w:rPr>
          <w:rFonts w:ascii="Book Antiqua" w:eastAsia="Times New Roman" w:hAnsi="Book Antiqua" w:cs="Arial"/>
          <w:b/>
          <w:bCs/>
          <w:color w:val="FF0000"/>
          <w:sz w:val="16"/>
          <w:szCs w:val="16"/>
          <w:u w:val="single"/>
          <w:lang w:eastAsia="pt-BR"/>
        </w:rPr>
        <w:t>(AGU-2023)</w:t>
      </w:r>
      <w:r w:rsidR="00C63C65">
        <w:rPr>
          <w:rFonts w:ascii="Book Antiqua" w:eastAsia="Times New Roman" w:hAnsi="Book Antiqua" w:cs="Arial"/>
          <w:b/>
          <w:bCs/>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w:t>
      </w:r>
      <w:r w:rsidR="00C63C65">
        <w:rPr>
          <w:rFonts w:ascii="Book Antiqua" w:eastAsia="Times New Roman" w:hAnsi="Book Antiqua" w:cs="Times New Roman"/>
          <w:b/>
          <w:color w:val="FF0000"/>
          <w:sz w:val="16"/>
          <w:szCs w:val="16"/>
          <w:u w:val="single"/>
          <w:lang w:eastAsia="pt-BR"/>
        </w:rPr>
        <w:t>2023/</w:t>
      </w:r>
      <w:r w:rsidR="00C63C65">
        <w:rPr>
          <w:rFonts w:ascii="Book Antiqua" w:eastAsia="Times New Roman" w:hAnsi="Book Antiqua" w:cs="Times New Roman"/>
          <w:b/>
          <w:color w:val="FF0000"/>
          <w:sz w:val="16"/>
          <w:szCs w:val="16"/>
          <w:u w:val="single"/>
          <w:lang w:eastAsia="pt-BR"/>
        </w:rPr>
        <w:t>2024)</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5D300B" w:rsidRPr="00646EE3" w14:paraId="70FD69C3" w14:textId="77777777" w:rsidTr="00AD4131">
        <w:tc>
          <w:tcPr>
            <w:tcW w:w="8494" w:type="dxa"/>
            <w:shd w:val="clear" w:color="auto" w:fill="CCFFFF"/>
          </w:tcPr>
          <w:p w14:paraId="3BCDF38C" w14:textId="6D1CC5C6" w:rsidR="000D7BE3" w:rsidRPr="000D7BE3" w:rsidRDefault="000D7BE3" w:rsidP="00AD413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D7BE3">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7BE3">
              <w:rPr>
                <w:rFonts w:ascii="Book Antiqua" w:eastAsia="Times New Roman" w:hAnsi="Book Antiqua" w:cs="Times New Roman"/>
                <w:bCs/>
                <w:sz w:val="19"/>
                <w:szCs w:val="19"/>
                <w:lang w:eastAsia="pt-BR"/>
              </w:rPr>
              <w:t>Em relação a contratos de parceria público-privada, é correto afirmar que o prazo de vigência contratual, compatível com a amortização de investimentos realizados, será</w:t>
            </w:r>
            <w:r>
              <w:rPr>
                <w:rFonts w:ascii="Book Antiqua" w:eastAsia="Times New Roman" w:hAnsi="Book Antiqua" w:cs="Times New Roman"/>
                <w:bCs/>
                <w:sz w:val="19"/>
                <w:szCs w:val="19"/>
                <w:lang w:eastAsia="pt-BR"/>
              </w:rPr>
              <w:t xml:space="preserve"> </w:t>
            </w:r>
            <w:r w:rsidRPr="000D7BE3">
              <w:rPr>
                <w:rFonts w:ascii="Book Antiqua" w:eastAsia="Times New Roman" w:hAnsi="Book Antiqua" w:cs="Times New Roman"/>
                <w:bCs/>
                <w:sz w:val="19"/>
                <w:szCs w:val="19"/>
                <w:lang w:eastAsia="pt-BR"/>
              </w:rPr>
              <w:t>não inferior a cinco anos, nem superior a trinta e cinco anos, incluindo-se eventual prorrogação.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5º, I da Lei 11079.</w:t>
            </w:r>
          </w:p>
          <w:p w14:paraId="7B5B19E5" w14:textId="3173A000" w:rsidR="005D300B" w:rsidRPr="00646EE3" w:rsidRDefault="005D300B" w:rsidP="00AD4131">
            <w:pPr>
              <w:spacing w:before="100" w:beforeAutospacing="1" w:after="100" w:afterAutospacing="1"/>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00AD4131" w:rsidRPr="00646EE3">
              <w:rPr>
                <w:rFonts w:ascii="Book Antiqua" w:eastAsia="Times New Roman" w:hAnsi="Book Antiqua" w:cs="Times New Roman"/>
                <w:b/>
                <w:i/>
                <w:iCs/>
                <w:color w:val="FF0000"/>
                <w:sz w:val="19"/>
                <w:szCs w:val="19"/>
                <w:lang w:eastAsia="pt-BR"/>
              </w:rPr>
              <w:t>: #</w:t>
            </w:r>
            <w:r w:rsidR="00AD4131" w:rsidRPr="00646EE3">
              <w:rPr>
                <w:rFonts w:ascii="Book Antiqua" w:eastAsia="Times New Roman" w:hAnsi="Book Antiqua" w:cs="Times New Roman"/>
                <w:b/>
                <w:i/>
                <w:iCs/>
                <w:color w:val="FF0000"/>
                <w:sz w:val="19"/>
                <w:szCs w:val="19"/>
                <w:highlight w:val="green"/>
                <w:lang w:eastAsia="pt-BR"/>
              </w:rPr>
              <w:t>TJAL-2019</w:t>
            </w:r>
            <w:r w:rsidR="00AD4131" w:rsidRPr="00646EE3">
              <w:rPr>
                <w:rFonts w:ascii="Book Antiqua" w:eastAsia="Times New Roman" w:hAnsi="Book Antiqua" w:cs="Times New Roman"/>
                <w:b/>
                <w:i/>
                <w:iCs/>
                <w:color w:val="FF0000"/>
                <w:sz w:val="19"/>
                <w:szCs w:val="19"/>
                <w:lang w:eastAsia="pt-BR"/>
              </w:rPr>
              <w:t>: #</w:t>
            </w:r>
            <w:r w:rsidR="00AD4131" w:rsidRPr="00646EE3">
              <w:rPr>
                <w:rFonts w:ascii="Book Antiqua" w:eastAsia="Times New Roman" w:hAnsi="Book Antiqua" w:cs="Times New Roman"/>
                <w:b/>
                <w:i/>
                <w:iCs/>
                <w:color w:val="FF0000"/>
                <w:sz w:val="19"/>
                <w:szCs w:val="19"/>
                <w:highlight w:val="green"/>
                <w:lang w:eastAsia="pt-BR"/>
              </w:rPr>
              <w:t>FCC</w:t>
            </w:r>
            <w:r w:rsidRPr="00646EE3">
              <w:rPr>
                <w:rFonts w:ascii="Book Antiqua" w:eastAsia="Times New Roman" w:hAnsi="Book Antiqua" w:cs="Times New Roman"/>
                <w:bCs/>
                <w:sz w:val="19"/>
                <w:szCs w:val="19"/>
                <w:lang w:eastAsia="pt-BR"/>
              </w:rPr>
              <w:t>: O prazo máximo de 35 anos não é previsto para as concessões comuns estabelecidas na Lei 8.987/95, apenas para as concessões especiais envolvendo as parcerias público-privadas (art. 5º, I, Lei 11.079/04). Para as concessões comuns da Lei 8.987/95, esta determina apenas que o contrato deve ter prazo determinado (art. 2º, III, e</w:t>
            </w:r>
            <w:r w:rsidR="00AD4131" w:rsidRPr="00646EE3">
              <w:rPr>
                <w:rFonts w:ascii="Book Antiqua" w:eastAsia="Times New Roman" w:hAnsi="Book Antiqua" w:cs="Times New Roman"/>
                <w:bCs/>
                <w:sz w:val="19"/>
                <w:szCs w:val="19"/>
                <w:lang w:eastAsia="pt-BR"/>
              </w:rPr>
              <w:t xml:space="preserve"> art.</w:t>
            </w:r>
            <w:r w:rsidRPr="00646EE3">
              <w:rPr>
                <w:rFonts w:ascii="Book Antiqua" w:eastAsia="Times New Roman" w:hAnsi="Book Antiqua" w:cs="Times New Roman"/>
                <w:bCs/>
                <w:sz w:val="19"/>
                <w:szCs w:val="19"/>
                <w:lang w:eastAsia="pt-BR"/>
              </w:rPr>
              <w:t xml:space="preserve"> 5º)</w:t>
            </w:r>
            <w:r w:rsidR="00AD4131" w:rsidRPr="00646EE3">
              <w:rPr>
                <w:rFonts w:ascii="Book Antiqua" w:eastAsia="Times New Roman" w:hAnsi="Book Antiqua" w:cs="Times New Roman"/>
                <w:bCs/>
                <w:sz w:val="19"/>
                <w:szCs w:val="19"/>
                <w:lang w:eastAsia="pt-BR"/>
              </w:rPr>
              <w:t>.</w:t>
            </w:r>
          </w:p>
        </w:tc>
      </w:tr>
    </w:tbl>
    <w:bookmarkEnd w:id="23"/>
    <w:p w14:paraId="44CF5C8B" w14:textId="7856F29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b/>
          <w:sz w:val="19"/>
          <w:szCs w:val="19"/>
          <w:lang w:eastAsia="pt-BR"/>
        </w:rPr>
        <w:t>as</w:t>
      </w:r>
      <w:proofErr w:type="gramEnd"/>
      <w:r w:rsidRPr="00646EE3">
        <w:rPr>
          <w:rFonts w:ascii="Book Antiqua" w:eastAsia="Times New Roman" w:hAnsi="Book Antiqua" w:cs="Times New Roman"/>
          <w:b/>
          <w:sz w:val="19"/>
          <w:szCs w:val="19"/>
          <w:lang w:eastAsia="pt-BR"/>
        </w:rPr>
        <w:t xml:space="preserve"> penalidades aplicáveis à Administração Pública e ao parceiro privado em caso de inadimplemento contratual, fixadas sempre de forma proporcional à gravidade da falta cometida, e às obrigações assumidas</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BC280A" w:rsidRPr="005F738D">
        <w:rPr>
          <w:rFonts w:ascii="Book Antiqua" w:eastAsia="Times New Roman" w:hAnsi="Book Antiqua" w:cs="Arial"/>
          <w:b/>
          <w:bCs/>
          <w:color w:val="FF0000"/>
          <w:sz w:val="16"/>
          <w:szCs w:val="16"/>
          <w:bdr w:val="none" w:sz="0" w:space="0" w:color="auto" w:frame="1"/>
          <w:lang w:eastAsia="pt-BR"/>
        </w:rPr>
        <w:t xml:space="preserve"> </w:t>
      </w:r>
      <w:r w:rsidR="00BC280A" w:rsidRPr="005F738D">
        <w:rPr>
          <w:rFonts w:ascii="Book Antiqua" w:eastAsia="Times New Roman" w:hAnsi="Book Antiqua" w:cs="Arial"/>
          <w:b/>
          <w:bCs/>
          <w:color w:val="FF0000"/>
          <w:sz w:val="16"/>
          <w:szCs w:val="16"/>
          <w:u w:val="single"/>
          <w:bdr w:val="none" w:sz="0" w:space="0" w:color="auto" w:frame="1"/>
          <w:lang w:eastAsia="pt-BR"/>
        </w:rPr>
        <w:t>(TJSP-2015)</w:t>
      </w:r>
      <w:r w:rsidR="00C57ABB" w:rsidRPr="005F738D">
        <w:rPr>
          <w:rFonts w:ascii="Book Antiqua" w:eastAsia="Times New Roman" w:hAnsi="Book Antiqua" w:cs="Arial"/>
          <w:b/>
          <w:bCs/>
          <w:color w:val="FF0000"/>
          <w:sz w:val="16"/>
          <w:szCs w:val="16"/>
          <w:bdr w:val="none" w:sz="0" w:space="0" w:color="auto" w:frame="1"/>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5E6CB0" w:rsidRPr="00646EE3" w14:paraId="38CB1C92" w14:textId="77777777" w:rsidTr="005E6CB0">
        <w:tc>
          <w:tcPr>
            <w:tcW w:w="8494" w:type="dxa"/>
            <w:shd w:val="clear" w:color="auto" w:fill="CCFFFF"/>
          </w:tcPr>
          <w:p w14:paraId="621E2054" w14:textId="77777777" w:rsidR="005E6CB0" w:rsidRPr="00646EE3" w:rsidRDefault="005E6CB0" w:rsidP="00E5604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TJSP</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VUNESP</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Quanto às parcerias público-privadas em sentido estrito, é correto afirmar que se inclui entre as cláusulas necessárias dos contratos de PPP a que contenha as penalidades aplicáveis à Administração Pública. </w:t>
            </w:r>
            <w:r w:rsidRPr="00646EE3">
              <w:rPr>
                <w:rFonts w:ascii="Book Antiqua" w:hAnsi="Book Antiqua" w:cs="Times New Roman"/>
                <w:b/>
                <w:sz w:val="19"/>
                <w:szCs w:val="19"/>
              </w:rPr>
              <w:t>BL: art. 5º, II da Lei 11079.</w:t>
            </w:r>
          </w:p>
        </w:tc>
      </w:tr>
    </w:tbl>
    <w:p w14:paraId="6313CFA6" w14:textId="7C0A02FB" w:rsidR="00762E6A" w:rsidRPr="00C954F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sz w:val="19"/>
          <w:szCs w:val="19"/>
          <w:lang w:eastAsia="pt-BR"/>
        </w:rPr>
        <w:t xml:space="preserve">a </w:t>
      </w:r>
      <w:r w:rsidRPr="00646EE3">
        <w:rPr>
          <w:rFonts w:ascii="Book Antiqua" w:eastAsia="Times New Roman" w:hAnsi="Book Antiqua" w:cs="Times New Roman"/>
          <w:b/>
          <w:caps/>
          <w:sz w:val="19"/>
          <w:szCs w:val="19"/>
          <w:shd w:val="clear" w:color="auto" w:fill="F7CAAC" w:themeFill="accent2" w:themeFillTint="66"/>
          <w:lang w:eastAsia="pt-BR"/>
        </w:rPr>
        <w:t>repartição de riscos entre as partes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inclusive</w:t>
      </w:r>
      <w:r w:rsidRPr="00646EE3">
        <w:rPr>
          <w:rFonts w:ascii="Book Antiqua" w:eastAsia="Times New Roman" w:hAnsi="Book Antiqua" w:cs="Times New Roman"/>
          <w:b/>
          <w:sz w:val="19"/>
          <w:szCs w:val="19"/>
          <w:lang w:eastAsia="pt-BR"/>
        </w:rPr>
        <w:t xml:space="preserve"> os referentes a </w:t>
      </w:r>
      <w:r w:rsidRPr="00646EE3">
        <w:rPr>
          <w:rFonts w:ascii="Book Antiqua" w:eastAsia="Times New Roman" w:hAnsi="Book Antiqua" w:cs="Times New Roman"/>
          <w:b/>
          <w:sz w:val="19"/>
          <w:szCs w:val="19"/>
          <w:highlight w:val="cyan"/>
          <w:lang w:eastAsia="pt-BR"/>
        </w:rPr>
        <w:t>caso fortuito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força maior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fato do príncipe</w:t>
      </w:r>
      <w:r w:rsidRPr="00646EE3">
        <w:rPr>
          <w:rFonts w:ascii="Book Antiqua" w:eastAsia="Times New Roman" w:hAnsi="Book Antiqua" w:cs="Times New Roman"/>
          <w:b/>
          <w:sz w:val="19"/>
          <w:szCs w:val="19"/>
          <w:lang w:eastAsia="pt-BR"/>
        </w:rPr>
        <w:t xml:space="preserve"> e </w:t>
      </w:r>
      <w:r w:rsidRPr="00646EE3">
        <w:rPr>
          <w:rFonts w:ascii="Book Antiqua" w:eastAsia="Times New Roman" w:hAnsi="Book Antiqua" w:cs="Times New Roman"/>
          <w:b/>
          <w:sz w:val="19"/>
          <w:szCs w:val="19"/>
          <w:highlight w:val="cyan"/>
          <w:lang w:eastAsia="pt-BR"/>
        </w:rPr>
        <w:t>álea econômica extraordinária</w:t>
      </w:r>
      <w:r w:rsidRPr="005F738D">
        <w:rPr>
          <w:rFonts w:ascii="Book Antiqua" w:eastAsia="Times New Roman" w:hAnsi="Book Antiqua" w:cs="Times New Roman"/>
          <w:sz w:val="16"/>
          <w:szCs w:val="16"/>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BC280A" w:rsidRPr="005F738D">
        <w:rPr>
          <w:rFonts w:ascii="Book Antiqua" w:eastAsia="Times New Roman" w:hAnsi="Book Antiqua" w:cs="Times New Roman"/>
          <w:b/>
          <w:color w:val="FF0000"/>
          <w:sz w:val="16"/>
          <w:szCs w:val="16"/>
          <w:lang w:eastAsia="pt-BR"/>
        </w:rPr>
        <w:t xml:space="preserve"> </w:t>
      </w:r>
      <w:r w:rsidR="00BC280A" w:rsidRPr="005F738D">
        <w:rPr>
          <w:rFonts w:ascii="Book Antiqua" w:eastAsia="Times New Roman" w:hAnsi="Book Antiqua" w:cs="Times New Roman"/>
          <w:b/>
          <w:color w:val="FF0000"/>
          <w:sz w:val="16"/>
          <w:szCs w:val="16"/>
          <w:u w:val="single"/>
          <w:lang w:eastAsia="pt-BR"/>
        </w:rPr>
        <w:t>(PCPB-2009)</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5D6B3A" w:rsidRPr="005F738D">
        <w:rPr>
          <w:rFonts w:ascii="Book Antiqua" w:hAnsi="Book Antiqua"/>
          <w:b/>
          <w:bCs/>
          <w:color w:val="FF0000"/>
          <w:sz w:val="16"/>
          <w:szCs w:val="16"/>
        </w:rPr>
        <w:t xml:space="preserve"> </w:t>
      </w:r>
      <w:r w:rsidR="002C6F64" w:rsidRPr="005F738D">
        <w:rPr>
          <w:rFonts w:ascii="Book Antiqua" w:hAnsi="Book Antiqua"/>
          <w:b/>
          <w:bCs/>
          <w:color w:val="FF0000"/>
          <w:sz w:val="16"/>
          <w:szCs w:val="16"/>
          <w:u w:val="single"/>
        </w:rPr>
        <w:t>(PCGO-2013)</w:t>
      </w:r>
      <w:r w:rsidR="00492767" w:rsidRPr="005F738D">
        <w:rPr>
          <w:rFonts w:ascii="Book Antiqua" w:eastAsia="Times New Roman" w:hAnsi="Book Antiqua" w:cs="Times New Roman"/>
          <w:b/>
          <w:color w:val="FF0000"/>
          <w:sz w:val="16"/>
          <w:szCs w:val="16"/>
          <w:lang w:eastAsia="pt-BR"/>
        </w:rPr>
        <w:t xml:space="preserve"> </w:t>
      </w:r>
      <w:r w:rsidR="00D93EEB" w:rsidRPr="005F738D">
        <w:rPr>
          <w:rFonts w:ascii="Book Antiqua" w:eastAsia="Times New Roman" w:hAnsi="Book Antiqua" w:cs="Times New Roman"/>
          <w:b/>
          <w:color w:val="FF0000"/>
          <w:sz w:val="16"/>
          <w:szCs w:val="16"/>
          <w:u w:val="single"/>
          <w:lang w:eastAsia="pt-BR"/>
        </w:rPr>
        <w:t>(MPMS-2015)</w:t>
      </w:r>
      <w:r w:rsidR="00BC280A" w:rsidRPr="005F738D">
        <w:rPr>
          <w:rFonts w:ascii="Book Antiqua" w:eastAsia="Times New Roman" w:hAnsi="Book Antiqua" w:cs="Times New Roman"/>
          <w:b/>
          <w:color w:val="FF0000"/>
          <w:sz w:val="16"/>
          <w:szCs w:val="16"/>
          <w:lang w:eastAsia="pt-BR"/>
        </w:rPr>
        <w:t xml:space="preserve"> </w:t>
      </w:r>
      <w:r w:rsidR="00BC280A" w:rsidRPr="005F738D">
        <w:rPr>
          <w:rFonts w:ascii="Book Antiqua" w:eastAsia="Times New Roman" w:hAnsi="Book Antiqua" w:cs="Times New Roman"/>
          <w:b/>
          <w:color w:val="FF0000"/>
          <w:sz w:val="16"/>
          <w:szCs w:val="16"/>
          <w:u w:val="single"/>
          <w:lang w:eastAsia="pt-BR"/>
        </w:rPr>
        <w:t>(AGU-2015)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w:t>
      </w:r>
      <w:r w:rsidR="009174BC" w:rsidRPr="005F738D">
        <w:rPr>
          <w:rFonts w:ascii="Book Antiqua" w:hAnsi="Book Antiqua" w:cs="Times New Roman"/>
          <w:b/>
          <w:color w:val="FF0000"/>
          <w:sz w:val="16"/>
          <w:szCs w:val="16"/>
          <w:u w:val="single"/>
        </w:rPr>
        <w:t>2012/</w:t>
      </w:r>
      <w:r w:rsidR="001971A9" w:rsidRPr="005F738D">
        <w:rPr>
          <w:rFonts w:ascii="Book Antiqua" w:hAnsi="Book Antiqua" w:cs="Times New Roman"/>
          <w:b/>
          <w:color w:val="FF0000"/>
          <w:sz w:val="16"/>
          <w:szCs w:val="16"/>
          <w:u w:val="single"/>
        </w:rPr>
        <w:t>2016)</w:t>
      </w:r>
      <w:r w:rsidR="001971A9" w:rsidRPr="005F738D">
        <w:rPr>
          <w:rFonts w:ascii="Book Antiqua" w:hAnsi="Book Antiqua" w:cs="Times New Roman"/>
          <w:b/>
          <w:color w:val="FF0000"/>
          <w:sz w:val="16"/>
          <w:szCs w:val="16"/>
        </w:rPr>
        <w:t xml:space="preserve"> </w:t>
      </w:r>
      <w:r w:rsidR="001971A9" w:rsidRPr="005F738D">
        <w:rPr>
          <w:rFonts w:ascii="Book Antiqua" w:hAnsi="Book Antiqua" w:cs="Times New Roman"/>
          <w:b/>
          <w:color w:val="FF0000"/>
          <w:sz w:val="16"/>
          <w:szCs w:val="16"/>
          <w:u w:val="single"/>
        </w:rPr>
        <w:t>(PGEAC-2017)</w:t>
      </w:r>
      <w:r w:rsidR="003D1D67" w:rsidRPr="005F738D">
        <w:rPr>
          <w:rFonts w:ascii="Book Antiqua" w:hAnsi="Book Antiqua" w:cs="Times New Roman"/>
          <w:b/>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08109A" w:rsidRPr="005F738D">
        <w:rPr>
          <w:rFonts w:ascii="Book Antiqua" w:hAnsi="Book Antiqua" w:cs="Times New Roman"/>
          <w:b/>
          <w:color w:val="FF0000"/>
          <w:sz w:val="16"/>
          <w:szCs w:val="16"/>
        </w:rPr>
        <w:t xml:space="preserve"> </w:t>
      </w:r>
      <w:bookmarkStart w:id="26" w:name="_Hlk77786160"/>
      <w:r w:rsidR="0008109A" w:rsidRPr="005F738D">
        <w:rPr>
          <w:rFonts w:ascii="Book Antiqua" w:hAnsi="Book Antiqua" w:cs="Times New Roman"/>
          <w:b/>
          <w:color w:val="FF0000"/>
          <w:sz w:val="16"/>
          <w:szCs w:val="16"/>
          <w:u w:val="single"/>
        </w:rPr>
        <w:t>(DPEPE-2018)</w:t>
      </w:r>
      <w:bookmarkEnd w:id="26"/>
      <w:r w:rsidR="007C6D49" w:rsidRPr="005F738D">
        <w:rPr>
          <w:rFonts w:ascii="Book Antiqua" w:hAnsi="Book Antiqua" w:cs="Times New Roman"/>
          <w:b/>
          <w:color w:val="FF0000"/>
          <w:sz w:val="16"/>
          <w:szCs w:val="16"/>
        </w:rPr>
        <w:t xml:space="preserve"> </w:t>
      </w:r>
      <w:r w:rsidR="00A67CD4" w:rsidRPr="005F738D">
        <w:rPr>
          <w:rFonts w:ascii="Book Antiqua" w:hAnsi="Book Antiqua"/>
          <w:b/>
          <w:bCs/>
          <w:color w:val="FF0000"/>
          <w:sz w:val="16"/>
          <w:szCs w:val="16"/>
          <w:u w:val="single"/>
        </w:rPr>
        <w:t>(PGESC-2018)</w:t>
      </w:r>
      <w:r w:rsidR="00BC280A" w:rsidRPr="005F738D">
        <w:rPr>
          <w:rFonts w:ascii="Book Antiqua" w:hAnsi="Book Antiqua" w:cs="Times New Roman"/>
          <w:b/>
          <w:color w:val="FF0000"/>
          <w:sz w:val="16"/>
          <w:szCs w:val="16"/>
        </w:rPr>
        <w:t xml:space="preserve"> </w:t>
      </w:r>
      <w:r w:rsidR="00BC280A" w:rsidRPr="005F738D">
        <w:rPr>
          <w:rFonts w:ascii="Book Antiqua" w:hAnsi="Book Antiqua" w:cs="Times New Roman"/>
          <w:b/>
          <w:color w:val="FF0000"/>
          <w:sz w:val="16"/>
          <w:szCs w:val="16"/>
          <w:u w:val="single"/>
        </w:rPr>
        <w:t>(MPMG-2013/2019)</w:t>
      </w:r>
      <w:r w:rsidR="002359DD" w:rsidRPr="005F738D">
        <w:rPr>
          <w:rFonts w:ascii="Book Antiqua" w:hAnsi="Book Antiqua" w:cs="Times New Roman"/>
          <w:b/>
          <w:color w:val="FF0000"/>
          <w:sz w:val="16"/>
          <w:szCs w:val="16"/>
        </w:rPr>
        <w:t xml:space="preserve"> </w:t>
      </w:r>
      <w:r w:rsidR="002359DD" w:rsidRPr="005F738D">
        <w:rPr>
          <w:rFonts w:ascii="Book Antiqua" w:hAnsi="Book Antiqua"/>
          <w:b/>
          <w:color w:val="FF0000"/>
          <w:sz w:val="16"/>
          <w:szCs w:val="16"/>
          <w:u w:val="single"/>
        </w:rPr>
        <w:t>(Cartórios/TJMG-2018/2019)</w:t>
      </w:r>
      <w:r w:rsidR="004E5C28" w:rsidRPr="005F738D">
        <w:rPr>
          <w:rFonts w:ascii="Book Antiqua" w:hAnsi="Book Antiqua" w:cs="Times New Roman"/>
          <w:b/>
          <w:color w:val="FF0000"/>
          <w:sz w:val="16"/>
          <w:szCs w:val="16"/>
        </w:rPr>
        <w:t xml:space="preserve"> </w:t>
      </w:r>
      <w:r w:rsidR="004E5C28" w:rsidRPr="005F738D">
        <w:rPr>
          <w:rFonts w:ascii="Book Antiqua" w:hAnsi="Book Antiqua" w:cs="Times New Roman"/>
          <w:b/>
          <w:color w:val="FF0000"/>
          <w:sz w:val="16"/>
          <w:szCs w:val="16"/>
          <w:u w:val="single"/>
        </w:rPr>
        <w:t>(TJAL-2019)</w:t>
      </w:r>
      <w:r w:rsidR="00A82084" w:rsidRPr="005F738D">
        <w:rPr>
          <w:rFonts w:ascii="Book Antiqua" w:hAnsi="Book Antiqua" w:cs="Times New Roman"/>
          <w:b/>
          <w:color w:val="FF0000"/>
          <w:sz w:val="16"/>
          <w:szCs w:val="16"/>
        </w:rPr>
        <w:t xml:space="preserve"> </w:t>
      </w:r>
      <w:r w:rsidR="00BD4BE9" w:rsidRPr="005F738D">
        <w:rPr>
          <w:rFonts w:ascii="Book Antiqua" w:hAnsi="Book Antiqua" w:cs="Times New Roman"/>
          <w:b/>
          <w:color w:val="FF0000"/>
          <w:sz w:val="16"/>
          <w:szCs w:val="16"/>
          <w:u w:val="single"/>
        </w:rPr>
        <w:t>(MPCE-2020)</w:t>
      </w:r>
      <w:r w:rsidR="002800C7">
        <w:rPr>
          <w:rFonts w:ascii="Book Antiqua" w:hAnsi="Book Antiqua" w:cs="Times New Roman"/>
          <w:b/>
          <w:color w:val="FF0000"/>
          <w:sz w:val="16"/>
          <w:szCs w:val="16"/>
        </w:rPr>
        <w:t xml:space="preserve"> </w:t>
      </w:r>
      <w:r w:rsidR="002800C7">
        <w:rPr>
          <w:rFonts w:ascii="Book Antiqua" w:eastAsia="Times New Roman" w:hAnsi="Book Antiqua" w:cs="Times New Roman"/>
          <w:b/>
          <w:color w:val="FF0000"/>
          <w:sz w:val="16"/>
          <w:szCs w:val="16"/>
          <w:u w:val="single"/>
          <w:lang w:eastAsia="pt-BR"/>
        </w:rPr>
        <w:t>(PGERS-2021)</w:t>
      </w:r>
      <w:r w:rsidR="006D404C">
        <w:rPr>
          <w:rFonts w:ascii="Book Antiqua" w:eastAsia="Times New Roman" w:hAnsi="Book Antiqua" w:cs="Times New Roman"/>
          <w:b/>
          <w:color w:val="FF0000"/>
          <w:sz w:val="16"/>
          <w:szCs w:val="16"/>
          <w:lang w:eastAsia="pt-BR"/>
        </w:rPr>
        <w:t xml:space="preserve"> </w:t>
      </w:r>
      <w:bookmarkStart w:id="27" w:name="_Hlk136096617"/>
      <w:r w:rsidR="006D404C">
        <w:rPr>
          <w:rFonts w:ascii="Book Antiqua" w:eastAsia="Times New Roman" w:hAnsi="Book Antiqua" w:cs="Arial"/>
          <w:b/>
          <w:bCs/>
          <w:color w:val="FF0000"/>
          <w:sz w:val="16"/>
          <w:szCs w:val="16"/>
          <w:u w:val="single"/>
          <w:lang w:eastAsia="pt-BR"/>
        </w:rPr>
        <w:t>(TJRS-2022)</w:t>
      </w:r>
      <w:bookmarkEnd w:id="27"/>
      <w:r w:rsidR="00B21020">
        <w:rPr>
          <w:rFonts w:ascii="Book Antiqua" w:eastAsia="Times New Roman" w:hAnsi="Book Antiqua" w:cs="Arial"/>
          <w:b/>
          <w:bCs/>
          <w:color w:val="FF0000"/>
          <w:sz w:val="16"/>
          <w:szCs w:val="16"/>
          <w:lang w:eastAsia="pt-BR"/>
        </w:rPr>
        <w:t xml:space="preserve"> </w:t>
      </w:r>
      <w:bookmarkStart w:id="28" w:name="_Hlk143001328"/>
      <w:r w:rsidR="00B21020">
        <w:rPr>
          <w:rFonts w:ascii="Book Antiqua" w:hAnsi="Book Antiqua"/>
          <w:b/>
          <w:color w:val="FF0000"/>
          <w:sz w:val="16"/>
          <w:szCs w:val="16"/>
          <w:u w:val="single"/>
        </w:rPr>
        <w:t>(MPRJ-2022)</w:t>
      </w:r>
      <w:bookmarkEnd w:id="28"/>
      <w:r w:rsidR="00A24D54">
        <w:rPr>
          <w:rFonts w:ascii="Book Antiqua" w:eastAsia="Times New Roman" w:hAnsi="Book Antiqua" w:cs="Arial"/>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C954FA">
        <w:rPr>
          <w:rFonts w:ascii="Book Antiqua" w:eastAsia="Times New Roman" w:hAnsi="Book Antiqua" w:cs="Times New Roman"/>
          <w:b/>
          <w:color w:val="FF0000"/>
          <w:sz w:val="16"/>
          <w:szCs w:val="16"/>
          <w:lang w:eastAsia="pt-BR"/>
        </w:rPr>
        <w:t xml:space="preserve"> </w:t>
      </w:r>
      <w:r w:rsidR="00C954FA">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854F4B" w:rsidRPr="00646EE3" w14:paraId="6F83B66D" w14:textId="77777777" w:rsidTr="00854F4B">
        <w:tc>
          <w:tcPr>
            <w:tcW w:w="8494" w:type="dxa"/>
            <w:shd w:val="clear" w:color="auto" w:fill="CCFFFF"/>
          </w:tcPr>
          <w:p w14:paraId="6C6CDDD8" w14:textId="66AA5FB0" w:rsidR="006D404C" w:rsidRPr="006D404C" w:rsidRDefault="006D404C" w:rsidP="003D1D6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D404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404C">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 a seguir</w:t>
            </w:r>
            <w:r w:rsidRPr="006D404C">
              <w:rPr>
                <w:rFonts w:ascii="Book Antiqua" w:eastAsia="Times New Roman" w:hAnsi="Book Antiqua" w:cs="Times New Roman"/>
                <w:bCs/>
                <w:sz w:val="19"/>
                <w:szCs w:val="19"/>
                <w:lang w:eastAsia="pt-BR"/>
              </w:rPr>
              <w:t xml:space="preserve"> sobre a</w:t>
            </w:r>
            <w:r>
              <w:rPr>
                <w:rFonts w:ascii="Book Antiqua" w:eastAsia="Times New Roman" w:hAnsi="Book Antiqua" w:cs="Times New Roman"/>
                <w:bCs/>
                <w:sz w:val="19"/>
                <w:szCs w:val="19"/>
                <w:lang w:eastAsia="pt-BR"/>
              </w:rPr>
              <w:t>s</w:t>
            </w:r>
            <w:r w:rsidRPr="006D404C">
              <w:rPr>
                <w:rFonts w:ascii="Book Antiqua" w:eastAsia="Times New Roman" w:hAnsi="Book Antiqua" w:cs="Times New Roman"/>
                <w:bCs/>
                <w:sz w:val="19"/>
                <w:szCs w:val="19"/>
                <w:lang w:eastAsia="pt-BR"/>
              </w:rPr>
              <w:t xml:space="preserve"> Parcerias Público-Privadas</w:t>
            </w:r>
            <w:r>
              <w:rPr>
                <w:rFonts w:ascii="Book Antiqua" w:eastAsia="Times New Roman" w:hAnsi="Book Antiqua" w:cs="Times New Roman"/>
                <w:bCs/>
                <w:sz w:val="19"/>
                <w:szCs w:val="19"/>
                <w:lang w:eastAsia="pt-BR"/>
              </w:rPr>
              <w:t>:</w:t>
            </w:r>
            <w:r>
              <w:t xml:space="preserve"> </w:t>
            </w:r>
            <w:r w:rsidRPr="006D404C">
              <w:rPr>
                <w:rFonts w:ascii="Book Antiqua" w:eastAsia="Times New Roman" w:hAnsi="Book Antiqua" w:cs="Times New Roman"/>
                <w:bCs/>
                <w:sz w:val="19"/>
                <w:szCs w:val="19"/>
                <w:lang w:eastAsia="pt-BR"/>
              </w:rPr>
              <w:t>Ainda que se baseie em um contrato de concessão, haverá repartição de riscos entre as partes, inclusive os referentes a caso fortuito, força maior, fato do príncipe e álea econômica extraordinária.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III, Lei 11079.</w:t>
            </w:r>
          </w:p>
          <w:p w14:paraId="39717ADF" w14:textId="28326D2E" w:rsidR="00A24D54" w:rsidRDefault="00A24D54" w:rsidP="00A24D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24D54">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A24D54">
              <w:rPr>
                <w:rFonts w:ascii="Book Antiqua" w:eastAsia="Times New Roman" w:hAnsi="Book Antiqua" w:cs="Times New Roman"/>
                <w:bCs/>
                <w:sz w:val="19"/>
                <w:szCs w:val="19"/>
                <w:lang w:eastAsia="pt-BR"/>
              </w:rPr>
              <w:t xml:space="preserve"> a seguir a respeito da parceria público-privada, em atenção à Lei 11.079/04</w:t>
            </w:r>
            <w:r>
              <w:rPr>
                <w:rFonts w:ascii="Book Antiqua" w:eastAsia="Times New Roman" w:hAnsi="Book Antiqua" w:cs="Times New Roman"/>
                <w:bCs/>
                <w:sz w:val="19"/>
                <w:szCs w:val="19"/>
                <w:lang w:eastAsia="pt-BR"/>
              </w:rPr>
              <w:t>: A</w:t>
            </w:r>
            <w:r w:rsidRPr="00A24D54">
              <w:rPr>
                <w:rFonts w:ascii="Book Antiqua" w:eastAsia="Times New Roman" w:hAnsi="Book Antiqua" w:cs="Times New Roman"/>
                <w:bCs/>
                <w:sz w:val="19"/>
                <w:szCs w:val="19"/>
                <w:lang w:eastAsia="pt-BR"/>
              </w:rPr>
              <w:t>s cláusulas dos contratos de parceria público-privada deverão prever a repartição de riscos entre as partes, inclusive nas situações em que caracterizado o fato do príncipe.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VI c/c art. 5º, III, Lei 11079.</w:t>
            </w:r>
          </w:p>
          <w:p w14:paraId="081BF259" w14:textId="26B7A030" w:rsidR="00B21020" w:rsidRPr="00B21020" w:rsidRDefault="00B21020" w:rsidP="00B2102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21020">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sz w:val="19"/>
                <w:szCs w:val="19"/>
                <w:lang w:eastAsia="pt-BR"/>
              </w:rPr>
              <w:t>Suponha que a Administração pretende realizar parceria público-privada com o objetivo de construir e operar um parque público. A intenção é de que não haja a cobrança de ingressos dos usuários e que a Administração realize aporte de recursos para a construção de parte da estrutura física. Há a expectativa, ainda, que o parceiro privado explore receitas alternativas para viabilizar a manutenção do equipamento público. A respeito das concessões, é correto afirmar que</w:t>
            </w:r>
            <w:r>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sz w:val="19"/>
                <w:szCs w:val="19"/>
                <w:lang w:eastAsia="pt-BR"/>
              </w:rPr>
              <w:t>a matriz de riscos prevista no contrato estipulará, de forma objetiva, os riscos de cada parte, incluídos os referentes a caso fortuito e força maior.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5º, III, Lei 11079.</w:t>
            </w:r>
          </w:p>
          <w:p w14:paraId="1263EF44" w14:textId="601C518D" w:rsidR="003D1D67" w:rsidRDefault="003D1D67" w:rsidP="003D1D67">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3D1D67">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 xml:space="preserve">Firmado um contrato de parceria público-privada – PPP, na modalidade concessão patrocinada, tendo por objeto a construção e operação de uma linha metroviária, suponha </w:t>
            </w:r>
            <w:r w:rsidRPr="003D1D67">
              <w:rPr>
                <w:rFonts w:ascii="Book Antiqua" w:eastAsia="Times New Roman" w:hAnsi="Book Antiqua" w:cs="Times New Roman"/>
                <w:bCs/>
                <w:sz w:val="19"/>
                <w:szCs w:val="19"/>
                <w:lang w:eastAsia="pt-BR"/>
              </w:rPr>
              <w:lastRenderedPageBreak/>
              <w:t>que tenha ocorrido atraso no cumprimento do cronograma de obras estabelecido contratualmente, em face da não imissão na posse de terrenos objeto de desapropriação judicial. Nesse cenário, considere que o parceiro privado venha a pleitear o reequilíbrio econômico-financeiro do contrato, apontando frustração de receitas pela redução do prazo efetivo de operação, além de custos de mobilização.</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Considerando as disposições da legislação de regência, o pleito de reequilíbrio seria</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cabível, desde que a matriz de riscos do contrato tenha alocado o risco de atraso da disponibilização dos terrenos ao poder concedente, existindo, em tal modalidade contratual, ampla margem legal para estabelecer a divisão dos riscos entre as partes.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5º, III</w:t>
            </w:r>
            <w:r>
              <w:rPr>
                <w:rFonts w:ascii="Book Antiqua" w:hAnsi="Book Antiqua" w:cs="Times New Roman"/>
                <w:b/>
                <w:sz w:val="19"/>
                <w:szCs w:val="19"/>
              </w:rPr>
              <w:t xml:space="preserve"> c/c art. 4º, VI</w:t>
            </w:r>
            <w:r w:rsidRPr="00646EE3">
              <w:rPr>
                <w:rFonts w:ascii="Book Antiqua" w:hAnsi="Book Antiqua" w:cs="Times New Roman"/>
                <w:b/>
                <w:sz w:val="19"/>
                <w:szCs w:val="19"/>
              </w:rPr>
              <w:t xml:space="preserve"> da Lei 11079.</w:t>
            </w:r>
          </w:p>
          <w:p w14:paraId="18126AA9" w14:textId="12061DD9" w:rsidR="003D1D67" w:rsidRPr="003D1D67" w:rsidRDefault="003D1D67" w:rsidP="003D1D67">
            <w:pPr>
              <w:spacing w:before="100" w:beforeAutospacing="1" w:after="100" w:afterAutospacing="1"/>
              <w:jc w:val="both"/>
              <w:rPr>
                <w:rFonts w:ascii="Book Antiqua" w:eastAsia="Times New Roman" w:hAnsi="Book Antiqua" w:cs="Times New Roman"/>
                <w:bCs/>
                <w:sz w:val="19"/>
                <w:szCs w:val="19"/>
                <w:lang w:eastAsia="pt-BR"/>
              </w:rPr>
            </w:pPr>
            <w:r w:rsidRPr="003D1D67">
              <w:rPr>
                <w:rFonts w:ascii="Book Antiqua" w:eastAsia="Times New Roman" w:hAnsi="Book Antiqua" w:cs="Times New Roman"/>
                <w:b/>
                <w:i/>
                <w:iCs/>
                <w:color w:val="FF0000"/>
                <w:sz w:val="19"/>
                <w:szCs w:val="19"/>
                <w:lang w:eastAsia="pt-BR"/>
              </w:rPr>
              <w:t>#</w:t>
            </w:r>
            <w:r w:rsidRPr="003D1D6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A repartição objetiva de riscos não contraria o princípio da manutenção do equilíbrio econômico-financeiro do contrato</w:t>
            </w:r>
            <w:r>
              <w:rPr>
                <w:rFonts w:ascii="Book Antiqua" w:eastAsia="Times New Roman" w:hAnsi="Book Antiqua" w:cs="Times New Roman"/>
                <w:bCs/>
                <w:sz w:val="19"/>
                <w:szCs w:val="19"/>
                <w:lang w:eastAsia="pt-BR"/>
              </w:rPr>
              <w:t xml:space="preserve"> (art. 37, XXI, CF)</w:t>
            </w:r>
            <w:r w:rsidRPr="003D1D67">
              <w:rPr>
                <w:rFonts w:ascii="Book Antiqua" w:eastAsia="Times New Roman" w:hAnsi="Book Antiqua" w:cs="Times New Roman"/>
                <w:bCs/>
                <w:sz w:val="19"/>
                <w:szCs w:val="19"/>
                <w:lang w:eastAsia="pt-BR"/>
              </w:rPr>
              <w:t>, pois o edital da licitação já deve estipular a repartição de riscos, razão pela qual o concessionário já conhecia, quando da apresentação de sua proposta, os riscos do negócio e, em razão deles, quantificou o seu preço. Por isso é que o art. 5º, III, LPPP, estabelece que o contrato de PPP vai estabelecer a repartição de riscos entre as partes; e o seu art. 4º, VI, determina que a contratação irá observar a sustentabilidade financeira e as vantagens socioeconômicas dos projetos de parceria. No caso proposto, será cabível o reequilíbrio do contrato, mas desde que, nele, tenha expressa menção de que o risco sobre o atraso nas desapropriações será imputado ao Estado. Se, de outro lado, esse risco tivesse sido alocado, no contrato, ao parceiro privado, não poderia este, por óbvio, buscar reajustar financeiramente o contrato, porque a "culpa" por isso seria dele próprio, e não do Estado.</w:t>
            </w:r>
            <w:r>
              <w:rPr>
                <w:rFonts w:ascii="Book Antiqua" w:eastAsia="Times New Roman" w:hAnsi="Book Antiqua" w:cs="Times New Roman"/>
                <w:bCs/>
                <w:sz w:val="19"/>
                <w:szCs w:val="19"/>
                <w:lang w:eastAsia="pt-BR"/>
              </w:rPr>
              <w:t xml:space="preserve"> Sobre o tema, Rafael Rezende Oliveira explica: </w:t>
            </w:r>
            <w:r w:rsidRPr="003D1D67">
              <w:rPr>
                <w:rFonts w:ascii="Book Antiqua" w:eastAsia="Times New Roman" w:hAnsi="Book Antiqua" w:cs="Times New Roman"/>
                <w:bCs/>
                <w:i/>
                <w:iCs/>
                <w:sz w:val="19"/>
                <w:szCs w:val="19"/>
                <w:lang w:eastAsia="pt-BR"/>
              </w:rPr>
              <w:t>“Na concessão especial, não existe uma repartição abstrata dos riscos. Ao contrário, a legislação exige a repartição objetiva de riscos, ordinários e extraordinários (caso fortuito, força maior, fato do príncipe e álea econômica extraordinária), que será definida no contrato (</w:t>
            </w:r>
            <w:proofErr w:type="spellStart"/>
            <w:r w:rsidRPr="003D1D67">
              <w:rPr>
                <w:rFonts w:ascii="Book Antiqua" w:eastAsia="Times New Roman" w:hAnsi="Book Antiqua" w:cs="Times New Roman"/>
                <w:bCs/>
                <w:i/>
                <w:iCs/>
                <w:sz w:val="19"/>
                <w:szCs w:val="19"/>
                <w:lang w:eastAsia="pt-BR"/>
              </w:rPr>
              <w:t>arts</w:t>
            </w:r>
            <w:proofErr w:type="spellEnd"/>
            <w:r w:rsidRPr="003D1D67">
              <w:rPr>
                <w:rFonts w:ascii="Book Antiqua" w:eastAsia="Times New Roman" w:hAnsi="Book Antiqua" w:cs="Times New Roman"/>
                <w:bCs/>
                <w:i/>
                <w:iCs/>
                <w:sz w:val="19"/>
                <w:szCs w:val="19"/>
                <w:lang w:eastAsia="pt-BR"/>
              </w:rPr>
              <w:t>. 4.º, VI, e 5.º, III, da Lei 11.079/2004). Ressalte-se que a repartição objetiva de riscos não contraria o princípio da manutenção do equilíbrio econômico-financeiro do contrato, consagrado no art. 37, XXI, da CRFB, pois o edital de licitação (e a minuta de contrato a ele anexada) já deve estipular a repartição de riscos, razão pela qual o concessionário já conhecia, quando da apresentação de sua proposta, os riscos do negócio e, em razão deles, quantificou o seu preço.</w:t>
            </w:r>
            <w:r>
              <w:rPr>
                <w:rFonts w:ascii="Book Antiqua" w:eastAsia="Times New Roman" w:hAnsi="Book Antiqua" w:cs="Times New Roman"/>
                <w:bCs/>
                <w:sz w:val="19"/>
                <w:szCs w:val="19"/>
                <w:lang w:eastAsia="pt-BR"/>
              </w:rPr>
              <w:t xml:space="preserve">” (Fonte:  </w:t>
            </w:r>
            <w:r w:rsidRPr="003D1D67">
              <w:rPr>
                <w:rFonts w:ascii="Book Antiqua" w:eastAsia="Times New Roman" w:hAnsi="Book Antiqua" w:cs="Times New Roman"/>
                <w:bCs/>
                <w:sz w:val="19"/>
                <w:szCs w:val="19"/>
                <w:lang w:eastAsia="pt-BR"/>
              </w:rPr>
              <w:t>OLIVEIRA, Rafael Carvalho Rezende. Curso de Direito Administrativo. 8ª Ed. Rio de Janeiro: Método, 2020, p. 1</w:t>
            </w:r>
            <w:r>
              <w:rPr>
                <w:rFonts w:ascii="Book Antiqua" w:eastAsia="Times New Roman" w:hAnsi="Book Antiqua" w:cs="Times New Roman"/>
                <w:bCs/>
                <w:sz w:val="19"/>
                <w:szCs w:val="19"/>
                <w:lang w:eastAsia="pt-BR"/>
              </w:rPr>
              <w:t>98</w:t>
            </w:r>
            <w:r w:rsidRPr="003D1D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199)</w:t>
            </w:r>
            <w:r w:rsidRPr="003D1D67">
              <w:rPr>
                <w:rFonts w:ascii="Book Antiqua" w:eastAsia="Times New Roman" w:hAnsi="Book Antiqua" w:cs="Times New Roman"/>
                <w:bCs/>
                <w:sz w:val="19"/>
                <w:szCs w:val="19"/>
                <w:lang w:eastAsia="pt-BR"/>
              </w:rPr>
              <w:t>.</w:t>
            </w:r>
          </w:p>
          <w:p w14:paraId="606A451C" w14:textId="77C66D81" w:rsidR="00854F4B" w:rsidRDefault="00854F4B" w:rsidP="00E56040">
            <w:pPr>
              <w:spacing w:before="100" w:beforeAutospacing="1" w:after="100" w:afterAutospacing="1"/>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AGU</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CESPE</w:t>
            </w:r>
            <w:r w:rsidRPr="00646EE3">
              <w:rPr>
                <w:rFonts w:ascii="Book Antiqua" w:eastAsia="Times New Roman" w:hAnsi="Book Antiqua" w:cs="Times New Roman"/>
                <w:b/>
                <w:sz w:val="19"/>
                <w:szCs w:val="19"/>
                <w:lang w:eastAsia="pt-BR"/>
              </w:rPr>
              <w:t xml:space="preserve">): </w:t>
            </w:r>
            <w:r w:rsidRPr="00646EE3">
              <w:rPr>
                <w:rStyle w:val="Forte"/>
                <w:rFonts w:ascii="Book Antiqua" w:hAnsi="Book Antiqua" w:cs="Times New Roman"/>
                <w:sz w:val="19"/>
                <w:szCs w:val="19"/>
              </w:rPr>
              <w:t>Situação hipotética</w:t>
            </w:r>
            <w:r w:rsidRPr="00646EE3">
              <w:rPr>
                <w:rFonts w:ascii="Book Antiqua" w:hAnsi="Book Antiqua" w:cs="Times New Roman"/>
                <w:sz w:val="19"/>
                <w:szCs w:val="19"/>
              </w:rPr>
              <w:t xml:space="preserve">: Durante a realização de obras resultantes de uma PPP firmada entre a União e determinada construtora, para a duplicação de uma rodovia federal, parte do asfalto foi destruída por uma forte tempestade. </w:t>
            </w:r>
            <w:r w:rsidRPr="00646EE3">
              <w:rPr>
                <w:rStyle w:val="Forte"/>
                <w:rFonts w:ascii="Book Antiqua" w:hAnsi="Book Antiqua" w:cs="Times New Roman"/>
                <w:sz w:val="19"/>
                <w:szCs w:val="19"/>
              </w:rPr>
              <w:t>Assertiva</w:t>
            </w:r>
            <w:r w:rsidRPr="00646EE3">
              <w:rPr>
                <w:rFonts w:ascii="Book Antiqua" w:hAnsi="Book Antiqua" w:cs="Times New Roman"/>
                <w:sz w:val="19"/>
                <w:szCs w:val="19"/>
              </w:rPr>
              <w:t xml:space="preserve">: Nessa situação, independentemente de o referido problema ter decorrido de fato imprevisível, o Estado deverá solidarizar-se com os prejuízos sofridos pela empresa responsável pela obra. </w:t>
            </w:r>
            <w:r w:rsidRPr="00646EE3">
              <w:rPr>
                <w:rFonts w:ascii="Book Antiqua" w:hAnsi="Book Antiqua" w:cs="Times New Roman"/>
                <w:b/>
                <w:sz w:val="19"/>
                <w:szCs w:val="19"/>
              </w:rPr>
              <w:t>BL: art. 5º, III da Lei 11079.</w:t>
            </w:r>
          </w:p>
          <w:p w14:paraId="0A11FF81" w14:textId="33BDDD74" w:rsidR="00492767" w:rsidRPr="00646EE3" w:rsidRDefault="00492767" w:rsidP="00E5604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MPMG-2013</w:t>
            </w:r>
            <w:r w:rsidRPr="00646EE3">
              <w:rPr>
                <w:rFonts w:ascii="Book Antiqua" w:eastAsia="Times New Roman" w:hAnsi="Book Antiqua" w:cs="Times New Roman"/>
                <w:b/>
                <w:sz w:val="19"/>
                <w:szCs w:val="19"/>
                <w:lang w:eastAsia="pt-BR"/>
              </w:rPr>
              <w:t xml:space="preserve">): </w:t>
            </w:r>
            <w:r w:rsidRPr="00492767">
              <w:rPr>
                <w:rFonts w:ascii="Book Antiqua" w:eastAsia="Times New Roman" w:hAnsi="Book Antiqua" w:cs="Times New Roman"/>
                <w:sz w:val="19"/>
                <w:szCs w:val="19"/>
                <w:lang w:eastAsia="pt-BR"/>
              </w:rPr>
              <w:t>O legislador introduziu a Lei 11.079 no âmbito federal, possibilitando a criação das Parcerias Público-Privadas (</w:t>
            </w:r>
            <w:proofErr w:type="spellStart"/>
            <w:r w:rsidRPr="00492767">
              <w:rPr>
                <w:rFonts w:ascii="Book Antiqua" w:eastAsia="Times New Roman" w:hAnsi="Book Antiqua" w:cs="Times New Roman"/>
                <w:sz w:val="19"/>
                <w:szCs w:val="19"/>
                <w:lang w:eastAsia="pt-BR"/>
              </w:rPr>
              <w:t>PPP’s</w:t>
            </w:r>
            <w:proofErr w:type="spellEnd"/>
            <w:r w:rsidRPr="00492767">
              <w:rPr>
                <w:rFonts w:ascii="Book Antiqua" w:eastAsia="Times New Roman" w:hAnsi="Book Antiqua" w:cs="Times New Roman"/>
                <w:sz w:val="19"/>
                <w:szCs w:val="19"/>
                <w:lang w:eastAsia="pt-BR"/>
              </w:rPr>
              <w:t>), gerando grande repercussão e significativa mudança no Direito Público devido à interação do capital privado na Administração Pública Brasileira, para execução de serviços públicos.</w:t>
            </w:r>
            <w:r>
              <w:rPr>
                <w:rFonts w:ascii="Book Antiqua" w:eastAsia="Times New Roman" w:hAnsi="Book Antiqua" w:cs="Times New Roman"/>
                <w:sz w:val="19"/>
                <w:szCs w:val="19"/>
                <w:lang w:eastAsia="pt-BR"/>
              </w:rPr>
              <w:t xml:space="preserve"> </w:t>
            </w:r>
            <w:r w:rsidRPr="00492767">
              <w:rPr>
                <w:rFonts w:ascii="Book Antiqua" w:eastAsia="Times New Roman" w:hAnsi="Book Antiqua" w:cs="Times New Roman"/>
                <w:sz w:val="19"/>
                <w:szCs w:val="19"/>
                <w:lang w:eastAsia="pt-BR"/>
              </w:rPr>
              <w:t xml:space="preserve">Nessa matéria, assinale a afirmativa </w:t>
            </w:r>
            <w:r>
              <w:rPr>
                <w:rFonts w:ascii="Book Antiqua" w:eastAsia="Times New Roman" w:hAnsi="Book Antiqua" w:cs="Times New Roman"/>
                <w:sz w:val="19"/>
                <w:szCs w:val="19"/>
                <w:lang w:eastAsia="pt-BR"/>
              </w:rPr>
              <w:t xml:space="preserve">correta: </w:t>
            </w:r>
            <w:r w:rsidRPr="00492767">
              <w:rPr>
                <w:rFonts w:ascii="Book Antiqua" w:eastAsia="Times New Roman" w:hAnsi="Book Antiqua" w:cs="Times New Roman"/>
                <w:sz w:val="19"/>
                <w:szCs w:val="19"/>
                <w:lang w:eastAsia="pt-BR"/>
              </w:rPr>
              <w:t>As cláusulas dos contratos de parceria público-privada devem também prever a repartição de riscos entre as partes, inclusive os referentes a caso fortuito, força maior, fato do príncipe e álea econômica extraordinária.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46E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III,</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2AFA6724" w14:textId="10109B9A" w:rsidR="00762E6A" w:rsidRPr="002800C7"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        IV – </w:t>
      </w:r>
      <w:proofErr w:type="gramStart"/>
      <w:r w:rsidRPr="00646EE3">
        <w:rPr>
          <w:rFonts w:ascii="Book Antiqua" w:eastAsia="Times New Roman" w:hAnsi="Book Antiqua" w:cs="Times New Roman"/>
          <w:sz w:val="19"/>
          <w:szCs w:val="19"/>
          <w:lang w:eastAsia="pt-BR"/>
        </w:rPr>
        <w:t>as</w:t>
      </w:r>
      <w:proofErr w:type="gramEnd"/>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formas de remuneração</w:t>
      </w:r>
      <w:r w:rsidRPr="00646EE3">
        <w:rPr>
          <w:rFonts w:ascii="Book Antiqua" w:eastAsia="Times New Roman" w:hAnsi="Book Antiqua" w:cs="Times New Roman"/>
          <w:sz w:val="19"/>
          <w:szCs w:val="19"/>
          <w:lang w:eastAsia="pt-BR"/>
        </w:rPr>
        <w:t xml:space="preserve"> e </w:t>
      </w:r>
      <w:r w:rsidRPr="00646EE3">
        <w:rPr>
          <w:rFonts w:ascii="Book Antiqua" w:eastAsia="Times New Roman" w:hAnsi="Book Antiqua" w:cs="Times New Roman"/>
          <w:b/>
          <w:caps/>
          <w:sz w:val="19"/>
          <w:szCs w:val="19"/>
          <w:shd w:val="clear" w:color="auto" w:fill="F7CAAC" w:themeFill="accent2" w:themeFillTint="66"/>
          <w:lang w:eastAsia="pt-BR"/>
        </w:rPr>
        <w:t>de atualização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dos valores contratuais</w:t>
      </w:r>
      <w:r w:rsidRPr="005F738D">
        <w:rPr>
          <w:rFonts w:ascii="Book Antiqua" w:eastAsia="Times New Roman" w:hAnsi="Book Antiqua" w:cs="Times New Roman"/>
          <w:sz w:val="18"/>
          <w:szCs w:val="18"/>
          <w:lang w:eastAsia="pt-BR"/>
        </w:rPr>
        <w:t>;</w:t>
      </w:r>
      <w:r w:rsidR="00383B4B" w:rsidRPr="005F738D">
        <w:rPr>
          <w:rFonts w:ascii="Book Antiqua" w:eastAsia="Times New Roman" w:hAnsi="Book Antiqua" w:cs="Times New Roman"/>
          <w:sz w:val="18"/>
          <w:szCs w:val="18"/>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ED69C4" w:rsidRPr="005F738D">
        <w:rPr>
          <w:rFonts w:ascii="Book Antiqua" w:eastAsia="Times New Roman" w:hAnsi="Book Antiqua" w:cs="Times New Roman"/>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082081" w:rsidRPr="005F738D">
        <w:rPr>
          <w:rFonts w:ascii="Book Antiqua" w:eastAsia="Times New Roman" w:hAnsi="Book Antiqua" w:cs="Times New Roman"/>
          <w:sz w:val="16"/>
          <w:szCs w:val="16"/>
          <w:lang w:eastAsia="pt-BR"/>
        </w:rPr>
        <w:t xml:space="preserve"> </w:t>
      </w:r>
      <w:r w:rsidR="00082081" w:rsidRPr="005F738D">
        <w:rPr>
          <w:rFonts w:ascii="Book Antiqua" w:hAnsi="Book Antiqua" w:cs="Times New Roman"/>
          <w:b/>
          <w:color w:val="FF0000"/>
          <w:sz w:val="16"/>
          <w:szCs w:val="16"/>
          <w:u w:val="single"/>
        </w:rPr>
        <w:t>(PGEAC-2017)</w:t>
      </w:r>
      <w:r w:rsidR="007C6D49" w:rsidRPr="005F738D">
        <w:rPr>
          <w:rFonts w:ascii="Book Antiqua" w:hAnsi="Book Antiqua" w:cs="Times New Roman"/>
          <w:b/>
          <w:color w:val="FF0000"/>
          <w:sz w:val="16"/>
          <w:szCs w:val="16"/>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(PGERS-2021)</w:t>
      </w:r>
    </w:p>
    <w:p w14:paraId="63538726" w14:textId="36957F6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V – </w:t>
      </w:r>
      <w:proofErr w:type="gramStart"/>
      <w:r w:rsidRPr="00646EE3">
        <w:rPr>
          <w:rFonts w:ascii="Book Antiqua" w:eastAsia="Times New Roman" w:hAnsi="Book Antiqua" w:cs="Times New Roman"/>
          <w:sz w:val="19"/>
          <w:szCs w:val="19"/>
          <w:lang w:eastAsia="pt-BR"/>
        </w:rPr>
        <w:t>os</w:t>
      </w:r>
      <w:proofErr w:type="gramEnd"/>
      <w:r w:rsidRPr="00646EE3">
        <w:rPr>
          <w:rFonts w:ascii="Book Antiqua" w:eastAsia="Times New Roman" w:hAnsi="Book Antiqua" w:cs="Times New Roman"/>
          <w:sz w:val="19"/>
          <w:szCs w:val="19"/>
          <w:lang w:eastAsia="pt-BR"/>
        </w:rPr>
        <w:t xml:space="preserve"> mecanismos para a preservação da atualidade da prestação dos serviços</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p>
    <w:p w14:paraId="1674AA0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 – </w:t>
      </w:r>
      <w:proofErr w:type="gramStart"/>
      <w:r w:rsidRPr="00646EE3">
        <w:rPr>
          <w:rFonts w:ascii="Book Antiqua" w:eastAsia="Times New Roman" w:hAnsi="Book Antiqua" w:cs="Times New Roman"/>
          <w:sz w:val="19"/>
          <w:szCs w:val="19"/>
          <w:lang w:eastAsia="pt-BR"/>
        </w:rPr>
        <w:t>os</w:t>
      </w:r>
      <w:proofErr w:type="gramEnd"/>
      <w:r w:rsidRPr="00646EE3">
        <w:rPr>
          <w:rFonts w:ascii="Book Antiqua" w:eastAsia="Times New Roman" w:hAnsi="Book Antiqua" w:cs="Times New Roman"/>
          <w:sz w:val="19"/>
          <w:szCs w:val="19"/>
          <w:lang w:eastAsia="pt-BR"/>
        </w:rPr>
        <w:t xml:space="preserve"> fatos que caracterizem a inadimplência pecuniária do parceiro público, os modos e o prazo de regularização e, quando houver, a forma de acionamento da garantia;</w:t>
      </w:r>
    </w:p>
    <w:p w14:paraId="14AC881F" w14:textId="17E113A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VII – os </w:t>
      </w:r>
      <w:r w:rsidRPr="00646EE3">
        <w:rPr>
          <w:rFonts w:ascii="Book Antiqua" w:eastAsia="Times New Roman" w:hAnsi="Book Antiqua" w:cs="Times New Roman"/>
          <w:b/>
          <w:caps/>
          <w:sz w:val="19"/>
          <w:szCs w:val="19"/>
          <w:shd w:val="clear" w:color="auto" w:fill="F7CAAC" w:themeFill="accent2" w:themeFillTint="66"/>
          <w:lang w:eastAsia="pt-BR"/>
        </w:rPr>
        <w:t>critérios objetivos de avaliação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do desempenho do parceiro privado</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C57ABB" w:rsidRPr="005F738D">
        <w:rPr>
          <w:rFonts w:ascii="Book Antiqua" w:eastAsia="Times New Roman" w:hAnsi="Book Antiqua" w:cs="Arial"/>
          <w:b/>
          <w:bCs/>
          <w:color w:val="FF0000"/>
          <w:sz w:val="16"/>
          <w:szCs w:val="16"/>
          <w:bdr w:val="none" w:sz="0" w:space="0" w:color="auto" w:frame="1"/>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082081" w:rsidRPr="005F738D">
        <w:rPr>
          <w:rFonts w:ascii="Book Antiqua" w:eastAsia="Times New Roman" w:hAnsi="Book Antiqua" w:cs="Times New Roman"/>
          <w:sz w:val="16"/>
          <w:szCs w:val="16"/>
          <w:lang w:eastAsia="pt-BR"/>
        </w:rPr>
        <w:t xml:space="preserve"> </w:t>
      </w:r>
      <w:r w:rsidR="00082081" w:rsidRPr="005F738D">
        <w:rPr>
          <w:rFonts w:ascii="Book Antiqua" w:hAnsi="Book Antiqua" w:cs="Times New Roman"/>
          <w:b/>
          <w:color w:val="FF0000"/>
          <w:sz w:val="16"/>
          <w:szCs w:val="16"/>
          <w:u w:val="single"/>
        </w:rPr>
        <w:t>(PGEAC-2017)</w:t>
      </w:r>
    </w:p>
    <w:p w14:paraId="39EEC71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VIII – a prestação, pelo parceiro privado, de garantias de execução suficientes e compatíveis com os ônus e riscos envolvidos, observados os limites dos </w:t>
      </w:r>
      <w:hyperlink r:id="rId24" w:anchor="art56§3" w:history="1">
        <w:r w:rsidRPr="00646EE3">
          <w:rPr>
            <w:rFonts w:ascii="Book Antiqua" w:eastAsia="Times New Roman" w:hAnsi="Book Antiqua" w:cs="Times New Roman"/>
            <w:color w:val="0000FF"/>
            <w:sz w:val="19"/>
            <w:szCs w:val="19"/>
            <w:u w:val="single"/>
            <w:lang w:eastAsia="pt-BR"/>
          </w:rPr>
          <w:t>§§ 3</w:t>
        </w:r>
        <w:r w:rsidRPr="00646EE3">
          <w:rPr>
            <w:rFonts w:ascii="Book Antiqua" w:eastAsia="Times New Roman" w:hAnsi="Book Antiqua" w:cs="Times New Roman"/>
            <w:color w:val="0000FF"/>
            <w:sz w:val="19"/>
            <w:szCs w:val="19"/>
            <w:u w:val="single"/>
            <w:vertAlign w:val="superscript"/>
            <w:lang w:eastAsia="pt-BR"/>
          </w:rPr>
          <w:t>o</w:t>
        </w:r>
      </w:hyperlink>
      <w:r w:rsidRPr="00646EE3">
        <w:rPr>
          <w:rFonts w:ascii="Book Antiqua" w:eastAsia="Times New Roman" w:hAnsi="Book Antiqua" w:cs="Times New Roman"/>
          <w:sz w:val="19"/>
          <w:szCs w:val="19"/>
          <w:lang w:eastAsia="pt-BR"/>
        </w:rPr>
        <w:t xml:space="preserve"> e </w:t>
      </w:r>
      <w:hyperlink r:id="rId25" w:anchor="art56§5" w:history="1">
        <w:r w:rsidRPr="00646EE3">
          <w:rPr>
            <w:rFonts w:ascii="Book Antiqua" w:eastAsia="Times New Roman" w:hAnsi="Book Antiqua" w:cs="Times New Roman"/>
            <w:color w:val="0000FF"/>
            <w:sz w:val="19"/>
            <w:szCs w:val="19"/>
            <w:u w:val="single"/>
            <w:lang w:eastAsia="pt-BR"/>
          </w:rPr>
          <w:t>5</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56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de 21 de junho de 1993</w:t>
        </w:r>
      </w:hyperlink>
      <w:r w:rsidRPr="00646EE3">
        <w:rPr>
          <w:rFonts w:ascii="Book Antiqua" w:eastAsia="Times New Roman" w:hAnsi="Book Antiqua" w:cs="Times New Roman"/>
          <w:sz w:val="19"/>
          <w:szCs w:val="19"/>
          <w:lang w:eastAsia="pt-BR"/>
        </w:rPr>
        <w:t xml:space="preserve">, e, no que se refere às concessões patrocinadas, o disposto no </w:t>
      </w:r>
      <w:hyperlink r:id="rId26" w:anchor="art18xv" w:history="1">
        <w:r w:rsidRPr="00646EE3">
          <w:rPr>
            <w:rFonts w:ascii="Book Antiqua" w:eastAsia="Times New Roman" w:hAnsi="Book Antiqua" w:cs="Times New Roman"/>
            <w:color w:val="0000FF"/>
            <w:sz w:val="19"/>
            <w:szCs w:val="19"/>
            <w:u w:val="single"/>
            <w:lang w:eastAsia="pt-BR"/>
          </w:rPr>
          <w:t>inciso XV do art. 18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646EE3">
        <w:rPr>
          <w:rFonts w:ascii="Book Antiqua" w:eastAsia="Times New Roman" w:hAnsi="Book Antiqua" w:cs="Times New Roman"/>
          <w:sz w:val="19"/>
          <w:szCs w:val="19"/>
          <w:lang w:eastAsia="pt-BR"/>
        </w:rPr>
        <w:t>;</w:t>
      </w:r>
    </w:p>
    <w:p w14:paraId="18593958" w14:textId="379783DA" w:rsidR="00762E6A" w:rsidRPr="00994FB8"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07498B">
        <w:rPr>
          <w:rFonts w:ascii="Book Antiqua" w:eastAsia="Times New Roman" w:hAnsi="Book Antiqua" w:cs="Times New Roman"/>
          <w:b/>
          <w:bCs/>
          <w:sz w:val="19"/>
          <w:szCs w:val="19"/>
          <w:lang w:eastAsia="pt-BR"/>
        </w:rPr>
        <w:lastRenderedPageBreak/>
        <w:t xml:space="preserve">        IX – </w:t>
      </w:r>
      <w:proofErr w:type="gramStart"/>
      <w:r w:rsidRPr="0007498B">
        <w:rPr>
          <w:rFonts w:ascii="Book Antiqua" w:eastAsia="Times New Roman" w:hAnsi="Book Antiqua" w:cs="Times New Roman"/>
          <w:b/>
          <w:bCs/>
          <w:sz w:val="19"/>
          <w:szCs w:val="19"/>
          <w:lang w:eastAsia="pt-BR"/>
        </w:rPr>
        <w:t>o</w:t>
      </w:r>
      <w:proofErr w:type="gramEnd"/>
      <w:r w:rsidRPr="0007498B">
        <w:rPr>
          <w:rFonts w:ascii="Book Antiqua" w:eastAsia="Times New Roman" w:hAnsi="Book Antiqua" w:cs="Times New Roman"/>
          <w:b/>
          <w:bCs/>
          <w:sz w:val="19"/>
          <w:szCs w:val="19"/>
          <w:lang w:eastAsia="pt-BR"/>
        </w:rPr>
        <w:t xml:space="preserve"> compartilhamento com a Administração Pública de ganhos econômicos efetivos do parceiro privado decorrentes da redução do risco de crédito dos financiamentos utilizados pelo parceiro privado</w:t>
      </w:r>
      <w:r w:rsidRPr="00646EE3">
        <w:rPr>
          <w:rFonts w:ascii="Book Antiqua" w:eastAsia="Times New Roman" w:hAnsi="Book Antiqua" w:cs="Times New Roman"/>
          <w:sz w:val="19"/>
          <w:szCs w:val="19"/>
          <w:lang w:eastAsia="pt-BR"/>
        </w:rPr>
        <w:t>;</w:t>
      </w:r>
      <w:r w:rsidR="0007498B">
        <w:rPr>
          <w:rFonts w:ascii="Book Antiqua" w:eastAsia="Times New Roman" w:hAnsi="Book Antiqua" w:cs="Times New Roman"/>
          <w:sz w:val="19"/>
          <w:szCs w:val="19"/>
          <w:lang w:eastAsia="pt-BR"/>
        </w:rPr>
        <w:t xml:space="preserve"> </w:t>
      </w:r>
      <w:r w:rsidR="0007498B">
        <w:rPr>
          <w:rStyle w:val="Hyperlink"/>
          <w:rFonts w:ascii="Book Antiqua" w:eastAsia="Times New Roman" w:hAnsi="Book Antiqua" w:cs="Times New Roman"/>
          <w:b/>
          <w:bCs/>
          <w:color w:val="FF0000"/>
          <w:sz w:val="16"/>
          <w:szCs w:val="16"/>
          <w:lang w:eastAsia="pt-BR"/>
        </w:rPr>
        <w:t>(</w:t>
      </w:r>
      <w:r w:rsidR="00463D4D">
        <w:rPr>
          <w:rStyle w:val="Hyperlink"/>
          <w:rFonts w:ascii="Book Antiqua" w:eastAsia="Times New Roman" w:hAnsi="Book Antiqua" w:cs="Times New Roman"/>
          <w:b/>
          <w:bCs/>
          <w:color w:val="FF0000"/>
          <w:sz w:val="16"/>
          <w:szCs w:val="16"/>
          <w:lang w:eastAsia="pt-BR"/>
        </w:rPr>
        <w:t>PGEAC-2017</w:t>
      </w:r>
      <w:r w:rsidR="0007498B">
        <w:rPr>
          <w:rStyle w:val="Hyperlink"/>
          <w:rFonts w:ascii="Book Antiqua" w:eastAsia="Times New Roman" w:hAnsi="Book Antiqua" w:cs="Times New Roman"/>
          <w:b/>
          <w:bCs/>
          <w:color w:val="FF0000"/>
          <w:sz w:val="16"/>
          <w:szCs w:val="16"/>
          <w:lang w:eastAsia="pt-BR"/>
        </w:rPr>
        <w:t>)</w:t>
      </w:r>
      <w:r w:rsidR="00994FB8">
        <w:rPr>
          <w:rStyle w:val="Hyperlink"/>
          <w:rFonts w:ascii="Book Antiqua" w:eastAsia="Times New Roman" w:hAnsi="Book Antiqua" w:cs="Times New Roman"/>
          <w:b/>
          <w:bCs/>
          <w:color w:val="FF0000"/>
          <w:sz w:val="16"/>
          <w:szCs w:val="16"/>
          <w:u w:val="none"/>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p w14:paraId="31F992FA" w14:textId="27C5E296" w:rsidR="00762E6A" w:rsidRPr="0007498B"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57ABB">
        <w:rPr>
          <w:rFonts w:ascii="Book Antiqua" w:eastAsia="Times New Roman" w:hAnsi="Book Antiqua" w:cs="Times New Roman"/>
          <w:b/>
          <w:bCs/>
          <w:sz w:val="19"/>
          <w:szCs w:val="19"/>
          <w:lang w:eastAsia="pt-BR"/>
        </w:rPr>
        <w:t xml:space="preserve">        X – </w:t>
      </w:r>
      <w:proofErr w:type="gramStart"/>
      <w:r w:rsidRPr="00C57ABB">
        <w:rPr>
          <w:rFonts w:ascii="Book Antiqua" w:eastAsia="Times New Roman" w:hAnsi="Book Antiqua" w:cs="Times New Roman"/>
          <w:b/>
          <w:bCs/>
          <w:sz w:val="19"/>
          <w:szCs w:val="19"/>
          <w:lang w:eastAsia="pt-BR"/>
        </w:rPr>
        <w:t>a</w:t>
      </w:r>
      <w:proofErr w:type="gramEnd"/>
      <w:r w:rsidRPr="00C57ABB">
        <w:rPr>
          <w:rFonts w:ascii="Book Antiqua" w:eastAsia="Times New Roman" w:hAnsi="Book Antiqua" w:cs="Times New Roman"/>
          <w:b/>
          <w:bCs/>
          <w:sz w:val="19"/>
          <w:szCs w:val="19"/>
          <w:lang w:eastAsia="pt-BR"/>
        </w:rPr>
        <w:t xml:space="preserve"> realização de vistoria dos bens reversíveis, podendo o parceiro público reter os pagamentos ao parceiro privado, no valor necessário para reparar as irregularidades eventualmente detectadas</w:t>
      </w:r>
      <w:r w:rsidRPr="005F738D">
        <w:rPr>
          <w:rFonts w:ascii="Book Antiqua" w:eastAsia="Times New Roman" w:hAnsi="Book Antiqua" w:cs="Times New Roman"/>
          <w:b/>
          <w:bCs/>
          <w:sz w:val="18"/>
          <w:szCs w:val="18"/>
          <w:lang w:eastAsia="pt-BR"/>
        </w:rPr>
        <w:t>.</w:t>
      </w:r>
      <w:r w:rsidR="00C57ABB" w:rsidRPr="005F738D">
        <w:rPr>
          <w:rFonts w:ascii="Book Antiqua" w:eastAsia="Times New Roman" w:hAnsi="Book Antiqua" w:cs="Times New Roman"/>
          <w:b/>
          <w:bCs/>
          <w:sz w:val="18"/>
          <w:szCs w:val="18"/>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07498B">
        <w:rPr>
          <w:rFonts w:ascii="Book Antiqua" w:eastAsia="Times New Roman" w:hAnsi="Book Antiqua" w:cs="Times New Roman"/>
          <w:b/>
          <w:bCs/>
          <w:color w:val="FF0000"/>
          <w:sz w:val="16"/>
          <w:szCs w:val="16"/>
          <w:lang w:eastAsia="pt-BR"/>
        </w:rPr>
        <w:t xml:space="preserve"> </w:t>
      </w:r>
      <w:r w:rsidR="0007498B">
        <w:rPr>
          <w:rStyle w:val="Hyperlink"/>
          <w:rFonts w:ascii="Book Antiqua" w:eastAsia="Times New Roman" w:hAnsi="Book Antiqua" w:cs="Times New Roman"/>
          <w:b/>
          <w:bCs/>
          <w:color w:val="FF0000"/>
          <w:sz w:val="16"/>
          <w:szCs w:val="16"/>
          <w:lang w:eastAsia="pt-BR"/>
        </w:rPr>
        <w:t>(</w:t>
      </w:r>
      <w:r w:rsidR="00463D4D">
        <w:rPr>
          <w:rStyle w:val="Hyperlink"/>
          <w:rFonts w:ascii="Book Antiqua" w:eastAsia="Times New Roman" w:hAnsi="Book Antiqua" w:cs="Times New Roman"/>
          <w:b/>
          <w:bCs/>
          <w:color w:val="FF0000"/>
          <w:sz w:val="16"/>
          <w:szCs w:val="16"/>
          <w:lang w:eastAsia="pt-BR"/>
        </w:rPr>
        <w:t>PGEAC-2017</w:t>
      </w:r>
      <w:r w:rsidR="0007498B">
        <w:rPr>
          <w:rStyle w:val="Hyperlink"/>
          <w:rFonts w:ascii="Book Antiqua" w:eastAsia="Times New Roman" w:hAnsi="Book Antiqua" w:cs="Times New Roman"/>
          <w:b/>
          <w:bCs/>
          <w:color w:val="FF0000"/>
          <w:sz w:val="16"/>
          <w:szCs w:val="16"/>
          <w:lang w:eastAsia="pt-BR"/>
        </w:rPr>
        <w:t>)</w:t>
      </w:r>
    </w:p>
    <w:p w14:paraId="4E884887" w14:textId="3EFB7208" w:rsidR="00762E6A" w:rsidRPr="00994FB8"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7659">
        <w:rPr>
          <w:rFonts w:ascii="Book Antiqua" w:eastAsia="Times New Roman" w:hAnsi="Book Antiqua" w:cs="Times New Roman"/>
          <w:b/>
          <w:bCs/>
          <w:color w:val="000000"/>
          <w:sz w:val="19"/>
          <w:szCs w:val="19"/>
          <w:lang w:eastAsia="pt-BR"/>
        </w:rPr>
        <w:t>XI - o cronograma e os marcos para o repasse ao parceiro privado das parcelas do aporte de recursos, na fase de investimentos do projeto e/ou após a disponibilização dos serviços, sempre que verificada a hipótese do § 2</w:t>
      </w:r>
      <w:r w:rsidRPr="002F7659">
        <w:rPr>
          <w:rFonts w:ascii="Book Antiqua" w:eastAsia="Times New Roman" w:hAnsi="Book Antiqua" w:cs="Times New Roman"/>
          <w:b/>
          <w:bCs/>
          <w:color w:val="000000"/>
          <w:sz w:val="19"/>
          <w:szCs w:val="19"/>
          <w:u w:val="single"/>
          <w:vertAlign w:val="superscript"/>
          <w:lang w:eastAsia="pt-BR"/>
        </w:rPr>
        <w:t>o</w:t>
      </w:r>
      <w:r w:rsidRPr="002F7659">
        <w:rPr>
          <w:rFonts w:ascii="Book Antiqua" w:eastAsia="Times New Roman" w:hAnsi="Book Antiqua" w:cs="Times New Roman"/>
          <w:b/>
          <w:bCs/>
          <w:color w:val="000000"/>
          <w:sz w:val="19"/>
          <w:szCs w:val="19"/>
          <w:lang w:eastAsia="pt-BR"/>
        </w:rPr>
        <w:t xml:space="preserve"> do art. 6</w:t>
      </w:r>
      <w:r w:rsidRPr="002F7659">
        <w:rPr>
          <w:rFonts w:ascii="Book Antiqua" w:eastAsia="Times New Roman" w:hAnsi="Book Antiqua" w:cs="Times New Roman"/>
          <w:b/>
          <w:bCs/>
          <w:color w:val="000000"/>
          <w:sz w:val="19"/>
          <w:szCs w:val="19"/>
          <w:u w:val="single"/>
          <w:vertAlign w:val="superscript"/>
          <w:lang w:eastAsia="pt-BR"/>
        </w:rPr>
        <w:t>o</w:t>
      </w:r>
      <w:r w:rsidRPr="002F7659">
        <w:rPr>
          <w:rFonts w:ascii="Book Antiqua" w:eastAsia="Times New Roman" w:hAnsi="Book Antiqua" w:cs="Times New Roman"/>
          <w:b/>
          <w:bCs/>
          <w:color w:val="000000"/>
          <w:sz w:val="19"/>
          <w:szCs w:val="19"/>
          <w:lang w:eastAsia="pt-BR"/>
        </w:rPr>
        <w:t xml:space="preserve"> desta Lei</w:t>
      </w:r>
      <w:r w:rsidRPr="005F738D">
        <w:rPr>
          <w:rFonts w:ascii="Book Antiqua" w:eastAsia="Times New Roman" w:hAnsi="Book Antiqua" w:cs="Times New Roman"/>
          <w:color w:val="000000"/>
          <w:sz w:val="16"/>
          <w:szCs w:val="16"/>
          <w:lang w:eastAsia="pt-BR"/>
        </w:rPr>
        <w:t xml:space="preserve">. </w:t>
      </w:r>
      <w:hyperlink r:id="rId27"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F7659" w:rsidRPr="005F738D">
        <w:rPr>
          <w:rFonts w:ascii="Book Antiqua" w:eastAsia="Times New Roman" w:hAnsi="Book Antiqua" w:cs="Times New Roman"/>
          <w:color w:val="0000FF"/>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994FB8">
        <w:rPr>
          <w:rFonts w:ascii="Book Antiqua" w:eastAsia="Times New Roman" w:hAnsi="Book Antiqua" w:cs="Times New Roman"/>
          <w:b/>
          <w:color w:val="FF0000"/>
          <w:sz w:val="16"/>
          <w:szCs w:val="16"/>
          <w:lang w:eastAsia="pt-BR"/>
        </w:rPr>
        <w:t xml:space="preserve"> </w:t>
      </w:r>
    </w:p>
    <w:p w14:paraId="5D53365D" w14:textId="4DAE616B" w:rsidR="00762E6A" w:rsidRPr="002800C7" w:rsidRDefault="00762E6A" w:rsidP="009408B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800C7">
        <w:rPr>
          <w:rFonts w:ascii="Book Antiqua" w:eastAsia="Times New Roman" w:hAnsi="Book Antiqua" w:cs="Times New Roman"/>
          <w:b/>
          <w:bCs/>
          <w:sz w:val="19"/>
          <w:szCs w:val="19"/>
          <w:lang w:eastAsia="pt-BR"/>
        </w:rPr>
        <w:t xml:space="preserve">        </w:t>
      </w:r>
      <w:r w:rsidRPr="002800C7">
        <w:rPr>
          <w:rFonts w:ascii="Book Antiqua" w:eastAsia="Times New Roman" w:hAnsi="Book Antiqua" w:cs="Times New Roman"/>
          <w:b/>
          <w:bCs/>
          <w:sz w:val="19"/>
          <w:szCs w:val="19"/>
          <w:highlight w:val="magenta"/>
          <w:lang w:eastAsia="pt-BR"/>
        </w:rPr>
        <w:t>§ 1</w:t>
      </w:r>
      <w:r w:rsidRPr="002800C7">
        <w:rPr>
          <w:rFonts w:ascii="Book Antiqua" w:eastAsia="Times New Roman" w:hAnsi="Book Antiqua" w:cs="Times New Roman"/>
          <w:b/>
          <w:bCs/>
          <w:sz w:val="19"/>
          <w:szCs w:val="19"/>
          <w:highlight w:val="magenta"/>
          <w:u w:val="single"/>
          <w:vertAlign w:val="superscript"/>
          <w:lang w:eastAsia="pt-BR"/>
        </w:rPr>
        <w:t>o</w:t>
      </w:r>
      <w:r w:rsidRPr="002800C7">
        <w:rPr>
          <w:rFonts w:ascii="Book Antiqua" w:eastAsia="Times New Roman" w:hAnsi="Book Antiqua" w:cs="Times New Roman"/>
          <w:b/>
          <w:bCs/>
          <w:sz w:val="19"/>
          <w:szCs w:val="19"/>
          <w:lang w:eastAsia="pt-BR"/>
        </w:rPr>
        <w:t xml:space="preserve"> As cláusulas contratuais de atualização automática de valores baseadas em índices e fórmulas matemáticas, quando houver, serão aplicadas sem necessidade de homologação pela Administração Pública, exceto se esta publicar, na imprensa oficial, onde houver, até o prazo de 15 (quinze) dias após apresentação da fatura, razões fundamentadas nesta Lei ou no contrato para a rejeição da atualização.</w:t>
      </w:r>
      <w:r w:rsidR="002800C7" w:rsidRPr="002800C7">
        <w:rPr>
          <w:rFonts w:ascii="Book Antiqua" w:eastAsia="Times New Roman" w:hAnsi="Book Antiqua" w:cs="Times New Roman"/>
          <w:b/>
          <w:bCs/>
          <w:sz w:val="19"/>
          <w:szCs w:val="19"/>
          <w:lang w:eastAsia="pt-BR"/>
        </w:rPr>
        <w:t xml:space="preserve"> </w:t>
      </w:r>
      <w:r w:rsidR="002800C7" w:rsidRPr="002800C7">
        <w:rPr>
          <w:rFonts w:ascii="Book Antiqua" w:eastAsia="Times New Roman" w:hAnsi="Book Antiqua" w:cs="Times New Roman"/>
          <w:b/>
          <w:bCs/>
          <w:color w:val="FF0000"/>
          <w:sz w:val="16"/>
          <w:szCs w:val="16"/>
          <w:u w:val="single"/>
          <w:lang w:eastAsia="pt-BR"/>
        </w:rPr>
        <w:t>(PGERS-2021)</w:t>
      </w:r>
    </w:p>
    <w:p w14:paraId="5C59670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 2</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lang w:eastAsia="pt-BR"/>
        </w:rPr>
        <w:t xml:space="preserve">Os </w:t>
      </w:r>
      <w:r w:rsidRPr="00073105">
        <w:rPr>
          <w:rFonts w:ascii="Book Antiqua" w:eastAsia="Times New Roman" w:hAnsi="Book Antiqua" w:cs="Times New Roman"/>
          <w:b/>
          <w:bCs/>
          <w:sz w:val="19"/>
          <w:szCs w:val="19"/>
          <w:highlight w:val="yellow"/>
          <w:lang w:eastAsia="pt-BR"/>
        </w:rPr>
        <w:t>contratos</w:t>
      </w:r>
      <w:r w:rsidRPr="00073105">
        <w:rPr>
          <w:rFonts w:ascii="Book Antiqua" w:eastAsia="Times New Roman" w:hAnsi="Book Antiqua" w:cs="Times New Roman"/>
          <w:b/>
          <w:bCs/>
          <w:sz w:val="19"/>
          <w:szCs w:val="19"/>
          <w:lang w:eastAsia="pt-BR"/>
        </w:rPr>
        <w:t xml:space="preserve"> </w:t>
      </w:r>
      <w:r w:rsidRPr="00073105">
        <w:rPr>
          <w:rFonts w:ascii="Book Antiqua" w:eastAsia="Times New Roman" w:hAnsi="Book Antiqua" w:cs="Times New Roman"/>
          <w:b/>
          <w:bCs/>
          <w:caps/>
          <w:sz w:val="19"/>
          <w:szCs w:val="19"/>
          <w:highlight w:val="green"/>
          <w:lang w:eastAsia="pt-BR"/>
        </w:rPr>
        <w:t>poderão prever</w:t>
      </w:r>
      <w:r w:rsidRPr="00073105">
        <w:rPr>
          <w:rFonts w:ascii="Book Antiqua" w:eastAsia="Times New Roman" w:hAnsi="Book Antiqua" w:cs="Times New Roman"/>
          <w:b/>
          <w:bCs/>
          <w:caps/>
          <w:sz w:val="19"/>
          <w:szCs w:val="19"/>
          <w:lang w:eastAsia="pt-BR"/>
        </w:rPr>
        <w:t xml:space="preserve"> </w:t>
      </w:r>
      <w:r w:rsidRPr="00073105">
        <w:rPr>
          <w:rFonts w:ascii="Book Antiqua" w:eastAsia="Times New Roman" w:hAnsi="Book Antiqua" w:cs="Times New Roman"/>
          <w:b/>
          <w:bCs/>
          <w:caps/>
          <w:sz w:val="19"/>
          <w:szCs w:val="19"/>
          <w:shd w:val="clear" w:color="auto" w:fill="F7CAAC" w:themeFill="accent2" w:themeFillTint="66"/>
          <w:lang w:eastAsia="pt-BR"/>
        </w:rPr>
        <w:t>adicionalmente</w:t>
      </w:r>
      <w:r w:rsidRPr="00646EE3">
        <w:rPr>
          <w:rFonts w:ascii="Book Antiqua" w:eastAsia="Times New Roman" w:hAnsi="Book Antiqua" w:cs="Times New Roman"/>
          <w:sz w:val="19"/>
          <w:szCs w:val="19"/>
          <w:lang w:eastAsia="pt-BR"/>
        </w:rPr>
        <w:t>:</w:t>
      </w:r>
    </w:p>
    <w:p w14:paraId="6CD237D4" w14:textId="40F731DD" w:rsidR="00762E6A" w:rsidRPr="00C63C65" w:rsidRDefault="00762E6A" w:rsidP="00073105">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C63C65">
        <w:rPr>
          <w:rFonts w:ascii="Book Antiqua" w:eastAsia="Times New Roman" w:hAnsi="Book Antiqua" w:cs="Times New Roman"/>
          <w:b/>
          <w:bCs/>
          <w:sz w:val="19"/>
          <w:szCs w:val="19"/>
          <w:lang w:eastAsia="pt-BR"/>
        </w:rPr>
        <w:t xml:space="preserve">        I - os </w:t>
      </w:r>
      <w:r w:rsidRPr="00C63C65">
        <w:rPr>
          <w:rFonts w:ascii="Book Antiqua" w:eastAsia="Times New Roman" w:hAnsi="Book Antiqua" w:cs="Times New Roman"/>
          <w:b/>
          <w:bCs/>
          <w:sz w:val="19"/>
          <w:szCs w:val="19"/>
          <w:highlight w:val="cyan"/>
          <w:lang w:eastAsia="pt-BR"/>
        </w:rPr>
        <w:t>requisitos</w:t>
      </w:r>
      <w:r w:rsidRPr="00C63C65">
        <w:rPr>
          <w:rFonts w:ascii="Book Antiqua" w:eastAsia="Times New Roman" w:hAnsi="Book Antiqua" w:cs="Times New Roman"/>
          <w:b/>
          <w:bCs/>
          <w:sz w:val="19"/>
          <w:szCs w:val="19"/>
          <w:lang w:eastAsia="pt-BR"/>
        </w:rPr>
        <w:t xml:space="preserve"> e </w:t>
      </w:r>
      <w:r w:rsidRPr="00C63C65">
        <w:rPr>
          <w:rFonts w:ascii="Book Antiqua" w:eastAsia="Times New Roman" w:hAnsi="Book Antiqua" w:cs="Times New Roman"/>
          <w:b/>
          <w:bCs/>
          <w:sz w:val="19"/>
          <w:szCs w:val="19"/>
          <w:highlight w:val="cyan"/>
          <w:lang w:eastAsia="pt-BR"/>
        </w:rPr>
        <w:t>condições</w:t>
      </w:r>
      <w:r w:rsidRPr="00C63C65">
        <w:rPr>
          <w:rFonts w:ascii="Book Antiqua" w:eastAsia="Times New Roman" w:hAnsi="Book Antiqua" w:cs="Times New Roman"/>
          <w:b/>
          <w:bCs/>
          <w:sz w:val="19"/>
          <w:szCs w:val="19"/>
          <w:lang w:eastAsia="pt-BR"/>
        </w:rPr>
        <w:t xml:space="preserve"> em que o </w:t>
      </w:r>
      <w:r w:rsidRPr="00C63C65">
        <w:rPr>
          <w:rFonts w:ascii="Book Antiqua" w:eastAsia="Times New Roman" w:hAnsi="Book Antiqua" w:cs="Times New Roman"/>
          <w:b/>
          <w:bCs/>
          <w:sz w:val="19"/>
          <w:szCs w:val="19"/>
          <w:highlight w:val="yellow"/>
          <w:lang w:eastAsia="pt-BR"/>
        </w:rPr>
        <w:t>parceiro público</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caps/>
          <w:sz w:val="19"/>
          <w:szCs w:val="19"/>
          <w:highlight w:val="green"/>
          <w:lang w:eastAsia="pt-BR"/>
        </w:rPr>
        <w:t>autorizará</w:t>
      </w:r>
      <w:r w:rsidRPr="00C63C65">
        <w:rPr>
          <w:rFonts w:ascii="Book Antiqua" w:eastAsia="Times New Roman" w:hAnsi="Book Antiqua" w:cs="Times New Roman"/>
          <w:b/>
          <w:bCs/>
          <w:sz w:val="19"/>
          <w:szCs w:val="19"/>
          <w:lang w:eastAsia="pt-BR"/>
        </w:rPr>
        <w:t xml:space="preserve"> a </w:t>
      </w:r>
      <w:r w:rsidRPr="00C63C65">
        <w:rPr>
          <w:rFonts w:ascii="Book Antiqua" w:eastAsia="Times New Roman" w:hAnsi="Book Antiqua" w:cs="Times New Roman"/>
          <w:b/>
          <w:bCs/>
          <w:sz w:val="19"/>
          <w:szCs w:val="19"/>
          <w:highlight w:val="cyan"/>
          <w:lang w:eastAsia="pt-BR"/>
        </w:rPr>
        <w:t>transferência do controle</w:t>
      </w:r>
      <w:r w:rsidRPr="00C63C65">
        <w:rPr>
          <w:rFonts w:ascii="Book Antiqua" w:eastAsia="Times New Roman" w:hAnsi="Book Antiqua" w:cs="Times New Roman"/>
          <w:b/>
          <w:bCs/>
          <w:sz w:val="19"/>
          <w:szCs w:val="19"/>
          <w:lang w:eastAsia="pt-BR"/>
        </w:rPr>
        <w:t xml:space="preserve"> ou a </w:t>
      </w:r>
      <w:r w:rsidRPr="00C63C65">
        <w:rPr>
          <w:rFonts w:ascii="Book Antiqua" w:eastAsia="Times New Roman" w:hAnsi="Book Antiqua" w:cs="Times New Roman"/>
          <w:b/>
          <w:bCs/>
          <w:sz w:val="19"/>
          <w:szCs w:val="19"/>
          <w:highlight w:val="cyan"/>
          <w:lang w:eastAsia="pt-BR"/>
        </w:rPr>
        <w:t>administração temporária</w:t>
      </w:r>
      <w:r w:rsidRPr="00C63C65">
        <w:rPr>
          <w:rFonts w:ascii="Book Antiqua" w:eastAsia="Times New Roman" w:hAnsi="Book Antiqua" w:cs="Times New Roman"/>
          <w:b/>
          <w:bCs/>
          <w:sz w:val="19"/>
          <w:szCs w:val="19"/>
          <w:lang w:eastAsia="pt-BR"/>
        </w:rPr>
        <w:t xml:space="preserve"> da </w:t>
      </w:r>
      <w:r w:rsidRPr="00C63C65">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C63C65">
        <w:rPr>
          <w:rFonts w:ascii="Book Antiqua" w:eastAsia="Times New Roman" w:hAnsi="Book Antiqua" w:cs="Times New Roman"/>
          <w:b/>
          <w:bCs/>
          <w:sz w:val="19"/>
          <w:szCs w:val="19"/>
          <w:lang w:eastAsia="pt-BR"/>
        </w:rPr>
        <w:t xml:space="preserve"> aos </w:t>
      </w:r>
      <w:r w:rsidRPr="00C63C65">
        <w:rPr>
          <w:rFonts w:ascii="Book Antiqua" w:eastAsia="Times New Roman" w:hAnsi="Book Antiqua" w:cs="Times New Roman"/>
          <w:b/>
          <w:bCs/>
          <w:sz w:val="19"/>
          <w:szCs w:val="19"/>
          <w:highlight w:val="yellow"/>
          <w:lang w:eastAsia="pt-BR"/>
        </w:rPr>
        <w:t>seus financiadores</w:t>
      </w:r>
      <w:r w:rsidRPr="00C63C65">
        <w:rPr>
          <w:rFonts w:ascii="Book Antiqua" w:eastAsia="Times New Roman" w:hAnsi="Book Antiqua" w:cs="Times New Roman"/>
          <w:b/>
          <w:bCs/>
          <w:sz w:val="19"/>
          <w:szCs w:val="19"/>
          <w:lang w:eastAsia="pt-BR"/>
        </w:rPr>
        <w:t xml:space="preserve"> e </w:t>
      </w:r>
      <w:r w:rsidRPr="00C63C65">
        <w:rPr>
          <w:rFonts w:ascii="Book Antiqua" w:eastAsia="Times New Roman" w:hAnsi="Book Antiqua" w:cs="Times New Roman"/>
          <w:b/>
          <w:bCs/>
          <w:sz w:val="19"/>
          <w:szCs w:val="19"/>
          <w:highlight w:val="yellow"/>
          <w:lang w:eastAsia="pt-BR"/>
        </w:rPr>
        <w:t>garantidores</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com quem</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caps/>
          <w:sz w:val="19"/>
          <w:szCs w:val="19"/>
          <w:highlight w:val="green"/>
          <w:lang w:eastAsia="pt-BR"/>
        </w:rPr>
        <w:t>não mantenha</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vínculo societário direto</w:t>
      </w:r>
      <w:r w:rsidRPr="00C63C65">
        <w:rPr>
          <w:rFonts w:ascii="Book Antiqua" w:eastAsia="Times New Roman" w:hAnsi="Book Antiqua" w:cs="Times New Roman"/>
          <w:b/>
          <w:bCs/>
          <w:sz w:val="19"/>
          <w:szCs w:val="19"/>
          <w:lang w:eastAsia="pt-BR"/>
        </w:rPr>
        <w:t xml:space="preserve">, com o objetivo de promover a sua reestruturação financeira e assegurar a continuidade da prestação dos serviços, </w:t>
      </w:r>
      <w:r w:rsidRPr="00C63C65">
        <w:rPr>
          <w:rFonts w:ascii="Book Antiqua" w:eastAsia="Times New Roman" w:hAnsi="Book Antiqua" w:cs="Times New Roman"/>
          <w:b/>
          <w:bCs/>
          <w:caps/>
          <w:sz w:val="19"/>
          <w:szCs w:val="19"/>
          <w:highlight w:val="green"/>
          <w:lang w:eastAsia="pt-BR"/>
        </w:rPr>
        <w:t>não se aplicando</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para este efeito</w:t>
      </w:r>
      <w:r w:rsidRPr="00C63C65">
        <w:rPr>
          <w:rFonts w:ascii="Book Antiqua" w:eastAsia="Times New Roman" w:hAnsi="Book Antiqua" w:cs="Times New Roman"/>
          <w:b/>
          <w:bCs/>
          <w:sz w:val="19"/>
          <w:szCs w:val="19"/>
          <w:lang w:eastAsia="pt-BR"/>
        </w:rPr>
        <w:t xml:space="preserve"> o </w:t>
      </w:r>
      <w:r w:rsidRPr="00C63C65">
        <w:rPr>
          <w:rFonts w:ascii="Book Antiqua" w:eastAsia="Times New Roman" w:hAnsi="Book Antiqua" w:cs="Times New Roman"/>
          <w:b/>
          <w:bCs/>
          <w:sz w:val="19"/>
          <w:szCs w:val="19"/>
          <w:highlight w:val="yellow"/>
          <w:lang w:eastAsia="pt-BR"/>
        </w:rPr>
        <w:t>previsto no inciso I do parágrafo único do art. 27 da Lei n</w:t>
      </w:r>
      <w:r w:rsidRPr="00C63C65">
        <w:rPr>
          <w:rFonts w:ascii="Book Antiqua" w:eastAsia="Times New Roman" w:hAnsi="Book Antiqua" w:cs="Times New Roman"/>
          <w:b/>
          <w:bCs/>
          <w:sz w:val="19"/>
          <w:szCs w:val="19"/>
          <w:highlight w:val="yellow"/>
          <w:u w:val="single"/>
          <w:vertAlign w:val="superscript"/>
          <w:lang w:eastAsia="pt-BR"/>
        </w:rPr>
        <w:t>o</w:t>
      </w:r>
      <w:r w:rsidRPr="00C63C65">
        <w:rPr>
          <w:rFonts w:ascii="Book Antiqua" w:eastAsia="Times New Roman" w:hAnsi="Book Antiqua" w:cs="Times New Roman"/>
          <w:b/>
          <w:bCs/>
          <w:sz w:val="19"/>
          <w:szCs w:val="19"/>
          <w:highlight w:val="yellow"/>
          <w:lang w:eastAsia="pt-BR"/>
        </w:rPr>
        <w:t xml:space="preserve"> 8.987</w:t>
      </w:r>
      <w:r w:rsidRPr="00C63C65">
        <w:rPr>
          <w:rFonts w:ascii="Book Antiqua" w:eastAsia="Times New Roman" w:hAnsi="Book Antiqua" w:cs="Times New Roman"/>
          <w:b/>
          <w:bCs/>
          <w:sz w:val="19"/>
          <w:szCs w:val="19"/>
          <w:lang w:eastAsia="pt-BR"/>
        </w:rPr>
        <w:t>, de 13 de fevereiro de 1995</w:t>
      </w:r>
      <w:r w:rsidRPr="005F738D">
        <w:rPr>
          <w:rFonts w:ascii="Book Antiqua" w:eastAsia="Times New Roman" w:hAnsi="Book Antiqua" w:cs="Times New Roman"/>
          <w:sz w:val="18"/>
          <w:szCs w:val="18"/>
          <w:lang w:eastAsia="pt-BR"/>
        </w:rPr>
        <w:t xml:space="preserve">; </w:t>
      </w:r>
      <w:hyperlink r:id="rId28" w:anchor="art151" w:history="1">
        <w:r w:rsidRPr="005F738D">
          <w:rPr>
            <w:rFonts w:ascii="Book Antiqua" w:eastAsia="Times New Roman" w:hAnsi="Book Antiqua" w:cs="Times New Roman"/>
            <w:color w:val="0000FF"/>
            <w:sz w:val="16"/>
            <w:szCs w:val="16"/>
            <w:u w:val="single"/>
            <w:lang w:eastAsia="pt-BR"/>
          </w:rPr>
          <w:t>(Redação dada pela Lei nº 13.097, de 2015)</w:t>
        </w:r>
      </w:hyperlink>
      <w:r w:rsidR="00073105" w:rsidRPr="005F738D">
        <w:rPr>
          <w:rFonts w:ascii="Book Antiqua" w:eastAsia="Times New Roman" w:hAnsi="Book Antiqua" w:cs="Times New Roman"/>
          <w:color w:val="0000FF"/>
          <w:sz w:val="16"/>
          <w:szCs w:val="16"/>
          <w:lang w:eastAsia="pt-BR"/>
        </w:rPr>
        <w:t xml:space="preserve"> </w:t>
      </w:r>
      <w:r w:rsidR="00073105" w:rsidRPr="005F738D">
        <w:rPr>
          <w:rFonts w:ascii="Book Antiqua" w:eastAsia="Times New Roman" w:hAnsi="Book Antiqua" w:cs="Times New Roman"/>
          <w:b/>
          <w:bCs/>
          <w:color w:val="FF0000"/>
          <w:sz w:val="16"/>
          <w:szCs w:val="16"/>
          <w:u w:val="single"/>
          <w:lang w:eastAsia="pt-BR"/>
        </w:rPr>
        <w:t>(TJRO-2019)</w:t>
      </w:r>
      <w:r w:rsidR="00C63C65">
        <w:rPr>
          <w:rFonts w:ascii="Book Antiqua" w:eastAsia="Times New Roman" w:hAnsi="Book Antiqua" w:cs="Times New Roman"/>
          <w:b/>
          <w:bCs/>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073105" w14:paraId="31C0714D" w14:textId="77777777" w:rsidTr="00073105">
        <w:tc>
          <w:tcPr>
            <w:tcW w:w="8494" w:type="dxa"/>
            <w:shd w:val="clear" w:color="auto" w:fill="CCFFFF"/>
          </w:tcPr>
          <w:p w14:paraId="4B93A203" w14:textId="77777777" w:rsidR="00073105" w:rsidRPr="00874880" w:rsidRDefault="00073105" w:rsidP="00073105">
            <w:pPr>
              <w:ind w:firstLine="451"/>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Art. 27. A transferência de concessão ou do controle societário da concessionária sem prévia anuência do poder concedente implicará a caducidade da concessão.</w:t>
            </w:r>
          </w:p>
          <w:p w14:paraId="79BB3769" w14:textId="756E1D61" w:rsidR="00073105" w:rsidRPr="00874880" w:rsidRDefault="00073105" w:rsidP="00073105">
            <w:pPr>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 1</w:t>
            </w:r>
            <w:r w:rsidRPr="00874880">
              <w:rPr>
                <w:rFonts w:ascii="Book Antiqua" w:eastAsia="Times New Roman" w:hAnsi="Book Antiqua" w:cs="Times New Roman"/>
                <w:sz w:val="18"/>
                <w:szCs w:val="18"/>
                <w:u w:val="single"/>
                <w:vertAlign w:val="superscript"/>
                <w:lang w:eastAsia="pt-BR"/>
              </w:rPr>
              <w:t>o</w:t>
            </w:r>
            <w:r w:rsidRPr="00874880">
              <w:rPr>
                <w:rFonts w:ascii="Book Antiqua" w:eastAsia="Times New Roman" w:hAnsi="Book Antiqua" w:cs="Times New Roman"/>
                <w:sz w:val="18"/>
                <w:szCs w:val="18"/>
                <w:lang w:eastAsia="pt-BR"/>
              </w:rPr>
              <w:t> Para fins de obtenção da anuência de que trata o caput deste artigo, o pretendente deverá</w:t>
            </w:r>
            <w:r w:rsidRPr="005F738D">
              <w:rPr>
                <w:rFonts w:ascii="Book Antiqua" w:eastAsia="Times New Roman" w:hAnsi="Book Antiqua" w:cs="Times New Roman"/>
                <w:sz w:val="16"/>
                <w:szCs w:val="16"/>
                <w:lang w:eastAsia="pt-BR"/>
              </w:rPr>
              <w:t>: </w:t>
            </w:r>
            <w:hyperlink r:id="rId29" w:anchor="art119" w:history="1">
              <w:r w:rsidRPr="005F738D">
                <w:rPr>
                  <w:rStyle w:val="Hyperlink"/>
                  <w:rFonts w:ascii="Book Antiqua" w:eastAsia="Times New Roman" w:hAnsi="Book Antiqua" w:cs="Times New Roman"/>
                  <w:sz w:val="16"/>
                  <w:szCs w:val="16"/>
                  <w:lang w:eastAsia="pt-BR"/>
                </w:rPr>
                <w:t>(Renumerado do parágrafo único pela Lei nº 11.196, de 2005)</w:t>
              </w:r>
            </w:hyperlink>
          </w:p>
          <w:p w14:paraId="1E49ADAF" w14:textId="77777777" w:rsidR="00073105" w:rsidRPr="00874880" w:rsidRDefault="00073105" w:rsidP="00073105">
            <w:pPr>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I - </w:t>
            </w:r>
            <w:proofErr w:type="gramStart"/>
            <w:r w:rsidRPr="00874880">
              <w:rPr>
                <w:rFonts w:ascii="Book Antiqua" w:eastAsia="Times New Roman" w:hAnsi="Book Antiqua" w:cs="Times New Roman"/>
                <w:sz w:val="18"/>
                <w:szCs w:val="18"/>
                <w:lang w:eastAsia="pt-BR"/>
              </w:rPr>
              <w:t>atender</w:t>
            </w:r>
            <w:proofErr w:type="gramEnd"/>
            <w:r w:rsidRPr="00874880">
              <w:rPr>
                <w:rFonts w:ascii="Book Antiqua" w:eastAsia="Times New Roman" w:hAnsi="Book Antiqua" w:cs="Times New Roman"/>
                <w:sz w:val="18"/>
                <w:szCs w:val="18"/>
                <w:lang w:eastAsia="pt-BR"/>
              </w:rPr>
              <w:t xml:space="preserve"> às exigências de capacidade técnica, idoneidade financeira e regularidade jurídica e fiscal necessárias à assunção do serviço; e</w:t>
            </w:r>
          </w:p>
          <w:p w14:paraId="1BEEC320" w14:textId="1C6A0DF3" w:rsidR="00073105" w:rsidRDefault="00073105" w:rsidP="00073105">
            <w:pPr>
              <w:jc w:val="both"/>
              <w:rPr>
                <w:rFonts w:ascii="Book Antiqua" w:eastAsia="Times New Roman" w:hAnsi="Book Antiqua" w:cs="Times New Roman"/>
                <w:sz w:val="19"/>
                <w:szCs w:val="19"/>
                <w:lang w:eastAsia="pt-BR"/>
              </w:rPr>
            </w:pPr>
            <w:r w:rsidRPr="00874880">
              <w:rPr>
                <w:rFonts w:ascii="Book Antiqua" w:eastAsia="Times New Roman" w:hAnsi="Book Antiqua" w:cs="Times New Roman"/>
                <w:sz w:val="18"/>
                <w:szCs w:val="18"/>
                <w:lang w:eastAsia="pt-BR"/>
              </w:rPr>
              <w:t xml:space="preserve">        II - </w:t>
            </w:r>
            <w:proofErr w:type="gramStart"/>
            <w:r w:rsidRPr="00874880">
              <w:rPr>
                <w:rFonts w:ascii="Book Antiqua" w:eastAsia="Times New Roman" w:hAnsi="Book Antiqua" w:cs="Times New Roman"/>
                <w:sz w:val="18"/>
                <w:szCs w:val="18"/>
                <w:lang w:eastAsia="pt-BR"/>
              </w:rPr>
              <w:t>comprometer-se</w:t>
            </w:r>
            <w:proofErr w:type="gramEnd"/>
            <w:r w:rsidRPr="00874880">
              <w:rPr>
                <w:rFonts w:ascii="Book Antiqua" w:eastAsia="Times New Roman" w:hAnsi="Book Antiqua" w:cs="Times New Roman"/>
                <w:sz w:val="18"/>
                <w:szCs w:val="18"/>
                <w:lang w:eastAsia="pt-BR"/>
              </w:rPr>
              <w:t xml:space="preserve"> a cumprir todas as cláusulas do contrato em vigor.</w:t>
            </w:r>
          </w:p>
        </w:tc>
      </w:tr>
    </w:tbl>
    <w:p w14:paraId="57B4BA5F" w14:textId="4D79376D"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b/>
          <w:bCs/>
          <w:sz w:val="19"/>
          <w:szCs w:val="19"/>
          <w:lang w:eastAsia="pt-BR"/>
        </w:rPr>
        <w:t xml:space="preserve">II – </w:t>
      </w:r>
      <w:proofErr w:type="gramStart"/>
      <w:r w:rsidRPr="005F1C9E">
        <w:rPr>
          <w:rFonts w:ascii="Book Antiqua" w:eastAsia="Times New Roman" w:hAnsi="Book Antiqua" w:cs="Times New Roman"/>
          <w:b/>
          <w:bCs/>
          <w:sz w:val="19"/>
          <w:szCs w:val="19"/>
          <w:lang w:eastAsia="pt-BR"/>
        </w:rPr>
        <w:t>a</w:t>
      </w:r>
      <w:proofErr w:type="gramEnd"/>
      <w:r w:rsidRPr="005F1C9E">
        <w:rPr>
          <w:rFonts w:ascii="Book Antiqua" w:eastAsia="Times New Roman" w:hAnsi="Book Antiqua" w:cs="Times New Roman"/>
          <w:b/>
          <w:bCs/>
          <w:sz w:val="19"/>
          <w:szCs w:val="19"/>
          <w:lang w:eastAsia="pt-BR"/>
        </w:rPr>
        <w:t xml:space="preserve"> possibilidade de emissão de empenho em nome dos financiadores do projeto em relação às obrigações pecuniárias da Administração Pública</w:t>
      </w:r>
      <w:r w:rsidRPr="005F738D">
        <w:rPr>
          <w:rFonts w:ascii="Book Antiqua" w:eastAsia="Times New Roman" w:hAnsi="Book Antiqua" w:cs="Times New Roman"/>
          <w:sz w:val="16"/>
          <w:szCs w:val="16"/>
          <w:lang w:eastAsia="pt-BR"/>
        </w:rPr>
        <w:t>;</w:t>
      </w:r>
      <w:r w:rsidR="005C4F4E" w:rsidRPr="005F738D">
        <w:rPr>
          <w:rFonts w:ascii="Book Antiqua" w:eastAsia="Times New Roman" w:hAnsi="Book Antiqua" w:cs="Times New Roman"/>
          <w:sz w:val="16"/>
          <w:szCs w:val="16"/>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5F1C9E" w:rsidRPr="005F738D">
        <w:rPr>
          <w:rFonts w:ascii="Book Antiqua" w:eastAsia="Times New Roman" w:hAnsi="Book Antiqua" w:cs="Times New Roman"/>
          <w:sz w:val="16"/>
          <w:szCs w:val="16"/>
          <w:lang w:eastAsia="pt-BR"/>
        </w:rPr>
        <w:t xml:space="preserve"> </w:t>
      </w:r>
      <w:r w:rsidR="005F1C9E" w:rsidRPr="005F738D">
        <w:rPr>
          <w:rFonts w:ascii="Book Antiqua" w:hAnsi="Book Antiqua"/>
          <w:b/>
          <w:color w:val="FF0000"/>
          <w:sz w:val="16"/>
          <w:szCs w:val="16"/>
          <w:u w:val="single"/>
        </w:rPr>
        <w:t>(TRF2-2014)</w:t>
      </w:r>
    </w:p>
    <w:p w14:paraId="4B5EC02D" w14:textId="49F87C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b/>
          <w:bCs/>
          <w:sz w:val="19"/>
          <w:szCs w:val="19"/>
          <w:lang w:eastAsia="pt-BR"/>
        </w:rPr>
        <w:t>III – a legitimidade dos financiadores do projeto para receber indenizações por extinção antecipada do contrato, bem como pagamentos efetuados pelos fundos e empresas estatais garantidores de parcerias público-privadas</w:t>
      </w:r>
      <w:r w:rsidRPr="005F738D">
        <w:rPr>
          <w:rFonts w:ascii="Book Antiqua" w:eastAsia="Times New Roman" w:hAnsi="Book Antiqua" w:cs="Times New Roman"/>
          <w:sz w:val="16"/>
          <w:szCs w:val="16"/>
          <w:lang w:eastAsia="pt-BR"/>
        </w:rPr>
        <w:t>.</w:t>
      </w:r>
      <w:r w:rsidR="005F1C9E" w:rsidRPr="005F738D">
        <w:rPr>
          <w:rFonts w:ascii="Book Antiqua" w:eastAsia="Times New Roman" w:hAnsi="Book Antiqua" w:cs="Times New Roman"/>
          <w:sz w:val="16"/>
          <w:szCs w:val="16"/>
          <w:lang w:eastAsia="pt-BR"/>
        </w:rPr>
        <w:t xml:space="preserve"> </w:t>
      </w:r>
      <w:r w:rsidR="005F1C9E" w:rsidRPr="005F738D">
        <w:rPr>
          <w:rFonts w:ascii="Book Antiqua" w:eastAsia="Times New Roman" w:hAnsi="Book Antiqua" w:cs="Arial"/>
          <w:b/>
          <w:bCs/>
          <w:color w:val="FF0000"/>
          <w:sz w:val="16"/>
          <w:szCs w:val="16"/>
          <w:u w:val="single"/>
          <w:lang w:eastAsia="pt-BR"/>
        </w:rPr>
        <w:t>(TRF2-2014)</w:t>
      </w:r>
    </w:p>
    <w:p w14:paraId="0CFF6D3F"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A44A1B">
        <w:rPr>
          <w:rFonts w:ascii="Book Antiqua" w:eastAsia="Times New Roman" w:hAnsi="Book Antiqua" w:cs="Times New Roman"/>
          <w:b/>
          <w:bCs/>
          <w:sz w:val="19"/>
          <w:szCs w:val="19"/>
          <w:highlight w:val="magenta"/>
          <w:lang w:eastAsia="pt-BR"/>
        </w:rPr>
        <w:t>Art. 5</w:t>
      </w:r>
      <w:r w:rsidRPr="00A44A1B">
        <w:rPr>
          <w:rFonts w:ascii="Book Antiqua" w:eastAsia="Times New Roman" w:hAnsi="Book Antiqua" w:cs="Times New Roman"/>
          <w:b/>
          <w:bCs/>
          <w:sz w:val="19"/>
          <w:szCs w:val="19"/>
          <w:highlight w:val="magenta"/>
          <w:u w:val="single"/>
          <w:vertAlign w:val="superscript"/>
          <w:lang w:eastAsia="pt-BR"/>
        </w:rPr>
        <w:t>o</w:t>
      </w:r>
      <w:r w:rsidRPr="00A44A1B">
        <w:rPr>
          <w:rFonts w:ascii="Book Antiqua" w:eastAsia="Times New Roman" w:hAnsi="Book Antiqua" w:cs="Times New Roman"/>
          <w:b/>
          <w:bCs/>
          <w:sz w:val="19"/>
          <w:szCs w:val="19"/>
          <w:highlight w:val="magenta"/>
          <w:lang w:eastAsia="pt-BR"/>
        </w:rPr>
        <w:t>-A</w:t>
      </w:r>
      <w:r w:rsidRPr="00646EE3">
        <w:rPr>
          <w:rFonts w:ascii="Book Antiqua" w:eastAsia="Times New Roman" w:hAnsi="Book Antiqua" w:cs="Times New Roman"/>
          <w:sz w:val="19"/>
          <w:szCs w:val="19"/>
          <w:lang w:eastAsia="pt-BR"/>
        </w:rPr>
        <w:t>.  </w:t>
      </w:r>
      <w:r w:rsidRPr="00A44A1B">
        <w:rPr>
          <w:rFonts w:ascii="Book Antiqua" w:eastAsia="Times New Roman" w:hAnsi="Book Antiqua" w:cs="Times New Roman"/>
          <w:b/>
          <w:bCs/>
          <w:sz w:val="19"/>
          <w:szCs w:val="19"/>
          <w:highlight w:val="cyan"/>
          <w:lang w:eastAsia="pt-BR"/>
        </w:rPr>
        <w:t>Para fins</w:t>
      </w:r>
      <w:r w:rsidRPr="00646EE3">
        <w:rPr>
          <w:rFonts w:ascii="Book Antiqua" w:eastAsia="Times New Roman" w:hAnsi="Book Antiqua" w:cs="Times New Roman"/>
          <w:sz w:val="19"/>
          <w:szCs w:val="19"/>
          <w:lang w:eastAsia="pt-BR"/>
        </w:rPr>
        <w:t xml:space="preserve"> do </w:t>
      </w:r>
      <w:r w:rsidRPr="00A44A1B">
        <w:rPr>
          <w:rFonts w:ascii="Book Antiqua" w:eastAsia="Times New Roman" w:hAnsi="Book Antiqua" w:cs="Times New Roman"/>
          <w:b/>
          <w:bCs/>
          <w:sz w:val="19"/>
          <w:szCs w:val="19"/>
          <w:highlight w:val="yellow"/>
          <w:lang w:eastAsia="pt-BR"/>
        </w:rPr>
        <w:t>inciso I do § 2</w:t>
      </w:r>
      <w:r w:rsidRPr="00A44A1B">
        <w:rPr>
          <w:rFonts w:ascii="Book Antiqua" w:eastAsia="Times New Roman" w:hAnsi="Book Antiqua" w:cs="Times New Roman"/>
          <w:b/>
          <w:bCs/>
          <w:sz w:val="19"/>
          <w:szCs w:val="19"/>
          <w:highlight w:val="yellow"/>
          <w:u w:val="single"/>
          <w:vertAlign w:val="superscript"/>
          <w:lang w:eastAsia="pt-BR"/>
        </w:rPr>
        <w:t>o</w:t>
      </w:r>
      <w:r w:rsidRPr="00A44A1B">
        <w:rPr>
          <w:rFonts w:ascii="Book Antiqua" w:eastAsia="Times New Roman" w:hAnsi="Book Antiqua" w:cs="Times New Roman"/>
          <w:b/>
          <w:bCs/>
          <w:sz w:val="19"/>
          <w:szCs w:val="19"/>
          <w:highlight w:val="yellow"/>
          <w:lang w:eastAsia="pt-BR"/>
        </w:rPr>
        <w:t xml:space="preserve"> do art. 5</w:t>
      </w:r>
      <w:r w:rsidRPr="00A44A1B">
        <w:rPr>
          <w:rFonts w:ascii="Book Antiqua" w:eastAsia="Times New Roman" w:hAnsi="Book Antiqua" w:cs="Times New Roman"/>
          <w:b/>
          <w:bCs/>
          <w:sz w:val="19"/>
          <w:szCs w:val="19"/>
          <w:highlight w:val="yellow"/>
          <w:u w:val="single"/>
          <w:vertAlign w:val="superscript"/>
          <w:lang w:eastAsia="pt-BR"/>
        </w:rPr>
        <w:t>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considera-se</w:t>
      </w:r>
      <w:r w:rsidRPr="005F738D">
        <w:rPr>
          <w:rFonts w:ascii="Book Antiqua" w:eastAsia="Times New Roman" w:hAnsi="Book Antiqua" w:cs="Times New Roman"/>
          <w:sz w:val="18"/>
          <w:szCs w:val="18"/>
          <w:lang w:eastAsia="pt-BR"/>
        </w:rPr>
        <w:t xml:space="preserve">: </w:t>
      </w:r>
      <w:hyperlink r:id="rId30"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3E0EB6C5" w14:textId="7286E978" w:rsidR="00762E6A" w:rsidRPr="005F738D" w:rsidRDefault="00762E6A" w:rsidP="00A44A1B">
      <w:pPr>
        <w:spacing w:before="100" w:beforeAutospacing="1" w:after="100" w:afterAutospacing="1" w:line="240" w:lineRule="auto"/>
        <w:ind w:firstLine="527"/>
        <w:jc w:val="both"/>
        <w:rPr>
          <w:rFonts w:ascii="Book Antiqua" w:eastAsia="Times New Roman" w:hAnsi="Book Antiqua" w:cs="Times New Roman"/>
          <w:b/>
          <w:bCs/>
          <w:color w:val="0000FF"/>
          <w:sz w:val="16"/>
          <w:szCs w:val="16"/>
          <w:u w:val="single"/>
          <w:lang w:eastAsia="pt-BR"/>
        </w:rPr>
      </w:pPr>
      <w:r w:rsidRPr="00646EE3">
        <w:rPr>
          <w:rFonts w:ascii="Book Antiqua" w:eastAsia="Times New Roman" w:hAnsi="Book Antiqua" w:cs="Times New Roman"/>
          <w:sz w:val="19"/>
          <w:szCs w:val="19"/>
          <w:lang w:eastAsia="pt-BR"/>
        </w:rPr>
        <w:t xml:space="preserve">I - </w:t>
      </w:r>
      <w:r w:rsidRPr="00A44A1B">
        <w:rPr>
          <w:rFonts w:ascii="Book Antiqua" w:eastAsia="Times New Roman" w:hAnsi="Book Antiqua" w:cs="Times New Roman"/>
          <w:b/>
          <w:bCs/>
          <w:sz w:val="19"/>
          <w:szCs w:val="19"/>
          <w:highlight w:val="cyan"/>
          <w:lang w:eastAsia="pt-BR"/>
        </w:rPr>
        <w:t>o controle</w:t>
      </w:r>
      <w:r w:rsidRPr="00646EE3">
        <w:rPr>
          <w:rFonts w:ascii="Book Antiqua" w:eastAsia="Times New Roman" w:hAnsi="Book Antiqua" w:cs="Times New Roman"/>
          <w:sz w:val="19"/>
          <w:szCs w:val="19"/>
          <w:lang w:eastAsia="pt-BR"/>
        </w:rPr>
        <w:t xml:space="preserve"> da </w:t>
      </w:r>
      <w:r w:rsidRPr="00A44A1B">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a </w:t>
      </w:r>
      <w:r w:rsidRPr="00A44A1B">
        <w:rPr>
          <w:rFonts w:ascii="Book Antiqua" w:eastAsia="Times New Roman" w:hAnsi="Book Antiqua" w:cs="Times New Roman"/>
          <w:b/>
          <w:bCs/>
          <w:sz w:val="19"/>
          <w:szCs w:val="19"/>
          <w:highlight w:val="yellow"/>
          <w:lang w:eastAsia="pt-BR"/>
        </w:rPr>
        <w:t>propriedade resolúvel</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de ações</w:t>
      </w:r>
      <w:r w:rsidRPr="00A44A1B">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ou </w:t>
      </w:r>
      <w:r w:rsidRPr="00A44A1B">
        <w:rPr>
          <w:rFonts w:ascii="Book Antiqua" w:eastAsia="Times New Roman" w:hAnsi="Book Antiqua" w:cs="Times New Roman"/>
          <w:b/>
          <w:bCs/>
          <w:sz w:val="19"/>
          <w:szCs w:val="19"/>
          <w:highlight w:val="cyan"/>
          <w:lang w:eastAsia="pt-BR"/>
        </w:rPr>
        <w:t>quotas</w:t>
      </w:r>
      <w:r w:rsidRPr="00A44A1B">
        <w:rPr>
          <w:rFonts w:ascii="Book Antiqua" w:eastAsia="Times New Roman" w:hAnsi="Book Antiqua" w:cs="Times New Roman"/>
          <w:b/>
          <w:bCs/>
          <w:sz w:val="19"/>
          <w:szCs w:val="19"/>
          <w:lang w:eastAsia="pt-BR"/>
        </w:rPr>
        <w:t xml:space="preserve"> </w:t>
      </w:r>
      <w:r w:rsidRPr="00A44A1B">
        <w:rPr>
          <w:rFonts w:ascii="Book Antiqua" w:eastAsia="Times New Roman" w:hAnsi="Book Antiqua" w:cs="Times New Roman"/>
          <w:b/>
          <w:bCs/>
          <w:sz w:val="19"/>
          <w:szCs w:val="19"/>
          <w:highlight w:val="yellow"/>
          <w:lang w:eastAsia="pt-BR"/>
        </w:rPr>
        <w:t>por seus financiadores</w:t>
      </w:r>
      <w:r w:rsidRPr="00646EE3">
        <w:rPr>
          <w:rFonts w:ascii="Book Antiqua" w:eastAsia="Times New Roman" w:hAnsi="Book Antiqua" w:cs="Times New Roman"/>
          <w:sz w:val="19"/>
          <w:szCs w:val="19"/>
          <w:lang w:eastAsia="pt-BR"/>
        </w:rPr>
        <w:t xml:space="preserve"> e </w:t>
      </w:r>
      <w:r w:rsidRPr="00A44A1B">
        <w:rPr>
          <w:rFonts w:ascii="Book Antiqua" w:eastAsia="Times New Roman" w:hAnsi="Book Antiqua" w:cs="Times New Roman"/>
          <w:b/>
          <w:bCs/>
          <w:sz w:val="19"/>
          <w:szCs w:val="19"/>
          <w:highlight w:val="yellow"/>
          <w:lang w:eastAsia="pt-BR"/>
        </w:rPr>
        <w:t>garantidores</w:t>
      </w:r>
      <w:r w:rsidRPr="00646EE3">
        <w:rPr>
          <w:rFonts w:ascii="Book Antiqua" w:eastAsia="Times New Roman" w:hAnsi="Book Antiqua" w:cs="Times New Roman"/>
          <w:sz w:val="19"/>
          <w:szCs w:val="19"/>
          <w:lang w:eastAsia="pt-BR"/>
        </w:rPr>
        <w:t xml:space="preserve"> que </w:t>
      </w:r>
      <w:r w:rsidRPr="00A44A1B">
        <w:rPr>
          <w:rFonts w:ascii="Book Antiqua" w:eastAsia="Times New Roman" w:hAnsi="Book Antiqua" w:cs="Times New Roman"/>
          <w:b/>
          <w:bCs/>
          <w:caps/>
          <w:sz w:val="19"/>
          <w:szCs w:val="19"/>
          <w:highlight w:val="green"/>
          <w:lang w:eastAsia="pt-BR"/>
        </w:rPr>
        <w:t>atendam</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os requisitos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do art. 116 da Lei n</w:t>
      </w:r>
      <w:r w:rsidRPr="00A44A1B">
        <w:rPr>
          <w:rFonts w:ascii="Book Antiqua" w:eastAsia="Times New Roman" w:hAnsi="Book Antiqua" w:cs="Times New Roman"/>
          <w:b/>
          <w:bCs/>
          <w:sz w:val="19"/>
          <w:szCs w:val="19"/>
          <w:highlight w:val="yellow"/>
          <w:u w:val="single"/>
          <w:vertAlign w:val="superscript"/>
          <w:lang w:eastAsia="pt-BR"/>
        </w:rPr>
        <w:t>o</w:t>
      </w:r>
      <w:r w:rsidRPr="00A44A1B">
        <w:rPr>
          <w:rFonts w:ascii="Book Antiqua" w:eastAsia="Times New Roman" w:hAnsi="Book Antiqua" w:cs="Times New Roman"/>
          <w:b/>
          <w:bCs/>
          <w:sz w:val="19"/>
          <w:szCs w:val="19"/>
          <w:highlight w:val="yellow"/>
          <w:lang w:eastAsia="pt-BR"/>
        </w:rPr>
        <w:t xml:space="preserve"> 6.404</w:t>
      </w:r>
      <w:r w:rsidRPr="00646EE3">
        <w:rPr>
          <w:rFonts w:ascii="Book Antiqua" w:eastAsia="Times New Roman" w:hAnsi="Book Antiqua" w:cs="Times New Roman"/>
          <w:sz w:val="19"/>
          <w:szCs w:val="19"/>
          <w:lang w:eastAsia="pt-BR"/>
        </w:rPr>
        <w:t>, de 15 de dezembro de 1976</w:t>
      </w:r>
      <w:r w:rsidRPr="00874880">
        <w:rPr>
          <w:rFonts w:ascii="Book Antiqua" w:eastAsia="Times New Roman" w:hAnsi="Book Antiqua" w:cs="Times New Roman"/>
          <w:sz w:val="18"/>
          <w:szCs w:val="18"/>
          <w:lang w:eastAsia="pt-BR"/>
        </w:rPr>
        <w:t xml:space="preserve">; </w:t>
      </w:r>
      <w:hyperlink r:id="rId31"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A44A1B" w14:paraId="3B61CDA3" w14:textId="77777777" w:rsidTr="00A44A1B">
        <w:tc>
          <w:tcPr>
            <w:tcW w:w="8494" w:type="dxa"/>
            <w:shd w:val="clear" w:color="auto" w:fill="CCFFFF"/>
          </w:tcPr>
          <w:p w14:paraId="675D32E5" w14:textId="64C7840E"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Art. 116. Entende-se por acionista controlador a pessoa, natural ou jurídica, ou o grupo de pessoas vinculadas por acordo de voto, ou sob controle comum, que:</w:t>
            </w:r>
          </w:p>
          <w:p w14:paraId="43017F0A" w14:textId="11207E36"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a) é titular de direitos de sócio que lhe assegurem, de modo permanente, a maioria dos votos nas deliberações da </w:t>
            </w:r>
            <w:proofErr w:type="spellStart"/>
            <w:r w:rsidRPr="00874880">
              <w:rPr>
                <w:rFonts w:ascii="Book Antiqua" w:eastAsia="Times New Roman" w:hAnsi="Book Antiqua" w:cs="Times New Roman"/>
                <w:sz w:val="18"/>
                <w:szCs w:val="18"/>
                <w:lang w:eastAsia="pt-BR"/>
              </w:rPr>
              <w:t>assembléia</w:t>
            </w:r>
            <w:proofErr w:type="spellEnd"/>
            <w:r w:rsidRPr="00874880">
              <w:rPr>
                <w:rFonts w:ascii="Book Antiqua" w:eastAsia="Times New Roman" w:hAnsi="Book Antiqua" w:cs="Times New Roman"/>
                <w:sz w:val="18"/>
                <w:szCs w:val="18"/>
                <w:lang w:eastAsia="pt-BR"/>
              </w:rPr>
              <w:t>-geral e o poder de eleger a maioria dos administradores da companhia; e</w:t>
            </w:r>
          </w:p>
          <w:p w14:paraId="0858812F" w14:textId="5A3125C8"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b) usa efetivamente seu poder para dirigir as atividades sociais e orientar o funcionamento dos órgãos da companhia.</w:t>
            </w:r>
          </w:p>
          <w:p w14:paraId="4041E7AE" w14:textId="63EEF1AC" w:rsidR="00A44A1B" w:rsidRDefault="00A44A1B" w:rsidP="00A44A1B">
            <w:pPr>
              <w:ind w:firstLine="310"/>
              <w:jc w:val="both"/>
              <w:rPr>
                <w:rFonts w:ascii="Book Antiqua" w:eastAsia="Times New Roman" w:hAnsi="Book Antiqua" w:cs="Times New Roman"/>
                <w:sz w:val="19"/>
                <w:szCs w:val="19"/>
                <w:lang w:eastAsia="pt-BR"/>
              </w:rPr>
            </w:pPr>
            <w:r w:rsidRPr="00874880">
              <w:rPr>
                <w:rFonts w:ascii="Book Antiqua" w:eastAsia="Times New Roman" w:hAnsi="Book Antiqua" w:cs="Times New Roman"/>
                <w:sz w:val="18"/>
                <w:szCs w:val="18"/>
                <w:lang w:eastAsia="pt-BR"/>
              </w:rPr>
              <w:t xml:space="preserve">  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tc>
      </w:tr>
    </w:tbl>
    <w:p w14:paraId="558675D6" w14:textId="4D6B31B8"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II - A </w:t>
      </w:r>
      <w:r w:rsidRPr="00A44A1B">
        <w:rPr>
          <w:rFonts w:ascii="Book Antiqua" w:eastAsia="Times New Roman" w:hAnsi="Book Antiqua" w:cs="Times New Roman"/>
          <w:b/>
          <w:bCs/>
          <w:sz w:val="19"/>
          <w:szCs w:val="19"/>
          <w:highlight w:val="cyan"/>
          <w:lang w:eastAsia="pt-BR"/>
        </w:rPr>
        <w:t>administração temporária</w:t>
      </w:r>
      <w:r w:rsidRPr="00646EE3">
        <w:rPr>
          <w:rFonts w:ascii="Book Antiqua" w:eastAsia="Times New Roman" w:hAnsi="Book Antiqua" w:cs="Times New Roman"/>
          <w:sz w:val="19"/>
          <w:szCs w:val="19"/>
          <w:lang w:eastAsia="pt-BR"/>
        </w:rPr>
        <w:t xml:space="preserve"> da </w:t>
      </w:r>
      <w:r w:rsidRPr="00A44A1B">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pelos financiadores</w:t>
      </w:r>
      <w:r w:rsidRPr="00646EE3">
        <w:rPr>
          <w:rFonts w:ascii="Book Antiqua" w:eastAsia="Times New Roman" w:hAnsi="Book Antiqua" w:cs="Times New Roman"/>
          <w:sz w:val="19"/>
          <w:szCs w:val="19"/>
          <w:lang w:eastAsia="pt-BR"/>
        </w:rPr>
        <w:t xml:space="preserve"> e </w:t>
      </w:r>
      <w:r w:rsidRPr="00A44A1B">
        <w:rPr>
          <w:rFonts w:ascii="Book Antiqua" w:eastAsia="Times New Roman" w:hAnsi="Book Antiqua" w:cs="Times New Roman"/>
          <w:b/>
          <w:bCs/>
          <w:sz w:val="19"/>
          <w:szCs w:val="19"/>
          <w:highlight w:val="yellow"/>
          <w:lang w:eastAsia="pt-BR"/>
        </w:rPr>
        <w:t>garantidores</w:t>
      </w:r>
      <w:r w:rsidRPr="00A44A1B">
        <w:rPr>
          <w:rFonts w:ascii="Book Antiqua" w:eastAsia="Times New Roman" w:hAnsi="Book Antiqua" w:cs="Times New Roman"/>
          <w:b/>
          <w:bCs/>
          <w:sz w:val="19"/>
          <w:szCs w:val="19"/>
          <w:lang w:eastAsia="pt-BR"/>
        </w:rPr>
        <w:t xml:space="preserve"> </w:t>
      </w:r>
      <w:r w:rsidRPr="00A44A1B">
        <w:rPr>
          <w:rFonts w:ascii="Book Antiqua" w:eastAsia="Times New Roman" w:hAnsi="Book Antiqua" w:cs="Times New Roman"/>
          <w:b/>
          <w:bCs/>
          <w:caps/>
          <w:sz w:val="19"/>
          <w:szCs w:val="19"/>
          <w:highlight w:val="green"/>
          <w:lang w:eastAsia="pt-BR"/>
        </w:rPr>
        <w:t>quando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sem a transferência</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da propriedade</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de ações</w:t>
      </w:r>
      <w:r w:rsidRPr="00A44A1B">
        <w:rPr>
          <w:rFonts w:ascii="Book Antiqua" w:eastAsia="Times New Roman" w:hAnsi="Book Antiqua" w:cs="Times New Roman"/>
          <w:b/>
          <w:bCs/>
          <w:sz w:val="19"/>
          <w:szCs w:val="19"/>
          <w:lang w:eastAsia="pt-BR"/>
        </w:rPr>
        <w:t xml:space="preserve"> ou </w:t>
      </w:r>
      <w:r w:rsidRPr="00A44A1B">
        <w:rPr>
          <w:rFonts w:ascii="Book Antiqua" w:eastAsia="Times New Roman" w:hAnsi="Book Antiqua" w:cs="Times New Roman"/>
          <w:b/>
          <w:bCs/>
          <w:sz w:val="19"/>
          <w:szCs w:val="19"/>
          <w:highlight w:val="cyan"/>
          <w:lang w:eastAsia="pt-BR"/>
        </w:rPr>
        <w:t>quotas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forem outorgados</w:t>
      </w:r>
      <w:r w:rsidRPr="00646EE3">
        <w:rPr>
          <w:rFonts w:ascii="Book Antiqua" w:eastAsia="Times New Roman" w:hAnsi="Book Antiqua" w:cs="Times New Roman"/>
          <w:sz w:val="19"/>
          <w:szCs w:val="19"/>
          <w:lang w:eastAsia="pt-BR"/>
        </w:rPr>
        <w:t xml:space="preserve"> os </w:t>
      </w:r>
      <w:r w:rsidRPr="00A44A1B">
        <w:rPr>
          <w:rFonts w:ascii="Book Antiqua" w:eastAsia="Times New Roman" w:hAnsi="Book Antiqua" w:cs="Times New Roman"/>
          <w:b/>
          <w:bCs/>
          <w:sz w:val="19"/>
          <w:szCs w:val="19"/>
          <w:highlight w:val="cyan"/>
          <w:lang w:eastAsia="pt-BR"/>
        </w:rPr>
        <w:t>seguintes poderes</w:t>
      </w:r>
      <w:r w:rsidRPr="005F738D">
        <w:rPr>
          <w:rFonts w:ascii="Book Antiqua" w:eastAsia="Times New Roman" w:hAnsi="Book Antiqua" w:cs="Times New Roman"/>
          <w:sz w:val="16"/>
          <w:szCs w:val="16"/>
          <w:lang w:eastAsia="pt-BR"/>
        </w:rPr>
        <w:t xml:space="preserve">: </w:t>
      </w:r>
      <w:hyperlink r:id="rId32"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p w14:paraId="22637D84" w14:textId="75930C4A"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a) </w:t>
      </w:r>
      <w:r w:rsidRPr="00A44A1B">
        <w:rPr>
          <w:rFonts w:ascii="Book Antiqua" w:eastAsia="Times New Roman" w:hAnsi="Book Antiqua" w:cs="Times New Roman"/>
          <w:b/>
          <w:bCs/>
          <w:caps/>
          <w:sz w:val="19"/>
          <w:szCs w:val="19"/>
          <w:highlight w:val="green"/>
          <w:lang w:eastAsia="pt-BR"/>
        </w:rPr>
        <w:t>indicar</w:t>
      </w:r>
      <w:r w:rsidRPr="00646EE3">
        <w:rPr>
          <w:rFonts w:ascii="Book Antiqua" w:eastAsia="Times New Roman" w:hAnsi="Book Antiqua" w:cs="Times New Roman"/>
          <w:sz w:val="19"/>
          <w:szCs w:val="19"/>
          <w:lang w:eastAsia="pt-BR"/>
        </w:rPr>
        <w:t xml:space="preserve"> os </w:t>
      </w:r>
      <w:r w:rsidRPr="00A44A1B">
        <w:rPr>
          <w:rFonts w:ascii="Book Antiqua" w:eastAsia="Times New Roman" w:hAnsi="Book Antiqua" w:cs="Times New Roman"/>
          <w:b/>
          <w:bCs/>
          <w:sz w:val="19"/>
          <w:szCs w:val="19"/>
          <w:highlight w:val="yellow"/>
          <w:lang w:eastAsia="pt-BR"/>
        </w:rPr>
        <w:t>membros do Conselho de Administração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a serem eleitos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em Assembleia Geral</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pelos acionistas</w:t>
      </w:r>
      <w:r w:rsidRPr="00646EE3">
        <w:rPr>
          <w:rFonts w:ascii="Book Antiqua" w:eastAsia="Times New Roman" w:hAnsi="Book Antiqua" w:cs="Times New Roman"/>
          <w:sz w:val="19"/>
          <w:szCs w:val="19"/>
          <w:lang w:eastAsia="pt-BR"/>
        </w:rPr>
        <w:t>, nas sociedades regidas pela Lei 6.404, de 15 de dezembro de 1976; ou administradores, a serem eleitos pelos quotistas, nas demais sociedades</w:t>
      </w:r>
      <w:r w:rsidRPr="005F738D">
        <w:rPr>
          <w:rFonts w:ascii="Book Antiqua" w:eastAsia="Times New Roman" w:hAnsi="Book Antiqua" w:cs="Times New Roman"/>
          <w:sz w:val="16"/>
          <w:szCs w:val="16"/>
          <w:lang w:eastAsia="pt-BR"/>
        </w:rPr>
        <w:t xml:space="preserve">; </w:t>
      </w:r>
      <w:hyperlink r:id="rId33"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p w14:paraId="5DD30492"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b) indicar os membros do Conselho Fiscal, a serem eleitos pelos acionistas ou quotistas controladores em Assembleia Geral</w:t>
      </w:r>
      <w:r w:rsidRPr="005F738D">
        <w:rPr>
          <w:rFonts w:ascii="Book Antiqua" w:eastAsia="Times New Roman" w:hAnsi="Book Antiqua" w:cs="Times New Roman"/>
          <w:sz w:val="18"/>
          <w:szCs w:val="18"/>
          <w:lang w:eastAsia="pt-BR"/>
        </w:rPr>
        <w:t xml:space="preserve">; </w:t>
      </w:r>
      <w:hyperlink r:id="rId34"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03634A28"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c) exercer poder de veto sobre qualquer proposta submetida à votação dos acionistas ou quotistas da concessionária, que representem, ou possam representar, prejuízos aos fins previstos no </w:t>
      </w:r>
      <w:r w:rsidRPr="00646EE3">
        <w:rPr>
          <w:rFonts w:ascii="Book Antiqua" w:eastAsia="Times New Roman" w:hAnsi="Book Antiqua" w:cs="Times New Roman"/>
          <w:b/>
          <w:bCs/>
          <w:sz w:val="19"/>
          <w:szCs w:val="19"/>
          <w:lang w:eastAsia="pt-BR"/>
        </w:rPr>
        <w:t>caput</w:t>
      </w:r>
      <w:r w:rsidRPr="00646EE3">
        <w:rPr>
          <w:rFonts w:ascii="Book Antiqua" w:eastAsia="Times New Roman" w:hAnsi="Book Antiqua" w:cs="Times New Roman"/>
          <w:sz w:val="19"/>
          <w:szCs w:val="19"/>
          <w:lang w:eastAsia="pt-BR"/>
        </w:rPr>
        <w:t xml:space="preserve"> deste artigo</w:t>
      </w:r>
      <w:r w:rsidRPr="005F738D">
        <w:rPr>
          <w:rFonts w:ascii="Book Antiqua" w:eastAsia="Times New Roman" w:hAnsi="Book Antiqua" w:cs="Times New Roman"/>
          <w:sz w:val="18"/>
          <w:szCs w:val="18"/>
          <w:lang w:eastAsia="pt-BR"/>
        </w:rPr>
        <w:t xml:space="preserve">; </w:t>
      </w:r>
      <w:hyperlink r:id="rId35"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13209057"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d) outros poderes necessários ao alcance dos fins previstos no </w:t>
      </w:r>
      <w:r w:rsidRPr="00646EE3">
        <w:rPr>
          <w:rFonts w:ascii="Book Antiqua" w:eastAsia="Times New Roman" w:hAnsi="Book Antiqua" w:cs="Times New Roman"/>
          <w:b/>
          <w:bCs/>
          <w:sz w:val="19"/>
          <w:szCs w:val="19"/>
          <w:lang w:eastAsia="pt-BR"/>
        </w:rPr>
        <w:t>caput</w:t>
      </w:r>
      <w:r w:rsidRPr="00646EE3">
        <w:rPr>
          <w:rFonts w:ascii="Book Antiqua" w:eastAsia="Times New Roman" w:hAnsi="Book Antiqua" w:cs="Times New Roman"/>
          <w:sz w:val="19"/>
          <w:szCs w:val="19"/>
          <w:lang w:eastAsia="pt-BR"/>
        </w:rPr>
        <w:t xml:space="preserve"> deste artigo</w:t>
      </w:r>
      <w:r w:rsidRPr="005F738D">
        <w:rPr>
          <w:rFonts w:ascii="Book Antiqua" w:eastAsia="Times New Roman" w:hAnsi="Book Antiqua" w:cs="Times New Roman"/>
          <w:sz w:val="16"/>
          <w:szCs w:val="16"/>
          <w:lang w:eastAsia="pt-BR"/>
        </w:rPr>
        <w:t xml:space="preserve">; </w:t>
      </w:r>
      <w:hyperlink r:id="rId36"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634E08BC"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w:t>
      </w:r>
      <w:proofErr w:type="gramStart"/>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w:t>
      </w:r>
      <w:proofErr w:type="gramEnd"/>
      <w:r w:rsidRPr="00646EE3">
        <w:rPr>
          <w:rFonts w:ascii="Book Antiqua" w:eastAsia="Times New Roman" w:hAnsi="Book Antiqua" w:cs="Times New Roman"/>
          <w:sz w:val="19"/>
          <w:szCs w:val="19"/>
          <w:lang w:eastAsia="pt-BR"/>
        </w:rPr>
        <w:t xml:space="preserve"> administração temporária autorizada pelo poder concedente não acarretará responsabilidade aos financiadores e garantidores em relação à tributação, encargos, ônus, sanções, obrigações ou compromissos com terceiros, inclusive com o poder concedente ou empregados</w:t>
      </w:r>
      <w:r w:rsidRPr="005F738D">
        <w:rPr>
          <w:rFonts w:ascii="Book Antiqua" w:eastAsia="Times New Roman" w:hAnsi="Book Antiqua" w:cs="Times New Roman"/>
          <w:sz w:val="18"/>
          <w:szCs w:val="18"/>
          <w:lang w:eastAsia="pt-BR"/>
        </w:rPr>
        <w:t xml:space="preserve">. </w:t>
      </w:r>
      <w:hyperlink r:id="rId37"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43B1F7CD"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2</w:t>
      </w:r>
      <w:proofErr w:type="gramStart"/>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w:t>
      </w:r>
      <w:proofErr w:type="gramEnd"/>
      <w:r w:rsidRPr="00646EE3">
        <w:rPr>
          <w:rFonts w:ascii="Book Antiqua" w:eastAsia="Times New Roman" w:hAnsi="Book Antiqua" w:cs="Times New Roman"/>
          <w:sz w:val="19"/>
          <w:szCs w:val="19"/>
          <w:lang w:eastAsia="pt-BR"/>
        </w:rPr>
        <w:t xml:space="preserve"> Poder Concedente disciplinará sobre o prazo da administração temporária</w:t>
      </w:r>
      <w:r w:rsidRPr="005F738D">
        <w:rPr>
          <w:rFonts w:ascii="Book Antiqua" w:eastAsia="Times New Roman" w:hAnsi="Book Antiqua" w:cs="Times New Roman"/>
          <w:sz w:val="16"/>
          <w:szCs w:val="16"/>
          <w:lang w:eastAsia="pt-BR"/>
        </w:rPr>
        <w:t xml:space="preserve">. </w:t>
      </w:r>
      <w:hyperlink r:id="rId38"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1D7C55B5" w14:textId="1098CAD0" w:rsidR="00762E6A" w:rsidRPr="001530BD"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6</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A </w:t>
      </w:r>
      <w:r w:rsidRPr="00646EE3">
        <w:rPr>
          <w:rFonts w:ascii="Book Antiqua" w:eastAsia="Times New Roman" w:hAnsi="Book Antiqua" w:cs="Times New Roman"/>
          <w:b/>
          <w:sz w:val="19"/>
          <w:szCs w:val="19"/>
          <w:highlight w:val="cyan"/>
          <w:lang w:eastAsia="pt-BR"/>
        </w:rPr>
        <w:t>contraprestação da Administração Pública</w:t>
      </w:r>
      <w:r w:rsidRPr="00646EE3">
        <w:rPr>
          <w:rFonts w:ascii="Book Antiqua" w:eastAsia="Times New Roman" w:hAnsi="Book Antiqua" w:cs="Times New Roman"/>
          <w:b/>
          <w:sz w:val="19"/>
          <w:szCs w:val="19"/>
          <w:lang w:eastAsia="pt-BR"/>
        </w:rPr>
        <w:t xml:space="preserve"> nos </w:t>
      </w:r>
      <w:r w:rsidRPr="00646EE3">
        <w:rPr>
          <w:rFonts w:ascii="Book Antiqua" w:eastAsia="Times New Roman" w:hAnsi="Book Antiqua" w:cs="Times New Roman"/>
          <w:b/>
          <w:sz w:val="19"/>
          <w:szCs w:val="19"/>
          <w:highlight w:val="yellow"/>
          <w:lang w:eastAsia="pt-BR"/>
        </w:rPr>
        <w:t>contratos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poderá ser feita</w:t>
      </w:r>
      <w:r w:rsidRPr="00646EE3">
        <w:rPr>
          <w:rFonts w:ascii="Book Antiqua" w:eastAsia="Times New Roman" w:hAnsi="Book Antiqua" w:cs="Times New Roman"/>
          <w:b/>
          <w:sz w:val="19"/>
          <w:szCs w:val="19"/>
          <w:lang w:eastAsia="pt-BR"/>
        </w:rPr>
        <w:t xml:space="preserve"> por</w:t>
      </w:r>
      <w:r w:rsidRPr="005F738D">
        <w:rPr>
          <w:rFonts w:ascii="Book Antiqua" w:eastAsia="Times New Roman" w:hAnsi="Book Antiqua" w:cs="Times New Roman"/>
          <w:sz w:val="18"/>
          <w:szCs w:val="18"/>
          <w:lang w:eastAsia="pt-BR"/>
        </w:rPr>
        <w:t>:</w:t>
      </w:r>
      <w:r w:rsidR="00214C62" w:rsidRPr="005F738D">
        <w:rPr>
          <w:rFonts w:ascii="Book Antiqua" w:eastAsia="Times New Roman" w:hAnsi="Book Antiqua" w:cs="Times New Roman"/>
          <w:sz w:val="18"/>
          <w:szCs w:val="18"/>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color w:val="FF0000"/>
          <w:sz w:val="16"/>
          <w:szCs w:val="16"/>
          <w:u w:val="single"/>
          <w:lang w:eastAsia="pt-BR"/>
        </w:rPr>
        <w:t>(MPMG-2012)</w:t>
      </w:r>
      <w:r w:rsidR="005D6B3A" w:rsidRPr="005F738D">
        <w:rPr>
          <w:rFonts w:ascii="Book Antiqua" w:eastAsia="Times New Roman" w:hAnsi="Book Antiqua" w:cs="Times New Roman"/>
          <w:b/>
          <w:color w:val="FF0000"/>
          <w:sz w:val="16"/>
          <w:szCs w:val="16"/>
          <w:lang w:eastAsia="pt-BR"/>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854A9F" w:rsidRPr="005F738D">
        <w:rPr>
          <w:rFonts w:ascii="Book Antiqua" w:eastAsia="Times New Roman" w:hAnsi="Book Antiqua" w:cs="Times New Roman"/>
          <w:b/>
          <w:bCs/>
          <w:color w:val="FF0000"/>
          <w:sz w:val="16"/>
          <w:szCs w:val="16"/>
          <w:lang w:eastAsia="pt-BR"/>
        </w:rPr>
        <w:t xml:space="preserve"> </w:t>
      </w:r>
      <w:bookmarkStart w:id="29" w:name="_Hlk114404889"/>
      <w:r w:rsidR="00854A9F" w:rsidRPr="005F738D">
        <w:rPr>
          <w:rFonts w:ascii="Book Antiqua" w:hAnsi="Book Antiqua"/>
          <w:b/>
          <w:color w:val="FF0000"/>
          <w:sz w:val="16"/>
          <w:szCs w:val="16"/>
          <w:u w:val="single"/>
        </w:rPr>
        <w:t>(Cartórios/TJMG-2017)</w:t>
      </w:r>
      <w:bookmarkEnd w:id="29"/>
      <w:r w:rsidR="00B94940" w:rsidRPr="005F738D">
        <w:rPr>
          <w:rFonts w:ascii="Book Antiqua" w:eastAsia="Times New Roman" w:hAnsi="Book Antiqua" w:cs="Times New Roman"/>
          <w:b/>
          <w:color w:val="FF0000"/>
          <w:sz w:val="16"/>
          <w:szCs w:val="16"/>
          <w:lang w:eastAsia="pt-BR"/>
        </w:rPr>
        <w:t xml:space="preserve"> </w:t>
      </w:r>
      <w:r w:rsidR="00B94940" w:rsidRPr="005F738D">
        <w:rPr>
          <w:rFonts w:ascii="Book Antiqua" w:eastAsia="Times New Roman" w:hAnsi="Book Antiqua" w:cs="Times New Roman"/>
          <w:b/>
          <w:color w:val="FF0000"/>
          <w:sz w:val="16"/>
          <w:szCs w:val="16"/>
          <w:u w:val="single"/>
          <w:lang w:eastAsia="pt-BR"/>
        </w:rPr>
        <w:t>(DPEAM-2018)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r w:rsidR="00A24D54">
        <w:rPr>
          <w:rFonts w:ascii="Book Antiqua" w:eastAsia="Times New Roman" w:hAnsi="Book Antiqua" w:cs="Times New Roman"/>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45F0B940" w14:textId="41FA5254"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I – </w:t>
      </w:r>
      <w:proofErr w:type="gramStart"/>
      <w:r w:rsidRPr="005D6B3A">
        <w:rPr>
          <w:rFonts w:ascii="Book Antiqua" w:eastAsia="Times New Roman" w:hAnsi="Book Antiqua" w:cs="Times New Roman"/>
          <w:b/>
          <w:bCs/>
          <w:sz w:val="19"/>
          <w:szCs w:val="19"/>
          <w:highlight w:val="cyan"/>
          <w:lang w:eastAsia="pt-BR"/>
        </w:rPr>
        <w:t>ordem</w:t>
      </w:r>
      <w:proofErr w:type="gramEnd"/>
      <w:r w:rsidRPr="005D6B3A">
        <w:rPr>
          <w:rFonts w:ascii="Book Antiqua" w:eastAsia="Times New Roman" w:hAnsi="Book Antiqua" w:cs="Times New Roman"/>
          <w:b/>
          <w:bCs/>
          <w:sz w:val="19"/>
          <w:szCs w:val="19"/>
          <w:highlight w:val="cyan"/>
          <w:lang w:eastAsia="pt-BR"/>
        </w:rPr>
        <w:t xml:space="preserve"> bancária</w:t>
      </w:r>
      <w:r w:rsidRPr="005F738D">
        <w:rPr>
          <w:rFonts w:ascii="Book Antiqua" w:eastAsia="Times New Roman" w:hAnsi="Book Antiqua" w:cs="Times New Roman"/>
          <w:sz w:val="16"/>
          <w:szCs w:val="16"/>
          <w:lang w:eastAsia="pt-BR"/>
        </w:rPr>
        <w:t>;</w:t>
      </w:r>
      <w:r w:rsidR="005D6B3A" w:rsidRPr="005F738D">
        <w:rPr>
          <w:rFonts w:ascii="Book Antiqua" w:eastAsia="Times New Roman" w:hAnsi="Book Antiqua" w:cs="Times New Roman"/>
          <w:sz w:val="16"/>
          <w:szCs w:val="16"/>
          <w:lang w:eastAsia="pt-BR"/>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p>
    <w:p w14:paraId="3EFFA471" w14:textId="51FBFEF2" w:rsidR="00762E6A" w:rsidRPr="00A24D54"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II – </w:t>
      </w:r>
      <w:proofErr w:type="gramStart"/>
      <w:r w:rsidRPr="00A82084">
        <w:rPr>
          <w:rFonts w:ascii="Book Antiqua" w:eastAsia="Times New Roman" w:hAnsi="Book Antiqua" w:cs="Times New Roman"/>
          <w:b/>
          <w:bCs/>
          <w:sz w:val="19"/>
          <w:szCs w:val="19"/>
          <w:highlight w:val="cyan"/>
          <w:lang w:eastAsia="pt-BR"/>
        </w:rPr>
        <w:t>cessão</w:t>
      </w:r>
      <w:proofErr w:type="gramEnd"/>
      <w:r w:rsidRPr="00A82084">
        <w:rPr>
          <w:rFonts w:ascii="Book Antiqua" w:eastAsia="Times New Roman" w:hAnsi="Book Antiqua" w:cs="Times New Roman"/>
          <w:b/>
          <w:bCs/>
          <w:sz w:val="19"/>
          <w:szCs w:val="19"/>
          <w:highlight w:val="cyan"/>
          <w:lang w:eastAsia="pt-BR"/>
        </w:rPr>
        <w:t xml:space="preserve"> de créditos</w:t>
      </w:r>
      <w:r w:rsidRPr="00646EE3">
        <w:rPr>
          <w:rFonts w:ascii="Book Antiqua" w:eastAsia="Times New Roman" w:hAnsi="Book Antiqua" w:cs="Times New Roman"/>
          <w:sz w:val="19"/>
          <w:szCs w:val="19"/>
          <w:lang w:eastAsia="pt-BR"/>
        </w:rPr>
        <w:t xml:space="preserve"> </w:t>
      </w:r>
      <w:r w:rsidRPr="00A82084">
        <w:rPr>
          <w:rFonts w:ascii="Book Antiqua" w:eastAsia="Times New Roman" w:hAnsi="Book Antiqua" w:cs="Times New Roman"/>
          <w:b/>
          <w:bCs/>
          <w:sz w:val="19"/>
          <w:szCs w:val="19"/>
          <w:highlight w:val="yellow"/>
          <w:lang w:eastAsia="pt-BR"/>
        </w:rPr>
        <w:t>não tributários</w:t>
      </w:r>
      <w:r w:rsidRPr="005F738D">
        <w:rPr>
          <w:rFonts w:ascii="Book Antiqua" w:eastAsia="Times New Roman" w:hAnsi="Book Antiqua" w:cs="Times New Roman"/>
          <w:sz w:val="16"/>
          <w:szCs w:val="16"/>
          <w:lang w:eastAsia="pt-BR"/>
        </w:rPr>
        <w:t>;</w:t>
      </w:r>
      <w:r w:rsidR="00D90547" w:rsidRPr="005F738D">
        <w:rPr>
          <w:rFonts w:ascii="Book Antiqua" w:eastAsia="Times New Roman" w:hAnsi="Book Antiqua" w:cs="Times New Roman"/>
          <w:sz w:val="16"/>
          <w:szCs w:val="16"/>
          <w:lang w:eastAsia="pt-BR"/>
        </w:rPr>
        <w:t xml:space="preserve"> </w:t>
      </w:r>
      <w:r w:rsidR="00D90547" w:rsidRPr="005F738D">
        <w:rPr>
          <w:rFonts w:ascii="Book Antiqua" w:hAnsi="Book Antiqua"/>
          <w:b/>
          <w:color w:val="FF0000"/>
          <w:sz w:val="16"/>
          <w:szCs w:val="16"/>
          <w:u w:val="single"/>
        </w:rPr>
        <w:t>(TRF2-2013)</w:t>
      </w:r>
      <w:r w:rsidR="00D201B7" w:rsidRPr="005F738D">
        <w:rPr>
          <w:rFonts w:ascii="Book Antiqua" w:hAnsi="Book Antiqua"/>
          <w:b/>
          <w:color w:val="FF0000"/>
          <w:sz w:val="16"/>
          <w:szCs w:val="16"/>
        </w:rPr>
        <w:t xml:space="preserve"> </w:t>
      </w:r>
      <w:r w:rsidR="00D201B7" w:rsidRPr="005F738D">
        <w:rPr>
          <w:rFonts w:ascii="Book Antiqua" w:hAnsi="Book Antiqua"/>
          <w:b/>
          <w:bCs/>
          <w:color w:val="FF0000"/>
          <w:sz w:val="16"/>
          <w:szCs w:val="16"/>
          <w:u w:val="single"/>
        </w:rPr>
        <w:t>(PGERN-2014)</w:t>
      </w:r>
      <w:r w:rsidR="00042F5D" w:rsidRPr="005F738D">
        <w:rPr>
          <w:rFonts w:ascii="Book Antiqua" w:eastAsia="Times New Roman" w:hAnsi="Book Antiqua" w:cs="Times New Roman"/>
          <w:sz w:val="16"/>
          <w:szCs w:val="16"/>
          <w:lang w:eastAsia="pt-BR"/>
        </w:rPr>
        <w:t xml:space="preserve"> </w:t>
      </w:r>
      <w:r w:rsidR="00042F5D" w:rsidRPr="005F738D">
        <w:rPr>
          <w:rFonts w:ascii="Book Antiqua" w:eastAsia="Times New Roman" w:hAnsi="Book Antiqua" w:cs="Times New Roman"/>
          <w:b/>
          <w:color w:val="FF0000"/>
          <w:sz w:val="16"/>
          <w:szCs w:val="16"/>
          <w:u w:val="single"/>
          <w:lang w:eastAsia="pt-BR"/>
        </w:rPr>
        <w:t>(TJDFT-2016)</w:t>
      </w:r>
      <w:r w:rsidR="00A82084" w:rsidRPr="005F738D">
        <w:rPr>
          <w:rFonts w:ascii="Book Antiqua" w:eastAsia="Times New Roman" w:hAnsi="Book Antiqua" w:cs="Times New Roman"/>
          <w:b/>
          <w:color w:val="FF0000"/>
          <w:sz w:val="16"/>
          <w:szCs w:val="16"/>
          <w:lang w:eastAsia="pt-BR"/>
        </w:rPr>
        <w:t xml:space="preserve"> </w:t>
      </w:r>
      <w:bookmarkStart w:id="30" w:name="_Hlk64640127"/>
      <w:r w:rsidR="00A82084" w:rsidRPr="005F738D">
        <w:rPr>
          <w:rFonts w:ascii="Book Antiqua" w:eastAsia="Times New Roman" w:hAnsi="Book Antiqua" w:cs="Times New Roman"/>
          <w:b/>
          <w:color w:val="FF0000"/>
          <w:sz w:val="16"/>
          <w:szCs w:val="16"/>
          <w:u w:val="single"/>
          <w:lang w:eastAsia="pt-BR"/>
        </w:rPr>
        <w:t>(MPMG-2019)</w:t>
      </w:r>
      <w:bookmarkEnd w:id="30"/>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A24D54">
        <w:rPr>
          <w:rFonts w:ascii="Book Antiqua" w:eastAsia="Times New Roman" w:hAnsi="Book Antiqua" w:cs="Times New Roman"/>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p>
    <w:p w14:paraId="705454DF" w14:textId="4239B1FA" w:rsidR="00762E6A" w:rsidRPr="001530B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bCs/>
          <w:sz w:val="19"/>
          <w:szCs w:val="19"/>
          <w:highlight w:val="cyan"/>
          <w:lang w:eastAsia="pt-BR"/>
        </w:rPr>
        <w:t>outorga de direitos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yellow"/>
          <w:lang w:eastAsia="pt-BR"/>
        </w:rPr>
        <w:t>em face da Administração Pública</w:t>
      </w:r>
      <w:r w:rsidRPr="005F738D">
        <w:rPr>
          <w:rFonts w:ascii="Book Antiqua" w:eastAsia="Times New Roman" w:hAnsi="Book Antiqua" w:cs="Times New Roman"/>
          <w:sz w:val="18"/>
          <w:szCs w:val="18"/>
          <w:lang w:eastAsia="pt-BR"/>
        </w:rPr>
        <w:t>;</w:t>
      </w:r>
      <w:r w:rsidR="00223348" w:rsidRPr="005F738D">
        <w:rPr>
          <w:rFonts w:ascii="Book Antiqua" w:eastAsia="Times New Roman" w:hAnsi="Book Antiqua" w:cs="Times New Roman"/>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(MPMG-2012)</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135337" w:rsidRPr="00646EE3" w14:paraId="7B538DA9" w14:textId="77777777" w:rsidTr="00AD4131">
        <w:tc>
          <w:tcPr>
            <w:tcW w:w="8494" w:type="dxa"/>
            <w:shd w:val="clear" w:color="auto" w:fill="CCFFFF"/>
          </w:tcPr>
          <w:p w14:paraId="6E48D656" w14:textId="77777777" w:rsidR="00135337" w:rsidRPr="00646EE3" w:rsidRDefault="00135337" w:rsidP="00AD4131">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MPMG-2012</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Em relação às parcerias público-privadas, nos termos da Lei 11.079/04, analise a assertiva a seguir: A contraprestação da Administração Pública nos contratos de parceria público-privada poderá ser feita por outorga de direitos sobre bens públicos dominicais. </w:t>
            </w:r>
            <w:r w:rsidRPr="00646EE3">
              <w:rPr>
                <w:rFonts w:ascii="Book Antiqua" w:hAnsi="Book Antiqua" w:cs="Times New Roman"/>
                <w:b/>
                <w:sz w:val="19"/>
                <w:szCs w:val="19"/>
              </w:rPr>
              <w:t>BL: art. 6º, III da Lei 11079.</w:t>
            </w:r>
          </w:p>
        </w:tc>
      </w:tr>
    </w:tbl>
    <w:p w14:paraId="4F6E864D"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xml:space="preserve">III - </w:t>
      </w:r>
      <w:hyperlink r:id="rId39" w:anchor="art71" w:history="1">
        <w:r w:rsidRPr="005F738D">
          <w:rPr>
            <w:rFonts w:ascii="Book Antiqua" w:eastAsia="Times New Roman" w:hAnsi="Book Antiqua" w:cs="Times New Roman"/>
            <w:color w:val="0000FF"/>
            <w:sz w:val="16"/>
            <w:szCs w:val="16"/>
            <w:u w:val="single"/>
            <w:lang w:eastAsia="pt-BR"/>
          </w:rPr>
          <w:t>(Vide Lei nº 13.043, de 2014)</w:t>
        </w:r>
      </w:hyperlink>
      <w:r w:rsidRPr="005F738D">
        <w:rPr>
          <w:rFonts w:ascii="Book Antiqua" w:eastAsia="Times New Roman" w:hAnsi="Book Antiqua" w:cs="Times New Roman"/>
          <w:sz w:val="16"/>
          <w:szCs w:val="16"/>
          <w:lang w:eastAsia="pt-BR"/>
        </w:rPr>
        <w:t xml:space="preserve">  </w:t>
      </w:r>
      <w:hyperlink r:id="rId40" w:anchor="art113" w:history="1">
        <w:r w:rsidRPr="005F738D">
          <w:rPr>
            <w:rFonts w:ascii="Book Antiqua" w:eastAsia="Times New Roman" w:hAnsi="Book Antiqua" w:cs="Times New Roman"/>
            <w:color w:val="0000FF"/>
            <w:sz w:val="16"/>
            <w:szCs w:val="16"/>
            <w:u w:val="single"/>
            <w:lang w:eastAsia="pt-BR"/>
          </w:rPr>
          <w:t>Vigência</w:t>
        </w:r>
      </w:hyperlink>
    </w:p>
    <w:p w14:paraId="5E232631" w14:textId="17E4C97C" w:rsidR="00762E6A" w:rsidRPr="001530BD" w:rsidRDefault="00762E6A" w:rsidP="009408B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54A9F">
        <w:rPr>
          <w:rFonts w:ascii="Book Antiqua" w:eastAsia="Times New Roman" w:hAnsi="Book Antiqua" w:cs="Times New Roman"/>
          <w:b/>
          <w:bCs/>
          <w:sz w:val="19"/>
          <w:szCs w:val="19"/>
          <w:lang w:eastAsia="pt-BR"/>
        </w:rPr>
        <w:t xml:space="preserve">        IV – </w:t>
      </w:r>
      <w:proofErr w:type="gramStart"/>
      <w:r w:rsidRPr="00854A9F">
        <w:rPr>
          <w:rFonts w:ascii="Book Antiqua" w:eastAsia="Times New Roman" w:hAnsi="Book Antiqua" w:cs="Times New Roman"/>
          <w:b/>
          <w:bCs/>
          <w:sz w:val="19"/>
          <w:szCs w:val="19"/>
          <w:lang w:eastAsia="pt-BR"/>
        </w:rPr>
        <w:t>outorga</w:t>
      </w:r>
      <w:proofErr w:type="gramEnd"/>
      <w:r w:rsidRPr="00854A9F">
        <w:rPr>
          <w:rFonts w:ascii="Book Antiqua" w:eastAsia="Times New Roman" w:hAnsi="Book Antiqua" w:cs="Times New Roman"/>
          <w:b/>
          <w:bCs/>
          <w:sz w:val="19"/>
          <w:szCs w:val="19"/>
          <w:lang w:eastAsia="pt-BR"/>
        </w:rPr>
        <w:t xml:space="preserve"> de direitos sobre bens públicos dominicais</w:t>
      </w:r>
      <w:r w:rsidRPr="005F738D">
        <w:rPr>
          <w:rFonts w:ascii="Book Antiqua" w:eastAsia="Times New Roman" w:hAnsi="Book Antiqua" w:cs="Times New Roman"/>
          <w:b/>
          <w:bCs/>
          <w:sz w:val="18"/>
          <w:szCs w:val="18"/>
          <w:lang w:eastAsia="pt-BR"/>
        </w:rPr>
        <w:t>;</w:t>
      </w:r>
      <w:r w:rsidR="00223348" w:rsidRPr="005F738D">
        <w:rPr>
          <w:rFonts w:ascii="Book Antiqua" w:eastAsia="Times New Roman" w:hAnsi="Book Antiqua" w:cs="Times New Roman"/>
          <w:b/>
          <w:bCs/>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(MPMG-2012)</w:t>
      </w:r>
      <w:r w:rsidR="00854A9F" w:rsidRPr="005F738D">
        <w:rPr>
          <w:rFonts w:ascii="Book Antiqua" w:eastAsia="Times New Roman" w:hAnsi="Book Antiqua" w:cs="Times New Roman"/>
          <w:sz w:val="18"/>
          <w:szCs w:val="18"/>
          <w:lang w:eastAsia="pt-BR"/>
        </w:rPr>
        <w:t xml:space="preserve"> </w:t>
      </w:r>
      <w:r w:rsidR="00854A9F" w:rsidRPr="005F738D">
        <w:rPr>
          <w:rFonts w:ascii="Book Antiqua" w:hAnsi="Book Antiqua"/>
          <w:b/>
          <w:color w:val="FF0000"/>
          <w:sz w:val="16"/>
          <w:szCs w:val="16"/>
          <w:u w:val="single"/>
        </w:rPr>
        <w:t>(Cartórios/TJMG-2017)</w:t>
      </w:r>
      <w:r w:rsidR="00B5779E">
        <w:rPr>
          <w:rFonts w:ascii="Book Antiqua" w:hAnsi="Book Antiqua"/>
          <w:b/>
          <w:color w:val="FF0000"/>
          <w:sz w:val="16"/>
          <w:szCs w:val="16"/>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hAnsi="Book Antiqua"/>
          <w:b/>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223348" w:rsidRPr="00646EE3" w14:paraId="34D1F306" w14:textId="77777777" w:rsidTr="00AC0129">
        <w:tc>
          <w:tcPr>
            <w:tcW w:w="8494" w:type="dxa"/>
            <w:shd w:val="clear" w:color="auto" w:fill="CCFFFF"/>
          </w:tcPr>
          <w:p w14:paraId="47C6259B" w14:textId="21712812" w:rsidR="00D717B9" w:rsidRDefault="00D717B9" w:rsidP="00AC012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D717B9">
              <w:rPr>
                <w:rFonts w:ascii="Book Antiqua" w:eastAsia="Times New Roman" w:hAnsi="Book Antiqua" w:cs="Times New Roman"/>
                <w:bCs/>
                <w:sz w:val="19"/>
                <w:szCs w:val="19"/>
                <w:lang w:eastAsia="pt-BR"/>
              </w:rPr>
              <w:t>A Lei 11.079/04, que institui normas gerais para licitação e contratação de parceria público privada, determina que a contraprestação da Administração Pública poderá ser feita, dentre outras, por outorga de direitos sobre bens públicos dominicais.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6º, I</w:t>
            </w:r>
            <w:r>
              <w:rPr>
                <w:rFonts w:ascii="Book Antiqua" w:hAnsi="Book Antiqua" w:cs="Times New Roman"/>
                <w:b/>
                <w:sz w:val="19"/>
                <w:szCs w:val="19"/>
              </w:rPr>
              <w:t>V</w:t>
            </w:r>
            <w:r w:rsidRPr="00646EE3">
              <w:rPr>
                <w:rFonts w:ascii="Book Antiqua" w:hAnsi="Book Antiqua" w:cs="Times New Roman"/>
                <w:b/>
                <w:sz w:val="19"/>
                <w:szCs w:val="19"/>
              </w:rPr>
              <w:t xml:space="preserve"> da Lei 11079.</w:t>
            </w:r>
          </w:p>
          <w:p w14:paraId="71F09005" w14:textId="52EF7772" w:rsidR="00223348" w:rsidRPr="00646EE3" w:rsidRDefault="00223348" w:rsidP="00AC0129">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lastRenderedPageBreak/>
              <w:t>(</w:t>
            </w:r>
            <w:r w:rsidRPr="00646EE3">
              <w:rPr>
                <w:rFonts w:ascii="Book Antiqua" w:eastAsia="Times New Roman" w:hAnsi="Book Antiqua" w:cs="Times New Roman"/>
                <w:b/>
                <w:sz w:val="19"/>
                <w:szCs w:val="19"/>
                <w:highlight w:val="yellow"/>
                <w:lang w:eastAsia="pt-BR"/>
              </w:rPr>
              <w:t>MPMG-2012</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Em relação às parcerias público-privadas, nos termos da Lei 11.079/04, analise a assertiva a seguir: A contraprestação da Administração Pública nos contratos de parceria público-privada poderá ser feita por outorga de direitos sobre bens públicos dominicais. </w:t>
            </w:r>
            <w:r w:rsidRPr="00646EE3">
              <w:rPr>
                <w:rFonts w:ascii="Book Antiqua" w:hAnsi="Book Antiqua" w:cs="Times New Roman"/>
                <w:b/>
                <w:sz w:val="19"/>
                <w:szCs w:val="19"/>
              </w:rPr>
              <w:t>BL: art. 6º, I</w:t>
            </w:r>
            <w:r>
              <w:rPr>
                <w:rFonts w:ascii="Book Antiqua" w:hAnsi="Book Antiqua" w:cs="Times New Roman"/>
                <w:b/>
                <w:sz w:val="19"/>
                <w:szCs w:val="19"/>
              </w:rPr>
              <w:t>V</w:t>
            </w:r>
            <w:r w:rsidRPr="00646EE3">
              <w:rPr>
                <w:rFonts w:ascii="Book Antiqua" w:hAnsi="Book Antiqua" w:cs="Times New Roman"/>
                <w:b/>
                <w:sz w:val="19"/>
                <w:szCs w:val="19"/>
              </w:rPr>
              <w:t xml:space="preserve"> da Lei 11079.</w:t>
            </w:r>
          </w:p>
        </w:tc>
      </w:tr>
    </w:tbl>
    <w:p w14:paraId="057D0710" w14:textId="5AB6F1CA"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223348">
        <w:rPr>
          <w:rFonts w:ascii="Book Antiqua" w:eastAsia="Times New Roman" w:hAnsi="Book Antiqua" w:cs="Times New Roman"/>
          <w:b/>
          <w:bCs/>
          <w:sz w:val="19"/>
          <w:szCs w:val="19"/>
          <w:lang w:eastAsia="pt-BR"/>
        </w:rPr>
        <w:lastRenderedPageBreak/>
        <w:t xml:space="preserve">        V – </w:t>
      </w:r>
      <w:proofErr w:type="gramStart"/>
      <w:r w:rsidRPr="00223348">
        <w:rPr>
          <w:rFonts w:ascii="Book Antiqua" w:eastAsia="Times New Roman" w:hAnsi="Book Antiqua" w:cs="Times New Roman"/>
          <w:b/>
          <w:bCs/>
          <w:sz w:val="19"/>
          <w:szCs w:val="19"/>
          <w:lang w:eastAsia="pt-BR"/>
        </w:rPr>
        <w:t>outros</w:t>
      </w:r>
      <w:proofErr w:type="gramEnd"/>
      <w:r w:rsidRPr="00223348">
        <w:rPr>
          <w:rFonts w:ascii="Book Antiqua" w:eastAsia="Times New Roman" w:hAnsi="Book Antiqua" w:cs="Times New Roman"/>
          <w:b/>
          <w:bCs/>
          <w:sz w:val="19"/>
          <w:szCs w:val="19"/>
          <w:lang w:eastAsia="pt-BR"/>
        </w:rPr>
        <w:t xml:space="preserve"> meios admitidos em lei</w:t>
      </w:r>
      <w:r w:rsidRPr="005F738D">
        <w:rPr>
          <w:rFonts w:ascii="Book Antiqua" w:eastAsia="Times New Roman" w:hAnsi="Book Antiqua" w:cs="Times New Roman"/>
          <w:sz w:val="18"/>
          <w:szCs w:val="18"/>
          <w:lang w:eastAsia="pt-BR"/>
        </w:rPr>
        <w:t>.</w:t>
      </w:r>
      <w:r w:rsidR="00223348" w:rsidRPr="005F738D">
        <w:rPr>
          <w:rFonts w:ascii="Book Antiqua" w:eastAsia="Times New Roman" w:hAnsi="Book Antiqua" w:cs="Times New Roman"/>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p>
    <w:p w14:paraId="28849B73" w14:textId="6B10AB4C"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b/>
          <w:color w:val="000000"/>
          <w:sz w:val="19"/>
          <w:szCs w:val="19"/>
          <w:highlight w:val="magenta"/>
          <w:lang w:val="pt-PT" w:eastAsia="pt-BR"/>
        </w:rPr>
        <w:t>§ 1</w:t>
      </w:r>
      <w:r w:rsidRPr="00646EE3">
        <w:rPr>
          <w:rFonts w:ascii="Book Antiqua" w:eastAsia="Times New Roman" w:hAnsi="Book Antiqua" w:cs="Times New Roman"/>
          <w:b/>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2F7659">
        <w:rPr>
          <w:rFonts w:ascii="Book Antiqua" w:eastAsia="Times New Roman" w:hAnsi="Book Antiqua" w:cs="Times New Roman"/>
          <w:b/>
          <w:bCs/>
          <w:color w:val="000000"/>
          <w:sz w:val="19"/>
          <w:szCs w:val="19"/>
          <w:lang w:val="pt-PT" w:eastAsia="pt-BR"/>
        </w:rPr>
        <w:t xml:space="preserve">O contrato </w:t>
      </w:r>
      <w:r w:rsidRPr="002F7659">
        <w:rPr>
          <w:rFonts w:ascii="Book Antiqua" w:eastAsia="Times New Roman" w:hAnsi="Book Antiqua" w:cs="Times New Roman"/>
          <w:b/>
          <w:bCs/>
          <w:caps/>
          <w:color w:val="000000"/>
          <w:sz w:val="19"/>
          <w:szCs w:val="19"/>
          <w:highlight w:val="green"/>
          <w:lang w:val="pt-PT" w:eastAsia="pt-BR"/>
        </w:rPr>
        <w:t>poderá prever</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yellow"/>
          <w:lang w:val="pt-PT" w:eastAsia="pt-BR"/>
        </w:rPr>
        <w:t>o pagamento ao parceiro privado</w:t>
      </w:r>
      <w:r w:rsidRPr="002F7659">
        <w:rPr>
          <w:rFonts w:ascii="Book Antiqua" w:eastAsia="Times New Roman" w:hAnsi="Book Antiqua" w:cs="Times New Roman"/>
          <w:b/>
          <w:bCs/>
          <w:color w:val="000000"/>
          <w:sz w:val="19"/>
          <w:szCs w:val="19"/>
          <w:lang w:val="pt-PT" w:eastAsia="pt-BR"/>
        </w:rPr>
        <w:t xml:space="preserve"> de </w:t>
      </w:r>
      <w:r w:rsidRPr="002F7659">
        <w:rPr>
          <w:rFonts w:ascii="Book Antiqua" w:eastAsia="Times New Roman" w:hAnsi="Book Antiqua" w:cs="Times New Roman"/>
          <w:b/>
          <w:bCs/>
          <w:caps/>
          <w:color w:val="000000"/>
          <w:sz w:val="19"/>
          <w:szCs w:val="19"/>
          <w:shd w:val="clear" w:color="auto" w:fill="F7CAAC" w:themeFill="accent2" w:themeFillTint="66"/>
          <w:lang w:val="pt-PT" w:eastAsia="pt-BR"/>
        </w:rPr>
        <w:t>remuneração variável</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cyan"/>
          <w:lang w:val="pt-PT" w:eastAsia="pt-BR"/>
        </w:rPr>
        <w:t>vinculada ao seu desempenho</w:t>
      </w:r>
      <w:r w:rsidRPr="002F7659">
        <w:rPr>
          <w:rFonts w:ascii="Book Antiqua" w:eastAsia="Times New Roman" w:hAnsi="Book Antiqua" w:cs="Times New Roman"/>
          <w:b/>
          <w:bCs/>
          <w:color w:val="000000"/>
          <w:sz w:val="19"/>
          <w:szCs w:val="19"/>
          <w:lang w:val="pt-PT" w:eastAsia="pt-BR"/>
        </w:rPr>
        <w:t>, conforme metas e padrões de qualidade e disponibilidade definidos no contrato</w:t>
      </w:r>
      <w:r w:rsidRPr="005F738D">
        <w:rPr>
          <w:rFonts w:ascii="Book Antiqua" w:eastAsia="Times New Roman" w:hAnsi="Book Antiqua" w:cs="Times New Roman"/>
          <w:color w:val="000000"/>
          <w:sz w:val="18"/>
          <w:szCs w:val="18"/>
          <w:lang w:val="pt-PT" w:eastAsia="pt-BR"/>
        </w:rPr>
        <w:t>.  </w:t>
      </w:r>
      <w:r w:rsidRPr="005F738D">
        <w:rPr>
          <w:sz w:val="20"/>
          <w:szCs w:val="20"/>
        </w:rPr>
        <w:fldChar w:fldCharType="begin"/>
      </w:r>
      <w:r w:rsidRPr="005F738D">
        <w:rPr>
          <w:sz w:val="20"/>
          <w:szCs w:val="20"/>
        </w:rPr>
        <w:instrText>HYPERLINK "http://www.planalto.gov.br/ccivil_03/_Ato2011-2014/2012/Lei/L12766.htm" \l "art1"</w:instrText>
      </w:r>
      <w:r w:rsidRPr="005F738D">
        <w:rPr>
          <w:sz w:val="20"/>
          <w:szCs w:val="20"/>
        </w:rPr>
      </w:r>
      <w:r w:rsidRPr="005F738D">
        <w:rPr>
          <w:sz w:val="20"/>
          <w:szCs w:val="20"/>
        </w:rPr>
        <w:fldChar w:fldCharType="separate"/>
      </w:r>
      <w:r w:rsidRPr="005F738D">
        <w:rPr>
          <w:rFonts w:ascii="Book Antiqua" w:eastAsia="Times New Roman" w:hAnsi="Book Antiqua" w:cs="Times New Roman"/>
          <w:color w:val="0000FF"/>
          <w:sz w:val="16"/>
          <w:szCs w:val="16"/>
          <w:u w:val="single"/>
          <w:lang w:eastAsia="pt-BR"/>
        </w:rPr>
        <w:t>(Incluído pela Lei nº 12.766, de 2012)</w:t>
      </w:r>
      <w:r w:rsidRPr="005F738D">
        <w:rPr>
          <w:rFonts w:ascii="Book Antiqua" w:eastAsia="Times New Roman" w:hAnsi="Book Antiqua" w:cs="Times New Roman"/>
          <w:color w:val="0000FF"/>
          <w:sz w:val="16"/>
          <w:szCs w:val="16"/>
          <w:u w:val="single"/>
          <w:lang w:eastAsia="pt-BR"/>
        </w:rPr>
        <w:fldChar w:fldCharType="end"/>
      </w:r>
      <w:r w:rsidR="00DB0A2F" w:rsidRPr="005F738D">
        <w:rPr>
          <w:rFonts w:ascii="Book Antiqua" w:eastAsia="Times New Roman" w:hAnsi="Book Antiqua" w:cs="Times New Roman"/>
          <w:color w:val="0000FF"/>
          <w:sz w:val="16"/>
          <w:szCs w:val="16"/>
          <w:lang w:eastAsia="pt-BR"/>
        </w:rPr>
        <w:t xml:space="preserve"> </w:t>
      </w:r>
      <w:r w:rsidR="00DB0A2F" w:rsidRPr="005F738D">
        <w:rPr>
          <w:rFonts w:ascii="Book Antiqua" w:hAnsi="Book Antiqua"/>
          <w:b/>
          <w:bCs/>
          <w:color w:val="FF0000"/>
          <w:sz w:val="16"/>
          <w:szCs w:val="16"/>
          <w:u w:val="single"/>
        </w:rPr>
        <w:t>(PGEAC-2012)</w:t>
      </w:r>
      <w:r w:rsidR="002C638F" w:rsidRPr="005F738D">
        <w:rPr>
          <w:rFonts w:ascii="Book Antiqua" w:eastAsia="Times New Roman" w:hAnsi="Book Antiqua" w:cs="Times New Roman"/>
          <w:color w:val="0000FF"/>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824397" w:rsidRPr="005F738D">
        <w:rPr>
          <w:rFonts w:ascii="Book Antiqua" w:eastAsia="Times New Roman" w:hAnsi="Book Antiqua" w:cs="Arial"/>
          <w:b/>
          <w:bCs/>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1A4836" w:rsidRPr="005F738D">
        <w:rPr>
          <w:rFonts w:ascii="Book Antiqua" w:eastAsia="Times New Roman" w:hAnsi="Book Antiqua" w:cs="Arial"/>
          <w:b/>
          <w:bCs/>
          <w:color w:val="FF0000"/>
          <w:sz w:val="16"/>
          <w:szCs w:val="16"/>
          <w:lang w:eastAsia="pt-BR"/>
        </w:rPr>
        <w:t xml:space="preserve"> </w:t>
      </w:r>
      <w:r w:rsidR="001A4836" w:rsidRPr="005F738D">
        <w:rPr>
          <w:rFonts w:ascii="Book Antiqua" w:eastAsia="Times New Roman" w:hAnsi="Book Antiqua" w:cs="Arial"/>
          <w:b/>
          <w:bCs/>
          <w:color w:val="FF0000"/>
          <w:sz w:val="16"/>
          <w:szCs w:val="16"/>
          <w:u w:val="single"/>
          <w:lang w:eastAsia="pt-BR"/>
        </w:rPr>
        <w:t>(DPEAP-2018)</w:t>
      </w:r>
      <w:r w:rsidR="00A67CD4" w:rsidRPr="005F738D">
        <w:rPr>
          <w:rFonts w:ascii="Book Antiqua" w:eastAsia="Times New Roman" w:hAnsi="Book Antiqua" w:cs="Arial"/>
          <w:b/>
          <w:bCs/>
          <w:color w:val="FF0000"/>
          <w:sz w:val="16"/>
          <w:szCs w:val="16"/>
          <w:lang w:eastAsia="pt-BR"/>
        </w:rPr>
        <w:t xml:space="preserve"> </w:t>
      </w:r>
      <w:r w:rsidR="00A67CD4" w:rsidRPr="005F738D">
        <w:rPr>
          <w:rFonts w:ascii="Book Antiqua" w:hAnsi="Book Antiqua"/>
          <w:b/>
          <w:bCs/>
          <w:color w:val="FF0000"/>
          <w:sz w:val="16"/>
          <w:szCs w:val="16"/>
          <w:u w:val="single"/>
        </w:rPr>
        <w:t>(PGESC-2018)</w:t>
      </w:r>
    </w:p>
    <w:p w14:paraId="024C4BD2" w14:textId="11D6DB26" w:rsidR="00762E6A" w:rsidRPr="0002764D" w:rsidRDefault="00762E6A" w:rsidP="009408B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b/>
          <w:color w:val="000000"/>
          <w:sz w:val="19"/>
          <w:szCs w:val="19"/>
          <w:highlight w:val="magenta"/>
          <w:lang w:val="pt-PT" w:eastAsia="pt-BR"/>
        </w:rPr>
        <w:t>§ 2</w:t>
      </w:r>
      <w:r w:rsidRPr="00646EE3">
        <w:rPr>
          <w:rFonts w:ascii="Book Antiqua" w:eastAsia="Times New Roman" w:hAnsi="Book Antiqua" w:cs="Times New Roman"/>
          <w:b/>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2F7659">
        <w:rPr>
          <w:rFonts w:ascii="Book Antiqua" w:eastAsia="Times New Roman" w:hAnsi="Book Antiqua" w:cs="Times New Roman"/>
          <w:b/>
          <w:bCs/>
          <w:color w:val="000000"/>
          <w:sz w:val="19"/>
          <w:szCs w:val="19"/>
          <w:lang w:val="pt-PT" w:eastAsia="pt-BR"/>
        </w:rPr>
        <w:t xml:space="preserve">O contrato </w:t>
      </w:r>
      <w:r w:rsidRPr="002F7659">
        <w:rPr>
          <w:rFonts w:ascii="Book Antiqua" w:eastAsia="Times New Roman" w:hAnsi="Book Antiqua" w:cs="Times New Roman"/>
          <w:b/>
          <w:bCs/>
          <w:caps/>
          <w:color w:val="000000"/>
          <w:sz w:val="19"/>
          <w:szCs w:val="19"/>
          <w:highlight w:val="green"/>
          <w:lang w:val="pt-PT" w:eastAsia="pt-BR"/>
        </w:rPr>
        <w:t>poderá prever</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yellow"/>
          <w:lang w:val="pt-PT" w:eastAsia="pt-BR"/>
        </w:rPr>
        <w:t>o aporte de recursos em favor do parceiro privado</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cyan"/>
          <w:lang w:val="pt-PT" w:eastAsia="pt-BR"/>
        </w:rPr>
        <w:t>para a realização de obras</w:t>
      </w:r>
      <w:r w:rsidRPr="002F7659">
        <w:rPr>
          <w:rFonts w:ascii="Book Antiqua" w:eastAsia="Times New Roman" w:hAnsi="Book Antiqua" w:cs="Times New Roman"/>
          <w:b/>
          <w:bCs/>
          <w:color w:val="000000"/>
          <w:sz w:val="19"/>
          <w:szCs w:val="19"/>
          <w:lang w:val="pt-PT" w:eastAsia="pt-BR"/>
        </w:rPr>
        <w:t xml:space="preserve"> e </w:t>
      </w:r>
      <w:r w:rsidRPr="002F7659">
        <w:rPr>
          <w:rFonts w:ascii="Book Antiqua" w:eastAsia="Times New Roman" w:hAnsi="Book Antiqua" w:cs="Times New Roman"/>
          <w:b/>
          <w:bCs/>
          <w:color w:val="000000"/>
          <w:sz w:val="19"/>
          <w:szCs w:val="19"/>
          <w:highlight w:val="cyan"/>
          <w:lang w:val="pt-PT" w:eastAsia="pt-BR"/>
        </w:rPr>
        <w:t>aquisição de bens reversíveis</w:t>
      </w:r>
      <w:r w:rsidRPr="002F7659">
        <w:rPr>
          <w:rFonts w:ascii="Book Antiqua" w:eastAsia="Times New Roman" w:hAnsi="Book Antiqua" w:cs="Times New Roman"/>
          <w:b/>
          <w:bCs/>
          <w:color w:val="000000"/>
          <w:sz w:val="19"/>
          <w:szCs w:val="19"/>
          <w:lang w:val="pt-PT" w:eastAsia="pt-BR"/>
        </w:rPr>
        <w:t xml:space="preserve">, nos termos dos </w:t>
      </w:r>
      <w:hyperlink r:id="rId41" w:anchor="art18x" w:history="1">
        <w:r w:rsidRPr="002F7659">
          <w:rPr>
            <w:rFonts w:ascii="Book Antiqua" w:eastAsia="Times New Roman" w:hAnsi="Book Antiqua" w:cs="Times New Roman"/>
            <w:b/>
            <w:bCs/>
            <w:color w:val="0000FF"/>
            <w:sz w:val="19"/>
            <w:szCs w:val="19"/>
            <w:u w:val="single"/>
            <w:lang w:val="pt-PT" w:eastAsia="pt-BR"/>
          </w:rPr>
          <w:t xml:space="preserve">incisos X e XI do </w:t>
        </w:r>
      </w:hyperlink>
      <w:hyperlink r:id="rId42" w:anchor="art18x" w:history="1">
        <w:r w:rsidRPr="002F7659">
          <w:rPr>
            <w:rFonts w:ascii="Book Antiqua" w:eastAsia="Times New Roman" w:hAnsi="Book Antiqua" w:cs="Times New Roman"/>
            <w:b/>
            <w:bCs/>
            <w:color w:val="0000FF"/>
            <w:sz w:val="19"/>
            <w:szCs w:val="19"/>
            <w:u w:val="single"/>
            <w:lang w:val="pt-PT" w:eastAsia="pt-BR"/>
          </w:rPr>
          <w:t>caput do art. 18 da Lei n</w:t>
        </w:r>
        <w:r w:rsidRPr="002F7659">
          <w:rPr>
            <w:rFonts w:ascii="Book Antiqua" w:eastAsia="Times New Roman" w:hAnsi="Book Antiqua" w:cs="Times New Roman"/>
            <w:b/>
            <w:bCs/>
            <w:color w:val="0000FF"/>
            <w:sz w:val="19"/>
            <w:szCs w:val="19"/>
            <w:u w:val="single"/>
            <w:vertAlign w:val="superscript"/>
            <w:lang w:val="pt-PT" w:eastAsia="pt-BR"/>
          </w:rPr>
          <w:t>o</w:t>
        </w:r>
        <w:r w:rsidRPr="002F7659">
          <w:rPr>
            <w:rFonts w:ascii="Book Antiqua" w:eastAsia="Times New Roman" w:hAnsi="Book Antiqua" w:cs="Times New Roman"/>
            <w:b/>
            <w:bCs/>
            <w:color w:val="0000FF"/>
            <w:sz w:val="19"/>
            <w:szCs w:val="19"/>
            <w:u w:val="single"/>
            <w:lang w:val="pt-PT" w:eastAsia="pt-BR"/>
          </w:rPr>
          <w:t xml:space="preserve"> 8.987, de 13 de fevereiro de 1995</w:t>
        </w:r>
      </w:hyperlink>
      <w:r w:rsidRPr="002F7659">
        <w:rPr>
          <w:rFonts w:ascii="Book Antiqua" w:eastAsia="Times New Roman" w:hAnsi="Book Antiqua" w:cs="Times New Roman"/>
          <w:b/>
          <w:bCs/>
          <w:color w:val="000000"/>
          <w:sz w:val="19"/>
          <w:szCs w:val="19"/>
          <w:lang w:val="pt-PT" w:eastAsia="pt-BR"/>
        </w:rPr>
        <w:t>, desde que autorizado no edital de licitação, se contratos novos, ou em lei específica, se contratos celebrados até 8 de agosto de 2012</w:t>
      </w:r>
      <w:r w:rsidRPr="005F738D">
        <w:rPr>
          <w:rFonts w:ascii="Book Antiqua" w:eastAsia="Times New Roman" w:hAnsi="Book Antiqua" w:cs="Times New Roman"/>
          <w:color w:val="000000"/>
          <w:sz w:val="18"/>
          <w:szCs w:val="18"/>
          <w:lang w:val="pt-PT" w:eastAsia="pt-BR"/>
        </w:rPr>
        <w:t>. </w:t>
      </w:r>
      <w:r w:rsidRPr="005F738D">
        <w:rPr>
          <w:sz w:val="20"/>
          <w:szCs w:val="20"/>
        </w:rPr>
        <w:fldChar w:fldCharType="begin"/>
      </w:r>
      <w:r w:rsidRPr="005F738D">
        <w:rPr>
          <w:sz w:val="20"/>
          <w:szCs w:val="20"/>
        </w:rPr>
        <w:instrText>HYPERLINK "http://www.planalto.gov.br/ccivil_03/_Ato2011-2014/2012/Lei/L12766.htm" \l "art1"</w:instrText>
      </w:r>
      <w:r w:rsidRPr="005F738D">
        <w:rPr>
          <w:sz w:val="20"/>
          <w:szCs w:val="20"/>
        </w:rPr>
      </w:r>
      <w:r w:rsidRPr="005F738D">
        <w:rPr>
          <w:sz w:val="20"/>
          <w:szCs w:val="20"/>
        </w:rPr>
        <w:fldChar w:fldCharType="separate"/>
      </w:r>
      <w:r w:rsidRPr="005F738D">
        <w:rPr>
          <w:rFonts w:ascii="Book Antiqua" w:eastAsia="Times New Roman" w:hAnsi="Book Antiqua" w:cs="Times New Roman"/>
          <w:color w:val="0000FF"/>
          <w:sz w:val="16"/>
          <w:szCs w:val="16"/>
          <w:u w:val="single"/>
          <w:lang w:eastAsia="pt-BR"/>
        </w:rPr>
        <w:t>(Incluído pela Lei nº 12.766, de 2012)</w:t>
      </w:r>
      <w:r w:rsidRPr="005F738D">
        <w:rPr>
          <w:rFonts w:ascii="Book Antiqua" w:eastAsia="Times New Roman" w:hAnsi="Book Antiqua" w:cs="Times New Roman"/>
          <w:color w:val="0000FF"/>
          <w:sz w:val="16"/>
          <w:szCs w:val="16"/>
          <w:u w:val="single"/>
          <w:lang w:eastAsia="pt-BR"/>
        </w:rPr>
        <w:fldChar w:fldCharType="end"/>
      </w:r>
      <w:r w:rsidR="005E6CB0" w:rsidRPr="005F738D">
        <w:rPr>
          <w:rFonts w:ascii="Book Antiqua" w:eastAsia="Times New Roman" w:hAnsi="Book Antiqua" w:cs="Times New Roman"/>
          <w:color w:val="0000FF"/>
          <w:sz w:val="16"/>
          <w:szCs w:val="16"/>
          <w:lang w:eastAsia="pt-BR"/>
        </w:rPr>
        <w:t xml:space="preserve"> </w:t>
      </w:r>
      <w:r w:rsidR="005E6CB0" w:rsidRPr="005F738D">
        <w:rPr>
          <w:rFonts w:ascii="Book Antiqua" w:eastAsia="Times New Roman" w:hAnsi="Book Antiqua" w:cs="Times New Roman"/>
          <w:b/>
          <w:color w:val="FF0000"/>
          <w:sz w:val="16"/>
          <w:szCs w:val="16"/>
          <w:u w:val="single"/>
          <w:lang w:eastAsia="pt-BR"/>
        </w:rPr>
        <w:t>(TJSP-2015)</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824397" w:rsidRPr="005F738D">
        <w:rPr>
          <w:rFonts w:ascii="Book Antiqua" w:eastAsia="Times New Roman" w:hAnsi="Book Antiqua" w:cs="Times New Roman"/>
          <w:b/>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297584">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Times New Roman"/>
          <w:b/>
          <w:color w:val="FF0000"/>
          <w:sz w:val="16"/>
          <w:szCs w:val="16"/>
          <w:u w:val="single"/>
          <w:lang w:eastAsia="pt-BR"/>
        </w:rPr>
        <w:t xml:space="preserve">(Anal. </w:t>
      </w:r>
      <w:proofErr w:type="gramStart"/>
      <w:r w:rsidR="00297584">
        <w:rPr>
          <w:rFonts w:ascii="Book Antiqua" w:eastAsia="Times New Roman" w:hAnsi="Book Antiqua" w:cs="Times New Roman"/>
          <w:b/>
          <w:color w:val="FF0000"/>
          <w:sz w:val="16"/>
          <w:szCs w:val="16"/>
          <w:u w:val="single"/>
          <w:lang w:eastAsia="pt-BR"/>
        </w:rPr>
        <w:t>Judic./</w:t>
      </w:r>
      <w:proofErr w:type="gramEnd"/>
      <w:r w:rsidR="00297584">
        <w:rPr>
          <w:rFonts w:ascii="Book Antiqua" w:eastAsia="Times New Roman" w:hAnsi="Book Antiqua" w:cs="Times New Roman"/>
          <w:b/>
          <w:color w:val="FF0000"/>
          <w:sz w:val="16"/>
          <w:szCs w:val="16"/>
          <w:u w:val="single"/>
          <w:lang w:eastAsia="pt-BR"/>
        </w:rPr>
        <w:t>TRT6-2018)</w:t>
      </w:r>
      <w:r w:rsidR="004E5C28" w:rsidRPr="005F738D">
        <w:rPr>
          <w:rFonts w:ascii="Book Antiqua" w:eastAsia="Times New Roman" w:hAnsi="Book Antiqua" w:cs="Times New Roman"/>
          <w:b/>
          <w:color w:val="FF0000"/>
          <w:sz w:val="16"/>
          <w:szCs w:val="16"/>
          <w:lang w:eastAsia="pt-BR"/>
        </w:rPr>
        <w:t xml:space="preserve"> </w:t>
      </w:r>
      <w:r w:rsidR="004E5C28" w:rsidRPr="005F738D">
        <w:rPr>
          <w:rFonts w:ascii="Book Antiqua" w:hAnsi="Book Antiqua" w:cs="Times New Roman"/>
          <w:b/>
          <w:color w:val="FF0000"/>
          <w:sz w:val="16"/>
          <w:szCs w:val="16"/>
          <w:u w:val="single"/>
        </w:rPr>
        <w:t>(TJAL-2019)</w:t>
      </w:r>
      <w:r w:rsidR="002359DD" w:rsidRPr="005F738D">
        <w:rPr>
          <w:rFonts w:ascii="Book Antiqua" w:hAnsi="Book Antiqua" w:cs="Times New Roman"/>
          <w:b/>
          <w:color w:val="FF0000"/>
          <w:sz w:val="16"/>
          <w:szCs w:val="16"/>
        </w:rPr>
        <w:t xml:space="preserve"> </w:t>
      </w:r>
      <w:r w:rsidR="002359DD" w:rsidRPr="005F738D">
        <w:rPr>
          <w:rFonts w:ascii="Book Antiqua" w:hAnsi="Book Antiqua"/>
          <w:b/>
          <w:color w:val="FF0000"/>
          <w:sz w:val="16"/>
          <w:szCs w:val="16"/>
          <w:u w:val="single"/>
        </w:rPr>
        <w:t>(Cartórios/TJMG-2019)</w:t>
      </w:r>
      <w:r w:rsidR="00297584">
        <w:rPr>
          <w:rFonts w:ascii="Book Antiqua" w:hAnsi="Book Antiqua"/>
          <w:b/>
          <w:color w:val="FF0000"/>
          <w:sz w:val="16"/>
          <w:szCs w:val="16"/>
        </w:rPr>
        <w:t xml:space="preserve"> </w:t>
      </w:r>
      <w:r w:rsidR="00297584">
        <w:rPr>
          <w:rFonts w:ascii="Book Antiqua" w:eastAsia="Times New Roman" w:hAnsi="Book Antiqua" w:cs="Arial"/>
          <w:b/>
          <w:bCs/>
          <w:color w:val="FF0000"/>
          <w:sz w:val="16"/>
          <w:szCs w:val="16"/>
          <w:u w:val="single"/>
          <w:lang w:eastAsia="pt-BR"/>
        </w:rPr>
        <w:t>(MPRJ-2022)</w:t>
      </w:r>
      <w:r w:rsidR="0002764D">
        <w:rPr>
          <w:rFonts w:ascii="Book Antiqua" w:eastAsia="Times New Roman" w:hAnsi="Book Antiqua" w:cs="Arial"/>
          <w:b/>
          <w:bCs/>
          <w:color w:val="FF0000"/>
          <w:sz w:val="16"/>
          <w:szCs w:val="16"/>
          <w:lang w:eastAsia="pt-BR"/>
        </w:rPr>
        <w:t xml:space="preserve"> </w:t>
      </w:r>
      <w:r w:rsidR="0002764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8D51D3" w:rsidRPr="00646EE3" w14:paraId="1CEF4920" w14:textId="77777777" w:rsidTr="003602C0">
        <w:tc>
          <w:tcPr>
            <w:tcW w:w="8494" w:type="dxa"/>
            <w:shd w:val="clear" w:color="auto" w:fill="CCFFFF"/>
          </w:tcPr>
          <w:p w14:paraId="44055DE1" w14:textId="77777777" w:rsidR="008D51D3" w:rsidRPr="00646EE3" w:rsidRDefault="008D51D3" w:rsidP="003602C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 xml:space="preserve">Anal. </w:t>
            </w:r>
            <w:proofErr w:type="gramStart"/>
            <w:r w:rsidRPr="00646EE3">
              <w:rPr>
                <w:rFonts w:ascii="Book Antiqua" w:eastAsia="Times New Roman" w:hAnsi="Book Antiqua" w:cs="Times New Roman"/>
                <w:b/>
                <w:sz w:val="19"/>
                <w:szCs w:val="19"/>
                <w:highlight w:val="yellow"/>
                <w:lang w:eastAsia="pt-BR"/>
              </w:rPr>
              <w:t>Judic./</w:t>
            </w:r>
            <w:proofErr w:type="gramEnd"/>
            <w:r w:rsidRPr="00646EE3">
              <w:rPr>
                <w:rFonts w:ascii="Book Antiqua" w:eastAsia="Times New Roman" w:hAnsi="Book Antiqua" w:cs="Times New Roman"/>
                <w:b/>
                <w:sz w:val="19"/>
                <w:szCs w:val="19"/>
                <w:highlight w:val="yellow"/>
                <w:lang w:eastAsia="pt-BR"/>
              </w:rPr>
              <w:t>TRT6-2018-FCC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A Administração pública está elaborando um projeto de parceria público-privada para o setor de transportes, para levá-lo a licitação. A modelagem econômica, entretanto, vem encontrando dificuldades de equacionamento, porque os investimentos na fase de obras por parte do privado seriam de tal monta que poderiam inviabilizar o projeto. Uma das possíveis soluções para reduzir o custo da fase inicial do projeto, equilibrando a equação econômica, seria</w:t>
            </w:r>
            <w:r w:rsidR="006A2342" w:rsidRPr="00646EE3">
              <w:rPr>
                <w:rFonts w:ascii="Book Antiqua" w:eastAsia="Times New Roman" w:hAnsi="Book Antiqua" w:cs="Times New Roman"/>
                <w:sz w:val="19"/>
                <w:szCs w:val="19"/>
                <w:lang w:eastAsia="pt-BR"/>
              </w:rPr>
              <w:t xml:space="preserve"> a previsão de aporte por parte do poder público, considerando que as obras da fase inicial do contrato sejam para a construção do modal de transporte, que reverterá ao poder público ao fim da parceria público-privada. B</w:t>
            </w:r>
            <w:r w:rsidRPr="00646EE3">
              <w:rPr>
                <w:rFonts w:ascii="Book Antiqua" w:hAnsi="Book Antiqua" w:cs="Times New Roman"/>
                <w:b/>
                <w:sz w:val="19"/>
                <w:szCs w:val="19"/>
              </w:rPr>
              <w:t xml:space="preserve">L: art. </w:t>
            </w:r>
            <w:r w:rsidR="006A2342" w:rsidRPr="00646EE3">
              <w:rPr>
                <w:rFonts w:ascii="Book Antiqua" w:hAnsi="Book Antiqua" w:cs="Times New Roman"/>
                <w:b/>
                <w:sz w:val="19"/>
                <w:szCs w:val="19"/>
              </w:rPr>
              <w:t>6</w:t>
            </w:r>
            <w:r w:rsidRPr="00646EE3">
              <w:rPr>
                <w:rFonts w:ascii="Book Antiqua" w:hAnsi="Book Antiqua" w:cs="Times New Roman"/>
                <w:b/>
                <w:sz w:val="19"/>
                <w:szCs w:val="19"/>
              </w:rPr>
              <w:t xml:space="preserve">º, </w:t>
            </w:r>
            <w:r w:rsidR="006A2342" w:rsidRPr="00646EE3">
              <w:rPr>
                <w:rFonts w:ascii="Book Antiqua" w:hAnsi="Book Antiqua" w:cs="Times New Roman"/>
                <w:b/>
                <w:sz w:val="19"/>
                <w:szCs w:val="19"/>
              </w:rPr>
              <w:t>§2º</w:t>
            </w:r>
            <w:r w:rsidRPr="00646EE3">
              <w:rPr>
                <w:rFonts w:ascii="Book Antiqua" w:hAnsi="Book Antiqua" w:cs="Times New Roman"/>
                <w:b/>
                <w:sz w:val="19"/>
                <w:szCs w:val="19"/>
              </w:rPr>
              <w:t xml:space="preserve"> da Lei 11079.</w:t>
            </w:r>
          </w:p>
        </w:tc>
      </w:tr>
    </w:tbl>
    <w:p w14:paraId="22D50693" w14:textId="0F19AECA"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 3</w:t>
      </w:r>
      <w:r w:rsidRPr="00646EE3">
        <w:rPr>
          <w:rFonts w:ascii="Book Antiqua" w:eastAsia="Times New Roman" w:hAnsi="Book Antiqua" w:cs="Times New Roman"/>
          <w:color w:val="000000"/>
          <w:sz w:val="19"/>
          <w:szCs w:val="19"/>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O valor do aporte de recursos realizado nos termos do § 2</w:t>
      </w:r>
      <w:r w:rsidRPr="00646EE3">
        <w:rPr>
          <w:rFonts w:ascii="Book Antiqua" w:eastAsia="Times New Roman" w:hAnsi="Book Antiqua" w:cs="Times New Roman"/>
          <w:color w:val="000000"/>
          <w:sz w:val="19"/>
          <w:szCs w:val="19"/>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poderá ser excluído da determinação</w:t>
      </w:r>
      <w:r w:rsidRPr="005F738D">
        <w:rPr>
          <w:rFonts w:ascii="Book Antiqua" w:eastAsia="Times New Roman" w:hAnsi="Book Antiqua" w:cs="Times New Roman"/>
          <w:color w:val="000000"/>
          <w:sz w:val="16"/>
          <w:szCs w:val="16"/>
          <w:lang w:val="pt-PT" w:eastAsia="pt-BR"/>
        </w:rPr>
        <w:t>:</w:t>
      </w:r>
      <w:r w:rsidR="00874880" w:rsidRPr="005F738D">
        <w:rPr>
          <w:rFonts w:ascii="Book Antiqua" w:eastAsia="Times New Roman" w:hAnsi="Book Antiqua" w:cs="Times New Roman"/>
          <w:color w:val="000000"/>
          <w:sz w:val="16"/>
          <w:szCs w:val="16"/>
          <w:lang w:val="pt-PT" w:eastAsia="pt-BR"/>
        </w:rPr>
        <w:t xml:space="preserve"> </w:t>
      </w:r>
      <w:hyperlink r:id="rId43"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16A06D9"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 xml:space="preserve">I - do lucro líquido para fins de apuração do lucro real e da base de cálculo da Contribuição Social sobre o Lucro Líquido - CSLL; e       </w:t>
      </w:r>
      <w:hyperlink r:id="rId44"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3B959DAE"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II - da base de cálculo da Contribuição para o PIS/Pasep e da Contribuição para o Financiamento da Seguridade Social - COFINS</w:t>
      </w:r>
      <w:r w:rsidRPr="005F738D">
        <w:rPr>
          <w:rFonts w:ascii="Book Antiqua" w:eastAsia="Times New Roman" w:hAnsi="Book Antiqua" w:cs="Times New Roman"/>
          <w:color w:val="000000"/>
          <w:sz w:val="18"/>
          <w:szCs w:val="18"/>
          <w:lang w:val="pt-PT" w:eastAsia="pt-BR"/>
        </w:rPr>
        <w:t xml:space="preserve">.         </w:t>
      </w:r>
      <w:hyperlink r:id="rId45"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75CEF6CC" w14:textId="21DB68AE"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III - da base de cálculo da Contribuição Previdenciária sobre a Receita Bruta - CPRB devida pelas empresas referidas nos </w:t>
      </w:r>
      <w:proofErr w:type="spellStart"/>
      <w:r w:rsidRPr="00646EE3">
        <w:rPr>
          <w:rFonts w:ascii="Book Antiqua" w:eastAsia="Times New Roman" w:hAnsi="Book Antiqua" w:cs="Times New Roman"/>
          <w:sz w:val="19"/>
          <w:szCs w:val="19"/>
          <w:lang w:eastAsia="pt-BR"/>
        </w:rPr>
        <w:t>arts</w:t>
      </w:r>
      <w:proofErr w:type="spellEnd"/>
      <w:r w:rsidRPr="00646EE3">
        <w:rPr>
          <w:rFonts w:ascii="Book Antiqua" w:eastAsia="Times New Roman" w:hAnsi="Book Antiqua" w:cs="Times New Roman"/>
          <w:sz w:val="19"/>
          <w:szCs w:val="19"/>
          <w:lang w:eastAsia="pt-BR"/>
        </w:rPr>
        <w:t>.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 8</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w:t>
      </w:r>
      <w:hyperlink r:id="rId46"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12.546, de 14 de dezembro de 2011</w:t>
        </w:r>
      </w:hyperlink>
      <w:r w:rsidRPr="00646EE3">
        <w:rPr>
          <w:rFonts w:ascii="Book Antiqua" w:eastAsia="Times New Roman" w:hAnsi="Book Antiqua" w:cs="Times New Roman"/>
          <w:sz w:val="19"/>
          <w:szCs w:val="19"/>
          <w:lang w:eastAsia="pt-BR"/>
        </w:rPr>
        <w:t>, a partir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2015</w:t>
      </w:r>
      <w:r w:rsidRPr="005F738D">
        <w:rPr>
          <w:rFonts w:ascii="Book Antiqua" w:eastAsia="Times New Roman" w:hAnsi="Book Antiqua" w:cs="Times New Roman"/>
          <w:sz w:val="18"/>
          <w:szCs w:val="18"/>
          <w:lang w:eastAsia="pt-BR"/>
        </w:rPr>
        <w:t>. </w:t>
      </w:r>
      <w:hyperlink r:id="rId47" w:anchor="art71" w:history="1">
        <w:r w:rsidRPr="005F738D">
          <w:rPr>
            <w:rFonts w:ascii="Book Antiqua" w:eastAsia="Times New Roman" w:hAnsi="Book Antiqua" w:cs="Times New Roman"/>
            <w:color w:val="0000FF"/>
            <w:sz w:val="16"/>
            <w:szCs w:val="16"/>
            <w:u w:val="single"/>
            <w:lang w:eastAsia="pt-BR"/>
          </w:rPr>
          <w:t>(Redação dada pela Lei nº 13.043, de 2014)</w:t>
        </w:r>
      </w:hyperlink>
    </w:p>
    <w:p w14:paraId="1FDEE11B" w14:textId="2F6B0E9F"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Até 31 de dezembro de 2013, para os optantes conforme o </w:t>
      </w:r>
      <w:hyperlink r:id="rId48" w:anchor="art75" w:history="1">
        <w:r w:rsidRPr="00646EE3">
          <w:rPr>
            <w:rFonts w:ascii="Book Antiqua" w:eastAsia="Times New Roman" w:hAnsi="Book Antiqua" w:cs="Times New Roman"/>
            <w:color w:val="0000FF"/>
            <w:sz w:val="19"/>
            <w:szCs w:val="19"/>
            <w:u w:val="single"/>
            <w:lang w:eastAsia="pt-BR"/>
          </w:rPr>
          <w:t>art. 75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12.973, de 13 de maio de 2014</w:t>
        </w:r>
      </w:hyperlink>
      <w:r w:rsidRPr="00646EE3">
        <w:rPr>
          <w:rFonts w:ascii="Book Antiqua" w:eastAsia="Times New Roman" w:hAnsi="Book Antiqua" w:cs="Times New Roman"/>
          <w:sz w:val="19"/>
          <w:szCs w:val="19"/>
          <w:lang w:eastAsia="pt-BR"/>
        </w:rPr>
        <w:t>, e até 31 de dezembro de 2014, para os não optantes, 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do lucro líquido para fins de apuração do lucro real, da base de cálculo da CSLL e da base de cálculo da Contribuição para o PIS/Pasep e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na proporção em que o custo para a realização de obras e aquisição de bens a que se refere o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deste artigo for realizado, inclusive mediante depreciação ou extinção da concessão, nos termos do </w:t>
      </w:r>
      <w:hyperlink r:id="rId49" w:anchor="art35" w:history="1">
        <w:r w:rsidRPr="00646EE3">
          <w:rPr>
            <w:rFonts w:ascii="Book Antiqua" w:eastAsia="Times New Roman" w:hAnsi="Book Antiqua" w:cs="Times New Roman"/>
            <w:color w:val="0000FF"/>
            <w:sz w:val="19"/>
            <w:szCs w:val="19"/>
            <w:u w:val="single"/>
            <w:lang w:eastAsia="pt-BR"/>
          </w:rPr>
          <w:t>art. 35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5F738D">
        <w:rPr>
          <w:rFonts w:ascii="Book Antiqua" w:eastAsia="Times New Roman" w:hAnsi="Book Antiqua" w:cs="Times New Roman"/>
          <w:sz w:val="16"/>
          <w:szCs w:val="16"/>
          <w:lang w:eastAsia="pt-BR"/>
        </w:rPr>
        <w:t xml:space="preserve">.          </w:t>
      </w:r>
      <w:hyperlink r:id="rId50" w:anchor="art71" w:history="1">
        <w:r w:rsidRPr="005F738D">
          <w:rPr>
            <w:rFonts w:ascii="Book Antiqua" w:eastAsia="Times New Roman" w:hAnsi="Book Antiqua" w:cs="Times New Roman"/>
            <w:color w:val="0000FF"/>
            <w:sz w:val="16"/>
            <w:szCs w:val="16"/>
            <w:u w:val="single"/>
            <w:lang w:eastAsia="pt-BR"/>
          </w:rPr>
          <w:t>(Redação dada pela Lei nº 13.043, de 2014)</w:t>
        </w:r>
      </w:hyperlink>
      <w:r w:rsidRPr="005F738D">
        <w:rPr>
          <w:rFonts w:ascii="Book Antiqua" w:eastAsia="Times New Roman" w:hAnsi="Book Antiqua" w:cs="Times New Roman"/>
          <w:sz w:val="16"/>
          <w:szCs w:val="16"/>
          <w:lang w:eastAsia="pt-BR"/>
        </w:rPr>
        <w:t> </w:t>
      </w:r>
    </w:p>
    <w:p w14:paraId="446E78FD" w14:textId="33EA3FB5" w:rsidR="00762E6A" w:rsidRPr="00297584"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7584">
        <w:rPr>
          <w:rFonts w:ascii="Book Antiqua" w:eastAsia="Times New Roman" w:hAnsi="Book Antiqua" w:cs="Times New Roman"/>
          <w:b/>
          <w:bCs/>
          <w:color w:val="000000"/>
          <w:sz w:val="19"/>
          <w:szCs w:val="19"/>
          <w:highlight w:val="magenta"/>
          <w:lang w:eastAsia="pt-BR"/>
        </w:rPr>
        <w:t>§ 5</w:t>
      </w:r>
      <w:r w:rsidRPr="00297584">
        <w:rPr>
          <w:rFonts w:ascii="Book Antiqua" w:eastAsia="Times New Roman" w:hAnsi="Book Antiqua" w:cs="Times New Roman"/>
          <w:b/>
          <w:bCs/>
          <w:color w:val="000000"/>
          <w:sz w:val="19"/>
          <w:szCs w:val="19"/>
          <w:highlight w:val="magenta"/>
          <w:u w:val="single"/>
          <w:vertAlign w:val="superscript"/>
          <w:lang w:eastAsia="pt-BR"/>
        </w:rPr>
        <w:t>o</w:t>
      </w:r>
      <w:r w:rsidRPr="00297584">
        <w:rPr>
          <w:rFonts w:ascii="Book Antiqua" w:eastAsia="Times New Roman" w:hAnsi="Book Antiqua" w:cs="Times New Roman"/>
          <w:b/>
          <w:bCs/>
          <w:color w:val="000000"/>
          <w:sz w:val="19"/>
          <w:szCs w:val="19"/>
          <w:lang w:eastAsia="pt-BR"/>
        </w:rPr>
        <w:t xml:space="preserve">  Por ocasião da </w:t>
      </w:r>
      <w:r w:rsidRPr="00B21020">
        <w:rPr>
          <w:rFonts w:ascii="Book Antiqua" w:eastAsia="Times New Roman" w:hAnsi="Book Antiqua" w:cs="Times New Roman"/>
          <w:b/>
          <w:bCs/>
          <w:color w:val="000000"/>
          <w:sz w:val="19"/>
          <w:szCs w:val="19"/>
          <w:highlight w:val="cyan"/>
          <w:lang w:eastAsia="pt-BR"/>
        </w:rPr>
        <w:t>extinção do contrato</w:t>
      </w:r>
      <w:r w:rsidRPr="00297584">
        <w:rPr>
          <w:rFonts w:ascii="Book Antiqua" w:eastAsia="Times New Roman" w:hAnsi="Book Antiqua" w:cs="Times New Roman"/>
          <w:b/>
          <w:bCs/>
          <w:color w:val="000000"/>
          <w:sz w:val="19"/>
          <w:szCs w:val="19"/>
          <w:lang w:eastAsia="pt-BR"/>
        </w:rPr>
        <w:t xml:space="preserve">, o </w:t>
      </w:r>
      <w:r w:rsidRPr="00B21020">
        <w:rPr>
          <w:rFonts w:ascii="Book Antiqua" w:eastAsia="Times New Roman" w:hAnsi="Book Antiqua" w:cs="Times New Roman"/>
          <w:b/>
          <w:bCs/>
          <w:color w:val="000000"/>
          <w:sz w:val="19"/>
          <w:szCs w:val="19"/>
          <w:highlight w:val="yellow"/>
          <w:lang w:eastAsia="pt-BR"/>
        </w:rPr>
        <w:t>parceiro privado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não receberá</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shd w:val="clear" w:color="auto" w:fill="F7CAAC" w:themeFill="accent2" w:themeFillTint="66"/>
          <w:lang w:eastAsia="pt-BR"/>
        </w:rPr>
        <w:t>indenização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pelas parcelas de investimentos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vinculados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a bens reversíveis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ainda não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amortizadas</w:t>
      </w:r>
      <w:r w:rsidRPr="00297584">
        <w:rPr>
          <w:rFonts w:ascii="Book Antiqua" w:eastAsia="Times New Roman" w:hAnsi="Book Antiqua" w:cs="Times New Roman"/>
          <w:b/>
          <w:bCs/>
          <w:color w:val="000000"/>
          <w:sz w:val="19"/>
          <w:szCs w:val="19"/>
          <w:lang w:eastAsia="pt-BR"/>
        </w:rPr>
        <w:t xml:space="preserve"> ou </w:t>
      </w:r>
      <w:r w:rsidRPr="00B21020">
        <w:rPr>
          <w:rFonts w:ascii="Book Antiqua" w:eastAsia="Times New Roman" w:hAnsi="Book Antiqua" w:cs="Times New Roman"/>
          <w:b/>
          <w:bCs/>
          <w:color w:val="000000"/>
          <w:sz w:val="19"/>
          <w:szCs w:val="19"/>
          <w:highlight w:val="cyan"/>
          <w:lang w:eastAsia="pt-BR"/>
        </w:rPr>
        <w:t>depreciadas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quando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tais investimentos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houverem sido realizados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com valores provenientes do aporte de recursos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de que trata o § 2</w:t>
      </w:r>
      <w:r w:rsidRPr="00B21020">
        <w:rPr>
          <w:rFonts w:ascii="Book Antiqua" w:eastAsia="Times New Roman" w:hAnsi="Book Antiqua" w:cs="Times New Roman"/>
          <w:b/>
          <w:bCs/>
          <w:color w:val="000000"/>
          <w:sz w:val="19"/>
          <w:szCs w:val="19"/>
          <w:highlight w:val="yellow"/>
          <w:u w:val="single"/>
          <w:vertAlign w:val="superscript"/>
          <w:lang w:eastAsia="pt-BR"/>
        </w:rPr>
        <w:t>o</w:t>
      </w:r>
      <w:r w:rsidRPr="005F738D">
        <w:rPr>
          <w:rFonts w:ascii="Book Antiqua" w:eastAsia="Times New Roman" w:hAnsi="Book Antiqua" w:cs="Times New Roman"/>
          <w:color w:val="000000"/>
          <w:sz w:val="18"/>
          <w:szCs w:val="18"/>
          <w:lang w:eastAsia="pt-BR"/>
        </w:rPr>
        <w:t>. </w:t>
      </w:r>
      <w:hyperlink r:id="rId51"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97584">
        <w:rPr>
          <w:rFonts w:ascii="Book Antiqua" w:eastAsia="Times New Roman" w:hAnsi="Book Antiqua" w:cs="Times New Roman"/>
          <w:color w:val="0000FF"/>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p>
    <w:p w14:paraId="5D2453E1" w14:textId="621B4B1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A partir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2014, para os optantes conforme o </w:t>
      </w:r>
      <w:hyperlink r:id="rId52" w:anchor="art75" w:history="1">
        <w:r w:rsidRPr="00646EE3">
          <w:rPr>
            <w:rFonts w:ascii="Book Antiqua" w:eastAsia="Times New Roman" w:hAnsi="Book Antiqua" w:cs="Times New Roman"/>
            <w:color w:val="0000FF"/>
            <w:sz w:val="19"/>
            <w:szCs w:val="19"/>
            <w:u w:val="single"/>
            <w:lang w:eastAsia="pt-BR"/>
          </w:rPr>
          <w:t>art. 75 da Lei nº 12.973, de 13 de maio de 2014</w:t>
        </w:r>
      </w:hyperlink>
      <w:r w:rsidRPr="00646EE3">
        <w:rPr>
          <w:rFonts w:ascii="Book Antiqua" w:eastAsia="Times New Roman" w:hAnsi="Book Antiqua" w:cs="Times New Roman"/>
          <w:sz w:val="19"/>
          <w:szCs w:val="19"/>
          <w:lang w:eastAsia="pt-BR"/>
        </w:rPr>
        <w:t>, e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2015, para os não optantes, 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do lucro líquido para fins de apuração do lucro real, da base de cálculo da CSLL e da base de cálculo da Contribuição para o PIS/Pasep e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xml:space="preserve"> em cada período de apuração durante o prazo restante do contrato, considerado a partir do início da prestação dos serviços públicos</w:t>
      </w:r>
      <w:r w:rsidRPr="005F738D">
        <w:rPr>
          <w:rFonts w:ascii="Book Antiqua" w:eastAsia="Times New Roman" w:hAnsi="Book Antiqua" w:cs="Times New Roman"/>
          <w:sz w:val="16"/>
          <w:szCs w:val="16"/>
          <w:lang w:eastAsia="pt-BR"/>
        </w:rPr>
        <w:t xml:space="preserve">.        </w:t>
      </w:r>
      <w:hyperlink r:id="rId53"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xml:space="preserve">      </w:t>
      </w:r>
    </w:p>
    <w:p w14:paraId="55B2D400" w14:textId="5C880CB3"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No caso do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o valor a ser adicionado em cada período de apuração deve ser o valor da parcela excluída dividida pela quantidade de períodos de apuração contidos no prazo restante do contrato</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4"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487BE81B" w14:textId="342BAD6D"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8</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os contratos de concessão em que a concessionária já tenha iniciado a prestação dos serviços públicos nas datas referidas no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as adições subsequentes serão realizadas em cada período de apuração durante o prazo restante do contrato, considerando o saldo remanescente ainda não adicionado</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5"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5484210F" w14:textId="5E44E277"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9</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parcela excluída nos termos do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da base de cálculo da contribuição previdenciária de que trata 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em cada período de apuração durante o prazo restante previsto no contrato para construção, recuperação, reforma, ampliação ou melhoramento da infraestrutura que será utilizada na prestação de serviços públicos</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6"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6BF520B3" w14:textId="50650918"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10.  No caso do § 9</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o valor a ser adicionado em cada período de apuração deve ser o valor da parcela excluída dividida pela quantidade de períodos de apuração contidos no prazo restante previsto no contrato para construção, recuperação, reforma, ampliação ou melhoramento da infraestrutura que será utilizada na prestação de serviços públicos</w:t>
      </w:r>
      <w:r w:rsidRPr="005F738D">
        <w:rPr>
          <w:rFonts w:ascii="Book Antiqua" w:eastAsia="Times New Roman" w:hAnsi="Book Antiqua" w:cs="Times New Roman"/>
          <w:sz w:val="18"/>
          <w:szCs w:val="18"/>
          <w:lang w:eastAsia="pt-BR"/>
        </w:rPr>
        <w:t xml:space="preserve">. </w:t>
      </w:r>
      <w:hyperlink r:id="rId57"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35F47494" w14:textId="77777777"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11.  Ocorrendo a extinção da concessão antes do advento do termo contratual, o saldo da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ainda não adicionado, deverá ser computado na determinação do lucro líquido para fins de apuração do lucro real, da base de cálculo da CSLL e da base de cálculo da Contribuição para o PIS/Pasep,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xml:space="preserve"> e da contribuição previdenciária de que trata 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no período de apuração da extinção</w:t>
      </w:r>
      <w:r w:rsidRPr="005F738D">
        <w:rPr>
          <w:rFonts w:ascii="Book Antiqua" w:eastAsia="Times New Roman" w:hAnsi="Book Antiqua" w:cs="Times New Roman"/>
          <w:sz w:val="16"/>
          <w:szCs w:val="16"/>
          <w:lang w:eastAsia="pt-BR"/>
        </w:rPr>
        <w:t>. </w:t>
      </w:r>
      <w:hyperlink r:id="rId58"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7E292DD9" w14:textId="7B6080DB" w:rsidR="00762E6A" w:rsidRPr="00874880" w:rsidRDefault="00762E6A" w:rsidP="009408BD">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12.  Aplicam-se às receitas auferidas pelo parceiro privado nos termos do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regime de apuração e as alíquotas da Contribuição para o PIS/Pasep e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xml:space="preserve"> aplicáveis às suas receitas decorrentes da prestação dos serviços públicos</w:t>
      </w:r>
      <w:r w:rsidRPr="005F738D">
        <w:rPr>
          <w:rFonts w:ascii="Book Antiqua" w:eastAsia="Times New Roman" w:hAnsi="Book Antiqua" w:cs="Times New Roman"/>
          <w:sz w:val="16"/>
          <w:szCs w:val="16"/>
          <w:lang w:eastAsia="pt-BR"/>
        </w:rPr>
        <w:t xml:space="preserve">.        </w:t>
      </w:r>
      <w:hyperlink r:id="rId59"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0CD0E71B" w14:textId="3C7F379B" w:rsidR="00762E6A" w:rsidRPr="005F738D" w:rsidRDefault="00762E6A" w:rsidP="009408BD">
      <w:pPr>
        <w:spacing w:before="100" w:beforeAutospacing="1" w:after="100" w:afterAutospacing="1" w:line="240" w:lineRule="auto"/>
        <w:jc w:val="both"/>
        <w:rPr>
          <w:rFonts w:ascii="Book Antiqua" w:hAnsi="Book Antiqua" w:cs="Times New Roman"/>
          <w:b/>
          <w:color w:val="FF0000"/>
          <w:sz w:val="16"/>
          <w:szCs w:val="16"/>
        </w:rPr>
      </w:pP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magenta"/>
          <w:lang w:eastAsia="pt-BR"/>
        </w:rPr>
        <w:t>Art. 7</w:t>
      </w:r>
      <w:r w:rsidRPr="004E5C28">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4E5C28">
        <w:rPr>
          <w:rFonts w:ascii="Book Antiqua" w:eastAsia="Times New Roman" w:hAnsi="Book Antiqua" w:cs="Times New Roman"/>
          <w:b/>
          <w:bCs/>
          <w:caps/>
          <w:sz w:val="19"/>
          <w:szCs w:val="19"/>
          <w:shd w:val="clear" w:color="auto" w:fill="F7CAAC" w:themeFill="accent2" w:themeFillTint="66"/>
          <w:lang w:eastAsia="pt-BR"/>
        </w:rPr>
        <w:t>contraprestação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yellow"/>
          <w:lang w:eastAsia="pt-BR"/>
        </w:rPr>
        <w:t>da Administração Pública</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highlight w:val="green"/>
          <w:lang w:eastAsia="pt-BR"/>
        </w:rPr>
        <w:t>será</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shd w:val="clear" w:color="auto" w:fill="F7CAAC" w:themeFill="accent2" w:themeFillTint="66"/>
          <w:lang w:eastAsia="pt-BR"/>
        </w:rPr>
        <w:t>obrigatoriamente</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highlight w:val="green"/>
          <w:lang w:eastAsia="pt-BR"/>
        </w:rPr>
        <w:t>precedida</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cyan"/>
          <w:lang w:eastAsia="pt-BR"/>
        </w:rPr>
        <w:t>da disponibilização do serviço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yellow"/>
          <w:lang w:eastAsia="pt-BR"/>
        </w:rPr>
        <w:t>objeto do contrato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cyan"/>
          <w:lang w:eastAsia="pt-BR"/>
        </w:rPr>
        <w:t>de parceria público-privada</w:t>
      </w:r>
      <w:r w:rsidRPr="005F738D">
        <w:rPr>
          <w:rFonts w:ascii="Book Antiqua" w:eastAsia="Times New Roman" w:hAnsi="Book Antiqua" w:cs="Times New Roman"/>
          <w:sz w:val="16"/>
          <w:szCs w:val="16"/>
          <w:lang w:eastAsia="pt-BR"/>
        </w:rPr>
        <w:t>.</w:t>
      </w:r>
      <w:r w:rsidR="00D201B7" w:rsidRPr="005F738D">
        <w:rPr>
          <w:rFonts w:ascii="Book Antiqua" w:eastAsia="Times New Roman" w:hAnsi="Book Antiqua" w:cs="Times New Roman"/>
          <w:sz w:val="16"/>
          <w:szCs w:val="16"/>
          <w:lang w:eastAsia="pt-BR"/>
        </w:rPr>
        <w:t xml:space="preserve"> </w:t>
      </w:r>
      <w:r w:rsidR="00D201B7" w:rsidRPr="005F738D">
        <w:rPr>
          <w:rFonts w:ascii="Book Antiqua" w:hAnsi="Book Antiqua"/>
          <w:b/>
          <w:bCs/>
          <w:color w:val="FF0000"/>
          <w:sz w:val="16"/>
          <w:szCs w:val="16"/>
          <w:u w:val="single"/>
        </w:rPr>
        <w:t>(TRF1-2009)</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4E5C28" w:rsidRPr="005F738D">
        <w:rPr>
          <w:rFonts w:ascii="Book Antiqua" w:eastAsia="Times New Roman" w:hAnsi="Book Antiqua" w:cs="Times New Roman"/>
          <w:sz w:val="16"/>
          <w:szCs w:val="16"/>
          <w:lang w:eastAsia="pt-BR"/>
        </w:rPr>
        <w:t xml:space="preserve"> </w:t>
      </w:r>
      <w:r w:rsidR="004E5C28" w:rsidRPr="005F738D">
        <w:rPr>
          <w:rFonts w:ascii="Book Antiqua" w:hAnsi="Book Antiqua" w:cs="Times New Roman"/>
          <w:b/>
          <w:color w:val="FF0000"/>
          <w:sz w:val="16"/>
          <w:szCs w:val="16"/>
          <w:u w:val="single"/>
        </w:rPr>
        <w:t>(TJAL-2019)</w:t>
      </w:r>
    </w:p>
    <w:tbl>
      <w:tblPr>
        <w:tblStyle w:val="Tabelacomgrade"/>
        <w:tblW w:w="0" w:type="auto"/>
        <w:tblLook w:val="04A0" w:firstRow="1" w:lastRow="0" w:firstColumn="1" w:lastColumn="0" w:noHBand="0" w:noVBand="1"/>
      </w:tblPr>
      <w:tblGrid>
        <w:gridCol w:w="8494"/>
      </w:tblGrid>
      <w:tr w:rsidR="0069095A" w14:paraId="6A79A147" w14:textId="77777777" w:rsidTr="0069095A">
        <w:tc>
          <w:tcPr>
            <w:tcW w:w="8494" w:type="dxa"/>
            <w:shd w:val="clear" w:color="auto" w:fill="CCFFFF"/>
          </w:tcPr>
          <w:p w14:paraId="36E0D5DF" w14:textId="75AD9AC8" w:rsidR="0069095A" w:rsidRPr="0069095A" w:rsidRDefault="0069095A" w:rsidP="009408BD">
            <w:pPr>
              <w:spacing w:before="100" w:beforeAutospacing="1" w:after="100" w:afterAutospacing="1"/>
              <w:jc w:val="both"/>
              <w:rPr>
                <w:rFonts w:ascii="Book Antiqua" w:hAnsi="Book Antiqua" w:cs="Times New Roman"/>
                <w:b/>
                <w:color w:val="FF0000"/>
                <w:sz w:val="19"/>
                <w:szCs w:val="19"/>
              </w:rPr>
            </w:pPr>
            <w:r w:rsidRPr="0069095A">
              <w:rPr>
                <w:rFonts w:ascii="Book Antiqua" w:hAnsi="Book Antiqua" w:cs="Times New Roman"/>
                <w:b/>
                <w:sz w:val="19"/>
                <w:szCs w:val="19"/>
              </w:rPr>
              <w:t>(</w:t>
            </w:r>
            <w:r w:rsidRPr="0069095A">
              <w:rPr>
                <w:rFonts w:ascii="Book Antiqua" w:hAnsi="Book Antiqua" w:cs="Times New Roman"/>
                <w:b/>
                <w:sz w:val="19"/>
                <w:szCs w:val="19"/>
                <w:highlight w:val="yellow"/>
              </w:rPr>
              <w:t>TRF1-2009-CESPE</w:t>
            </w:r>
            <w:r>
              <w:rPr>
                <w:rFonts w:ascii="Book Antiqua" w:hAnsi="Book Antiqua" w:cs="Times New Roman"/>
                <w:b/>
                <w:sz w:val="19"/>
                <w:szCs w:val="19"/>
              </w:rPr>
              <w:t>)</w:t>
            </w:r>
            <w:r>
              <w:rPr>
                <w:rFonts w:ascii="Book Antiqua" w:hAnsi="Book Antiqua" w:cs="Times New Roman"/>
                <w:bCs/>
                <w:sz w:val="19"/>
                <w:szCs w:val="19"/>
              </w:rPr>
              <w:t xml:space="preserve">: </w:t>
            </w:r>
            <w:r w:rsidRPr="0069095A">
              <w:rPr>
                <w:rFonts w:ascii="Book Antiqua" w:hAnsi="Book Antiqua" w:cs="Times New Roman"/>
                <w:bCs/>
                <w:sz w:val="19"/>
                <w:szCs w:val="19"/>
              </w:rPr>
              <w:t>Assinale a opção correta com referência a parcerias público- privadas, de acordo com a Lei n.º 11.079/2004</w:t>
            </w:r>
            <w:r>
              <w:rPr>
                <w:rFonts w:ascii="Book Antiqua" w:hAnsi="Book Antiqua" w:cs="Times New Roman"/>
                <w:bCs/>
                <w:sz w:val="19"/>
                <w:szCs w:val="19"/>
              </w:rPr>
              <w:t xml:space="preserve">: </w:t>
            </w:r>
            <w:r w:rsidRPr="0069095A">
              <w:rPr>
                <w:rFonts w:ascii="Book Antiqua" w:hAnsi="Book Antiqua" w:cs="Times New Roman"/>
                <w:bCs/>
                <w:sz w:val="19"/>
                <w:szCs w:val="19"/>
              </w:rPr>
              <w:t>A contraprestação da administração pública terá de ser obrigatoriamente precedida da disponibilização do serviço objeto do contrato de parceria público-privada.</w:t>
            </w:r>
            <w:r>
              <w:rPr>
                <w:rFonts w:ascii="Book Antiqua" w:hAnsi="Book Antiqua" w:cs="Times New Roman"/>
                <w:bCs/>
                <w:sz w:val="19"/>
                <w:szCs w:val="19"/>
              </w:rPr>
              <w:t xml:space="preserve"> </w:t>
            </w:r>
            <w:r>
              <w:rPr>
                <w:rFonts w:ascii="Book Antiqua" w:hAnsi="Book Antiqua" w:cs="Times New Roman"/>
                <w:b/>
                <w:sz w:val="19"/>
                <w:szCs w:val="19"/>
              </w:rPr>
              <w:t xml:space="preserve">BL: art. 7º da Lei das </w:t>
            </w:r>
            <w:proofErr w:type="spellStart"/>
            <w:r>
              <w:rPr>
                <w:rFonts w:ascii="Book Antiqua" w:hAnsi="Book Antiqua" w:cs="Times New Roman"/>
                <w:b/>
                <w:sz w:val="19"/>
                <w:szCs w:val="19"/>
              </w:rPr>
              <w:t>PPP’s</w:t>
            </w:r>
            <w:proofErr w:type="spellEnd"/>
            <w:r>
              <w:rPr>
                <w:rFonts w:ascii="Book Antiqua" w:hAnsi="Book Antiqua" w:cs="Times New Roman"/>
                <w:b/>
                <w:sz w:val="19"/>
                <w:szCs w:val="19"/>
              </w:rPr>
              <w:t>.</w:t>
            </w:r>
          </w:p>
        </w:tc>
      </w:tr>
    </w:tbl>
    <w:p w14:paraId="453EA14B" w14:textId="62A71E4F"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E5C28">
        <w:rPr>
          <w:rFonts w:ascii="Book Antiqua" w:eastAsia="Times New Roman" w:hAnsi="Book Antiqua" w:cs="Times New Roman"/>
          <w:b/>
          <w:bCs/>
          <w:color w:val="000000"/>
          <w:sz w:val="19"/>
          <w:szCs w:val="19"/>
          <w:highlight w:val="magenta"/>
          <w:lang w:eastAsia="pt-BR"/>
        </w:rPr>
        <w:t>§ 1</w:t>
      </w:r>
      <w:proofErr w:type="gramStart"/>
      <w:r w:rsidRPr="004E5C28">
        <w:rPr>
          <w:rFonts w:ascii="Book Antiqua" w:eastAsia="Times New Roman" w:hAnsi="Book Antiqua" w:cs="Times New Roman"/>
          <w:b/>
          <w:bCs/>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646EE3">
        <w:rPr>
          <w:rFonts w:ascii="Book Antiqua" w:eastAsia="Times New Roman" w:hAnsi="Book Antiqua" w:cs="Times New Roman"/>
          <w:color w:val="000000"/>
          <w:sz w:val="19"/>
          <w:szCs w:val="19"/>
          <w:lang w:eastAsia="pt-BR"/>
        </w:rPr>
        <w:t> </w:t>
      </w:r>
      <w:r w:rsidRPr="00824397">
        <w:rPr>
          <w:rFonts w:ascii="Book Antiqua" w:eastAsia="Times New Roman" w:hAnsi="Book Antiqua" w:cs="Times New Roman"/>
          <w:b/>
          <w:bCs/>
          <w:caps/>
          <w:color w:val="000000"/>
          <w:sz w:val="19"/>
          <w:szCs w:val="19"/>
          <w:highlight w:val="green"/>
          <w:lang w:eastAsia="pt-BR"/>
        </w:rPr>
        <w:t>É</w:t>
      </w:r>
      <w:proofErr w:type="gramEnd"/>
      <w:r w:rsidRPr="00824397">
        <w:rPr>
          <w:rFonts w:ascii="Book Antiqua" w:eastAsia="Times New Roman" w:hAnsi="Book Antiqua" w:cs="Times New Roman"/>
          <w:b/>
          <w:bCs/>
          <w:caps/>
          <w:color w:val="000000"/>
          <w:sz w:val="19"/>
          <w:szCs w:val="19"/>
          <w:highlight w:val="green"/>
          <w:lang w:eastAsia="pt-BR"/>
        </w:rPr>
        <w:t xml:space="preserve"> facultado</w:t>
      </w:r>
      <w:r w:rsidRPr="00646EE3">
        <w:rPr>
          <w:rFonts w:ascii="Book Antiqua" w:eastAsia="Times New Roman" w:hAnsi="Book Antiqua" w:cs="Times New Roman"/>
          <w:color w:val="000000"/>
          <w:sz w:val="19"/>
          <w:szCs w:val="19"/>
          <w:lang w:eastAsia="pt-BR"/>
        </w:rPr>
        <w:t xml:space="preserve"> </w:t>
      </w:r>
      <w:r w:rsidRPr="00824397">
        <w:rPr>
          <w:rFonts w:ascii="Book Antiqua" w:eastAsia="Times New Roman" w:hAnsi="Book Antiqua" w:cs="Times New Roman"/>
          <w:b/>
          <w:bCs/>
          <w:color w:val="000000"/>
          <w:sz w:val="19"/>
          <w:szCs w:val="19"/>
          <w:lang w:eastAsia="pt-BR"/>
        </w:rPr>
        <w:t xml:space="preserve">à administração pública, nos termos do contrato, efetuar o pagamento da contraprestação relativa </w:t>
      </w:r>
      <w:proofErr w:type="gramStart"/>
      <w:r w:rsidRPr="00824397">
        <w:rPr>
          <w:rFonts w:ascii="Book Antiqua" w:eastAsia="Times New Roman" w:hAnsi="Book Antiqua" w:cs="Times New Roman"/>
          <w:b/>
          <w:bCs/>
          <w:color w:val="000000"/>
          <w:sz w:val="19"/>
          <w:szCs w:val="19"/>
          <w:highlight w:val="cyan"/>
          <w:lang w:eastAsia="pt-BR"/>
        </w:rPr>
        <w:t>a</w:t>
      </w:r>
      <w:proofErr w:type="gramEnd"/>
      <w:r w:rsidRPr="00824397">
        <w:rPr>
          <w:rFonts w:ascii="Book Antiqua" w:eastAsia="Times New Roman" w:hAnsi="Book Antiqua" w:cs="Times New Roman"/>
          <w:b/>
          <w:bCs/>
          <w:color w:val="000000"/>
          <w:sz w:val="19"/>
          <w:szCs w:val="19"/>
          <w:highlight w:val="cyan"/>
          <w:lang w:eastAsia="pt-BR"/>
        </w:rPr>
        <w:t xml:space="preserve"> parcela </w:t>
      </w:r>
      <w:proofErr w:type="spellStart"/>
      <w:r w:rsidRPr="00824397">
        <w:rPr>
          <w:rFonts w:ascii="Book Antiqua" w:eastAsia="Times New Roman" w:hAnsi="Book Antiqua" w:cs="Times New Roman"/>
          <w:b/>
          <w:bCs/>
          <w:color w:val="000000"/>
          <w:sz w:val="19"/>
          <w:szCs w:val="19"/>
          <w:highlight w:val="cyan"/>
          <w:lang w:eastAsia="pt-BR"/>
        </w:rPr>
        <w:t>fruível</w:t>
      </w:r>
      <w:proofErr w:type="spellEnd"/>
      <w:r w:rsidRPr="00824397">
        <w:rPr>
          <w:rFonts w:ascii="Book Antiqua" w:eastAsia="Times New Roman" w:hAnsi="Book Antiqua" w:cs="Times New Roman"/>
          <w:b/>
          <w:bCs/>
          <w:color w:val="000000"/>
          <w:sz w:val="19"/>
          <w:szCs w:val="19"/>
          <w:lang w:eastAsia="pt-BR"/>
        </w:rPr>
        <w:t xml:space="preserve"> do serviço objeto do contrato de parceria público-privada</w:t>
      </w:r>
      <w:r w:rsidRPr="005F738D">
        <w:rPr>
          <w:rFonts w:ascii="Book Antiqua" w:eastAsia="Times New Roman" w:hAnsi="Book Antiqua" w:cs="Times New Roman"/>
          <w:color w:val="000000"/>
          <w:sz w:val="18"/>
          <w:szCs w:val="18"/>
          <w:lang w:eastAsia="pt-BR"/>
        </w:rPr>
        <w:t xml:space="preserve">. </w:t>
      </w:r>
      <w:hyperlink r:id="rId60"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D201B7" w:rsidRPr="005F738D">
        <w:rPr>
          <w:rFonts w:ascii="Book Antiqua" w:eastAsia="Times New Roman" w:hAnsi="Book Antiqua" w:cs="Times New Roman"/>
          <w:color w:val="0000FF"/>
          <w:sz w:val="16"/>
          <w:szCs w:val="16"/>
          <w:lang w:eastAsia="pt-BR"/>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bookmarkStart w:id="31" w:name="_Hlk124509626"/>
      <w:r w:rsidR="001C2B91" w:rsidRPr="005F738D">
        <w:rPr>
          <w:rFonts w:ascii="Book Antiqua" w:hAnsi="Book Antiqua" w:cs="Arial"/>
          <w:b/>
          <w:bCs/>
          <w:color w:val="FF0000"/>
          <w:sz w:val="16"/>
          <w:szCs w:val="16"/>
          <w:u w:val="single"/>
        </w:rPr>
        <w:t>(PCAP-2017)</w:t>
      </w:r>
      <w:bookmarkEnd w:id="31"/>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(DPEAM-2018)</w:t>
      </w:r>
      <w:r w:rsidR="004E5C28" w:rsidRPr="005F738D">
        <w:rPr>
          <w:rFonts w:ascii="Book Antiqua" w:eastAsia="Times New Roman" w:hAnsi="Book Antiqua" w:cs="Times New Roman"/>
          <w:color w:val="0000FF"/>
          <w:sz w:val="16"/>
          <w:szCs w:val="16"/>
          <w:lang w:eastAsia="pt-BR"/>
        </w:rPr>
        <w:t xml:space="preserve"> </w:t>
      </w:r>
      <w:r w:rsidR="004E5C28" w:rsidRPr="005F738D">
        <w:rPr>
          <w:rFonts w:ascii="Book Antiqua" w:hAnsi="Book Antiqua" w:cs="Times New Roman"/>
          <w:b/>
          <w:color w:val="FF0000"/>
          <w:sz w:val="16"/>
          <w:szCs w:val="16"/>
          <w:u w:val="single"/>
        </w:rPr>
        <w:t>(TJAL-2019)</w:t>
      </w:r>
      <w:r w:rsidR="00223348" w:rsidRPr="005F738D">
        <w:rPr>
          <w:rFonts w:ascii="Book Antiqua" w:hAnsi="Book Antiqua" w:cs="Times New Roman"/>
          <w:b/>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4E5C28" w:rsidRPr="00646EE3" w14:paraId="55729FB6" w14:textId="77777777" w:rsidTr="00650306">
        <w:tc>
          <w:tcPr>
            <w:tcW w:w="8494" w:type="dxa"/>
            <w:shd w:val="clear" w:color="auto" w:fill="CCFFFF"/>
          </w:tcPr>
          <w:p w14:paraId="2A827120" w14:textId="22F2764E" w:rsidR="00824397" w:rsidRPr="00824397" w:rsidRDefault="00824397" w:rsidP="006503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439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Considere que o Estado pretenda celebrar um contrato de parceria público-privada, na modalidade concessão administrativa, para construção e operação de um centro administrativo. No que concerne ao fluxo de pagamentos correspondentes, considerando as disposições legais aplicáveis, afigura-se possível prever</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 xml:space="preserve">contraprestação pecuniária paga de acordo com parcela </w:t>
            </w:r>
            <w:proofErr w:type="spellStart"/>
            <w:r w:rsidRPr="00824397">
              <w:rPr>
                <w:rFonts w:ascii="Book Antiqua" w:eastAsia="Times New Roman" w:hAnsi="Book Antiqua" w:cs="Times New Roman"/>
                <w:bCs/>
                <w:sz w:val="19"/>
                <w:szCs w:val="19"/>
                <w:lang w:eastAsia="pt-BR"/>
              </w:rPr>
              <w:t>fruível</w:t>
            </w:r>
            <w:proofErr w:type="spellEnd"/>
            <w:r w:rsidRPr="00824397">
              <w:rPr>
                <w:rFonts w:ascii="Book Antiqua" w:eastAsia="Times New Roman" w:hAnsi="Book Antiqua" w:cs="Times New Roman"/>
                <w:bCs/>
                <w:sz w:val="19"/>
                <w:szCs w:val="19"/>
                <w:lang w:eastAsia="pt-BR"/>
              </w:rPr>
              <w:t xml:space="preserve"> do objeto.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7º, §1º, Lei das </w:t>
            </w:r>
            <w:proofErr w:type="spellStart"/>
            <w:r>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p w14:paraId="6117D37F" w14:textId="59CC693A" w:rsidR="004E5C28" w:rsidRDefault="004E5C28" w:rsidP="00650306">
            <w:pPr>
              <w:spacing w:before="100" w:beforeAutospacing="1" w:after="100" w:afterAutospacing="1"/>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001C2B91">
              <w:rPr>
                <w:rFonts w:ascii="Book Antiqua" w:eastAsia="Times New Roman" w:hAnsi="Book Antiqua" w:cs="Times New Roman"/>
                <w:b/>
                <w:i/>
                <w:iCs/>
                <w:color w:val="FF0000"/>
                <w:sz w:val="19"/>
                <w:szCs w:val="19"/>
                <w:lang w:eastAsia="pt-BR"/>
              </w:rPr>
              <w:t xml:space="preserve">: </w:t>
            </w: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TJAL-2019</w:t>
            </w:r>
            <w:r w:rsidRPr="00646EE3">
              <w:rPr>
                <w:rFonts w:ascii="Book Antiqua" w:eastAsia="Times New Roman" w:hAnsi="Book Antiqua" w:cs="Times New Roman"/>
                <w:b/>
                <w:i/>
                <w:iCs/>
                <w:color w:val="FF0000"/>
                <w:sz w:val="19"/>
                <w:szCs w:val="19"/>
                <w:lang w:eastAsia="pt-BR"/>
              </w:rPr>
              <w:t>: #</w:t>
            </w:r>
            <w:r w:rsidRPr="00646EE3">
              <w:rPr>
                <w:rFonts w:ascii="Book Antiqua" w:eastAsia="Times New Roman" w:hAnsi="Book Antiqua" w:cs="Times New Roman"/>
                <w:b/>
                <w:i/>
                <w:iCs/>
                <w:color w:val="FF0000"/>
                <w:sz w:val="19"/>
                <w:szCs w:val="19"/>
                <w:highlight w:val="green"/>
                <w:lang w:eastAsia="pt-BR"/>
              </w:rPr>
              <w:t>FCC</w:t>
            </w:r>
            <w:r w:rsidRPr="00646EE3">
              <w:rPr>
                <w:rFonts w:ascii="Book Antiqua" w:eastAsia="Times New Roman" w:hAnsi="Book Antiqua" w:cs="Times New Roman"/>
                <w:bCs/>
                <w:sz w:val="19"/>
                <w:szCs w:val="19"/>
                <w:lang w:eastAsia="pt-BR"/>
              </w:rPr>
              <w:t xml:space="preserve">: </w:t>
            </w:r>
            <w:r w:rsidRPr="004E5C28">
              <w:rPr>
                <w:rFonts w:ascii="Book Antiqua" w:eastAsia="Times New Roman" w:hAnsi="Book Antiqua" w:cs="Times New Roman"/>
                <w:bCs/>
                <w:sz w:val="19"/>
                <w:szCs w:val="19"/>
                <w:lang w:eastAsia="pt-BR"/>
              </w:rPr>
              <w:t xml:space="preserve">A remuneração pelo parceiro público ao parceiro privado se dará somente após a disponibilização do serviço, podendo ser parcial, se </w:t>
            </w:r>
            <w:proofErr w:type="spellStart"/>
            <w:r w:rsidRPr="004E5C28">
              <w:rPr>
                <w:rFonts w:ascii="Book Antiqua" w:eastAsia="Times New Roman" w:hAnsi="Book Antiqua" w:cs="Times New Roman"/>
                <w:bCs/>
                <w:sz w:val="19"/>
                <w:szCs w:val="19"/>
                <w:lang w:eastAsia="pt-BR"/>
              </w:rPr>
              <w:t>fruível</w:t>
            </w:r>
            <w:proofErr w:type="spellEnd"/>
            <w:r w:rsidRPr="004E5C28">
              <w:rPr>
                <w:rFonts w:ascii="Book Antiqua" w:eastAsia="Times New Roman" w:hAnsi="Book Antiqua" w:cs="Times New Roman"/>
                <w:bCs/>
                <w:sz w:val="19"/>
                <w:szCs w:val="19"/>
                <w:lang w:eastAsia="pt-BR"/>
              </w:rPr>
              <w:t xml:space="preserve"> em partes, ressalvada a possibilidade de o contrato prever o aporte de recursos em favor do parceiro privado para a realização de obras e aquisição de bens reversíveis (art. 7º). Tal regra aplica-se a ambas as espécies de concessão na modalidade PPP.</w:t>
            </w:r>
          </w:p>
          <w:p w14:paraId="7BCF295C" w14:textId="689D85F8" w:rsidR="001C2B91" w:rsidRPr="001C2B91" w:rsidRDefault="001C2B91" w:rsidP="006503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C2B91">
              <w:rPr>
                <w:rFonts w:ascii="Book Antiqua" w:eastAsia="Times New Roman" w:hAnsi="Book Antiqua" w:cs="Times New Roman"/>
                <w:b/>
                <w:sz w:val="19"/>
                <w:szCs w:val="19"/>
                <w:highlight w:val="yellow"/>
                <w:lang w:eastAsia="pt-BR"/>
              </w:rPr>
              <w:t>PCAP-2017-FCC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B91">
              <w:rPr>
                <w:rFonts w:ascii="Book Antiqua" w:eastAsia="Times New Roman" w:hAnsi="Book Antiqua" w:cs="Times New Roman"/>
                <w:bCs/>
                <w:sz w:val="19"/>
                <w:szCs w:val="19"/>
                <w:lang w:eastAsia="pt-BR"/>
              </w:rPr>
              <w:t>O controle exercido pelo Poder Judiciário sobre a Administração pública pode incidir sobre atos e contratos de diversas naturezas. Quando o objeto do controle exercido é um contrato de parceria público-privada, deverá analisar se</w:t>
            </w:r>
            <w:r>
              <w:rPr>
                <w:rFonts w:ascii="Book Antiqua" w:eastAsia="Times New Roman" w:hAnsi="Book Antiqua" w:cs="Times New Roman"/>
                <w:bCs/>
                <w:sz w:val="19"/>
                <w:szCs w:val="19"/>
                <w:lang w:eastAsia="pt-BR"/>
              </w:rPr>
              <w:t xml:space="preserve"> </w:t>
            </w:r>
            <w:r w:rsidRPr="001C2B91">
              <w:rPr>
                <w:rFonts w:ascii="Book Antiqua" w:eastAsia="Times New Roman" w:hAnsi="Book Antiqua" w:cs="Times New Roman"/>
                <w:bCs/>
                <w:sz w:val="19"/>
                <w:szCs w:val="19"/>
                <w:lang w:eastAsia="pt-BR"/>
              </w:rPr>
              <w:t xml:space="preserve">o início do pagamento da contraprestação está condicionado à disponibilização do serviço pelo parceiro privado, admitindo-se a previsão da </w:t>
            </w:r>
            <w:r w:rsidRPr="001C2B91">
              <w:rPr>
                <w:rFonts w:ascii="Book Antiqua" w:eastAsia="Times New Roman" w:hAnsi="Book Antiqua" w:cs="Times New Roman"/>
                <w:bCs/>
                <w:sz w:val="19"/>
                <w:szCs w:val="19"/>
                <w:lang w:eastAsia="pt-BR"/>
              </w:rPr>
              <w:lastRenderedPageBreak/>
              <w:t>possibilidade de fracionamento proporcional à parcela de serviço prestada.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das </w:t>
            </w:r>
            <w:proofErr w:type="spellStart"/>
            <w:r>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tc>
      </w:tr>
    </w:tbl>
    <w:p w14:paraId="0EBE93B7" w14:textId="1A00FB39"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824397">
        <w:rPr>
          <w:rFonts w:ascii="Book Antiqua" w:eastAsia="Times New Roman" w:hAnsi="Book Antiqua" w:cs="Times New Roman"/>
          <w:b/>
          <w:bCs/>
          <w:color w:val="000000"/>
          <w:sz w:val="19"/>
          <w:szCs w:val="19"/>
          <w:highlight w:val="magenta"/>
          <w:lang w:eastAsia="pt-BR"/>
        </w:rPr>
        <w:lastRenderedPageBreak/>
        <w:t>§ 2</w:t>
      </w:r>
      <w:proofErr w:type="gramStart"/>
      <w:r w:rsidRPr="00824397">
        <w:rPr>
          <w:rFonts w:ascii="Book Antiqua" w:eastAsia="Times New Roman" w:hAnsi="Book Antiqua" w:cs="Times New Roman"/>
          <w:b/>
          <w:bCs/>
          <w:color w:val="000000"/>
          <w:sz w:val="19"/>
          <w:szCs w:val="19"/>
          <w:highlight w:val="magenta"/>
          <w:u w:val="single"/>
          <w:vertAlign w:val="superscript"/>
          <w:lang w:eastAsia="pt-BR"/>
        </w:rPr>
        <w:t>o</w:t>
      </w:r>
      <w:r w:rsidRPr="00646EE3">
        <w:rPr>
          <w:rFonts w:ascii="Book Antiqua" w:eastAsia="Times New Roman" w:hAnsi="Book Antiqua" w:cs="Times New Roman"/>
          <w:color w:val="000000"/>
          <w:sz w:val="19"/>
          <w:szCs w:val="19"/>
          <w:lang w:eastAsia="pt-BR"/>
        </w:rPr>
        <w:t xml:space="preserve">  </w:t>
      </w:r>
      <w:r w:rsidRPr="00824397">
        <w:rPr>
          <w:rFonts w:ascii="Book Antiqua" w:eastAsia="Times New Roman" w:hAnsi="Book Antiqua" w:cs="Times New Roman"/>
          <w:b/>
          <w:bCs/>
          <w:color w:val="000000"/>
          <w:sz w:val="19"/>
          <w:szCs w:val="19"/>
          <w:lang w:eastAsia="pt-BR"/>
        </w:rPr>
        <w:t>O</w:t>
      </w:r>
      <w:proofErr w:type="gramEnd"/>
      <w:r w:rsidRPr="00824397">
        <w:rPr>
          <w:rFonts w:ascii="Book Antiqua" w:eastAsia="Times New Roman" w:hAnsi="Book Antiqua" w:cs="Times New Roman"/>
          <w:b/>
          <w:bCs/>
          <w:color w:val="000000"/>
          <w:sz w:val="19"/>
          <w:szCs w:val="19"/>
          <w:lang w:eastAsia="pt-BR"/>
        </w:rPr>
        <w:t xml:space="preserve"> aporte de recursos de que trata o § 2</w:t>
      </w:r>
      <w:r w:rsidRPr="00824397">
        <w:rPr>
          <w:rFonts w:ascii="Book Antiqua" w:eastAsia="Times New Roman" w:hAnsi="Book Antiqua" w:cs="Times New Roman"/>
          <w:b/>
          <w:bCs/>
          <w:color w:val="000000"/>
          <w:sz w:val="19"/>
          <w:szCs w:val="19"/>
          <w:u w:val="single"/>
          <w:vertAlign w:val="superscript"/>
          <w:lang w:eastAsia="pt-BR"/>
        </w:rPr>
        <w:t>o</w:t>
      </w:r>
      <w:r w:rsidRPr="00824397">
        <w:rPr>
          <w:rFonts w:ascii="Book Antiqua" w:eastAsia="Times New Roman" w:hAnsi="Book Antiqua" w:cs="Times New Roman"/>
          <w:b/>
          <w:bCs/>
          <w:color w:val="000000"/>
          <w:sz w:val="19"/>
          <w:szCs w:val="19"/>
          <w:lang w:eastAsia="pt-BR"/>
        </w:rPr>
        <w:t xml:space="preserve"> do art. 6</w:t>
      </w:r>
      <w:r w:rsidRPr="00824397">
        <w:rPr>
          <w:rFonts w:ascii="Book Antiqua" w:eastAsia="Times New Roman" w:hAnsi="Book Antiqua" w:cs="Times New Roman"/>
          <w:b/>
          <w:bCs/>
          <w:color w:val="000000"/>
          <w:sz w:val="19"/>
          <w:szCs w:val="19"/>
          <w:u w:val="single"/>
          <w:vertAlign w:val="superscript"/>
          <w:lang w:eastAsia="pt-BR"/>
        </w:rPr>
        <w:t>o</w:t>
      </w:r>
      <w:r w:rsidRPr="00824397">
        <w:rPr>
          <w:rFonts w:ascii="Book Antiqua" w:eastAsia="Times New Roman" w:hAnsi="Book Antiqua" w:cs="Times New Roman"/>
          <w:b/>
          <w:bCs/>
          <w:color w:val="000000"/>
          <w:sz w:val="19"/>
          <w:szCs w:val="19"/>
          <w:lang w:eastAsia="pt-BR"/>
        </w:rPr>
        <w:t xml:space="preserve">, quando realizado durante a fase dos investimentos a cargo do parceiro privado, </w:t>
      </w:r>
      <w:r w:rsidRPr="00824397">
        <w:rPr>
          <w:rFonts w:ascii="Book Antiqua" w:eastAsia="Times New Roman" w:hAnsi="Book Antiqua" w:cs="Times New Roman"/>
          <w:b/>
          <w:bCs/>
          <w:caps/>
          <w:color w:val="000000"/>
          <w:sz w:val="19"/>
          <w:szCs w:val="19"/>
          <w:highlight w:val="green"/>
          <w:lang w:eastAsia="pt-BR"/>
        </w:rPr>
        <w:t>deverá guardar</w:t>
      </w:r>
      <w:r w:rsidRPr="00824397">
        <w:rPr>
          <w:rFonts w:ascii="Book Antiqua" w:eastAsia="Times New Roman" w:hAnsi="Book Antiqua" w:cs="Times New Roman"/>
          <w:b/>
          <w:bCs/>
          <w:color w:val="000000"/>
          <w:sz w:val="19"/>
          <w:szCs w:val="19"/>
          <w:lang w:eastAsia="pt-BR"/>
        </w:rPr>
        <w:t xml:space="preserve"> </w:t>
      </w:r>
      <w:r w:rsidRPr="00824397">
        <w:rPr>
          <w:rFonts w:ascii="Book Antiqua" w:eastAsia="Times New Roman" w:hAnsi="Book Antiqua" w:cs="Times New Roman"/>
          <w:b/>
          <w:bCs/>
          <w:color w:val="000000"/>
          <w:sz w:val="19"/>
          <w:szCs w:val="19"/>
          <w:highlight w:val="cyan"/>
          <w:lang w:eastAsia="pt-BR"/>
        </w:rPr>
        <w:t>proporcionalidade</w:t>
      </w:r>
      <w:r w:rsidRPr="00824397">
        <w:rPr>
          <w:rFonts w:ascii="Book Antiqua" w:eastAsia="Times New Roman" w:hAnsi="Book Antiqua" w:cs="Times New Roman"/>
          <w:b/>
          <w:bCs/>
          <w:color w:val="000000"/>
          <w:sz w:val="19"/>
          <w:szCs w:val="19"/>
          <w:lang w:eastAsia="pt-BR"/>
        </w:rPr>
        <w:t xml:space="preserve"> com as etapas efetivamente executadas</w:t>
      </w:r>
      <w:r w:rsidRPr="005F738D">
        <w:rPr>
          <w:rFonts w:ascii="Book Antiqua" w:eastAsia="Times New Roman" w:hAnsi="Book Antiqua" w:cs="Times New Roman"/>
          <w:color w:val="000000"/>
          <w:sz w:val="16"/>
          <w:szCs w:val="16"/>
          <w:lang w:eastAsia="pt-BR"/>
        </w:rPr>
        <w:t xml:space="preserve">. </w:t>
      </w:r>
      <w:hyperlink r:id="rId61"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23348" w:rsidRPr="005F738D">
        <w:rPr>
          <w:rFonts w:ascii="Book Antiqua" w:eastAsia="Times New Roman" w:hAnsi="Book Antiqua" w:cs="Times New Roman"/>
          <w:color w:val="0000FF"/>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824397" w:rsidRPr="00646EE3" w14:paraId="238CFF6B" w14:textId="77777777" w:rsidTr="00EC008C">
        <w:tc>
          <w:tcPr>
            <w:tcW w:w="8494" w:type="dxa"/>
            <w:shd w:val="clear" w:color="auto" w:fill="CCFFFF"/>
          </w:tcPr>
          <w:p w14:paraId="7CB64AFF" w14:textId="77777777" w:rsidR="00824397" w:rsidRDefault="00824397" w:rsidP="00824397">
            <w:pPr>
              <w:ind w:firstLine="310"/>
              <w:jc w:val="both"/>
              <w:rPr>
                <w:rFonts w:ascii="Book Antiqua" w:eastAsia="Times New Roman" w:hAnsi="Book Antiqua" w:cs="Times New Roman"/>
                <w:bCs/>
                <w:sz w:val="19"/>
                <w:szCs w:val="19"/>
                <w:lang w:eastAsia="pt-BR"/>
              </w:rPr>
            </w:pPr>
            <w:r w:rsidRPr="00824397">
              <w:rPr>
                <w:rFonts w:ascii="Book Antiqua" w:eastAsia="Times New Roman" w:hAnsi="Book Antiqua" w:cs="Times New Roman"/>
                <w:bCs/>
                <w:sz w:val="19"/>
                <w:szCs w:val="19"/>
                <w:lang w:eastAsia="pt-BR"/>
              </w:rPr>
              <w:t xml:space="preserve">Art. 6º. </w:t>
            </w:r>
            <w:r>
              <w:rPr>
                <w:rFonts w:ascii="Book Antiqua" w:eastAsia="Times New Roman" w:hAnsi="Book Antiqua" w:cs="Times New Roman"/>
                <w:bCs/>
                <w:sz w:val="19"/>
                <w:szCs w:val="19"/>
                <w:lang w:eastAsia="pt-BR"/>
              </w:rPr>
              <w:t>(...)</w:t>
            </w:r>
          </w:p>
          <w:p w14:paraId="2E62E8E2" w14:textId="1F82EC77" w:rsidR="00824397" w:rsidRPr="00824397" w:rsidRDefault="00824397" w:rsidP="00824397">
            <w:pPr>
              <w:ind w:firstLine="310"/>
              <w:jc w:val="both"/>
              <w:rPr>
                <w:rFonts w:ascii="Book Antiqua" w:eastAsia="Times New Roman" w:hAnsi="Book Antiqua" w:cs="Times New Roman"/>
                <w:bCs/>
                <w:sz w:val="19"/>
                <w:szCs w:val="19"/>
                <w:lang w:eastAsia="pt-BR"/>
              </w:rPr>
            </w:pPr>
            <w:r w:rsidRPr="00824397">
              <w:rPr>
                <w:rFonts w:ascii="Book Antiqua" w:eastAsia="Times New Roman" w:hAnsi="Book Antiqua" w:cs="Times New Roman"/>
                <w:bCs/>
                <w:sz w:val="19"/>
                <w:szCs w:val="19"/>
                <w:lang w:eastAsia="pt-BR"/>
              </w:rPr>
              <w:t>§ 2</w:t>
            </w:r>
            <w:proofErr w:type="gramStart"/>
            <w:r w:rsidRPr="00824397">
              <w:rPr>
                <w:rFonts w:ascii="Book Antiqua" w:eastAsia="Times New Roman" w:hAnsi="Book Antiqua" w:cs="Times New Roman"/>
                <w:bCs/>
                <w:sz w:val="19"/>
                <w:szCs w:val="19"/>
                <w:u w:val="single"/>
                <w:lang w:eastAsia="pt-BR"/>
              </w:rPr>
              <w:t>o</w:t>
            </w:r>
            <w:r w:rsidRPr="00824397">
              <w:rPr>
                <w:rFonts w:ascii="Book Antiqua" w:eastAsia="Times New Roman" w:hAnsi="Book Antiqua" w:cs="Times New Roman"/>
                <w:bCs/>
                <w:sz w:val="19"/>
                <w:szCs w:val="19"/>
                <w:lang w:eastAsia="pt-BR"/>
              </w:rPr>
              <w:t>  O</w:t>
            </w:r>
            <w:proofErr w:type="gramEnd"/>
            <w:r w:rsidRPr="00824397">
              <w:rPr>
                <w:rFonts w:ascii="Book Antiqua" w:eastAsia="Times New Roman" w:hAnsi="Book Antiqua" w:cs="Times New Roman"/>
                <w:bCs/>
                <w:sz w:val="19"/>
                <w:szCs w:val="19"/>
                <w:lang w:eastAsia="pt-BR"/>
              </w:rPr>
              <w:t xml:space="preserve"> contrato poderá prever o </w:t>
            </w:r>
            <w:r w:rsidRPr="00824397">
              <w:rPr>
                <w:rFonts w:ascii="Book Antiqua" w:eastAsia="Times New Roman" w:hAnsi="Book Antiqua" w:cs="Times New Roman"/>
                <w:b/>
                <w:bCs/>
                <w:sz w:val="19"/>
                <w:szCs w:val="19"/>
                <w:lang w:eastAsia="pt-BR"/>
              </w:rPr>
              <w:t>aporte de recursos em favor do parceiro privad</w:t>
            </w:r>
            <w:r w:rsidRPr="00824397">
              <w:rPr>
                <w:rFonts w:ascii="Book Antiqua" w:eastAsia="Times New Roman" w:hAnsi="Book Antiqua" w:cs="Times New Roman"/>
                <w:bCs/>
                <w:sz w:val="19"/>
                <w:szCs w:val="19"/>
                <w:lang w:eastAsia="pt-BR"/>
              </w:rPr>
              <w:t>o para a realização de obras e aquisição de bens reversíveis, nos termos dos incisos X e XI do caput do art. 18 da Lei n</w:t>
            </w:r>
            <w:r w:rsidRPr="00824397">
              <w:rPr>
                <w:rFonts w:ascii="Book Antiqua" w:eastAsia="Times New Roman" w:hAnsi="Book Antiqua" w:cs="Times New Roman"/>
                <w:bCs/>
                <w:sz w:val="19"/>
                <w:szCs w:val="19"/>
                <w:u w:val="single"/>
                <w:lang w:eastAsia="pt-BR"/>
              </w:rPr>
              <w:t>o</w:t>
            </w:r>
            <w:r w:rsidRPr="00824397">
              <w:rPr>
                <w:rFonts w:ascii="Book Antiqua" w:eastAsia="Times New Roman" w:hAnsi="Book Antiqua" w:cs="Times New Roman"/>
                <w:bCs/>
                <w:sz w:val="19"/>
                <w:szCs w:val="19"/>
                <w:lang w:eastAsia="pt-BR"/>
              </w:rPr>
              <w:t> 8.987, de 13 de fevereiro de 1995, desde que </w:t>
            </w:r>
            <w:r w:rsidRPr="00824397">
              <w:rPr>
                <w:rFonts w:ascii="Book Antiqua" w:eastAsia="Times New Roman" w:hAnsi="Book Antiqua" w:cs="Times New Roman"/>
                <w:bCs/>
                <w:sz w:val="19"/>
                <w:szCs w:val="19"/>
                <w:u w:val="single"/>
                <w:lang w:eastAsia="pt-BR"/>
              </w:rPr>
              <w:t>autorizado no edital de licitação</w:t>
            </w:r>
            <w:r w:rsidRPr="00824397">
              <w:rPr>
                <w:rFonts w:ascii="Book Antiqua" w:eastAsia="Times New Roman" w:hAnsi="Book Antiqua" w:cs="Times New Roman"/>
                <w:bCs/>
                <w:sz w:val="19"/>
                <w:szCs w:val="19"/>
                <w:lang w:eastAsia="pt-BR"/>
              </w:rPr>
              <w:t>, se contratos novos, ou em </w:t>
            </w:r>
            <w:r w:rsidRPr="00824397">
              <w:rPr>
                <w:rFonts w:ascii="Book Antiqua" w:eastAsia="Times New Roman" w:hAnsi="Book Antiqua" w:cs="Times New Roman"/>
                <w:bCs/>
                <w:sz w:val="19"/>
                <w:szCs w:val="19"/>
                <w:u w:val="single"/>
                <w:lang w:eastAsia="pt-BR"/>
              </w:rPr>
              <w:t>lei específica</w:t>
            </w:r>
            <w:r w:rsidRPr="00824397">
              <w:rPr>
                <w:rFonts w:ascii="Book Antiqua" w:eastAsia="Times New Roman" w:hAnsi="Book Antiqua" w:cs="Times New Roman"/>
                <w:bCs/>
                <w:sz w:val="19"/>
                <w:szCs w:val="19"/>
                <w:lang w:eastAsia="pt-BR"/>
              </w:rPr>
              <w:t>, se contratos celebrados até 8 de agosto de 2012.</w:t>
            </w:r>
          </w:p>
        </w:tc>
      </w:tr>
    </w:tbl>
    <w:p w14:paraId="244C22BB" w14:textId="77777777" w:rsidR="00824397" w:rsidRPr="00824397" w:rsidRDefault="00824397" w:rsidP="00824397">
      <w:pPr>
        <w:spacing w:after="0" w:line="240" w:lineRule="auto"/>
        <w:ind w:firstLine="525"/>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24397" w:rsidRPr="00646EE3" w14:paraId="4FDD3FE2" w14:textId="77777777" w:rsidTr="00EC008C">
        <w:tc>
          <w:tcPr>
            <w:tcW w:w="8494" w:type="dxa"/>
            <w:shd w:val="clear" w:color="auto" w:fill="CCFFFF"/>
          </w:tcPr>
          <w:p w14:paraId="2194430E" w14:textId="06EAF000" w:rsidR="00824397" w:rsidRPr="00824397" w:rsidRDefault="00824397" w:rsidP="0082439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439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Considere que o Estado pretenda celebrar um contrato de parceria público-privada, na modalidade concessão administrativa, para construção e operação de um centro administrativo. No que concerne ao fluxo de pagamentos correspondentes, considerando as disposições legais aplicáveis, afigura-se possível prever</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aportes de recursos destinados às obras e bens reversíveis, proporcionais às etapas efetivamente executadas.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6º, §2º e art. 7º, §2º, Lei das </w:t>
            </w:r>
            <w:proofErr w:type="spellStart"/>
            <w:r>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tc>
      </w:tr>
    </w:tbl>
    <w:p w14:paraId="40358250"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III</w:t>
      </w:r>
    </w:p>
    <w:p w14:paraId="5FD4FEB1"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DAS GARANTIAS</w:t>
      </w:r>
    </w:p>
    <w:p w14:paraId="093BBF05" w14:textId="6DA2720F"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Art. 8</w:t>
      </w:r>
      <w:r w:rsidRPr="00646EE3">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sz w:val="19"/>
          <w:szCs w:val="19"/>
          <w:lang w:eastAsia="pt-BR"/>
        </w:rPr>
        <w:t xml:space="preserve">As </w:t>
      </w:r>
      <w:r w:rsidRPr="00044D6D">
        <w:rPr>
          <w:rFonts w:ascii="Book Antiqua" w:eastAsia="Times New Roman" w:hAnsi="Book Antiqua" w:cs="Times New Roman"/>
          <w:b/>
          <w:bCs/>
          <w:sz w:val="19"/>
          <w:szCs w:val="19"/>
          <w:highlight w:val="cyan"/>
          <w:lang w:eastAsia="pt-BR"/>
        </w:rPr>
        <w:t>obrigações pecuniárias</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contraídas pela Administração Pública</w:t>
      </w:r>
      <w:r w:rsidRPr="00044D6D">
        <w:rPr>
          <w:rFonts w:ascii="Book Antiqua" w:eastAsia="Times New Roman" w:hAnsi="Book Antiqua" w:cs="Times New Roman"/>
          <w:b/>
          <w:bCs/>
          <w:sz w:val="19"/>
          <w:szCs w:val="19"/>
          <w:lang w:eastAsia="pt-BR"/>
        </w:rPr>
        <w:t xml:space="preserve"> em </w:t>
      </w:r>
      <w:r w:rsidRPr="00044D6D">
        <w:rPr>
          <w:rFonts w:ascii="Book Antiqua" w:eastAsia="Times New Roman" w:hAnsi="Book Antiqua" w:cs="Times New Roman"/>
          <w:b/>
          <w:bCs/>
          <w:caps/>
          <w:sz w:val="19"/>
          <w:szCs w:val="19"/>
          <w:shd w:val="clear" w:color="auto" w:fill="F7CAAC" w:themeFill="accent2" w:themeFillTint="66"/>
          <w:lang w:eastAsia="pt-BR"/>
        </w:rPr>
        <w:t>contrato de parceria público-privada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poderão ser garantidas</w:t>
      </w:r>
      <w:r w:rsidRPr="00044D6D">
        <w:rPr>
          <w:rFonts w:ascii="Book Antiqua" w:eastAsia="Times New Roman" w:hAnsi="Book Antiqua" w:cs="Times New Roman"/>
          <w:b/>
          <w:bCs/>
          <w:sz w:val="19"/>
          <w:szCs w:val="19"/>
          <w:lang w:eastAsia="pt-BR"/>
        </w:rPr>
        <w:t xml:space="preserve"> mediante</w:t>
      </w:r>
      <w:r w:rsidRPr="00044D6D">
        <w:rPr>
          <w:rFonts w:ascii="Book Antiqua" w:eastAsia="Times New Roman" w:hAnsi="Book Antiqua" w:cs="Times New Roman"/>
          <w:b/>
          <w:bCs/>
          <w:sz w:val="16"/>
          <w:szCs w:val="16"/>
          <w:lang w:eastAsia="pt-BR"/>
        </w:rPr>
        <w:t>:</w:t>
      </w:r>
      <w:r w:rsidR="005C4F4E" w:rsidRPr="00044D6D">
        <w:rPr>
          <w:rFonts w:ascii="Book Antiqua" w:eastAsia="Times New Roman" w:hAnsi="Book Antiqua" w:cs="Times New Roman"/>
          <w:b/>
          <w:bCs/>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(PGEAM-2010)</w:t>
      </w:r>
      <w:r w:rsidR="003936CB" w:rsidRPr="00044D6D">
        <w:rPr>
          <w:rFonts w:ascii="Book Antiqua" w:eastAsia="Times New Roman" w:hAnsi="Book Antiqua" w:cs="Times New Roman"/>
          <w:b/>
          <w:bCs/>
          <w:color w:val="FF0000"/>
          <w:sz w:val="16"/>
          <w:szCs w:val="16"/>
          <w:lang w:eastAsia="pt-BR"/>
        </w:rPr>
        <w:t xml:space="preserve"> </w:t>
      </w:r>
      <w:r w:rsidR="003936CB" w:rsidRPr="00044D6D">
        <w:rPr>
          <w:rFonts w:ascii="Book Antiqua" w:eastAsia="Times New Roman" w:hAnsi="Book Antiqua" w:cs="Times New Roman"/>
          <w:b/>
          <w:bCs/>
          <w:color w:val="FF0000"/>
          <w:sz w:val="16"/>
          <w:szCs w:val="16"/>
          <w:u w:val="single"/>
          <w:lang w:eastAsia="pt-BR"/>
        </w:rPr>
        <w:t>(PGESP-2012)</w:t>
      </w:r>
      <w:r w:rsidRPr="00044D6D">
        <w:rPr>
          <w:rFonts w:ascii="Book Antiqua" w:eastAsia="Times New Roman" w:hAnsi="Book Antiqua" w:cs="Times New Roman"/>
          <w:b/>
          <w:bCs/>
          <w:sz w:val="16"/>
          <w:szCs w:val="16"/>
          <w:lang w:eastAsia="pt-BR"/>
        </w:rPr>
        <w:t> </w:t>
      </w:r>
      <w:bookmarkStart w:id="32" w:name="_Hlk23859795"/>
      <w:r w:rsidR="007769DE" w:rsidRPr="00044D6D">
        <w:rPr>
          <w:rFonts w:ascii="Book Antiqua" w:eastAsia="Times New Roman" w:hAnsi="Book Antiqua" w:cs="Times New Roman"/>
          <w:b/>
          <w:bCs/>
          <w:color w:val="FF0000"/>
          <w:sz w:val="16"/>
          <w:szCs w:val="16"/>
          <w:u w:val="single"/>
          <w:lang w:eastAsia="pt-BR"/>
        </w:rPr>
        <w:t>(TJRJ-2013)</w:t>
      </w:r>
      <w:bookmarkEnd w:id="32"/>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(TRF3-2013)</w:t>
      </w:r>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(TJDFT-2014)</w:t>
      </w:r>
      <w:r w:rsidR="00944A21" w:rsidRPr="00044D6D">
        <w:rPr>
          <w:rFonts w:ascii="Book Antiqua" w:eastAsia="Times New Roman" w:hAnsi="Book Antiqua" w:cs="Times New Roman"/>
          <w:b/>
          <w:bCs/>
          <w:color w:val="FF0000"/>
          <w:sz w:val="16"/>
          <w:szCs w:val="16"/>
          <w:lang w:eastAsia="pt-BR"/>
        </w:rPr>
        <w:t xml:space="preserve"> </w:t>
      </w:r>
      <w:r w:rsidR="00944A21" w:rsidRPr="00044D6D">
        <w:rPr>
          <w:rFonts w:ascii="Book Antiqua" w:eastAsia="Times New Roman" w:hAnsi="Book Antiqua" w:cs="Times New Roman"/>
          <w:b/>
          <w:bCs/>
          <w:color w:val="FF0000"/>
          <w:sz w:val="16"/>
          <w:szCs w:val="16"/>
          <w:u w:val="single"/>
          <w:lang w:eastAsia="pt-BR"/>
        </w:rPr>
        <w:t>(PGEMA-2016)</w:t>
      </w:r>
      <w:r w:rsidR="00C52DA0" w:rsidRPr="00044D6D">
        <w:rPr>
          <w:rFonts w:ascii="Book Antiqua" w:eastAsia="Times New Roman" w:hAnsi="Book Antiqua" w:cs="Times New Roman"/>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(MPMG-2019)</w:t>
      </w:r>
      <w:r w:rsidR="007769DE" w:rsidRPr="00044D6D">
        <w:rPr>
          <w:rFonts w:ascii="Book Antiqua" w:eastAsia="Times New Roman" w:hAnsi="Book Antiqua" w:cs="Times New Roman"/>
          <w:b/>
          <w:bCs/>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B5779E"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(PCAL-2023)</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p w14:paraId="541BD9D0" w14:textId="3EF0F4C4"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44D6D">
        <w:rPr>
          <w:rFonts w:ascii="Book Antiqua" w:eastAsia="Times New Roman" w:hAnsi="Book Antiqua" w:cs="Times New Roman"/>
          <w:b/>
          <w:bCs/>
          <w:sz w:val="19"/>
          <w:szCs w:val="19"/>
          <w:lang w:eastAsia="pt-BR"/>
        </w:rPr>
        <w:t xml:space="preserve">        I – </w:t>
      </w:r>
      <w:r w:rsidRPr="00044D6D">
        <w:rPr>
          <w:rFonts w:ascii="Book Antiqua" w:eastAsia="Times New Roman" w:hAnsi="Book Antiqua" w:cs="Times New Roman"/>
          <w:b/>
          <w:bCs/>
          <w:sz w:val="19"/>
          <w:szCs w:val="19"/>
          <w:highlight w:val="cyan"/>
          <w:lang w:eastAsia="pt-BR"/>
        </w:rPr>
        <w:t>vinculação de receitas</w:t>
      </w:r>
      <w:r w:rsidRPr="00044D6D">
        <w:rPr>
          <w:rFonts w:ascii="Book Antiqua" w:eastAsia="Times New Roman" w:hAnsi="Book Antiqua" w:cs="Times New Roman"/>
          <w:b/>
          <w:bCs/>
          <w:sz w:val="19"/>
          <w:szCs w:val="19"/>
          <w:lang w:eastAsia="pt-BR"/>
        </w:rPr>
        <w:t xml:space="preserve">, observado o disposto no </w:t>
      </w:r>
      <w:hyperlink r:id="rId62" w:anchor="art167iv" w:history="1">
        <w:r w:rsidRPr="00044D6D">
          <w:rPr>
            <w:rFonts w:ascii="Book Antiqua" w:eastAsia="Times New Roman" w:hAnsi="Book Antiqua" w:cs="Times New Roman"/>
            <w:b/>
            <w:bCs/>
            <w:color w:val="0000FF"/>
            <w:sz w:val="19"/>
            <w:szCs w:val="19"/>
            <w:u w:val="single"/>
            <w:lang w:eastAsia="pt-BR"/>
          </w:rPr>
          <w:t>inciso IV do art. 167 da Constituição Federal</w:t>
        </w:r>
      </w:hyperlink>
      <w:r w:rsidRPr="00044D6D">
        <w:rPr>
          <w:rFonts w:ascii="Book Antiqua" w:eastAsia="Times New Roman" w:hAnsi="Book Antiqua" w:cs="Times New Roman"/>
          <w:b/>
          <w:bCs/>
          <w:sz w:val="18"/>
          <w:szCs w:val="18"/>
          <w:lang w:eastAsia="pt-BR"/>
        </w:rPr>
        <w:t>;</w:t>
      </w:r>
      <w:r w:rsidR="002C638F" w:rsidRPr="00044D6D">
        <w:rPr>
          <w:rFonts w:ascii="Book Antiqua" w:eastAsia="Times New Roman" w:hAnsi="Book Antiqua" w:cs="Times New Roman"/>
          <w:b/>
          <w:bCs/>
          <w:sz w:val="18"/>
          <w:szCs w:val="18"/>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(TJDFT-2014)</w:t>
      </w:r>
      <w:r w:rsidR="00C52DA0" w:rsidRPr="00044D6D">
        <w:rPr>
          <w:rFonts w:ascii="Book Antiqua" w:eastAsia="Times New Roman" w:hAnsi="Book Antiqua" w:cs="Arial"/>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(MPMG-2019)</w:t>
      </w:r>
      <w:r w:rsidR="001D0744"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p w14:paraId="4B7FE6D7" w14:textId="71ECFA50"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44D6D">
        <w:rPr>
          <w:rFonts w:ascii="Book Antiqua" w:eastAsia="Times New Roman" w:hAnsi="Book Antiqua" w:cs="Times New Roman"/>
          <w:b/>
          <w:bCs/>
          <w:sz w:val="19"/>
          <w:szCs w:val="19"/>
          <w:lang w:eastAsia="pt-BR"/>
        </w:rPr>
        <w:t xml:space="preserve">        II – </w:t>
      </w:r>
      <w:proofErr w:type="gramStart"/>
      <w:r w:rsidRPr="00044D6D">
        <w:rPr>
          <w:rFonts w:ascii="Book Antiqua" w:eastAsia="Times New Roman" w:hAnsi="Book Antiqua" w:cs="Times New Roman"/>
          <w:b/>
          <w:bCs/>
          <w:sz w:val="19"/>
          <w:szCs w:val="19"/>
          <w:highlight w:val="cyan"/>
          <w:lang w:eastAsia="pt-BR"/>
        </w:rPr>
        <w:t>instituição</w:t>
      </w:r>
      <w:r w:rsidRPr="00044D6D">
        <w:rPr>
          <w:rFonts w:ascii="Book Antiqua" w:eastAsia="Times New Roman" w:hAnsi="Book Antiqua" w:cs="Times New Roman"/>
          <w:b/>
          <w:bCs/>
          <w:sz w:val="19"/>
          <w:szCs w:val="19"/>
          <w:lang w:eastAsia="pt-BR"/>
        </w:rPr>
        <w:t xml:space="preserve"> ou </w:t>
      </w:r>
      <w:r w:rsidRPr="00044D6D">
        <w:rPr>
          <w:rFonts w:ascii="Book Antiqua" w:eastAsia="Times New Roman" w:hAnsi="Book Antiqua" w:cs="Times New Roman"/>
          <w:b/>
          <w:bCs/>
          <w:sz w:val="19"/>
          <w:szCs w:val="19"/>
          <w:highlight w:val="cyan"/>
          <w:lang w:eastAsia="pt-BR"/>
        </w:rPr>
        <w:t>utilização</w:t>
      </w:r>
      <w:proofErr w:type="gramEnd"/>
      <w:r w:rsidRPr="00044D6D">
        <w:rPr>
          <w:rFonts w:ascii="Book Antiqua" w:eastAsia="Times New Roman" w:hAnsi="Book Antiqua" w:cs="Times New Roman"/>
          <w:b/>
          <w:bCs/>
          <w:sz w:val="19"/>
          <w:szCs w:val="19"/>
          <w:highlight w:val="cyan"/>
          <w:lang w:eastAsia="pt-BR"/>
        </w:rPr>
        <w:t xml:space="preserve"> de fundos especiais</w:t>
      </w:r>
      <w:r w:rsidRPr="00044D6D">
        <w:rPr>
          <w:rFonts w:ascii="Book Antiqua" w:eastAsia="Times New Roman" w:hAnsi="Book Antiqua" w:cs="Times New Roman"/>
          <w:b/>
          <w:bCs/>
          <w:sz w:val="19"/>
          <w:szCs w:val="19"/>
          <w:lang w:eastAsia="pt-BR"/>
        </w:rPr>
        <w:t xml:space="preserve"> previstos em lei</w:t>
      </w:r>
      <w:r w:rsidRPr="00044D6D">
        <w:rPr>
          <w:rFonts w:ascii="Book Antiqua" w:eastAsia="Times New Roman" w:hAnsi="Book Antiqua" w:cs="Times New Roman"/>
          <w:b/>
          <w:bCs/>
          <w:sz w:val="16"/>
          <w:szCs w:val="16"/>
          <w:lang w:eastAsia="pt-BR"/>
        </w:rPr>
        <w:t>;</w:t>
      </w:r>
      <w:r w:rsidR="002C638F" w:rsidRPr="00044D6D">
        <w:rPr>
          <w:rFonts w:ascii="Book Antiqua" w:eastAsia="Times New Roman" w:hAnsi="Book Antiqua" w:cs="Times New Roman"/>
          <w:b/>
          <w:bCs/>
          <w:sz w:val="16"/>
          <w:szCs w:val="16"/>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944A21" w:rsidRPr="00044D6D">
        <w:rPr>
          <w:rFonts w:ascii="Book Antiqua" w:eastAsia="Times New Roman" w:hAnsi="Book Antiqua" w:cs="Arial"/>
          <w:b/>
          <w:bCs/>
          <w:color w:val="FF0000"/>
          <w:sz w:val="16"/>
          <w:szCs w:val="16"/>
          <w:lang w:eastAsia="pt-BR"/>
        </w:rPr>
        <w:t xml:space="preserve"> </w:t>
      </w:r>
      <w:r w:rsidR="00944A21" w:rsidRPr="00044D6D">
        <w:rPr>
          <w:rFonts w:ascii="Book Antiqua" w:eastAsia="Times New Roman" w:hAnsi="Book Antiqua" w:cs="Times New Roman"/>
          <w:b/>
          <w:bCs/>
          <w:color w:val="FF0000"/>
          <w:sz w:val="16"/>
          <w:szCs w:val="16"/>
          <w:u w:val="single"/>
          <w:lang w:eastAsia="pt-BR"/>
        </w:rPr>
        <w:t>(PGEMA-2016)</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(MPMG-2019)</w:t>
      </w:r>
      <w:r w:rsidR="00B5779E"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A82084" w:rsidRPr="00646EE3" w14:paraId="2BD0720A" w14:textId="77777777" w:rsidTr="00082818">
        <w:tc>
          <w:tcPr>
            <w:tcW w:w="8494" w:type="dxa"/>
            <w:shd w:val="clear" w:color="auto" w:fill="CCFFFF"/>
          </w:tcPr>
          <w:p w14:paraId="6BFEDF7B" w14:textId="7418C14E" w:rsidR="00A82084" w:rsidRPr="00646EE3" w:rsidRDefault="00A82084" w:rsidP="00082818">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646EE3">
              <w:rPr>
                <w:rFonts w:ascii="Book Antiqua" w:eastAsia="Times New Roman" w:hAnsi="Book Antiqua" w:cs="Times New Roman"/>
                <w:b/>
                <w:sz w:val="19"/>
                <w:szCs w:val="19"/>
                <w:lang w:eastAsia="pt-BR"/>
              </w:rPr>
              <w:t xml:space="preserve">): </w:t>
            </w:r>
            <w:r w:rsidRPr="00A82084">
              <w:rPr>
                <w:rFonts w:ascii="Book Antiqua" w:eastAsia="Times New Roman" w:hAnsi="Book Antiqua" w:cs="Times New Roman"/>
                <w:sz w:val="19"/>
                <w:szCs w:val="19"/>
                <w:lang w:eastAsia="pt-BR"/>
              </w:rPr>
              <w:t>Assinale a assertiva verdadeira com relação às parcerias público-privadas:</w:t>
            </w:r>
            <w:r>
              <w:t xml:space="preserve"> </w:t>
            </w:r>
            <w:r w:rsidRPr="00A82084">
              <w:rPr>
                <w:rFonts w:ascii="Book Antiqua" w:eastAsia="Times New Roman" w:hAnsi="Book Antiqua" w:cs="Times New Roman"/>
                <w:sz w:val="19"/>
                <w:szCs w:val="19"/>
                <w:lang w:eastAsia="pt-BR"/>
              </w:rPr>
              <w:t xml:space="preserve">As obrigações pecuniárias contraídas pela Administração Pública em contrato de parceria público-privada poderão ser garantidas mediante a vinculação de receitas, observada a Constituição da República, e a instituição ou utilização de fundos especiais previstos em lei. </w:t>
            </w:r>
            <w:r w:rsidRPr="00646EE3">
              <w:rPr>
                <w:rFonts w:ascii="Book Antiqua" w:eastAsia="Times New Roman" w:hAnsi="Book Antiqua" w:cs="Times New Roman"/>
                <w:b/>
                <w:sz w:val="19"/>
                <w:szCs w:val="19"/>
                <w:lang w:eastAsia="pt-BR"/>
              </w:rPr>
              <w:t xml:space="preserve">BL: art. 8º, I e </w:t>
            </w:r>
            <w:r>
              <w:rPr>
                <w:rFonts w:ascii="Book Antiqua" w:eastAsia="Times New Roman" w:hAnsi="Book Antiqua" w:cs="Times New Roman"/>
                <w:b/>
                <w:sz w:val="19"/>
                <w:szCs w:val="19"/>
                <w:lang w:eastAsia="pt-BR"/>
              </w:rPr>
              <w:t xml:space="preserve">II, </w:t>
            </w:r>
            <w:r w:rsidRPr="00646EE3">
              <w:rPr>
                <w:rFonts w:ascii="Book Antiqua" w:eastAsia="Times New Roman" w:hAnsi="Book Antiqua" w:cs="Times New Roman"/>
                <w:b/>
                <w:sz w:val="19"/>
                <w:szCs w:val="19"/>
                <w:lang w:eastAsia="pt-BR"/>
              </w:rPr>
              <w:t xml:space="preserve">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04C79DA0" w14:textId="346EEF76"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44D6D">
        <w:rPr>
          <w:rFonts w:ascii="Book Antiqua" w:eastAsia="Times New Roman" w:hAnsi="Book Antiqua" w:cs="Times New Roman"/>
          <w:b/>
          <w:bCs/>
          <w:sz w:val="19"/>
          <w:szCs w:val="19"/>
          <w:lang w:eastAsia="pt-BR"/>
        </w:rPr>
        <w:t xml:space="preserve">        III – </w:t>
      </w:r>
      <w:r w:rsidRPr="00044D6D">
        <w:rPr>
          <w:rFonts w:ascii="Book Antiqua" w:eastAsia="Times New Roman" w:hAnsi="Book Antiqua" w:cs="Times New Roman"/>
          <w:b/>
          <w:bCs/>
          <w:sz w:val="19"/>
          <w:szCs w:val="19"/>
          <w:highlight w:val="cyan"/>
          <w:lang w:eastAsia="pt-BR"/>
        </w:rPr>
        <w:t>contratação de seguro-garantia</w:t>
      </w:r>
      <w:r w:rsidRPr="00044D6D">
        <w:rPr>
          <w:rFonts w:ascii="Book Antiqua" w:eastAsia="Times New Roman" w:hAnsi="Book Antiqua" w:cs="Times New Roman"/>
          <w:b/>
          <w:bCs/>
          <w:sz w:val="19"/>
          <w:szCs w:val="19"/>
          <w:lang w:eastAsia="pt-BR"/>
        </w:rPr>
        <w:t xml:space="preserve"> com as companhias seguradoras que não sejam controladas pelo Poder Público</w:t>
      </w:r>
      <w:r w:rsidRPr="00044D6D">
        <w:rPr>
          <w:rFonts w:ascii="Book Antiqua" w:eastAsia="Times New Roman" w:hAnsi="Book Antiqua" w:cs="Times New Roman"/>
          <w:b/>
          <w:bCs/>
          <w:sz w:val="16"/>
          <w:szCs w:val="16"/>
          <w:lang w:eastAsia="pt-BR"/>
        </w:rPr>
        <w:t>;</w:t>
      </w:r>
      <w:r w:rsidR="005C4F4E" w:rsidRPr="00044D6D">
        <w:rPr>
          <w:rFonts w:ascii="Book Antiqua" w:eastAsia="Times New Roman" w:hAnsi="Book Antiqua" w:cs="Times New Roman"/>
          <w:b/>
          <w:bCs/>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(PGEAM-2010)</w:t>
      </w:r>
      <w:r w:rsidR="002C638F" w:rsidRPr="00044D6D">
        <w:rPr>
          <w:rFonts w:ascii="Book Antiqua" w:eastAsia="Times New Roman" w:hAnsi="Book Antiqua" w:cs="Times New Roman"/>
          <w:b/>
          <w:bCs/>
          <w:sz w:val="16"/>
          <w:szCs w:val="16"/>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(TJDFT-2014)</w:t>
      </w:r>
      <w:r w:rsidR="00C52DA0" w:rsidRPr="00044D6D">
        <w:rPr>
          <w:rFonts w:ascii="Book Antiqua" w:eastAsia="Times New Roman" w:hAnsi="Book Antiqua" w:cs="Arial"/>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B5779E" w:rsidRPr="00044D6D">
        <w:rPr>
          <w:rFonts w:ascii="Book Antiqua" w:eastAsia="Times New Roman" w:hAnsi="Book Antiqua" w:cs="Times New Roman"/>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DE606E" w:rsidRPr="00044D6D">
        <w:rPr>
          <w:rFonts w:ascii="Book Antiqua" w:eastAsia="Times New Roman" w:hAnsi="Book Antiqua" w:cs="Times New Roman"/>
          <w:b/>
          <w:bCs/>
          <w:color w:val="FF0000"/>
          <w:sz w:val="16"/>
          <w:szCs w:val="16"/>
          <w:lang w:eastAsia="pt-BR"/>
        </w:rPr>
        <w:t xml:space="preserve"> </w:t>
      </w:r>
      <w:r w:rsidR="00DE606E" w:rsidRPr="00044D6D">
        <w:rPr>
          <w:rFonts w:ascii="Book Antiqua" w:hAnsi="Book Antiqua"/>
          <w:b/>
          <w:bCs/>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553759" w:rsidRPr="00646EE3" w14:paraId="2CADF946" w14:textId="77777777" w:rsidTr="00646EE3">
        <w:tc>
          <w:tcPr>
            <w:tcW w:w="8494" w:type="dxa"/>
            <w:shd w:val="clear" w:color="auto" w:fill="CCFFFF"/>
          </w:tcPr>
          <w:p w14:paraId="3DA39F31" w14:textId="0EF330DE" w:rsidR="00DE606E" w:rsidRDefault="00DE606E" w:rsidP="00DE606E">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PCAL-2023</w:t>
            </w:r>
            <w:r w:rsidRPr="00646EE3">
              <w:rPr>
                <w:rFonts w:ascii="Book Antiqua" w:eastAsia="Times New Roman" w:hAnsi="Book Antiqua" w:cs="Times New Roman"/>
                <w:b/>
                <w:sz w:val="19"/>
                <w:szCs w:val="19"/>
                <w:highlight w:val="yellow"/>
                <w:lang w:eastAsia="pt-BR"/>
              </w:rPr>
              <w:t>-CESPE</w:t>
            </w:r>
            <w:r w:rsidRPr="00646EE3">
              <w:rPr>
                <w:rFonts w:ascii="Book Antiqua" w:eastAsia="Times New Roman" w:hAnsi="Book Antiqua" w:cs="Times New Roman"/>
                <w:b/>
                <w:sz w:val="19"/>
                <w:szCs w:val="19"/>
                <w:lang w:eastAsia="pt-BR"/>
              </w:rPr>
              <w:t>)</w:t>
            </w:r>
            <w:r w:rsidRPr="00DE606E">
              <w:rPr>
                <w:rFonts w:ascii="Book Antiqua" w:eastAsia="Times New Roman" w:hAnsi="Book Antiqua" w:cs="Times New Roman"/>
                <w:bCs/>
                <w:sz w:val="19"/>
                <w:szCs w:val="19"/>
                <w:lang w:eastAsia="pt-BR"/>
              </w:rPr>
              <w:t>: Julgue o item a seguir, de acordo com a Lei 11.079/04, que dispõe sobre as parcerias públicas-privadas</w:t>
            </w:r>
            <w:r>
              <w:rPr>
                <w:rFonts w:ascii="Book Antiqua" w:eastAsia="Times New Roman" w:hAnsi="Book Antiqua" w:cs="Times New Roman"/>
                <w:bCs/>
                <w:sz w:val="19"/>
                <w:szCs w:val="19"/>
                <w:lang w:eastAsia="pt-BR"/>
              </w:rPr>
              <w:t xml:space="preserve">: </w:t>
            </w:r>
            <w:r w:rsidRPr="00DE606E">
              <w:rPr>
                <w:rFonts w:ascii="Book Antiqua" w:eastAsia="Times New Roman" w:hAnsi="Book Antiqua" w:cs="Times New Roman"/>
                <w:bCs/>
                <w:sz w:val="19"/>
                <w:szCs w:val="19"/>
                <w:lang w:eastAsia="pt-BR"/>
              </w:rPr>
              <w:t>O segura-garantia fornecido por instituição privada é modalidade apta a garantir as obrigações pecuniárias contraídas pela administração pública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40CA89B6" w14:textId="77777777" w:rsidR="00DE606E" w:rsidRDefault="00DE606E" w:rsidP="00646EE3">
            <w:pPr>
              <w:jc w:val="both"/>
              <w:rPr>
                <w:rFonts w:ascii="Book Antiqua" w:eastAsia="Times New Roman" w:hAnsi="Book Antiqua" w:cs="Times New Roman"/>
                <w:b/>
                <w:sz w:val="19"/>
                <w:szCs w:val="19"/>
                <w:lang w:eastAsia="pt-BR"/>
              </w:rPr>
            </w:pPr>
          </w:p>
          <w:p w14:paraId="78F6BC98" w14:textId="3C617274" w:rsidR="00553759" w:rsidRPr="00646EE3" w:rsidRDefault="00553759" w:rsidP="00646EE3">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TJDFT-2014-CESPE</w:t>
            </w:r>
            <w:r w:rsidRPr="00646EE3">
              <w:rPr>
                <w:rFonts w:ascii="Book Antiqua" w:eastAsia="Times New Roman" w:hAnsi="Book Antiqua" w:cs="Times New Roman"/>
                <w:b/>
                <w:sz w:val="19"/>
                <w:szCs w:val="19"/>
                <w:lang w:eastAsia="pt-BR"/>
              </w:rPr>
              <w:t>)</w:t>
            </w:r>
            <w:r w:rsidRPr="00DE606E">
              <w:rPr>
                <w:rFonts w:ascii="Book Antiqua" w:eastAsia="Times New Roman" w:hAnsi="Book Antiqua" w:cs="Times New Roman"/>
                <w:bCs/>
                <w:sz w:val="19"/>
                <w:szCs w:val="19"/>
                <w:lang w:eastAsia="pt-BR"/>
              </w:rPr>
              <w:t xml:space="preserve">: No que </w:t>
            </w:r>
            <w:r w:rsidRPr="00646EE3">
              <w:rPr>
                <w:rFonts w:ascii="Book Antiqua" w:eastAsia="Times New Roman" w:hAnsi="Book Antiqua" w:cs="Times New Roman"/>
                <w:sz w:val="19"/>
                <w:szCs w:val="19"/>
                <w:lang w:eastAsia="pt-BR"/>
              </w:rPr>
              <w:t xml:space="preserve">se refere às PPPs, assinale a opção correta: É possível conceder garantias adicionais — como a vinculação de receitas e a contratação de seguro garantia — às obrigações pecuniárias contraídas pela administração pública em contrato de PPP. </w:t>
            </w:r>
            <w:r w:rsidRPr="00646EE3">
              <w:rPr>
                <w:rFonts w:ascii="Book Antiqua" w:eastAsia="Times New Roman" w:hAnsi="Book Antiqua" w:cs="Times New Roman"/>
                <w:b/>
                <w:sz w:val="19"/>
                <w:szCs w:val="19"/>
                <w:lang w:eastAsia="pt-BR"/>
              </w:rPr>
              <w:t>BL: art. 8º, I e III</w:t>
            </w:r>
            <w:r w:rsidR="00DE606E">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1BFFC065" w14:textId="5EFE8571" w:rsidR="004656CA" w:rsidRPr="00B5779E" w:rsidRDefault="004656CA" w:rsidP="004656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44D6D">
        <w:rPr>
          <w:rFonts w:ascii="Book Antiqua" w:eastAsia="Times New Roman" w:hAnsi="Book Antiqua" w:cs="Times New Roman"/>
          <w:b/>
          <w:bCs/>
          <w:sz w:val="19"/>
          <w:szCs w:val="19"/>
          <w:lang w:eastAsia="pt-BR"/>
        </w:rPr>
        <w:t xml:space="preserve">IV - </w:t>
      </w:r>
      <w:r w:rsidRPr="00044D6D">
        <w:rPr>
          <w:rFonts w:ascii="Book Antiqua" w:eastAsia="Times New Roman" w:hAnsi="Book Antiqua" w:cs="Times New Roman"/>
          <w:b/>
          <w:bCs/>
          <w:sz w:val="19"/>
          <w:szCs w:val="19"/>
          <w:highlight w:val="cyan"/>
          <w:lang w:eastAsia="pt-BR"/>
        </w:rPr>
        <w:t>garantia prestada</w:t>
      </w:r>
      <w:r w:rsidRPr="00044D6D">
        <w:rPr>
          <w:rFonts w:ascii="Book Antiqua" w:eastAsia="Times New Roman" w:hAnsi="Book Antiqua" w:cs="Times New Roman"/>
          <w:b/>
          <w:bCs/>
          <w:sz w:val="19"/>
          <w:szCs w:val="19"/>
          <w:lang w:eastAsia="pt-BR"/>
        </w:rPr>
        <w:t xml:space="preserve"> por organismos internacionais ou instituições financeiras</w:t>
      </w:r>
      <w:r w:rsidRPr="005F738D">
        <w:rPr>
          <w:rFonts w:ascii="Book Antiqua" w:eastAsia="Times New Roman" w:hAnsi="Book Antiqua" w:cs="Times New Roman"/>
          <w:sz w:val="16"/>
          <w:szCs w:val="16"/>
          <w:lang w:eastAsia="pt-BR"/>
        </w:rPr>
        <w:t>;   </w:t>
      </w:r>
      <w:hyperlink r:id="rId63" w:anchor="art9" w:history="1">
        <w:r w:rsidRPr="005F738D">
          <w:rPr>
            <w:rStyle w:val="Hyperlink"/>
            <w:rFonts w:ascii="Book Antiqua" w:eastAsia="Times New Roman" w:hAnsi="Book Antiqua" w:cs="Times New Roman"/>
            <w:sz w:val="16"/>
            <w:szCs w:val="16"/>
            <w:lang w:eastAsia="pt-BR"/>
          </w:rPr>
          <w:t>(Redação dada pela Lei nº 14.227, de 2021)</w:t>
        </w:r>
      </w:hyperlink>
      <w:r w:rsidR="00093F45" w:rsidRPr="005F738D">
        <w:rPr>
          <w:rStyle w:val="Hyperlink"/>
          <w:rFonts w:ascii="Book Antiqua" w:eastAsia="Times New Roman" w:hAnsi="Book Antiqua" w:cs="Times New Roman"/>
          <w:sz w:val="16"/>
          <w:szCs w:val="16"/>
          <w:u w:val="none"/>
          <w:lang w:eastAsia="pt-BR"/>
        </w:rPr>
        <w:t xml:space="preserve"> </w:t>
      </w:r>
      <w:r w:rsidR="00093F45" w:rsidRPr="005F738D">
        <w:rPr>
          <w:rFonts w:ascii="Book Antiqua" w:hAnsi="Book Antiqua"/>
          <w:b/>
          <w:color w:val="FF0000"/>
          <w:sz w:val="16"/>
          <w:szCs w:val="16"/>
          <w:u w:val="single"/>
        </w:rPr>
        <w:t>(PGEPE-2009)</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bCs/>
          <w:color w:val="FF0000"/>
          <w:sz w:val="16"/>
          <w:szCs w:val="16"/>
          <w:u w:val="single"/>
          <w:lang w:eastAsia="pt-BR"/>
        </w:rPr>
        <w:t>(MPTO-2012)</w:t>
      </w:r>
      <w:r w:rsidR="003936CB" w:rsidRPr="005F738D">
        <w:rPr>
          <w:rFonts w:ascii="Book Antiqua" w:eastAsia="Times New Roman" w:hAnsi="Book Antiqua" w:cs="Times New Roman"/>
          <w:b/>
          <w:bCs/>
          <w:color w:val="FF0000"/>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3273EC92" w14:textId="5BE52495" w:rsidR="00762E6A" w:rsidRPr="00B5779E"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56CA">
        <w:rPr>
          <w:rFonts w:ascii="Book Antiqua" w:eastAsia="Times New Roman" w:hAnsi="Book Antiqua" w:cs="Times New Roman"/>
          <w:b/>
          <w:bCs/>
          <w:sz w:val="19"/>
          <w:szCs w:val="19"/>
          <w:lang w:eastAsia="pt-BR"/>
        </w:rPr>
        <w:t xml:space="preserve">        V – </w:t>
      </w:r>
      <w:proofErr w:type="gramStart"/>
      <w:r w:rsidRPr="004656CA">
        <w:rPr>
          <w:rFonts w:ascii="Book Antiqua" w:eastAsia="Times New Roman" w:hAnsi="Book Antiqua" w:cs="Times New Roman"/>
          <w:b/>
          <w:bCs/>
          <w:sz w:val="19"/>
          <w:szCs w:val="19"/>
          <w:lang w:eastAsia="pt-BR"/>
        </w:rPr>
        <w:t>garantias</w:t>
      </w:r>
      <w:proofErr w:type="gramEnd"/>
      <w:r w:rsidRPr="004656CA">
        <w:rPr>
          <w:rFonts w:ascii="Book Antiqua" w:eastAsia="Times New Roman" w:hAnsi="Book Antiqua" w:cs="Times New Roman"/>
          <w:b/>
          <w:bCs/>
          <w:sz w:val="19"/>
          <w:szCs w:val="19"/>
          <w:lang w:eastAsia="pt-BR"/>
        </w:rPr>
        <w:t xml:space="preserve"> prestadas por fundo garantidor ou empresa estatal criada para essa finalidade</w:t>
      </w:r>
      <w:r w:rsidRPr="005F738D">
        <w:rPr>
          <w:rFonts w:ascii="Book Antiqua" w:eastAsia="Times New Roman" w:hAnsi="Book Antiqua" w:cs="Times New Roman"/>
          <w:b/>
          <w:bCs/>
          <w:sz w:val="18"/>
          <w:szCs w:val="18"/>
          <w:lang w:eastAsia="pt-BR"/>
        </w:rPr>
        <w:t>;</w:t>
      </w:r>
      <w:r w:rsidR="0036227F" w:rsidRPr="005F738D">
        <w:rPr>
          <w:rFonts w:ascii="Book Antiqua" w:eastAsia="Times New Roman" w:hAnsi="Book Antiqua" w:cs="Times New Roman"/>
          <w:b/>
          <w:bCs/>
          <w:sz w:val="18"/>
          <w:szCs w:val="18"/>
          <w:lang w:eastAsia="pt-BR"/>
        </w:rPr>
        <w:t xml:space="preserve"> </w:t>
      </w:r>
      <w:r w:rsidR="0036227F" w:rsidRPr="005F738D">
        <w:rPr>
          <w:rFonts w:ascii="Book Antiqua" w:hAnsi="Book Antiqua"/>
          <w:b/>
          <w:bCs/>
          <w:color w:val="FF0000"/>
          <w:sz w:val="16"/>
          <w:szCs w:val="16"/>
          <w:u w:val="single"/>
        </w:rPr>
        <w:t>(DPESP-2009)</w:t>
      </w:r>
      <w:r w:rsidR="003936CB" w:rsidRPr="005F738D">
        <w:rPr>
          <w:rFonts w:ascii="Book Antiqua" w:hAnsi="Book Antiqua"/>
          <w:b/>
          <w:bCs/>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2C638F" w:rsidRPr="005F738D">
        <w:rPr>
          <w:rFonts w:ascii="Book Antiqua" w:eastAsia="Times New Roman" w:hAnsi="Book Antiqua" w:cs="Times New Roman"/>
          <w:b/>
          <w:bCs/>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244779BA" w14:textId="0E78259F" w:rsidR="00762E6A" w:rsidRPr="00B5779E"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56CA">
        <w:rPr>
          <w:rFonts w:ascii="Book Antiqua" w:eastAsia="Times New Roman" w:hAnsi="Book Antiqua" w:cs="Times New Roman"/>
          <w:b/>
          <w:bCs/>
          <w:sz w:val="19"/>
          <w:szCs w:val="19"/>
          <w:lang w:eastAsia="pt-BR"/>
        </w:rPr>
        <w:t xml:space="preserve">        VI – </w:t>
      </w:r>
      <w:proofErr w:type="gramStart"/>
      <w:r w:rsidRPr="004656CA">
        <w:rPr>
          <w:rFonts w:ascii="Book Antiqua" w:eastAsia="Times New Roman" w:hAnsi="Book Antiqua" w:cs="Times New Roman"/>
          <w:b/>
          <w:bCs/>
          <w:sz w:val="19"/>
          <w:szCs w:val="19"/>
          <w:lang w:eastAsia="pt-BR"/>
        </w:rPr>
        <w:t>outros</w:t>
      </w:r>
      <w:proofErr w:type="gramEnd"/>
      <w:r w:rsidRPr="004656CA">
        <w:rPr>
          <w:rFonts w:ascii="Book Antiqua" w:eastAsia="Times New Roman" w:hAnsi="Book Antiqua" w:cs="Times New Roman"/>
          <w:b/>
          <w:bCs/>
          <w:sz w:val="19"/>
          <w:szCs w:val="19"/>
          <w:lang w:eastAsia="pt-BR"/>
        </w:rPr>
        <w:t xml:space="preserve"> mecanismos admitidos em lei</w:t>
      </w:r>
      <w:r w:rsidRPr="005F738D">
        <w:rPr>
          <w:rFonts w:ascii="Book Antiqua" w:eastAsia="Times New Roman" w:hAnsi="Book Antiqua" w:cs="Times New Roman"/>
          <w:b/>
          <w:bCs/>
          <w:sz w:val="16"/>
          <w:szCs w:val="16"/>
          <w:lang w:eastAsia="pt-BR"/>
        </w:rPr>
        <w:t>.</w:t>
      </w:r>
      <w:r w:rsidR="002C638F" w:rsidRPr="005F738D">
        <w:rPr>
          <w:rFonts w:ascii="Book Antiqua" w:eastAsia="Times New Roman" w:hAnsi="Book Antiqua" w:cs="Times New Roman"/>
          <w:b/>
          <w:bCs/>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6515A27E" w14:textId="16132F86"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lastRenderedPageBreak/>
        <w:t>Parág</w:t>
      </w:r>
      <w:r w:rsidR="009408BD" w:rsidRPr="005F738D">
        <w:rPr>
          <w:rFonts w:ascii="Book Antiqua" w:eastAsia="Times New Roman" w:hAnsi="Book Antiqua" w:cs="Times New Roman"/>
          <w:sz w:val="16"/>
          <w:szCs w:val="16"/>
          <w:lang w:eastAsia="pt-BR"/>
        </w:rPr>
        <w:t>rafo único.  (VETADO). </w:t>
      </w:r>
      <w:hyperlink r:id="rId64"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0A07B862"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IV</w:t>
      </w:r>
    </w:p>
    <w:p w14:paraId="65393DB3"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 SOCIEDADE DE PROPÓSITO ESPECÍFICO</w:t>
      </w:r>
    </w:p>
    <w:p w14:paraId="6000DB69" w14:textId="333D7E62" w:rsidR="00762E6A" w:rsidRPr="00994FB8"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9</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Antes da celebração do contrato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deverá ser constituída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yellow"/>
          <w:lang w:eastAsia="pt-BR"/>
        </w:rPr>
        <w:t>incumbida de implantar</w:t>
      </w:r>
      <w:r w:rsidRPr="00646EE3">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e </w:t>
      </w:r>
      <w:r w:rsidRPr="00646EE3">
        <w:rPr>
          <w:rFonts w:ascii="Book Antiqua" w:eastAsia="Times New Roman" w:hAnsi="Book Antiqua" w:cs="Times New Roman"/>
          <w:b/>
          <w:bCs/>
          <w:sz w:val="19"/>
          <w:szCs w:val="19"/>
          <w:highlight w:val="yellow"/>
          <w:lang w:eastAsia="pt-BR"/>
        </w:rPr>
        <w:t>gerir o objeto da parceria</w:t>
      </w:r>
      <w:r w:rsidRPr="005F738D">
        <w:rPr>
          <w:rFonts w:ascii="Book Antiqua" w:eastAsia="Times New Roman" w:hAnsi="Book Antiqua" w:cs="Times New Roman"/>
          <w:sz w:val="16"/>
          <w:szCs w:val="16"/>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69095A" w:rsidRPr="005F738D">
        <w:rPr>
          <w:rFonts w:ascii="Book Antiqua" w:eastAsia="Times New Roman" w:hAnsi="Book Antiqua" w:cs="Times New Roman"/>
          <w:b/>
          <w:color w:val="FF0000"/>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hAnsi="Book Antiqua"/>
          <w:b/>
          <w:bCs/>
          <w:color w:val="FF0000"/>
          <w:sz w:val="16"/>
          <w:szCs w:val="16"/>
          <w:u w:val="single"/>
        </w:rPr>
        <w:t>(PGEGO-2010)</w:t>
      </w:r>
      <w:r w:rsidR="00135337" w:rsidRPr="005F738D">
        <w:rPr>
          <w:rFonts w:ascii="Book Antiqua" w:eastAsia="Times New Roman" w:hAnsi="Book Antiqua" w:cs="Times New Roman"/>
          <w:b/>
          <w:color w:val="FF0000"/>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C22240" w:rsidRPr="005F738D">
        <w:rPr>
          <w:rFonts w:ascii="Book Antiqua" w:eastAsia="Times New Roman" w:hAnsi="Book Antiqua" w:cs="Times New Roman"/>
          <w:b/>
          <w:color w:val="FF0000"/>
          <w:sz w:val="16"/>
          <w:szCs w:val="16"/>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r w:rsidR="006712D6" w:rsidRPr="005F738D">
        <w:rPr>
          <w:rFonts w:ascii="Book Antiqua" w:eastAsia="Times New Roman" w:hAnsi="Book Antiqua" w:cs="Times New Roman"/>
          <w:b/>
          <w:color w:val="FF0000"/>
          <w:sz w:val="16"/>
          <w:szCs w:val="16"/>
          <w:lang w:eastAsia="pt-BR"/>
        </w:rPr>
        <w:t xml:space="preserve"> </w:t>
      </w:r>
      <w:r w:rsidR="006712D6" w:rsidRPr="005F738D">
        <w:rPr>
          <w:rFonts w:ascii="Book Antiqua" w:eastAsia="Times New Roman" w:hAnsi="Book Antiqua" w:cs="Times New Roman"/>
          <w:b/>
          <w:bCs/>
          <w:color w:val="FF0000"/>
          <w:sz w:val="16"/>
          <w:szCs w:val="16"/>
          <w:u w:val="single"/>
          <w:lang w:eastAsia="pt-BR"/>
        </w:rPr>
        <w:t>(TJRN-2013)</w:t>
      </w:r>
      <w:r w:rsidR="00D90547" w:rsidRPr="005F738D">
        <w:rPr>
          <w:rFonts w:ascii="Book Antiqua" w:eastAsia="Times New Roman" w:hAnsi="Book Antiqua" w:cs="Times New Roman"/>
          <w:b/>
          <w:bCs/>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094910" w:rsidRPr="005F738D">
        <w:rPr>
          <w:rFonts w:ascii="Book Antiqua" w:eastAsia="Times New Roman" w:hAnsi="Book Antiqua" w:cs="Arial"/>
          <w:b/>
          <w:bCs/>
          <w:color w:val="FF0000"/>
          <w:sz w:val="16"/>
          <w:szCs w:val="16"/>
          <w:lang w:eastAsia="pt-BR"/>
        </w:rPr>
        <w:t xml:space="preserve"> </w:t>
      </w:r>
      <w:bookmarkStart w:id="33" w:name="_Hlk121162188"/>
      <w:r w:rsidR="00094910" w:rsidRPr="005F738D">
        <w:rPr>
          <w:rFonts w:ascii="Book Antiqua" w:eastAsia="Times New Roman" w:hAnsi="Book Antiqua" w:cs="Arial"/>
          <w:b/>
          <w:bCs/>
          <w:color w:val="FF0000"/>
          <w:sz w:val="16"/>
          <w:szCs w:val="16"/>
          <w:u w:val="single"/>
          <w:lang w:eastAsia="pt-BR"/>
        </w:rPr>
        <w:t>(AGU-2013)</w:t>
      </w:r>
      <w:bookmarkEnd w:id="33"/>
      <w:r w:rsidR="005F1C9E" w:rsidRPr="005F738D">
        <w:rPr>
          <w:rFonts w:ascii="Book Antiqua" w:eastAsia="Times New Roman" w:hAnsi="Book Antiqua" w:cs="Arial"/>
          <w:b/>
          <w:bCs/>
          <w:color w:val="FF0000"/>
          <w:sz w:val="16"/>
          <w:szCs w:val="16"/>
          <w:lang w:eastAsia="pt-BR"/>
        </w:rPr>
        <w:t xml:space="preserve"> </w:t>
      </w:r>
      <w:r w:rsidR="005F1C9E" w:rsidRPr="005F738D">
        <w:rPr>
          <w:rFonts w:ascii="Book Antiqua" w:hAnsi="Book Antiqua"/>
          <w:b/>
          <w:color w:val="FF0000"/>
          <w:sz w:val="16"/>
          <w:szCs w:val="16"/>
          <w:u w:val="single"/>
        </w:rPr>
        <w:t>(TRF2-2013/2014)</w:t>
      </w:r>
      <w:r w:rsidR="003220E6" w:rsidRPr="005F738D">
        <w:rPr>
          <w:rFonts w:ascii="Book Antiqua" w:eastAsia="Times New Roman" w:hAnsi="Book Antiqua" w:cs="Times New Roman"/>
          <w:b/>
          <w:bCs/>
          <w:color w:val="FF0000"/>
          <w:sz w:val="16"/>
          <w:szCs w:val="16"/>
          <w:lang w:eastAsia="pt-BR"/>
        </w:rPr>
        <w:t xml:space="preserve"> </w:t>
      </w:r>
      <w:r w:rsidR="003220E6" w:rsidRPr="005F738D">
        <w:rPr>
          <w:rFonts w:ascii="Book Antiqua" w:eastAsia="Times New Roman" w:hAnsi="Book Antiqua" w:cs="Times New Roman"/>
          <w:b/>
          <w:color w:val="FF0000"/>
          <w:sz w:val="16"/>
          <w:szCs w:val="16"/>
          <w:u w:val="single"/>
          <w:lang w:eastAsia="pt-BR"/>
        </w:rPr>
        <w:t>(Cartórios/TJSP-2014)</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(TCEPB-2014)</w:t>
      </w:r>
      <w:r w:rsidR="008D230E" w:rsidRPr="005F738D">
        <w:rPr>
          <w:rFonts w:ascii="Book Antiqua" w:eastAsia="Times New Roman" w:hAnsi="Book Antiqua" w:cs="Times New Roman"/>
          <w:sz w:val="16"/>
          <w:szCs w:val="16"/>
          <w:lang w:eastAsia="pt-BR"/>
        </w:rPr>
        <w:t xml:space="preserve"> </w:t>
      </w:r>
      <w:r w:rsidR="008D230E" w:rsidRPr="005F738D">
        <w:rPr>
          <w:rFonts w:ascii="Book Antiqua" w:eastAsia="Times New Roman" w:hAnsi="Book Antiqua" w:cs="Times New Roman"/>
          <w:b/>
          <w:color w:val="FF0000"/>
          <w:sz w:val="16"/>
          <w:szCs w:val="16"/>
          <w:u w:val="single"/>
          <w:lang w:eastAsia="pt-BR"/>
        </w:rPr>
        <w:t>(MPMS-</w:t>
      </w:r>
      <w:r w:rsidR="0024540F" w:rsidRPr="005F738D">
        <w:rPr>
          <w:rFonts w:ascii="Book Antiqua" w:eastAsia="Times New Roman" w:hAnsi="Book Antiqua" w:cs="Times New Roman"/>
          <w:b/>
          <w:color w:val="FF0000"/>
          <w:sz w:val="16"/>
          <w:szCs w:val="16"/>
          <w:u w:val="single"/>
          <w:lang w:eastAsia="pt-BR"/>
        </w:rPr>
        <w:t>2011/</w:t>
      </w:r>
      <w:r w:rsidR="008D230E" w:rsidRPr="005F738D">
        <w:rPr>
          <w:rFonts w:ascii="Book Antiqua" w:eastAsia="Times New Roman" w:hAnsi="Book Antiqua" w:cs="Times New Roman"/>
          <w:b/>
          <w:color w:val="FF0000"/>
          <w:sz w:val="16"/>
          <w:szCs w:val="16"/>
          <w:u w:val="single"/>
          <w:lang w:eastAsia="pt-BR"/>
        </w:rPr>
        <w:t>2015)</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(PGEPR-2015)</w:t>
      </w:r>
      <w:r w:rsidR="00D3029A" w:rsidRPr="005F738D">
        <w:rPr>
          <w:rFonts w:ascii="Book Antiqua" w:eastAsia="Times New Roman" w:hAnsi="Book Antiqua" w:cs="Times New Roman"/>
          <w:b/>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hAnsi="Book Antiqua" w:cs="Times New Roman"/>
          <w:b/>
          <w:color w:val="FF0000"/>
          <w:sz w:val="16"/>
          <w:szCs w:val="16"/>
          <w:u w:val="single"/>
        </w:rPr>
        <w:t>(DPEPE-2018)</w:t>
      </w:r>
      <w:r w:rsidR="00765513" w:rsidRPr="005F738D">
        <w:rPr>
          <w:rFonts w:ascii="Book Antiqua" w:eastAsia="Times New Roman" w:hAnsi="Book Antiqua" w:cs="Times New Roman"/>
          <w:b/>
          <w:color w:val="FF0000"/>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2359DD" w:rsidRPr="005F738D">
        <w:rPr>
          <w:rFonts w:ascii="Book Antiqua" w:eastAsia="Times New Roman" w:hAnsi="Book Antiqua" w:cs="Times New Roman"/>
          <w:b/>
          <w:bCs/>
          <w:color w:val="FF0000"/>
          <w:sz w:val="16"/>
          <w:szCs w:val="16"/>
          <w:lang w:eastAsia="pt-BR"/>
        </w:rPr>
        <w:t xml:space="preserve"> </w:t>
      </w:r>
      <w:bookmarkStart w:id="34" w:name="_Hlk125291074"/>
      <w:r w:rsidR="002359DD" w:rsidRPr="005F738D">
        <w:rPr>
          <w:rFonts w:ascii="Book Antiqua" w:hAnsi="Book Antiqua"/>
          <w:b/>
          <w:color w:val="FF0000"/>
          <w:sz w:val="16"/>
          <w:szCs w:val="16"/>
          <w:u w:val="single"/>
        </w:rPr>
        <w:t>(Cartórios/TJMG-2019)</w:t>
      </w:r>
      <w:bookmarkEnd w:id="34"/>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D47C9" w:rsidRPr="00646EE3" w14:paraId="1B5DFA17" w14:textId="77777777" w:rsidTr="007D47C9">
        <w:tc>
          <w:tcPr>
            <w:tcW w:w="8494" w:type="dxa"/>
            <w:shd w:val="clear" w:color="auto" w:fill="CCFFFF"/>
          </w:tcPr>
          <w:p w14:paraId="70B4B4C4" w14:textId="77777777" w:rsidR="007D47C9" w:rsidRDefault="007D47C9" w:rsidP="00E56040">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PGEPR</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PUCPR</w:t>
            </w:r>
            <w:r w:rsidRPr="00646EE3">
              <w:rPr>
                <w:rFonts w:ascii="Book Antiqua" w:eastAsia="Times New Roman" w:hAnsi="Book Antiqua" w:cs="Times New Roman"/>
                <w:b/>
                <w:sz w:val="19"/>
                <w:szCs w:val="19"/>
                <w:lang w:eastAsia="pt-BR"/>
              </w:rPr>
              <w:t xml:space="preserve">): </w:t>
            </w:r>
            <w:r w:rsidR="006023EE" w:rsidRPr="00646EE3">
              <w:rPr>
                <w:rFonts w:ascii="Book Antiqua" w:eastAsia="Times New Roman" w:hAnsi="Book Antiqua" w:cs="Times New Roman"/>
                <w:sz w:val="19"/>
                <w:szCs w:val="19"/>
                <w:lang w:eastAsia="pt-BR"/>
              </w:rPr>
              <w:t xml:space="preserve">A obrigação de constituir sociedade de propósito específico para implantar e gerir o objeto da parceria público-privada tem como fonte a Lei de PPP. </w:t>
            </w:r>
            <w:r w:rsidR="006023EE" w:rsidRPr="00646EE3">
              <w:rPr>
                <w:rFonts w:ascii="Book Antiqua" w:eastAsia="Times New Roman" w:hAnsi="Book Antiqua" w:cs="Times New Roman"/>
                <w:b/>
                <w:sz w:val="19"/>
                <w:szCs w:val="19"/>
                <w:lang w:eastAsia="pt-BR"/>
              </w:rPr>
              <w:t xml:space="preserve">BL: art. 9º da Lei das </w:t>
            </w:r>
            <w:proofErr w:type="spellStart"/>
            <w:r w:rsidR="006023EE" w:rsidRPr="00646EE3">
              <w:rPr>
                <w:rFonts w:ascii="Book Antiqua" w:eastAsia="Times New Roman" w:hAnsi="Book Antiqua" w:cs="Times New Roman"/>
                <w:b/>
                <w:sz w:val="19"/>
                <w:szCs w:val="19"/>
                <w:lang w:eastAsia="pt-BR"/>
              </w:rPr>
              <w:t>PPP’s</w:t>
            </w:r>
            <w:proofErr w:type="spellEnd"/>
            <w:r w:rsidR="006023EE" w:rsidRPr="00646EE3">
              <w:rPr>
                <w:rFonts w:ascii="Book Antiqua" w:eastAsia="Times New Roman" w:hAnsi="Book Antiqua" w:cs="Times New Roman"/>
                <w:b/>
                <w:sz w:val="19"/>
                <w:szCs w:val="19"/>
                <w:lang w:eastAsia="pt-BR"/>
              </w:rPr>
              <w:t>.</w:t>
            </w:r>
          </w:p>
          <w:p w14:paraId="739FFE49" w14:textId="77777777" w:rsidR="00650306" w:rsidRDefault="00650306" w:rsidP="00E56040">
            <w:pPr>
              <w:jc w:val="both"/>
              <w:rPr>
                <w:rFonts w:ascii="Book Antiqua" w:eastAsia="Times New Roman" w:hAnsi="Book Antiqua" w:cs="Times New Roman"/>
                <w:b/>
                <w:sz w:val="19"/>
                <w:szCs w:val="19"/>
                <w:lang w:eastAsia="pt-BR"/>
              </w:rPr>
            </w:pPr>
          </w:p>
          <w:p w14:paraId="1BEE2DC1" w14:textId="2DC75B08" w:rsidR="00650306" w:rsidRPr="00650306" w:rsidRDefault="00650306" w:rsidP="00E5604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0306">
              <w:rPr>
                <w:rFonts w:ascii="Book Antiqua" w:eastAsia="Times New Roman" w:hAnsi="Book Antiqua" w:cs="Times New Roman"/>
                <w:b/>
                <w:sz w:val="19"/>
                <w:szCs w:val="19"/>
                <w:highlight w:val="yellow"/>
                <w:lang w:eastAsia="pt-BR"/>
              </w:rPr>
              <w:t>TCEPB-2014-CESPE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0306">
              <w:rPr>
                <w:rFonts w:ascii="Book Antiqua" w:eastAsia="Times New Roman" w:hAnsi="Book Antiqua" w:cs="Times New Roman"/>
                <w:bCs/>
                <w:sz w:val="19"/>
                <w:szCs w:val="19"/>
                <w:lang w:eastAsia="pt-BR"/>
              </w:rPr>
              <w:t>Assinale a opção correta a respeito das operações societárias e das relações entre sociedades</w:t>
            </w:r>
            <w:r>
              <w:rPr>
                <w:rFonts w:ascii="Book Antiqua" w:eastAsia="Times New Roman" w:hAnsi="Book Antiqua" w:cs="Times New Roman"/>
                <w:bCs/>
                <w:sz w:val="19"/>
                <w:szCs w:val="19"/>
                <w:lang w:eastAsia="pt-BR"/>
              </w:rPr>
              <w:t xml:space="preserve">: </w:t>
            </w:r>
            <w:r w:rsidRPr="00650306">
              <w:rPr>
                <w:rFonts w:ascii="Book Antiqua" w:eastAsia="Times New Roman" w:hAnsi="Book Antiqua" w:cs="Times New Roman"/>
                <w:bCs/>
                <w:sz w:val="19"/>
                <w:szCs w:val="19"/>
                <w:lang w:eastAsia="pt-BR"/>
              </w:rPr>
              <w:t>A instituição de sociedade de propósito específico é obrigatória para viabilizar a celebração de contrato de parceria público-privada.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9º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7F5007F0" w14:textId="5403BAB2" w:rsidR="00762E6A" w:rsidRPr="005F738D" w:rsidRDefault="00762E6A" w:rsidP="009408BD">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 1</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0A5AEE">
        <w:rPr>
          <w:rFonts w:ascii="Book Antiqua" w:eastAsia="Times New Roman" w:hAnsi="Book Antiqua" w:cs="Times New Roman"/>
          <w:b/>
          <w:bCs/>
          <w:sz w:val="19"/>
          <w:szCs w:val="19"/>
          <w:highlight w:val="cyan"/>
          <w:lang w:eastAsia="pt-BR"/>
        </w:rPr>
        <w:t>transferência do controle</w:t>
      </w:r>
      <w:r w:rsidRPr="00646EE3">
        <w:rPr>
          <w:rFonts w:ascii="Book Antiqua" w:eastAsia="Times New Roman" w:hAnsi="Book Antiqua" w:cs="Times New Roman"/>
          <w:sz w:val="19"/>
          <w:szCs w:val="19"/>
          <w:lang w:eastAsia="pt-BR"/>
        </w:rPr>
        <w:t xml:space="preserve"> da </w:t>
      </w:r>
      <w:r w:rsidRPr="000A5AEE">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0A5AEE">
        <w:rPr>
          <w:rFonts w:ascii="Book Antiqua" w:eastAsia="Times New Roman" w:hAnsi="Book Antiqua" w:cs="Times New Roman"/>
          <w:b/>
          <w:bCs/>
          <w:caps/>
          <w:sz w:val="19"/>
          <w:szCs w:val="19"/>
          <w:lang w:eastAsia="pt-BR"/>
        </w:rPr>
        <w:t xml:space="preserve"> </w:t>
      </w:r>
      <w:r w:rsidRPr="000A5AEE">
        <w:rPr>
          <w:rFonts w:ascii="Book Antiqua" w:eastAsia="Times New Roman" w:hAnsi="Book Antiqua" w:cs="Times New Roman"/>
          <w:b/>
          <w:bCs/>
          <w:caps/>
          <w:sz w:val="19"/>
          <w:szCs w:val="19"/>
          <w:highlight w:val="green"/>
          <w:lang w:eastAsia="pt-BR"/>
        </w:rPr>
        <w:t>estará condicionada</w:t>
      </w:r>
      <w:r w:rsidRPr="00646EE3">
        <w:rPr>
          <w:rFonts w:ascii="Book Antiqua" w:eastAsia="Times New Roman" w:hAnsi="Book Antiqua" w:cs="Times New Roman"/>
          <w:sz w:val="19"/>
          <w:szCs w:val="19"/>
          <w:lang w:eastAsia="pt-BR"/>
        </w:rPr>
        <w:t xml:space="preserve"> à </w:t>
      </w:r>
      <w:r w:rsidRPr="000A5AEE">
        <w:rPr>
          <w:rFonts w:ascii="Book Antiqua" w:eastAsia="Times New Roman" w:hAnsi="Book Antiqua" w:cs="Times New Roman"/>
          <w:b/>
          <w:bCs/>
          <w:sz w:val="19"/>
          <w:szCs w:val="19"/>
          <w:highlight w:val="cyan"/>
          <w:lang w:eastAsia="pt-BR"/>
        </w:rPr>
        <w:t>autorização expressa</w:t>
      </w:r>
      <w:r w:rsidRPr="00646EE3">
        <w:rPr>
          <w:rFonts w:ascii="Book Antiqua" w:eastAsia="Times New Roman" w:hAnsi="Book Antiqua" w:cs="Times New Roman"/>
          <w:sz w:val="19"/>
          <w:szCs w:val="19"/>
          <w:lang w:eastAsia="pt-BR"/>
        </w:rPr>
        <w:t xml:space="preserve"> da </w:t>
      </w:r>
      <w:r w:rsidRPr="000A5AEE">
        <w:rPr>
          <w:rFonts w:ascii="Book Antiqua" w:eastAsia="Times New Roman" w:hAnsi="Book Antiqua" w:cs="Times New Roman"/>
          <w:b/>
          <w:bCs/>
          <w:sz w:val="19"/>
          <w:szCs w:val="19"/>
          <w:highlight w:val="yellow"/>
          <w:lang w:eastAsia="pt-BR"/>
        </w:rPr>
        <w:t>Administração Pública</w:t>
      </w:r>
      <w:r w:rsidRPr="00646EE3">
        <w:rPr>
          <w:rFonts w:ascii="Book Antiqua" w:eastAsia="Times New Roman" w:hAnsi="Book Antiqua" w:cs="Times New Roman"/>
          <w:sz w:val="19"/>
          <w:szCs w:val="19"/>
          <w:lang w:eastAsia="pt-BR"/>
        </w:rPr>
        <w:t xml:space="preserve">, </w:t>
      </w:r>
      <w:r w:rsidRPr="000A5AEE">
        <w:rPr>
          <w:rFonts w:ascii="Book Antiqua" w:eastAsia="Times New Roman" w:hAnsi="Book Antiqua" w:cs="Times New Roman"/>
          <w:b/>
          <w:bCs/>
          <w:sz w:val="19"/>
          <w:szCs w:val="19"/>
          <w:highlight w:val="cyan"/>
          <w:lang w:eastAsia="pt-BR"/>
        </w:rPr>
        <w:t>nos termos do edital</w:t>
      </w:r>
      <w:r w:rsidRPr="00646EE3">
        <w:rPr>
          <w:rFonts w:ascii="Book Antiqua" w:eastAsia="Times New Roman" w:hAnsi="Book Antiqua" w:cs="Times New Roman"/>
          <w:sz w:val="19"/>
          <w:szCs w:val="19"/>
          <w:lang w:eastAsia="pt-BR"/>
        </w:rPr>
        <w:t xml:space="preserve"> e </w:t>
      </w:r>
      <w:r w:rsidRPr="000A5AEE">
        <w:rPr>
          <w:rFonts w:ascii="Book Antiqua" w:eastAsia="Times New Roman" w:hAnsi="Book Antiqua" w:cs="Times New Roman"/>
          <w:b/>
          <w:bCs/>
          <w:sz w:val="19"/>
          <w:szCs w:val="19"/>
          <w:highlight w:val="cyan"/>
          <w:lang w:eastAsia="pt-BR"/>
        </w:rPr>
        <w:t>do contrato</w:t>
      </w:r>
      <w:r w:rsidRPr="00646EE3">
        <w:rPr>
          <w:rFonts w:ascii="Book Antiqua" w:eastAsia="Times New Roman" w:hAnsi="Book Antiqua" w:cs="Times New Roman"/>
          <w:sz w:val="19"/>
          <w:szCs w:val="19"/>
          <w:lang w:eastAsia="pt-BR"/>
        </w:rPr>
        <w:t xml:space="preserve">, </w:t>
      </w:r>
      <w:r w:rsidRPr="000A5AEE">
        <w:rPr>
          <w:rFonts w:ascii="Book Antiqua" w:eastAsia="Times New Roman" w:hAnsi="Book Antiqua" w:cs="Times New Roman"/>
          <w:b/>
          <w:bCs/>
          <w:caps/>
          <w:sz w:val="19"/>
          <w:szCs w:val="19"/>
          <w:highlight w:val="green"/>
          <w:lang w:eastAsia="pt-BR"/>
        </w:rPr>
        <w:t>observado</w:t>
      </w:r>
      <w:r w:rsidRPr="00646EE3">
        <w:rPr>
          <w:rFonts w:ascii="Book Antiqua" w:eastAsia="Times New Roman" w:hAnsi="Book Antiqua" w:cs="Times New Roman"/>
          <w:sz w:val="19"/>
          <w:szCs w:val="19"/>
          <w:lang w:eastAsia="pt-BR"/>
        </w:rPr>
        <w:t xml:space="preserve"> o disposto no </w:t>
      </w:r>
      <w:hyperlink r:id="rId65" w:anchor="art27p" w:history="1">
        <w:r w:rsidRPr="000A5AEE">
          <w:rPr>
            <w:rFonts w:ascii="Book Antiqua" w:eastAsia="Times New Roman" w:hAnsi="Book Antiqua" w:cs="Times New Roman"/>
            <w:b/>
            <w:bCs/>
            <w:sz w:val="19"/>
            <w:szCs w:val="19"/>
            <w:highlight w:val="yellow"/>
            <w:lang w:eastAsia="pt-BR"/>
          </w:rPr>
          <w:t>parágrafo único do art. 27 da Lei n</w:t>
        </w:r>
        <w:r w:rsidRPr="000A5AEE">
          <w:rPr>
            <w:rFonts w:ascii="Book Antiqua" w:eastAsia="Times New Roman" w:hAnsi="Book Antiqua" w:cs="Times New Roman"/>
            <w:b/>
            <w:bCs/>
            <w:sz w:val="19"/>
            <w:szCs w:val="19"/>
            <w:highlight w:val="yellow"/>
            <w:vertAlign w:val="superscript"/>
            <w:lang w:eastAsia="pt-BR"/>
          </w:rPr>
          <w:t>o</w:t>
        </w:r>
        <w:r w:rsidRPr="000A5AEE">
          <w:rPr>
            <w:rFonts w:ascii="Book Antiqua" w:eastAsia="Times New Roman" w:hAnsi="Book Antiqua" w:cs="Times New Roman"/>
            <w:b/>
            <w:bCs/>
            <w:sz w:val="19"/>
            <w:szCs w:val="19"/>
            <w:highlight w:val="yellow"/>
            <w:lang w:eastAsia="pt-BR"/>
          </w:rPr>
          <w:t xml:space="preserve"> 8.987</w:t>
        </w:r>
        <w:r w:rsidRPr="000A5AEE">
          <w:rPr>
            <w:rFonts w:ascii="Book Antiqua" w:eastAsia="Times New Roman" w:hAnsi="Book Antiqua" w:cs="Times New Roman"/>
            <w:sz w:val="19"/>
            <w:szCs w:val="19"/>
            <w:lang w:eastAsia="pt-BR"/>
          </w:rPr>
          <w:t>, de 13 de fevereiro de 1995.</w:t>
        </w:r>
      </w:hyperlink>
      <w:r w:rsidR="00D3029A">
        <w:rPr>
          <w:rFonts w:ascii="Book Antiqua" w:eastAsia="Times New Roman" w:hAnsi="Book Antiqua" w:cs="Times New Roman"/>
          <w:sz w:val="19"/>
          <w:szCs w:val="19"/>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422E89" w:rsidRPr="005F738D">
        <w:rPr>
          <w:rFonts w:ascii="Book Antiqua" w:eastAsia="Times New Roman" w:hAnsi="Book Antiqua" w:cs="Times New Roman"/>
          <w:sz w:val="18"/>
          <w:szCs w:val="18"/>
          <w:lang w:eastAsia="pt-BR"/>
        </w:rPr>
        <w:t xml:space="preserve"> </w:t>
      </w:r>
      <w:r w:rsidR="00422E89" w:rsidRPr="005F738D">
        <w:rPr>
          <w:rFonts w:ascii="Book Antiqua" w:hAnsi="Book Antiqua"/>
          <w:b/>
          <w:bCs/>
          <w:color w:val="FF0000"/>
          <w:sz w:val="16"/>
          <w:szCs w:val="16"/>
          <w:u w:val="single"/>
        </w:rPr>
        <w:t>(TJRO-2019)</w:t>
      </w:r>
      <w:r w:rsidR="00223348" w:rsidRPr="005F738D">
        <w:rPr>
          <w:rFonts w:ascii="Book Antiqua" w:hAnsi="Book Antiqua"/>
          <w:b/>
          <w:bCs/>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p>
    <w:tbl>
      <w:tblPr>
        <w:tblStyle w:val="Tabelacomgrade"/>
        <w:tblW w:w="0" w:type="auto"/>
        <w:tblLook w:val="04A0" w:firstRow="1" w:lastRow="0" w:firstColumn="1" w:lastColumn="0" w:noHBand="0" w:noVBand="1"/>
      </w:tblPr>
      <w:tblGrid>
        <w:gridCol w:w="8494"/>
      </w:tblGrid>
      <w:tr w:rsidR="00073105" w14:paraId="17972186" w14:textId="77777777" w:rsidTr="00073105">
        <w:tc>
          <w:tcPr>
            <w:tcW w:w="8494" w:type="dxa"/>
            <w:shd w:val="clear" w:color="auto" w:fill="CCFFFF"/>
          </w:tcPr>
          <w:p w14:paraId="1EFE0DAC" w14:textId="77777777" w:rsidR="00073105" w:rsidRPr="00C50D1D" w:rsidRDefault="00073105" w:rsidP="00073105">
            <w:pPr>
              <w:ind w:firstLine="451"/>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Art. 27. A transferência de concessão ou do controle societário da concessionária sem prévia anuência do poder concedente implicará a caducidade da concessão.</w:t>
            </w:r>
          </w:p>
          <w:p w14:paraId="135F3B81" w14:textId="77777777" w:rsidR="00073105" w:rsidRPr="00C50D1D" w:rsidRDefault="00073105" w:rsidP="00073105">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 1</w:t>
            </w:r>
            <w:r w:rsidRPr="00C50D1D">
              <w:rPr>
                <w:rFonts w:ascii="Book Antiqua" w:eastAsia="Times New Roman" w:hAnsi="Book Antiqua" w:cs="Times New Roman"/>
                <w:sz w:val="18"/>
                <w:szCs w:val="18"/>
                <w:u w:val="single"/>
                <w:vertAlign w:val="superscript"/>
                <w:lang w:eastAsia="pt-BR"/>
              </w:rPr>
              <w:t>o</w:t>
            </w:r>
            <w:r w:rsidRPr="00C50D1D">
              <w:rPr>
                <w:rFonts w:ascii="Book Antiqua" w:eastAsia="Times New Roman" w:hAnsi="Book Antiqua" w:cs="Times New Roman"/>
                <w:sz w:val="18"/>
                <w:szCs w:val="18"/>
                <w:lang w:eastAsia="pt-BR"/>
              </w:rPr>
              <w:t> Para fins de obtenção da anuência de que trata o caput deste artigo, o pretendente deverá: </w:t>
            </w:r>
            <w:hyperlink r:id="rId66" w:anchor="art119" w:history="1">
              <w:r w:rsidRPr="00C50D1D">
                <w:rPr>
                  <w:rStyle w:val="Hyperlink"/>
                  <w:rFonts w:ascii="Book Antiqua" w:eastAsia="Times New Roman" w:hAnsi="Book Antiqua" w:cs="Times New Roman"/>
                  <w:sz w:val="18"/>
                  <w:szCs w:val="18"/>
                  <w:lang w:eastAsia="pt-BR"/>
                </w:rPr>
                <w:t>(Renumerado do parágrafo único pela Lei nº 11.196, de 2005)</w:t>
              </w:r>
            </w:hyperlink>
          </w:p>
          <w:p w14:paraId="477A8A4C" w14:textId="77777777" w:rsidR="00073105" w:rsidRPr="00C50D1D" w:rsidRDefault="00073105" w:rsidP="00073105">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w:t>
            </w:r>
            <w:proofErr w:type="gramStart"/>
            <w:r w:rsidRPr="00C50D1D">
              <w:rPr>
                <w:rFonts w:ascii="Book Antiqua" w:eastAsia="Times New Roman" w:hAnsi="Book Antiqua" w:cs="Times New Roman"/>
                <w:sz w:val="18"/>
                <w:szCs w:val="18"/>
                <w:lang w:eastAsia="pt-BR"/>
              </w:rPr>
              <w:t>atender</w:t>
            </w:r>
            <w:proofErr w:type="gramEnd"/>
            <w:r w:rsidRPr="00C50D1D">
              <w:rPr>
                <w:rFonts w:ascii="Book Antiqua" w:eastAsia="Times New Roman" w:hAnsi="Book Antiqua" w:cs="Times New Roman"/>
                <w:sz w:val="18"/>
                <w:szCs w:val="18"/>
                <w:lang w:eastAsia="pt-BR"/>
              </w:rPr>
              <w:t xml:space="preserve"> às exigências de capacidade técnica, idoneidade financeira e regularidade jurídica e fiscal necessárias à assunção do serviço; e</w:t>
            </w:r>
          </w:p>
          <w:p w14:paraId="4318558F" w14:textId="77777777" w:rsidR="00073105" w:rsidRDefault="00073105" w:rsidP="00073105">
            <w:pPr>
              <w:jc w:val="both"/>
              <w:rPr>
                <w:rFonts w:ascii="Book Antiqua" w:eastAsia="Times New Roman" w:hAnsi="Book Antiqua" w:cs="Times New Roman"/>
                <w:sz w:val="19"/>
                <w:szCs w:val="19"/>
                <w:lang w:eastAsia="pt-BR"/>
              </w:rPr>
            </w:pPr>
            <w:r w:rsidRPr="00C50D1D">
              <w:rPr>
                <w:rFonts w:ascii="Book Antiqua" w:eastAsia="Times New Roman" w:hAnsi="Book Antiqua" w:cs="Times New Roman"/>
                <w:sz w:val="18"/>
                <w:szCs w:val="18"/>
                <w:lang w:eastAsia="pt-BR"/>
              </w:rPr>
              <w:t xml:space="preserve">        II - </w:t>
            </w:r>
            <w:proofErr w:type="gramStart"/>
            <w:r w:rsidRPr="00C50D1D">
              <w:rPr>
                <w:rFonts w:ascii="Book Antiqua" w:eastAsia="Times New Roman" w:hAnsi="Book Antiqua" w:cs="Times New Roman"/>
                <w:sz w:val="18"/>
                <w:szCs w:val="18"/>
                <w:lang w:eastAsia="pt-BR"/>
              </w:rPr>
              <w:t>comprometer-se</w:t>
            </w:r>
            <w:proofErr w:type="gramEnd"/>
            <w:r w:rsidRPr="00C50D1D">
              <w:rPr>
                <w:rFonts w:ascii="Book Antiqua" w:eastAsia="Times New Roman" w:hAnsi="Book Antiqua" w:cs="Times New Roman"/>
                <w:sz w:val="18"/>
                <w:szCs w:val="18"/>
                <w:lang w:eastAsia="pt-BR"/>
              </w:rPr>
              <w:t xml:space="preserve"> a cumprir todas as cláusulas do contrato em vigor.</w:t>
            </w:r>
          </w:p>
        </w:tc>
      </w:tr>
    </w:tbl>
    <w:p w14:paraId="5992A930" w14:textId="77777777" w:rsidR="00073105" w:rsidRPr="00073105" w:rsidRDefault="00073105" w:rsidP="00073105">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tblLook w:val="04A0" w:firstRow="1" w:lastRow="0" w:firstColumn="1" w:lastColumn="0" w:noHBand="0" w:noVBand="1"/>
      </w:tblPr>
      <w:tblGrid>
        <w:gridCol w:w="8494"/>
      </w:tblGrid>
      <w:tr w:rsidR="00073105" w14:paraId="3A3B4033" w14:textId="77777777" w:rsidTr="00073105">
        <w:tc>
          <w:tcPr>
            <w:tcW w:w="8494" w:type="dxa"/>
            <w:shd w:val="clear" w:color="auto" w:fill="CCFFFF"/>
          </w:tcPr>
          <w:p w14:paraId="24A06E7B" w14:textId="111254A3" w:rsidR="00073105" w:rsidRDefault="00073105" w:rsidP="0007310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73105">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sz w:val="19"/>
                <w:szCs w:val="19"/>
                <w:lang w:eastAsia="pt-BR"/>
              </w:rPr>
              <w:t>Na hipótese de sociedade de propósito específico contratada encontrar-se em dificuldade financeira e sem plenas condições de gerir o objeto do contrato de concessão patrocinada, o Poder Concedente poderá</w:t>
            </w:r>
            <w:r>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sz w:val="19"/>
                <w:szCs w:val="19"/>
                <w:lang w:eastAsia="pt-BR"/>
              </w:rPr>
              <w:t>autorizar a transferência do controle da sociedade de propósito específico, desde que prevista a possibilidade no edital e contrato, devendo o adquirente atender às exigências de capacidade técnica, idoneidade financeira e regularidade jurídica e fiscal necessária à assunção do serviço, comprometendo-se a cumprir todas as cláusulas do contrato em vigor.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w:t>
            </w:r>
            <w:r w:rsidR="000A5AEE">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c/c art. 9º, §1º da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 xml:space="preserve"> c/c art. 27, §1º</w:t>
            </w:r>
            <w:r w:rsidR="000A5AEE">
              <w:rPr>
                <w:rFonts w:ascii="Book Antiqua" w:eastAsia="Times New Roman" w:hAnsi="Book Antiqua" w:cs="Times New Roman"/>
                <w:b/>
                <w:bCs/>
                <w:sz w:val="19"/>
                <w:szCs w:val="19"/>
                <w:lang w:eastAsia="pt-BR"/>
              </w:rPr>
              <w:t xml:space="preserve"> da Lei 8987.</w:t>
            </w:r>
          </w:p>
          <w:p w14:paraId="5AA042CC" w14:textId="77777777" w:rsidR="000A5AEE" w:rsidRDefault="000A5AEE" w:rsidP="00073105">
            <w:pPr>
              <w:jc w:val="both"/>
              <w:rPr>
                <w:rFonts w:ascii="Book Antiqua" w:eastAsia="Times New Roman" w:hAnsi="Book Antiqua" w:cs="Times New Roman"/>
                <w:b/>
                <w:bCs/>
                <w:sz w:val="19"/>
                <w:szCs w:val="19"/>
                <w:lang w:eastAsia="pt-BR"/>
              </w:rPr>
            </w:pPr>
          </w:p>
          <w:p w14:paraId="1073817D" w14:textId="11EDC9B0" w:rsidR="000A5AEE" w:rsidRPr="000A5AEE" w:rsidRDefault="000A5AEE" w:rsidP="00073105">
            <w:pPr>
              <w:jc w:val="both"/>
              <w:rPr>
                <w:rFonts w:ascii="Book Antiqua" w:eastAsia="Times New Roman" w:hAnsi="Book Antiqua" w:cs="Times New Roman"/>
                <w:sz w:val="19"/>
                <w:szCs w:val="19"/>
                <w:lang w:eastAsia="pt-BR"/>
              </w:rPr>
            </w:pPr>
            <w:r w:rsidRPr="00F72368">
              <w:rPr>
                <w:rFonts w:ascii="Book Antiqua" w:eastAsia="Times New Roman" w:hAnsi="Book Antiqua" w:cs="Times New Roman"/>
                <w:b/>
                <w:bCs/>
                <w:i/>
                <w:iCs/>
                <w:color w:val="FF0000"/>
                <w:sz w:val="19"/>
                <w:szCs w:val="19"/>
                <w:lang w:eastAsia="pt-BR"/>
              </w:rPr>
              <w:t>#</w:t>
            </w:r>
            <w:r w:rsidRPr="00F7236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Segundo José dos Santos Carvalho Filho, </w:t>
            </w:r>
            <w:r w:rsidR="00F72368" w:rsidRPr="00F72368">
              <w:rPr>
                <w:rFonts w:ascii="Book Antiqua" w:eastAsia="Times New Roman" w:hAnsi="Book Antiqua" w:cs="Times New Roman"/>
                <w:i/>
                <w:iCs/>
                <w:sz w:val="19"/>
                <w:szCs w:val="19"/>
                <w:lang w:eastAsia="pt-BR"/>
              </w:rPr>
              <w:t>“n</w:t>
            </w:r>
            <w:r w:rsidRPr="00F72368">
              <w:rPr>
                <w:rFonts w:ascii="Book Antiqua" w:eastAsia="Times New Roman" w:hAnsi="Book Antiqua" w:cs="Times New Roman"/>
                <w:i/>
                <w:iCs/>
                <w:sz w:val="19"/>
                <w:szCs w:val="19"/>
                <w:lang w:eastAsia="pt-BR"/>
              </w:rPr>
              <w:t>o caso de transferência do controle da sociedade de propósito específico, necessária será a autorização expressa da Administração, devendo o edital e o contrato fixar os critérios para este fim (art. 9º, § 1º, Lei 11.079/04). Exige-se, todavia, a observância do art. 27, § 1º, da Lei 8.987/95, segundo o qual deve o pretendente ao controle da sociedade preencher os requisitos relativos à capacidade técnica, idoneidade financeira e regularidade jurídica e fiscal, que o habilitem à execução do contrato, bem como assumir o compromisso de cumprir todas as cláusulas do contrato em vigor</w:t>
            </w:r>
            <w:r w:rsidR="00F72368" w:rsidRPr="00F72368">
              <w:rPr>
                <w:rFonts w:ascii="Book Antiqua" w:eastAsia="Times New Roman" w:hAnsi="Book Antiqua" w:cs="Times New Roman"/>
                <w:i/>
                <w:iCs/>
                <w:sz w:val="19"/>
                <w:szCs w:val="19"/>
                <w:lang w:eastAsia="pt-BR"/>
              </w:rPr>
              <w:t>”</w:t>
            </w:r>
            <w:r w:rsidRPr="000A5AEE">
              <w:rPr>
                <w:rFonts w:ascii="Book Antiqua" w:eastAsia="Times New Roman" w:hAnsi="Book Antiqua" w:cs="Times New Roman"/>
                <w:sz w:val="19"/>
                <w:szCs w:val="19"/>
                <w:lang w:eastAsia="pt-BR"/>
              </w:rPr>
              <w:t>.</w:t>
            </w:r>
            <w:r w:rsidR="00F72368">
              <w:rPr>
                <w:rFonts w:ascii="Book Antiqua" w:eastAsia="Times New Roman" w:hAnsi="Book Antiqua" w:cs="Times New Roman"/>
                <w:sz w:val="19"/>
                <w:szCs w:val="19"/>
                <w:lang w:eastAsia="pt-BR"/>
              </w:rPr>
              <w:t xml:space="preserve"> (Fonte: </w:t>
            </w:r>
            <w:r w:rsidR="00F72368" w:rsidRPr="00F72368">
              <w:rPr>
                <w:rFonts w:ascii="Book Antiqua" w:eastAsia="Times New Roman" w:hAnsi="Book Antiqua" w:cs="Times New Roman"/>
                <w:sz w:val="19"/>
                <w:szCs w:val="19"/>
                <w:lang w:eastAsia="pt-BR"/>
              </w:rPr>
              <w:t>CARVALHO FILHO, José dos Santos. Manual de Direito Administrativo. São Paulo, Editora Atlas, 33. ed.  2019. p. 470</w:t>
            </w:r>
            <w:r w:rsidR="00F72368">
              <w:rPr>
                <w:rFonts w:ascii="Book Antiqua" w:eastAsia="Times New Roman" w:hAnsi="Book Antiqua" w:cs="Times New Roman"/>
                <w:sz w:val="19"/>
                <w:szCs w:val="19"/>
                <w:lang w:eastAsia="pt-BR"/>
              </w:rPr>
              <w:t>).</w:t>
            </w:r>
          </w:p>
        </w:tc>
      </w:tr>
    </w:tbl>
    <w:p w14:paraId="3C4D7C3F" w14:textId="55079329" w:rsidR="00762E6A" w:rsidRPr="00994FB8"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3220E6">
        <w:rPr>
          <w:rFonts w:ascii="Book Antiqua" w:eastAsia="Times New Roman" w:hAnsi="Book Antiqua" w:cs="Times New Roman"/>
          <w:b/>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poderá assumir</w:t>
      </w:r>
      <w:r w:rsidRPr="00646EE3">
        <w:rPr>
          <w:rFonts w:ascii="Book Antiqua" w:eastAsia="Times New Roman" w:hAnsi="Book Antiqua" w:cs="Times New Roman"/>
          <w:sz w:val="19"/>
          <w:szCs w:val="19"/>
          <w:lang w:eastAsia="pt-BR"/>
        </w:rPr>
        <w:t xml:space="preserve"> </w:t>
      </w:r>
      <w:r w:rsidRPr="003220E6">
        <w:rPr>
          <w:rFonts w:ascii="Book Antiqua" w:eastAsia="Times New Roman" w:hAnsi="Book Antiqua" w:cs="Times New Roman"/>
          <w:b/>
          <w:sz w:val="19"/>
          <w:szCs w:val="19"/>
          <w:highlight w:val="yellow"/>
          <w:lang w:eastAsia="pt-BR"/>
        </w:rPr>
        <w:t>a forma de</w:t>
      </w:r>
      <w:r w:rsidRPr="003220E6">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companhia aberta</w:t>
      </w:r>
      <w:r w:rsidRPr="00646EE3">
        <w:rPr>
          <w:rFonts w:ascii="Book Antiqua" w:eastAsia="Times New Roman" w:hAnsi="Book Antiqua" w:cs="Times New Roman"/>
          <w:sz w:val="19"/>
          <w:szCs w:val="19"/>
          <w:lang w:eastAsia="pt-BR"/>
        </w:rPr>
        <w:t xml:space="preserve">, </w:t>
      </w:r>
      <w:r w:rsidRPr="00223348">
        <w:rPr>
          <w:rFonts w:ascii="Book Antiqua" w:eastAsia="Times New Roman" w:hAnsi="Book Antiqua" w:cs="Times New Roman"/>
          <w:b/>
          <w:bCs/>
          <w:sz w:val="19"/>
          <w:szCs w:val="19"/>
          <w:lang w:eastAsia="pt-BR"/>
        </w:rPr>
        <w:t>com valores mobiliários admitidos a negociação no mercado</w:t>
      </w:r>
      <w:r w:rsidRPr="005F738D">
        <w:rPr>
          <w:rFonts w:ascii="Book Antiqua" w:eastAsia="Times New Roman" w:hAnsi="Book Antiqua" w:cs="Times New Roman"/>
          <w:sz w:val="16"/>
          <w:szCs w:val="16"/>
          <w:lang w:eastAsia="pt-BR"/>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69095A" w:rsidRPr="005F738D">
        <w:rPr>
          <w:rFonts w:ascii="Book Antiqua" w:eastAsia="Times New Roman" w:hAnsi="Book Antiqua" w:cs="Times New Roman"/>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(MPPR-2012)</w:t>
      </w:r>
      <w:r w:rsidRPr="005F738D">
        <w:rPr>
          <w:rFonts w:ascii="Book Antiqua" w:eastAsia="Times New Roman" w:hAnsi="Book Antiqua" w:cs="Times New Roman"/>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C22240" w:rsidRPr="005F738D">
        <w:rPr>
          <w:rFonts w:ascii="Book Antiqua" w:eastAsia="Times New Roman" w:hAnsi="Book Antiqua" w:cs="Times New Roman"/>
          <w:b/>
          <w:color w:val="FF0000"/>
          <w:sz w:val="16"/>
          <w:szCs w:val="16"/>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r w:rsidR="00D90547" w:rsidRPr="005F738D">
        <w:rPr>
          <w:rFonts w:ascii="Book Antiqua" w:eastAsia="Times New Roman" w:hAnsi="Book Antiqua" w:cs="Times New Roman"/>
          <w:b/>
          <w:color w:val="FF0000"/>
          <w:sz w:val="16"/>
          <w:szCs w:val="16"/>
          <w:lang w:eastAsia="pt-BR"/>
        </w:rPr>
        <w:t xml:space="preserve"> </w:t>
      </w:r>
      <w:r w:rsidR="00D90547" w:rsidRPr="005F738D">
        <w:rPr>
          <w:rFonts w:ascii="Book Antiqua" w:hAnsi="Book Antiqua"/>
          <w:b/>
          <w:color w:val="FF0000"/>
          <w:sz w:val="16"/>
          <w:szCs w:val="16"/>
          <w:u w:val="single"/>
        </w:rPr>
        <w:t>(TRF2-2013)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3220E6" w:rsidRPr="005F738D">
        <w:rPr>
          <w:rFonts w:ascii="Book Antiqua" w:eastAsia="Times New Roman" w:hAnsi="Book Antiqua" w:cs="Times New Roman"/>
          <w:b/>
          <w:color w:val="FF0000"/>
          <w:sz w:val="16"/>
          <w:szCs w:val="16"/>
          <w:lang w:eastAsia="pt-BR"/>
        </w:rPr>
        <w:t xml:space="preserve"> </w:t>
      </w:r>
      <w:r w:rsidR="003220E6" w:rsidRPr="005F738D">
        <w:rPr>
          <w:rFonts w:ascii="Book Antiqua" w:eastAsia="Times New Roman" w:hAnsi="Book Antiqua" w:cs="Times New Roman"/>
          <w:b/>
          <w:color w:val="FF0000"/>
          <w:sz w:val="16"/>
          <w:szCs w:val="16"/>
          <w:u w:val="single"/>
          <w:lang w:eastAsia="pt-BR"/>
        </w:rPr>
        <w:t>(Cartórios/TJSP-2014)</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(TCERN-2015)</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A3C76" w:rsidRPr="00646EE3" w14:paraId="530ABA40" w14:textId="77777777" w:rsidTr="003A3C76">
        <w:tc>
          <w:tcPr>
            <w:tcW w:w="8494" w:type="dxa"/>
            <w:shd w:val="clear" w:color="auto" w:fill="CCFFFF"/>
          </w:tcPr>
          <w:p w14:paraId="03A452AF" w14:textId="77777777" w:rsidR="003A3C76" w:rsidRPr="00646EE3" w:rsidRDefault="003A3C76" w:rsidP="003A3C76">
            <w:pPr>
              <w:jc w:val="both"/>
              <w:rPr>
                <w:rFonts w:ascii="Book Antiqua" w:eastAsia="Times New Roman" w:hAnsi="Book Antiqua" w:cs="Times New Roman"/>
                <w:b/>
                <w:color w:val="FF0000"/>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TCERN-2015-CESPE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sz w:val="19"/>
                <w:szCs w:val="19"/>
                <w:lang w:eastAsia="pt-BR"/>
              </w:rPr>
              <w:t xml:space="preserve">Com base nas normas aplicáveis às sociedades em geral, julgue o item que se segue: Na constituição de uma sociedade de propósito específico, deve-se eleger um dos tipos societários previstos em lei para essa finalidade, que não incluem, por exemplo, a sociedade em conta de participação. </w:t>
            </w:r>
            <w:r w:rsidRPr="00646EE3">
              <w:rPr>
                <w:rFonts w:ascii="Book Antiqua" w:eastAsia="Times New Roman" w:hAnsi="Book Antiqua" w:cs="Times New Roman"/>
                <w:b/>
                <w:sz w:val="19"/>
                <w:szCs w:val="19"/>
                <w:lang w:eastAsia="pt-BR"/>
              </w:rPr>
              <w:t xml:space="preserve">BL: art. 9º,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 xml:space="preserve"> c/c art. 983 do CC </w:t>
            </w:r>
            <w:r w:rsidRPr="00646EE3">
              <w:rPr>
                <w:rFonts w:ascii="Book Antiqua" w:eastAsia="Times New Roman" w:hAnsi="Book Antiqua" w:cs="Times New Roman"/>
                <w:b/>
                <w:color w:val="FF0000"/>
                <w:sz w:val="19"/>
                <w:szCs w:val="19"/>
                <w:lang w:eastAsia="pt-BR"/>
              </w:rPr>
              <w:t>(empresarial).</w:t>
            </w:r>
          </w:p>
          <w:p w14:paraId="5204B63A" w14:textId="77777777" w:rsidR="003A3C76" w:rsidRPr="00646EE3" w:rsidRDefault="003A3C76" w:rsidP="003A3C76">
            <w:pPr>
              <w:jc w:val="both"/>
              <w:rPr>
                <w:rFonts w:ascii="Book Antiqua" w:eastAsia="Times New Roman" w:hAnsi="Book Antiqua" w:cs="Times New Roman"/>
                <w:b/>
                <w:sz w:val="19"/>
                <w:szCs w:val="19"/>
                <w:lang w:eastAsia="pt-BR"/>
              </w:rPr>
            </w:pPr>
          </w:p>
          <w:p w14:paraId="19CFA0D2" w14:textId="6A5F22D3" w:rsidR="003A3C76" w:rsidRPr="00646EE3" w:rsidRDefault="00765513" w:rsidP="003A3C76">
            <w:pPr>
              <w:jc w:val="both"/>
              <w:rPr>
                <w:rFonts w:ascii="Book Antiqua" w:eastAsia="Times New Roman" w:hAnsi="Book Antiqua" w:cs="Times New Roman"/>
                <w:sz w:val="19"/>
                <w:szCs w:val="19"/>
                <w:lang w:eastAsia="pt-BR"/>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003A3C76" w:rsidRPr="00646EE3">
              <w:rPr>
                <w:rFonts w:ascii="Book Antiqua" w:eastAsia="Times New Roman" w:hAnsi="Book Antiqua" w:cs="Times New Roman"/>
                <w:sz w:val="19"/>
                <w:szCs w:val="19"/>
                <w:lang w:eastAsia="pt-BR"/>
              </w:rPr>
              <w:t>: A sociedade de propósito específico possui personalidade jurídica. Portanto, não pode se constituir sob a forma de sociedade em conta de participação (ente despersonalizado).</w:t>
            </w:r>
          </w:p>
          <w:p w14:paraId="4D595248" w14:textId="77777777" w:rsidR="003A3C76" w:rsidRPr="00646EE3" w:rsidRDefault="003A3C76" w:rsidP="003A3C76">
            <w:pPr>
              <w:jc w:val="both"/>
              <w:rPr>
                <w:rFonts w:ascii="Book Antiqua" w:eastAsia="Times New Roman" w:hAnsi="Book Antiqua" w:cs="Times New Roman"/>
                <w:sz w:val="19"/>
                <w:szCs w:val="19"/>
                <w:lang w:eastAsia="pt-BR"/>
              </w:rPr>
            </w:pPr>
          </w:p>
          <w:p w14:paraId="3FDAFEEE" w14:textId="5EC7FA34" w:rsidR="003A3C76" w:rsidRDefault="00765513" w:rsidP="003A3C76">
            <w:pPr>
              <w:jc w:val="both"/>
              <w:rPr>
                <w:rFonts w:ascii="Book Antiqua" w:eastAsia="Times New Roman" w:hAnsi="Book Antiqua" w:cs="Times New Roman"/>
                <w:b/>
                <w:bCs/>
                <w:sz w:val="19"/>
                <w:szCs w:val="19"/>
                <w:lang w:eastAsia="pt-BR"/>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3A3C76" w:rsidRPr="00646EE3">
              <w:rPr>
                <w:rFonts w:ascii="Book Antiqua" w:eastAsia="Times New Roman" w:hAnsi="Book Antiqua" w:cs="Times New Roman"/>
                <w:sz w:val="19"/>
                <w:szCs w:val="19"/>
                <w:lang w:eastAsia="pt-BR"/>
              </w:rPr>
              <w:t xml:space="preserve"> Vejamos o teor do art. 983 do CC: </w:t>
            </w:r>
            <w:r w:rsidR="003A3C76" w:rsidRPr="00646EE3">
              <w:rPr>
                <w:rFonts w:ascii="Book Antiqua" w:hAnsi="Book Antiqua"/>
                <w:sz w:val="19"/>
                <w:szCs w:val="19"/>
              </w:rPr>
              <w:t>Art. 983. “</w:t>
            </w:r>
            <w:r w:rsidR="003A3C76" w:rsidRPr="00646EE3">
              <w:rPr>
                <w:rFonts w:ascii="Book Antiqua" w:hAnsi="Book Antiqua"/>
                <w:b/>
                <w:bCs/>
                <w:i/>
                <w:sz w:val="19"/>
                <w:szCs w:val="19"/>
              </w:rPr>
              <w:t>A sociedade empresária deve constituir-se segundo um dos tipos regulados nos </w:t>
            </w:r>
            <w:proofErr w:type="spellStart"/>
            <w:r w:rsidR="003A3C76" w:rsidRPr="00646EE3">
              <w:rPr>
                <w:rFonts w:ascii="Book Antiqua" w:hAnsi="Book Antiqua"/>
                <w:b/>
                <w:bCs/>
                <w:i/>
                <w:sz w:val="19"/>
                <w:szCs w:val="19"/>
              </w:rPr>
              <w:t>arts</w:t>
            </w:r>
            <w:proofErr w:type="spellEnd"/>
            <w:r w:rsidR="003A3C76" w:rsidRPr="00646EE3">
              <w:rPr>
                <w:rFonts w:ascii="Book Antiqua" w:hAnsi="Book Antiqua"/>
                <w:b/>
                <w:bCs/>
                <w:i/>
                <w:sz w:val="19"/>
                <w:szCs w:val="19"/>
              </w:rPr>
              <w:t>. 1.039 a 1.092</w:t>
            </w:r>
            <w:r w:rsidR="003A3C76" w:rsidRPr="00646EE3">
              <w:rPr>
                <w:rFonts w:ascii="Book Antiqua" w:hAnsi="Book Antiqua"/>
                <w:i/>
                <w:sz w:val="19"/>
                <w:szCs w:val="19"/>
              </w:rPr>
              <w:t>; a sociedade simples pode constituir-se de conformidade com um desses tipos, e, não o fazendo, subordina-se às normas que lhe são próprias.</w:t>
            </w:r>
            <w:r w:rsidR="003A3C76" w:rsidRPr="00646EE3">
              <w:rPr>
                <w:rFonts w:ascii="Book Antiqua" w:hAnsi="Book Antiqua"/>
                <w:sz w:val="19"/>
                <w:szCs w:val="19"/>
              </w:rPr>
              <w:t xml:space="preserve">” </w:t>
            </w:r>
            <w:r w:rsidR="003A3C76" w:rsidRPr="00646EE3">
              <w:rPr>
                <w:rFonts w:ascii="Book Antiqua" w:eastAsia="Times New Roman" w:hAnsi="Book Antiqua" w:cs="Times New Roman"/>
                <w:sz w:val="19"/>
                <w:szCs w:val="19"/>
                <w:lang w:eastAsia="pt-BR"/>
              </w:rPr>
              <w:t>Parágrafo único. “</w:t>
            </w:r>
            <w:r w:rsidR="003A3C76" w:rsidRPr="00646EE3">
              <w:rPr>
                <w:rFonts w:ascii="Book Antiqua" w:eastAsia="Times New Roman" w:hAnsi="Book Antiqua" w:cs="Times New Roman"/>
                <w:b/>
                <w:bCs/>
                <w:i/>
                <w:sz w:val="19"/>
                <w:szCs w:val="19"/>
                <w:lang w:eastAsia="pt-BR"/>
              </w:rPr>
              <w:t xml:space="preserve">Ressalvam-se as disposições concernentes à sociedade em conta de participação e à cooperativa, bem como as </w:t>
            </w:r>
            <w:r w:rsidR="003A3C76" w:rsidRPr="00646EE3">
              <w:rPr>
                <w:rFonts w:ascii="Book Antiqua" w:eastAsia="Times New Roman" w:hAnsi="Book Antiqua" w:cs="Times New Roman"/>
                <w:b/>
                <w:bCs/>
                <w:i/>
                <w:sz w:val="19"/>
                <w:szCs w:val="19"/>
                <w:highlight w:val="yellow"/>
                <w:lang w:eastAsia="pt-BR"/>
              </w:rPr>
              <w:t>constantes de leis especiais</w:t>
            </w:r>
            <w:r w:rsidR="003A3C76" w:rsidRPr="00646EE3">
              <w:rPr>
                <w:rFonts w:ascii="Book Antiqua" w:eastAsia="Times New Roman" w:hAnsi="Book Antiqua" w:cs="Times New Roman"/>
                <w:b/>
                <w:bCs/>
                <w:i/>
                <w:sz w:val="19"/>
                <w:szCs w:val="19"/>
                <w:lang w:eastAsia="pt-BR"/>
              </w:rPr>
              <w:t xml:space="preserve"> que, </w:t>
            </w:r>
            <w:r w:rsidR="003A3C76" w:rsidRPr="00646EE3">
              <w:rPr>
                <w:rFonts w:ascii="Book Antiqua" w:eastAsia="Times New Roman" w:hAnsi="Book Antiqua" w:cs="Times New Roman"/>
                <w:b/>
                <w:bCs/>
                <w:i/>
                <w:sz w:val="19"/>
                <w:szCs w:val="19"/>
                <w:highlight w:val="green"/>
                <w:lang w:eastAsia="pt-BR"/>
              </w:rPr>
              <w:t>para o exercício de certas atividades</w:t>
            </w:r>
            <w:r w:rsidR="003A3C76" w:rsidRPr="00646EE3">
              <w:rPr>
                <w:rFonts w:ascii="Book Antiqua" w:eastAsia="Times New Roman" w:hAnsi="Book Antiqua" w:cs="Times New Roman"/>
                <w:b/>
                <w:bCs/>
                <w:i/>
                <w:sz w:val="19"/>
                <w:szCs w:val="19"/>
                <w:lang w:eastAsia="pt-BR"/>
              </w:rPr>
              <w:t xml:space="preserve">, </w:t>
            </w:r>
            <w:r w:rsidR="003A3C76" w:rsidRPr="00646EE3">
              <w:rPr>
                <w:rFonts w:ascii="Book Antiqua" w:eastAsia="Times New Roman" w:hAnsi="Book Antiqua" w:cs="Times New Roman"/>
                <w:b/>
                <w:bCs/>
                <w:i/>
                <w:sz w:val="19"/>
                <w:szCs w:val="19"/>
                <w:highlight w:val="yellow"/>
                <w:lang w:eastAsia="pt-BR"/>
              </w:rPr>
              <w:t>imponham a constituição da sociedade segundo determinado tipo</w:t>
            </w:r>
            <w:r w:rsidR="003A3C76" w:rsidRPr="00646EE3">
              <w:rPr>
                <w:rFonts w:ascii="Book Antiqua" w:eastAsia="Times New Roman" w:hAnsi="Book Antiqua" w:cs="Times New Roman"/>
                <w:b/>
                <w:bCs/>
                <w:sz w:val="19"/>
                <w:szCs w:val="19"/>
                <w:lang w:eastAsia="pt-BR"/>
              </w:rPr>
              <w:t>.”</w:t>
            </w:r>
            <w:r w:rsidR="003A3C76" w:rsidRPr="00646EE3">
              <w:rPr>
                <w:rFonts w:ascii="Book Antiqua" w:eastAsia="Times New Roman" w:hAnsi="Book Antiqua" w:cs="Times New Roman"/>
                <w:vanish/>
                <w:sz w:val="19"/>
                <w:szCs w:val="19"/>
                <w:lang w:eastAsia="pt-BR"/>
              </w:rPr>
              <w:t>Parte superior do formulárioParte inferior do formulário</w:t>
            </w:r>
          </w:p>
          <w:p w14:paraId="7F1E7C4B" w14:textId="77777777" w:rsidR="00A42AFA" w:rsidRDefault="00A42AFA" w:rsidP="003A3C76">
            <w:pPr>
              <w:jc w:val="both"/>
              <w:rPr>
                <w:rFonts w:ascii="Book Antiqua" w:eastAsia="Times New Roman" w:hAnsi="Book Antiqua" w:cs="Times New Roman"/>
                <w:bCs/>
                <w:sz w:val="19"/>
                <w:szCs w:val="19"/>
                <w:lang w:eastAsia="pt-BR"/>
              </w:rPr>
            </w:pPr>
          </w:p>
          <w:p w14:paraId="76B6849F" w14:textId="6B53B4E8" w:rsidR="00A42AFA" w:rsidRPr="00A42AFA" w:rsidRDefault="00A42AFA" w:rsidP="003A3C7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42AFA">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2AFA">
              <w:rPr>
                <w:rFonts w:ascii="Book Antiqua" w:eastAsia="Times New Roman" w:hAnsi="Book Antiqua" w:cs="Times New Roman"/>
                <w:bCs/>
                <w:sz w:val="19"/>
                <w:szCs w:val="19"/>
                <w:lang w:eastAsia="pt-BR"/>
              </w:rPr>
              <w:t>A Sociedade de Propósito Específico referida na Lei nº 11.079</w:t>
            </w:r>
            <w:r>
              <w:rPr>
                <w:rFonts w:ascii="Book Antiqua" w:eastAsia="Times New Roman" w:hAnsi="Book Antiqua" w:cs="Times New Roman"/>
                <w:bCs/>
                <w:sz w:val="19"/>
                <w:szCs w:val="19"/>
                <w:lang w:eastAsia="pt-BR"/>
              </w:rPr>
              <w:t>/</w:t>
            </w:r>
            <w:r w:rsidRPr="00A42AFA">
              <w:rPr>
                <w:rFonts w:ascii="Book Antiqua" w:eastAsia="Times New Roman" w:hAnsi="Book Antiqua" w:cs="Times New Roman"/>
                <w:bCs/>
                <w:sz w:val="19"/>
                <w:szCs w:val="19"/>
                <w:lang w:eastAsia="pt-BR"/>
              </w:rPr>
              <w:t>04, poderá assumir a forma de companhia aberta, com valores mobiliários admitidos a negociação no mercado</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9º, §2º da Lei das </w:t>
            </w:r>
            <w:proofErr w:type="spellStart"/>
            <w:r w:rsidRPr="00646EE3">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tc>
      </w:tr>
    </w:tbl>
    <w:p w14:paraId="5D981811" w14:textId="3BD17F76"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3</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646EE3">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deverá obedecer</w:t>
      </w:r>
      <w:r w:rsidRPr="00646EE3">
        <w:rPr>
          <w:rFonts w:ascii="Book Antiqua" w:eastAsia="Times New Roman" w:hAnsi="Book Antiqua" w:cs="Times New Roman"/>
          <w:sz w:val="19"/>
          <w:szCs w:val="19"/>
          <w:lang w:eastAsia="pt-BR"/>
        </w:rPr>
        <w:t xml:space="preserve"> a </w:t>
      </w:r>
      <w:r w:rsidRPr="00646EE3">
        <w:rPr>
          <w:rFonts w:ascii="Book Antiqua" w:eastAsia="Times New Roman" w:hAnsi="Book Antiqua" w:cs="Times New Roman"/>
          <w:b/>
          <w:sz w:val="19"/>
          <w:szCs w:val="19"/>
          <w:highlight w:val="cyan"/>
          <w:lang w:eastAsia="pt-BR"/>
        </w:rPr>
        <w:t>padrões de governança corporativa</w:t>
      </w:r>
      <w:r w:rsidRPr="00646EE3">
        <w:rPr>
          <w:rFonts w:ascii="Book Antiqua" w:eastAsia="Times New Roman" w:hAnsi="Book Antiqua" w:cs="Times New Roman"/>
          <w:sz w:val="19"/>
          <w:szCs w:val="19"/>
          <w:lang w:eastAsia="pt-BR"/>
        </w:rPr>
        <w:t xml:space="preserve"> e </w:t>
      </w:r>
      <w:r w:rsidRPr="00646EE3">
        <w:rPr>
          <w:rFonts w:ascii="Book Antiqua" w:eastAsia="Times New Roman" w:hAnsi="Book Antiqua" w:cs="Times New Roman"/>
          <w:b/>
          <w:caps/>
          <w:sz w:val="19"/>
          <w:szCs w:val="19"/>
          <w:highlight w:val="green"/>
          <w:lang w:eastAsia="pt-BR"/>
        </w:rPr>
        <w:t>adotar</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contabilidade e demonstrações financeiras padronizadas</w:t>
      </w:r>
      <w:r w:rsidRPr="00646EE3">
        <w:rPr>
          <w:rFonts w:ascii="Book Antiqua" w:eastAsia="Times New Roman" w:hAnsi="Book Antiqua" w:cs="Times New Roman"/>
          <w:sz w:val="19"/>
          <w:szCs w:val="19"/>
          <w:lang w:eastAsia="pt-BR"/>
        </w:rPr>
        <w:t xml:space="preserve">, conforme regulamento.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p>
    <w:p w14:paraId="2EE036D1" w14:textId="1CFE8F6D" w:rsidR="00762E6A" w:rsidRPr="00994FB8" w:rsidRDefault="00762E6A" w:rsidP="009408B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Fica vedado</w:t>
      </w:r>
      <w:r w:rsidRPr="00646EE3">
        <w:rPr>
          <w:rFonts w:ascii="Book Antiqua" w:eastAsia="Times New Roman" w:hAnsi="Book Antiqua" w:cs="Times New Roman"/>
          <w:sz w:val="19"/>
          <w:szCs w:val="19"/>
          <w:lang w:eastAsia="pt-BR"/>
        </w:rPr>
        <w:t xml:space="preserve"> à </w:t>
      </w:r>
      <w:r w:rsidRPr="00646EE3">
        <w:rPr>
          <w:rFonts w:ascii="Book Antiqua" w:eastAsia="Times New Roman" w:hAnsi="Book Antiqua" w:cs="Times New Roman"/>
          <w:b/>
          <w:caps/>
          <w:sz w:val="19"/>
          <w:szCs w:val="19"/>
          <w:shd w:val="clear" w:color="auto" w:fill="F7CAAC" w:themeFill="accent2" w:themeFillTint="66"/>
          <w:lang w:eastAsia="pt-BR"/>
        </w:rPr>
        <w:t>Administração Pública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ser</w:t>
      </w:r>
      <w:r w:rsidRPr="00646EE3">
        <w:rPr>
          <w:rFonts w:ascii="Book Antiqua" w:eastAsia="Times New Roman" w:hAnsi="Book Antiqua" w:cs="Times New Roman"/>
          <w:b/>
          <w:sz w:val="19"/>
          <w:szCs w:val="19"/>
          <w:lang w:eastAsia="pt-BR"/>
        </w:rPr>
        <w:t xml:space="preserve"> </w:t>
      </w:r>
      <w:r w:rsidRPr="003220E6">
        <w:rPr>
          <w:rFonts w:ascii="Book Antiqua" w:eastAsia="Times New Roman" w:hAnsi="Book Antiqua" w:cs="Times New Roman"/>
          <w:b/>
          <w:sz w:val="19"/>
          <w:szCs w:val="19"/>
          <w:highlight w:val="yellow"/>
          <w:lang w:eastAsia="pt-BR"/>
        </w:rPr>
        <w:t>titular</w:t>
      </w:r>
      <w:r w:rsidRPr="003220E6">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da maioria do capital votante das sociedades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de que trata este Capítulo</w:t>
      </w:r>
      <w:r w:rsidRPr="005F738D">
        <w:rPr>
          <w:rFonts w:ascii="Book Antiqua" w:eastAsia="Times New Roman" w:hAnsi="Book Antiqua" w:cs="Times New Roman"/>
          <w:sz w:val="16"/>
          <w:szCs w:val="16"/>
          <w:lang w:eastAsia="pt-BR"/>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135337" w:rsidRPr="005F738D">
        <w:rPr>
          <w:rFonts w:ascii="Book Antiqua" w:eastAsia="Times New Roman" w:hAnsi="Book Antiqua" w:cs="Times New Roman"/>
          <w:b/>
          <w:color w:val="FF0000"/>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C22240" w:rsidRPr="005F738D">
        <w:rPr>
          <w:rFonts w:ascii="Book Antiqua" w:hAnsi="Book Antiqua"/>
          <w:b/>
          <w:bCs/>
          <w:color w:val="FF0000"/>
          <w:sz w:val="16"/>
          <w:szCs w:val="16"/>
        </w:rPr>
        <w:t xml:space="preserve"> </w:t>
      </w:r>
      <w:r w:rsidR="006712D6" w:rsidRPr="005F738D">
        <w:rPr>
          <w:rFonts w:ascii="Book Antiqua" w:eastAsia="Times New Roman" w:hAnsi="Book Antiqua" w:cs="Times New Roman"/>
          <w:b/>
          <w:bCs/>
          <w:color w:val="FF0000"/>
          <w:sz w:val="16"/>
          <w:szCs w:val="16"/>
          <w:u w:val="single"/>
          <w:lang w:eastAsia="pt-BR"/>
        </w:rPr>
        <w:t>(TJRN-2013)</w:t>
      </w:r>
      <w:r w:rsidR="000602D5" w:rsidRPr="005F738D">
        <w:rPr>
          <w:rFonts w:ascii="Book Antiqua" w:eastAsia="Times New Roman" w:hAnsi="Book Antiqua" w:cs="Times New Roman"/>
          <w:b/>
          <w:bCs/>
          <w:color w:val="FF0000"/>
          <w:sz w:val="16"/>
          <w:szCs w:val="16"/>
          <w:lang w:eastAsia="pt-BR"/>
        </w:rPr>
        <w:t xml:space="preserve"> </w:t>
      </w:r>
      <w:r w:rsidR="000602D5" w:rsidRPr="005F738D">
        <w:rPr>
          <w:rFonts w:ascii="Book Antiqua" w:eastAsia="Times New Roman" w:hAnsi="Book Antiqua" w:cs="Times New Roman"/>
          <w:b/>
          <w:bCs/>
          <w:color w:val="FF0000"/>
          <w:sz w:val="16"/>
          <w:szCs w:val="16"/>
          <w:u w:val="single"/>
          <w:lang w:eastAsia="pt-BR"/>
        </w:rPr>
        <w:t>(TRF2-2014)</w:t>
      </w:r>
      <w:r w:rsidR="00D3029A" w:rsidRPr="005F738D">
        <w:rPr>
          <w:rFonts w:ascii="Book Antiqua" w:eastAsia="Times New Roman" w:hAnsi="Book Antiqua" w:cs="Times New Roman"/>
          <w:b/>
          <w:bCs/>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(PFN-2012/2015)</w:t>
      </w:r>
      <w:r w:rsidR="000602D5" w:rsidRPr="005F738D">
        <w:rPr>
          <w:rFonts w:ascii="Book Antiqua" w:eastAsia="Times New Roman" w:hAnsi="Book Antiqua" w:cs="Times New Roman"/>
          <w:b/>
          <w:bCs/>
          <w:color w:val="FF0000"/>
          <w:sz w:val="16"/>
          <w:szCs w:val="16"/>
          <w:lang w:eastAsia="pt-BR"/>
        </w:rPr>
        <w:t xml:space="preserve"> </w:t>
      </w:r>
      <w:r w:rsidR="000602D5" w:rsidRPr="005F738D">
        <w:rPr>
          <w:rFonts w:ascii="Book Antiqua" w:hAnsi="Book Antiqua"/>
          <w:b/>
          <w:color w:val="FF0000"/>
          <w:sz w:val="16"/>
          <w:szCs w:val="16"/>
          <w:u w:val="single"/>
        </w:rPr>
        <w:t>(PGEAC-2017)</w:t>
      </w:r>
      <w:r w:rsidR="0008109A" w:rsidRPr="005F738D">
        <w:rPr>
          <w:rFonts w:ascii="Book Antiqua" w:eastAsia="Times New Roman" w:hAnsi="Book Antiqua" w:cs="Times New Roman"/>
          <w:b/>
          <w:bCs/>
          <w:color w:val="FF0000"/>
          <w:sz w:val="16"/>
          <w:szCs w:val="16"/>
          <w:lang w:eastAsia="pt-BR"/>
        </w:rPr>
        <w:t xml:space="preserve"> </w:t>
      </w:r>
      <w:r w:rsidR="0008109A" w:rsidRPr="005F738D">
        <w:rPr>
          <w:rFonts w:ascii="Book Antiqua" w:hAnsi="Book Antiqua" w:cs="Times New Roman"/>
          <w:b/>
          <w:color w:val="FF0000"/>
          <w:sz w:val="16"/>
          <w:szCs w:val="16"/>
          <w:u w:val="single"/>
        </w:rPr>
        <w:t>(DPEPE-2018)</w:t>
      </w:r>
      <w:r w:rsidR="007C6D49" w:rsidRPr="005F738D">
        <w:rPr>
          <w:rFonts w:ascii="Book Antiqua" w:hAnsi="Book Antiqua" w:cs="Times New Roman"/>
          <w:b/>
          <w:color w:val="FF0000"/>
          <w:sz w:val="16"/>
          <w:szCs w:val="16"/>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D1C84" w:rsidRPr="005F738D">
        <w:rPr>
          <w:rFonts w:ascii="Book Antiqua" w:eastAsia="Times New Roman" w:hAnsi="Book Antiqua" w:cs="Times New Roman"/>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F72368" w:rsidRPr="005F738D">
        <w:rPr>
          <w:rFonts w:ascii="Book Antiqua" w:eastAsia="Times New Roman" w:hAnsi="Book Antiqua" w:cs="Times New Roman"/>
          <w:b/>
          <w:bCs/>
          <w:color w:val="FF0000"/>
          <w:sz w:val="16"/>
          <w:szCs w:val="16"/>
          <w:lang w:eastAsia="pt-BR"/>
        </w:rPr>
        <w:t xml:space="preserve"> </w:t>
      </w:r>
      <w:bookmarkStart w:id="35" w:name="_Hlk56184287"/>
      <w:r w:rsidR="00F72368" w:rsidRPr="005F738D">
        <w:rPr>
          <w:rFonts w:ascii="Book Antiqua" w:eastAsia="Times New Roman" w:hAnsi="Book Antiqua" w:cs="Times New Roman"/>
          <w:b/>
          <w:bCs/>
          <w:color w:val="FF0000"/>
          <w:sz w:val="16"/>
          <w:szCs w:val="16"/>
          <w:u w:val="single"/>
          <w:lang w:eastAsia="pt-BR"/>
        </w:rPr>
        <w:t>(TJRO-2019)</w:t>
      </w:r>
      <w:bookmarkEnd w:id="35"/>
      <w:r w:rsidR="00D717B9">
        <w:rPr>
          <w:rFonts w:ascii="Book Antiqua" w:eastAsia="Times New Roman" w:hAnsi="Book Antiqua" w:cs="Times New Roman"/>
          <w:b/>
          <w:bCs/>
          <w:color w:val="FF0000"/>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(TJRO-2019)</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F1C9E" w:rsidRPr="00646EE3" w14:paraId="4A517220" w14:textId="77777777" w:rsidTr="00195B3B">
        <w:tc>
          <w:tcPr>
            <w:tcW w:w="8494" w:type="dxa"/>
            <w:shd w:val="clear" w:color="auto" w:fill="CCFFFF"/>
          </w:tcPr>
          <w:p w14:paraId="64EBEF8A" w14:textId="532787CA" w:rsidR="005F1C9E" w:rsidRPr="005F1C9E" w:rsidRDefault="005F1C9E" w:rsidP="00195B3B">
            <w:pPr>
              <w:jc w:val="both"/>
              <w:rPr>
                <w:rFonts w:ascii="Book Antiqua" w:eastAsia="Times New Roman" w:hAnsi="Book Antiqua" w:cs="Times New Roman"/>
                <w:b/>
                <w:color w:val="FF0000"/>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646EE3">
              <w:rPr>
                <w:rFonts w:ascii="Book Antiqua" w:eastAsia="Times New Roman" w:hAnsi="Book Antiqua" w:cs="Times New Roman"/>
                <w:b/>
                <w:sz w:val="19"/>
                <w:szCs w:val="19"/>
                <w:lang w:eastAsia="pt-BR"/>
              </w:rPr>
              <w:t xml:space="preserve">): </w:t>
            </w:r>
            <w:r w:rsidRPr="005F1C9E">
              <w:rPr>
                <w:rFonts w:ascii="Book Antiqua" w:eastAsia="Times New Roman" w:hAnsi="Book Antiqua" w:cs="Times New Roman"/>
                <w:sz w:val="19"/>
                <w:szCs w:val="19"/>
                <w:lang w:eastAsia="pt-BR"/>
              </w:rPr>
              <w:t>Em relação às parcerias público-privadas, é correto afirmar que:</w:t>
            </w:r>
            <w:r>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sz w:val="19"/>
                <w:szCs w:val="19"/>
                <w:lang w:eastAsia="pt-BR"/>
              </w:rPr>
              <w:t>É vedado à Administração Pública ser titular da maioria do capital votante de uma sociedade de propósito específico estruturada para viabilizar uma parceria público-privada</w:t>
            </w:r>
            <w:r>
              <w:rPr>
                <w:rFonts w:ascii="Book Antiqua" w:eastAsia="Times New Roman" w:hAnsi="Book Antiqua" w:cs="Times New Roman"/>
                <w:sz w:val="19"/>
                <w:szCs w:val="19"/>
                <w:lang w:eastAsia="pt-BR"/>
              </w:rPr>
              <w:t>.</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4º, Lei</w:t>
            </w:r>
            <w:r w:rsidRPr="00646EE3">
              <w:rPr>
                <w:rFonts w:ascii="Book Antiqua" w:eastAsia="Times New Roman" w:hAnsi="Book Antiqua" w:cs="Times New Roman"/>
                <w:b/>
                <w:sz w:val="19"/>
                <w:szCs w:val="19"/>
                <w:lang w:eastAsia="pt-BR"/>
              </w:rPr>
              <w:t xml:space="preserve"> das </w:t>
            </w:r>
            <w:proofErr w:type="spellStart"/>
            <w:r w:rsidRPr="00646EE3">
              <w:rPr>
                <w:rFonts w:ascii="Book Antiqua" w:eastAsia="Times New Roman" w:hAnsi="Book Antiqua" w:cs="Times New Roman"/>
                <w:b/>
                <w:sz w:val="19"/>
                <w:szCs w:val="19"/>
                <w:lang w:eastAsia="pt-BR"/>
              </w:rPr>
              <w:t>PPP</w:t>
            </w:r>
            <w:r>
              <w:rPr>
                <w:rFonts w:ascii="Book Antiqua" w:eastAsia="Times New Roman" w:hAnsi="Book Antiqua" w:cs="Times New Roman"/>
                <w:b/>
                <w:sz w:val="19"/>
                <w:szCs w:val="19"/>
                <w:lang w:eastAsia="pt-BR"/>
              </w:rPr>
              <w:t>’s</w:t>
            </w:r>
            <w:proofErr w:type="spellEnd"/>
            <w:r>
              <w:rPr>
                <w:rFonts w:ascii="Book Antiqua" w:eastAsia="Times New Roman" w:hAnsi="Book Antiqua" w:cs="Times New Roman"/>
                <w:b/>
                <w:sz w:val="19"/>
                <w:szCs w:val="19"/>
                <w:lang w:eastAsia="pt-BR"/>
              </w:rPr>
              <w:t>.</w:t>
            </w:r>
          </w:p>
        </w:tc>
      </w:tr>
    </w:tbl>
    <w:p w14:paraId="6AA3C651" w14:textId="280AA7BB" w:rsidR="00762E6A" w:rsidRPr="00D717B9"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5</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lang w:eastAsia="pt-BR"/>
        </w:rPr>
        <w:t xml:space="preserve">A </w:t>
      </w:r>
      <w:r w:rsidRPr="00765513">
        <w:rPr>
          <w:rFonts w:ascii="Book Antiqua" w:eastAsia="Times New Roman" w:hAnsi="Book Antiqua" w:cs="Times New Roman"/>
          <w:b/>
          <w:bCs/>
          <w:caps/>
          <w:sz w:val="19"/>
          <w:szCs w:val="19"/>
          <w:shd w:val="clear" w:color="auto" w:fill="F7CAAC" w:themeFill="accent2" w:themeFillTint="66"/>
          <w:lang w:eastAsia="pt-BR"/>
        </w:rPr>
        <w:t>vedação</w:t>
      </w:r>
      <w:r w:rsidRPr="00765513">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b/>
          <w:bCs/>
          <w:sz w:val="19"/>
          <w:szCs w:val="19"/>
          <w:highlight w:val="yellow"/>
          <w:lang w:eastAsia="pt-BR"/>
        </w:rPr>
        <w:t>prevista no § 4</w:t>
      </w:r>
      <w:r w:rsidRPr="00646EE3">
        <w:rPr>
          <w:rFonts w:ascii="Book Antiqua" w:eastAsia="Times New Roman" w:hAnsi="Book Antiqua" w:cs="Times New Roman"/>
          <w:b/>
          <w:bCs/>
          <w:sz w:val="19"/>
          <w:szCs w:val="19"/>
          <w:highlight w:val="yellow"/>
          <w:u w:val="single"/>
          <w:vertAlign w:val="superscript"/>
          <w:lang w:eastAsia="pt-BR"/>
        </w:rPr>
        <w:t>o</w:t>
      </w:r>
      <w:r w:rsidRPr="00646EE3">
        <w:rPr>
          <w:rFonts w:ascii="Book Antiqua" w:eastAsia="Times New Roman" w:hAnsi="Book Antiqua" w:cs="Times New Roman"/>
          <w:b/>
          <w:bCs/>
          <w:sz w:val="19"/>
          <w:szCs w:val="19"/>
          <w:highlight w:val="yellow"/>
          <w:lang w:eastAsia="pt-BR"/>
        </w:rPr>
        <w:t xml:space="preserve"> deste artigo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não se aplica</w:t>
      </w:r>
      <w:r w:rsidRPr="00646EE3">
        <w:rPr>
          <w:rFonts w:ascii="Book Antiqua" w:eastAsia="Times New Roman" w:hAnsi="Book Antiqua" w:cs="Times New Roman"/>
          <w:sz w:val="19"/>
          <w:szCs w:val="19"/>
          <w:lang w:eastAsia="pt-BR"/>
        </w:rPr>
        <w:t xml:space="preserve"> à </w:t>
      </w:r>
      <w:r w:rsidRPr="00646EE3">
        <w:rPr>
          <w:rFonts w:ascii="Book Antiqua" w:eastAsia="Times New Roman" w:hAnsi="Book Antiqua" w:cs="Times New Roman"/>
          <w:b/>
          <w:sz w:val="19"/>
          <w:szCs w:val="19"/>
          <w:highlight w:val="cyan"/>
          <w:lang w:eastAsia="pt-BR"/>
        </w:rPr>
        <w:t>eventual aquisição da maioria do capital votante da 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por instituição financeira controlada pelo Poder Público</w:t>
      </w:r>
      <w:r w:rsidRPr="00646EE3">
        <w:rPr>
          <w:rFonts w:ascii="Book Antiqua" w:eastAsia="Times New Roman" w:hAnsi="Book Antiqua" w:cs="Times New Roman"/>
          <w:sz w:val="19"/>
          <w:szCs w:val="19"/>
          <w:lang w:eastAsia="pt-BR"/>
        </w:rPr>
        <w:t xml:space="preserve"> em caso de </w:t>
      </w:r>
      <w:r w:rsidRPr="00646EE3">
        <w:rPr>
          <w:rFonts w:ascii="Book Antiqua" w:eastAsia="Times New Roman" w:hAnsi="Book Antiqua" w:cs="Times New Roman"/>
          <w:b/>
          <w:caps/>
          <w:sz w:val="19"/>
          <w:szCs w:val="19"/>
          <w:shd w:val="clear" w:color="auto" w:fill="F7CAAC" w:themeFill="accent2" w:themeFillTint="66"/>
          <w:lang w:eastAsia="pt-BR"/>
        </w:rPr>
        <w:t>inadimplemento de contratos de financiamento</w:t>
      </w:r>
      <w:r w:rsidRPr="005F738D">
        <w:rPr>
          <w:rFonts w:ascii="Book Antiqua" w:eastAsia="Times New Roman" w:hAnsi="Book Antiqua" w:cs="Times New Roman"/>
          <w:sz w:val="16"/>
          <w:szCs w:val="16"/>
          <w:lang w:eastAsia="pt-BR"/>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135337" w:rsidRPr="005F738D">
        <w:rPr>
          <w:rFonts w:ascii="Book Antiqua" w:eastAsia="Times New Roman" w:hAnsi="Book Antiqua" w:cs="Times New Roman"/>
          <w:b/>
          <w:color w:val="FF0000"/>
          <w:sz w:val="16"/>
          <w:szCs w:val="16"/>
          <w:lang w:eastAsia="pt-BR"/>
        </w:rPr>
        <w:t xml:space="preserve"> </w:t>
      </w:r>
      <w:r w:rsidR="006712D6" w:rsidRPr="005F738D">
        <w:rPr>
          <w:rFonts w:ascii="Book Antiqua" w:eastAsia="Times New Roman" w:hAnsi="Book Antiqua" w:cs="Times New Roman"/>
          <w:b/>
          <w:bCs/>
          <w:color w:val="FF0000"/>
          <w:sz w:val="16"/>
          <w:szCs w:val="16"/>
          <w:u w:val="single"/>
          <w:lang w:eastAsia="pt-BR"/>
        </w:rPr>
        <w:t>(TJRN-2013)</w:t>
      </w:r>
      <w:r w:rsidR="00D3029A" w:rsidRPr="005F738D">
        <w:rPr>
          <w:rFonts w:ascii="Book Antiqua" w:eastAsia="Times New Roman" w:hAnsi="Book Antiqua" w:cs="Times New Roman"/>
          <w:b/>
          <w:bCs/>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765513" w:rsidRPr="005F738D">
        <w:rPr>
          <w:rFonts w:ascii="Book Antiqua" w:eastAsia="Times New Roman" w:hAnsi="Book Antiqua" w:cs="Times New Roman"/>
          <w:b/>
          <w:bCs/>
          <w:color w:val="FF0000"/>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F72368" w:rsidRPr="005F738D">
        <w:rPr>
          <w:rFonts w:ascii="Book Antiqua" w:eastAsia="Times New Roman" w:hAnsi="Book Antiqua" w:cs="Times New Roman"/>
          <w:b/>
          <w:bCs/>
          <w:color w:val="FF0000"/>
          <w:sz w:val="16"/>
          <w:szCs w:val="16"/>
          <w:lang w:eastAsia="pt-BR"/>
        </w:rPr>
        <w:t xml:space="preserve"> </w:t>
      </w:r>
      <w:r w:rsidR="00F72368" w:rsidRPr="005F738D">
        <w:rPr>
          <w:rFonts w:ascii="Book Antiqua" w:eastAsia="Times New Roman" w:hAnsi="Book Antiqua" w:cs="Times New Roman"/>
          <w:b/>
          <w:bCs/>
          <w:color w:val="FF0000"/>
          <w:sz w:val="16"/>
          <w:szCs w:val="16"/>
          <w:u w:val="single"/>
          <w:lang w:eastAsia="pt-BR"/>
        </w:rPr>
        <w:t>(TJRO-2019)</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6D1C84" w:rsidRPr="00646EE3" w14:paraId="08F8A4CC" w14:textId="77777777" w:rsidTr="005D2F25">
        <w:tc>
          <w:tcPr>
            <w:tcW w:w="8494" w:type="dxa"/>
            <w:shd w:val="clear" w:color="auto" w:fill="CCFFFF"/>
          </w:tcPr>
          <w:p w14:paraId="27FBFBD3" w14:textId="16E911DC" w:rsidR="006D1C84" w:rsidRPr="00646EE3" w:rsidRDefault="00765513" w:rsidP="005D2F25">
            <w:pPr>
              <w:jc w:val="both"/>
              <w:rPr>
                <w:rFonts w:ascii="Book Antiqua" w:hAnsi="Book Antiqua"/>
                <w:sz w:val="19"/>
                <w:szCs w:val="19"/>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6D1C84" w:rsidRPr="00646EE3">
              <w:rPr>
                <w:rFonts w:ascii="Book Antiqua" w:eastAsia="Times New Roman" w:hAnsi="Book Antiqua" w:cs="Times New Roman"/>
                <w:sz w:val="19"/>
                <w:szCs w:val="19"/>
                <w:lang w:eastAsia="pt-BR"/>
              </w:rPr>
              <w:t xml:space="preserve"> </w:t>
            </w:r>
            <w:r w:rsidR="006D1C84" w:rsidRPr="00646EE3">
              <w:rPr>
                <w:rFonts w:ascii="Book Antiqua" w:hAnsi="Book Antiqua"/>
                <w:sz w:val="19"/>
                <w:szCs w:val="19"/>
              </w:rPr>
              <w:t xml:space="preserve">A Lei 11.079/04 define a criação de uma </w:t>
            </w:r>
            <w:r w:rsidR="006D1C84" w:rsidRPr="00646EE3">
              <w:rPr>
                <w:rFonts w:ascii="Book Antiqua" w:hAnsi="Book Antiqua"/>
                <w:b/>
                <w:bCs/>
                <w:sz w:val="19"/>
                <w:szCs w:val="19"/>
              </w:rPr>
              <w:t>sociedade de propósito específico</w:t>
            </w:r>
            <w:r w:rsidR="006D1C84" w:rsidRPr="00646EE3">
              <w:rPr>
                <w:rFonts w:ascii="Book Antiqua" w:hAnsi="Book Antiqua"/>
                <w:sz w:val="19"/>
                <w:szCs w:val="19"/>
              </w:rPr>
              <w:t xml:space="preserve">, instituição com </w:t>
            </w:r>
            <w:r w:rsidR="006D1C84" w:rsidRPr="00646EE3">
              <w:rPr>
                <w:rFonts w:ascii="Book Antiqua" w:hAnsi="Book Antiqua"/>
                <w:b/>
                <w:bCs/>
                <w:sz w:val="19"/>
                <w:szCs w:val="19"/>
              </w:rPr>
              <w:t>incumbência de implantar e gerir os projetos de parceria.</w:t>
            </w:r>
            <w:r w:rsidR="006D1C84" w:rsidRPr="00646EE3">
              <w:rPr>
                <w:rFonts w:ascii="Book Antiqua" w:hAnsi="Book Antiqua"/>
                <w:sz w:val="19"/>
                <w:szCs w:val="19"/>
              </w:rPr>
              <w:t xml:space="preserve"> Segundo a doutrina, sua constituição deve ocorrer após a realização da licitação e antes da celebração do contrato. </w:t>
            </w:r>
            <w:r w:rsidR="006D1C84" w:rsidRPr="00646EE3">
              <w:rPr>
                <w:rFonts w:ascii="Book Antiqua" w:hAnsi="Book Antiqua"/>
                <w:b/>
                <w:bCs/>
                <w:sz w:val="19"/>
                <w:szCs w:val="19"/>
              </w:rPr>
              <w:t xml:space="preserve">Seu objetivo é separar a entidade interessada na parceria daquela que, após a licitação, está incumbida da execução do objeto do contrato, viabilizando com isso um maior controle por parte do poder concedente. </w:t>
            </w:r>
            <w:r w:rsidR="006D1C84" w:rsidRPr="00646EE3">
              <w:rPr>
                <w:rFonts w:ascii="Book Antiqua" w:eastAsia="Times New Roman" w:hAnsi="Book Antiqua" w:cs="Times New Roman"/>
                <w:sz w:val="19"/>
                <w:szCs w:val="19"/>
                <w:lang w:eastAsia="pt-BR"/>
              </w:rPr>
              <w:t xml:space="preserve">Essa sociedade pode assumir a forma de companhia aberta, sob o modelo de sociedade anônima, admitindo-se a negociação de valores mobiliários no mercado. No entanto, a lei não impede a escolha de capital fechado, </w:t>
            </w:r>
            <w:r w:rsidR="006D1C84" w:rsidRPr="00646EE3">
              <w:rPr>
                <w:rFonts w:ascii="Book Antiqua" w:eastAsia="Times New Roman" w:hAnsi="Book Antiqua" w:cs="Times New Roman"/>
                <w:b/>
                <w:bCs/>
                <w:sz w:val="19"/>
                <w:szCs w:val="19"/>
                <w:lang w:eastAsia="pt-BR"/>
              </w:rPr>
              <w:t>vedando à Administração</w:t>
            </w:r>
            <w:r>
              <w:rPr>
                <w:rFonts w:ascii="Book Antiqua" w:eastAsia="Times New Roman" w:hAnsi="Book Antiqua" w:cs="Times New Roman"/>
                <w:b/>
                <w:bCs/>
                <w:sz w:val="19"/>
                <w:szCs w:val="19"/>
                <w:lang w:eastAsia="pt-BR"/>
              </w:rPr>
              <w:t xml:space="preserve"> Pública</w:t>
            </w:r>
            <w:r w:rsidR="006D1C84" w:rsidRPr="00646EE3">
              <w:rPr>
                <w:rFonts w:ascii="Book Antiqua" w:eastAsia="Times New Roman" w:hAnsi="Book Antiqua" w:cs="Times New Roman"/>
                <w:b/>
                <w:bCs/>
                <w:sz w:val="19"/>
                <w:szCs w:val="19"/>
                <w:lang w:eastAsia="pt-BR"/>
              </w:rPr>
              <w:t xml:space="preserve"> a titularidade da maioria do capital votante,</w:t>
            </w:r>
            <w:r w:rsidR="006D1C84" w:rsidRPr="00646EE3">
              <w:rPr>
                <w:rFonts w:ascii="Book Antiqua" w:eastAsia="Times New Roman" w:hAnsi="Book Antiqua" w:cs="Times New Roman"/>
                <w:sz w:val="19"/>
                <w:szCs w:val="19"/>
                <w:lang w:eastAsia="pt-BR"/>
              </w:rPr>
              <w:t xml:space="preserve"> sendo possível que esse capital seja adquirido por instituição financeira controlada pelo Poder Público, em caso de inadimplemento de contrato de financiamento (FONTE: ESTRATÉGIA CONCURSOS).</w:t>
            </w:r>
          </w:p>
        </w:tc>
      </w:tr>
    </w:tbl>
    <w:p w14:paraId="45D6E31A" w14:textId="77777777" w:rsidR="006C225C" w:rsidRPr="00646EE3" w:rsidRDefault="006C225C" w:rsidP="006C225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C225C" w:rsidRPr="00646EE3" w14:paraId="4401A9C3" w14:textId="77777777" w:rsidTr="005D2F25">
        <w:tc>
          <w:tcPr>
            <w:tcW w:w="8494" w:type="dxa"/>
            <w:shd w:val="clear" w:color="auto" w:fill="CCFFFF"/>
          </w:tcPr>
          <w:p w14:paraId="49408EF4" w14:textId="2908AF37" w:rsidR="00D717B9" w:rsidRDefault="00D717B9" w:rsidP="005D2F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D717B9">
              <w:rPr>
                <w:rFonts w:ascii="Book Antiqua" w:eastAsia="Times New Roman" w:hAnsi="Book Antiqua" w:cs="Times New Roman"/>
                <w:bCs/>
                <w:sz w:val="19"/>
                <w:szCs w:val="19"/>
                <w:lang w:eastAsia="pt-BR"/>
              </w:rPr>
              <w:t>É vedado à Administração Pública ser titular da maioria do capital votante das sociedades de propósito específico, que devem ser constituídas de forma anterior à celebração do contrato de parceria público-privada.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4</w:t>
            </w:r>
            <w:r w:rsidRPr="00646EE3">
              <w:rPr>
                <w:rFonts w:ascii="Book Antiqua" w:eastAsia="Times New Roman" w:hAnsi="Book Antiqua" w:cs="Times New Roman"/>
                <w:b/>
                <w:sz w:val="19"/>
                <w:szCs w:val="19"/>
                <w:lang w:eastAsia="pt-BR"/>
              </w:rPr>
              <w:t>º a 5º, Lei 11.079.</w:t>
            </w:r>
          </w:p>
          <w:p w14:paraId="70BBBBB2" w14:textId="77777777" w:rsidR="00D717B9" w:rsidRDefault="00D717B9" w:rsidP="005D2F25">
            <w:pPr>
              <w:jc w:val="both"/>
              <w:rPr>
                <w:rFonts w:ascii="Book Antiqua" w:eastAsia="Times New Roman" w:hAnsi="Book Antiqua" w:cs="Times New Roman"/>
                <w:b/>
                <w:sz w:val="19"/>
                <w:szCs w:val="19"/>
                <w:lang w:eastAsia="pt-BR"/>
              </w:rPr>
            </w:pPr>
          </w:p>
          <w:p w14:paraId="5FD330BD" w14:textId="5B14D51D" w:rsidR="006C225C" w:rsidRPr="00646EE3" w:rsidRDefault="006C225C" w:rsidP="005D2F25">
            <w:pPr>
              <w:jc w:val="both"/>
              <w:rPr>
                <w:rFonts w:ascii="Book Antiqua" w:hAnsi="Book Antiqua"/>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TJTO-2007-CESPE</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A sociedade de propósito específico, que poderá assumir a forma de companhia aberta, deverá obedecer a padrões de governança corporativa e adotar contabilidade e demonstrações financeiras padronizadas, conforme regulamento, ficando vedado à administração pública ser titular da maioria do seu capital votante, salvo aquisição por instituição financeira controlada pelo poder público em caso de inadimplemento de contratos de financiamento. </w:t>
            </w:r>
            <w:r w:rsidRPr="00646EE3">
              <w:rPr>
                <w:rFonts w:ascii="Book Antiqua" w:eastAsia="Times New Roman" w:hAnsi="Book Antiqua" w:cs="Times New Roman"/>
                <w:b/>
                <w:sz w:val="19"/>
                <w:szCs w:val="19"/>
                <w:lang w:eastAsia="pt-BR"/>
              </w:rPr>
              <w:t>BL: art. 9º, §§2º a 5º, Lei 11.079.</w:t>
            </w:r>
          </w:p>
        </w:tc>
      </w:tr>
    </w:tbl>
    <w:p w14:paraId="0EDA7549"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lastRenderedPageBreak/>
        <w:t>Capítulo V</w:t>
      </w:r>
    </w:p>
    <w:p w14:paraId="6DD22405"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 LICITAÇÃO</w:t>
      </w:r>
    </w:p>
    <w:p w14:paraId="2F6D8D94" w14:textId="61C09D1B" w:rsidR="00B559B1" w:rsidRPr="00044D6D" w:rsidRDefault="00B559B1" w:rsidP="00B559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59B1">
        <w:rPr>
          <w:rFonts w:ascii="Book Antiqua" w:eastAsia="Times New Roman" w:hAnsi="Book Antiqua" w:cs="Times New Roman"/>
          <w:b/>
          <w:bCs/>
          <w:sz w:val="19"/>
          <w:szCs w:val="19"/>
          <w:highlight w:val="magenta"/>
          <w:lang w:eastAsia="pt-BR"/>
        </w:rPr>
        <w:t>Art. 10</w:t>
      </w:r>
      <w:r w:rsidRPr="00B559B1">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b/>
          <w:bCs/>
          <w:sz w:val="19"/>
          <w:szCs w:val="19"/>
          <w:lang w:eastAsia="pt-BR"/>
        </w:rPr>
        <w:t xml:space="preserve">A </w:t>
      </w:r>
      <w:r w:rsidRPr="00B21020">
        <w:rPr>
          <w:rFonts w:ascii="Book Antiqua" w:eastAsia="Times New Roman" w:hAnsi="Book Antiqua" w:cs="Times New Roman"/>
          <w:b/>
          <w:bCs/>
          <w:sz w:val="19"/>
          <w:szCs w:val="19"/>
          <w:highlight w:val="yellow"/>
          <w:lang w:eastAsia="pt-BR"/>
        </w:rPr>
        <w:t>contratação de parceria público-privada</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caps/>
          <w:sz w:val="19"/>
          <w:szCs w:val="19"/>
          <w:highlight w:val="green"/>
          <w:lang w:eastAsia="pt-BR"/>
        </w:rPr>
        <w:t>será precedida</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sz w:val="19"/>
          <w:szCs w:val="19"/>
          <w:highlight w:val="cyan"/>
          <w:lang w:eastAsia="pt-BR"/>
        </w:rPr>
        <w:t>de licitação</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sz w:val="19"/>
          <w:szCs w:val="19"/>
          <w:highlight w:val="yellow"/>
          <w:lang w:eastAsia="pt-BR"/>
        </w:rPr>
        <w:t>na modalidade</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caps/>
          <w:sz w:val="19"/>
          <w:szCs w:val="19"/>
          <w:shd w:val="clear" w:color="auto" w:fill="F7CAAC" w:themeFill="accent2" w:themeFillTint="66"/>
          <w:lang w:eastAsia="pt-BR"/>
        </w:rPr>
        <w:t>concorrência</w:t>
      </w:r>
      <w:r w:rsidRPr="00B21020">
        <w:rPr>
          <w:rFonts w:ascii="Book Antiqua" w:eastAsia="Times New Roman" w:hAnsi="Book Antiqua" w:cs="Times New Roman"/>
          <w:b/>
          <w:bCs/>
          <w:sz w:val="19"/>
          <w:szCs w:val="19"/>
          <w:lang w:eastAsia="pt-BR"/>
        </w:rPr>
        <w:t xml:space="preserve"> ou </w:t>
      </w:r>
      <w:r w:rsidRPr="00B21020">
        <w:rPr>
          <w:rFonts w:ascii="Book Antiqua" w:eastAsia="Times New Roman" w:hAnsi="Book Antiqua" w:cs="Times New Roman"/>
          <w:b/>
          <w:bCs/>
          <w:caps/>
          <w:sz w:val="19"/>
          <w:szCs w:val="19"/>
          <w:shd w:val="clear" w:color="auto" w:fill="F7CAAC" w:themeFill="accent2" w:themeFillTint="66"/>
          <w:lang w:eastAsia="pt-BR"/>
        </w:rPr>
        <w:t>diálogo competitivo</w:t>
      </w:r>
      <w:r w:rsidRPr="00B21020">
        <w:rPr>
          <w:rFonts w:ascii="Book Antiqua" w:eastAsia="Times New Roman" w:hAnsi="Book Antiqua" w:cs="Times New Roman"/>
          <w:b/>
          <w:bCs/>
          <w:sz w:val="19"/>
          <w:szCs w:val="19"/>
          <w:lang w:eastAsia="pt-BR"/>
        </w:rPr>
        <w:t>, estando a abertura do processo licitatório condicionada a</w:t>
      </w:r>
      <w:r w:rsidRPr="005F738D">
        <w:rPr>
          <w:rFonts w:ascii="Book Antiqua" w:eastAsia="Times New Roman" w:hAnsi="Book Antiqua" w:cs="Times New Roman"/>
          <w:sz w:val="16"/>
          <w:szCs w:val="16"/>
          <w:lang w:eastAsia="pt-BR"/>
        </w:rPr>
        <w:t>: </w:t>
      </w:r>
      <w:hyperlink r:id="rId67" w:anchor="art180" w:history="1">
        <w:r w:rsidRPr="005F738D">
          <w:rPr>
            <w:rStyle w:val="Hyperlink"/>
            <w:rFonts w:ascii="Book Antiqua" w:eastAsia="Times New Roman" w:hAnsi="Book Antiqua" w:cs="Times New Roman"/>
            <w:sz w:val="16"/>
            <w:szCs w:val="16"/>
            <w:lang w:eastAsia="pt-BR"/>
          </w:rPr>
          <w:t>(Redação dada pela Lei nº 14.133, de 2021</w:t>
        </w:r>
        <w:r w:rsidRPr="005F738D">
          <w:rPr>
            <w:rStyle w:val="Hyperlink"/>
            <w:rFonts w:ascii="Book Antiqua" w:eastAsia="Times New Roman" w:hAnsi="Book Antiqua" w:cs="Times New Roman"/>
            <w:sz w:val="16"/>
            <w:szCs w:val="16"/>
            <w:u w:val="none"/>
            <w:lang w:eastAsia="pt-BR"/>
          </w:rPr>
          <w:t>)</w:t>
        </w:r>
      </w:hyperlink>
      <w:r w:rsidR="0031039F" w:rsidRPr="002D6EAB">
        <w:rPr>
          <w:rStyle w:val="Hyperlink"/>
          <w:rFonts w:ascii="Book Antiqua" w:eastAsia="Times New Roman" w:hAnsi="Book Antiqua" w:cs="Times New Roman"/>
          <w:sz w:val="16"/>
          <w:szCs w:val="16"/>
          <w:u w:val="none"/>
          <w:lang w:eastAsia="pt-BR"/>
        </w:rPr>
        <w:t xml:space="preserve"> </w:t>
      </w:r>
      <w:r w:rsidRPr="005F738D">
        <w:rPr>
          <w:rFonts w:ascii="Book Antiqua" w:eastAsia="Times New Roman" w:hAnsi="Book Antiqua" w:cs="Times New Roman"/>
          <w:b/>
          <w:bCs/>
          <w:color w:val="FF0000"/>
          <w:sz w:val="16"/>
          <w:szCs w:val="16"/>
          <w:u w:val="single"/>
          <w:lang w:eastAsia="pt-BR"/>
        </w:rPr>
        <w:t>(TJTO-2007)</w:t>
      </w:r>
      <w:r w:rsidR="0036227F" w:rsidRPr="005F738D">
        <w:rPr>
          <w:rFonts w:ascii="Book Antiqua" w:eastAsia="Times New Roman" w:hAnsi="Book Antiqua" w:cs="Times New Roman"/>
          <w:b/>
          <w:bCs/>
          <w:color w:val="FF0000"/>
          <w:sz w:val="16"/>
          <w:szCs w:val="16"/>
          <w:lang w:eastAsia="pt-BR"/>
        </w:rPr>
        <w:t xml:space="preserve"> </w:t>
      </w:r>
      <w:r w:rsidR="0036227F" w:rsidRPr="005F738D">
        <w:rPr>
          <w:rFonts w:ascii="Book Antiqua" w:hAnsi="Book Antiqua"/>
          <w:b/>
          <w:bCs/>
          <w:color w:val="FF0000"/>
          <w:sz w:val="16"/>
          <w:szCs w:val="16"/>
          <w:u w:val="single"/>
        </w:rPr>
        <w:t>(DPESP-2009)</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(TRF1-2009)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(MPPB-2010)</w:t>
      </w:r>
      <w:r w:rsidR="00E70A17" w:rsidRPr="005F738D">
        <w:rPr>
          <w:rFonts w:ascii="Book Antiqua" w:eastAsia="Times New Roman" w:hAnsi="Book Antiqua" w:cs="Times New Roman"/>
          <w:b/>
          <w:color w:val="FF0000"/>
          <w:sz w:val="16"/>
          <w:szCs w:val="16"/>
          <w:lang w:eastAsia="pt-BR"/>
        </w:rPr>
        <w:t xml:space="preserve"> </w:t>
      </w:r>
      <w:r w:rsidR="00E70A17" w:rsidRPr="005F738D">
        <w:rPr>
          <w:rFonts w:ascii="Book Antiqua" w:eastAsia="Times New Roman" w:hAnsi="Book Antiqua" w:cs="Times New Roman"/>
          <w:b/>
          <w:color w:val="FF0000"/>
          <w:sz w:val="16"/>
          <w:szCs w:val="16"/>
          <w:u w:val="single"/>
          <w:lang w:eastAsia="pt-BR"/>
        </w:rPr>
        <w:t>(PGEMT-2011)</w:t>
      </w:r>
      <w:r w:rsidR="00422E89" w:rsidRPr="005F738D">
        <w:rPr>
          <w:rFonts w:ascii="Book Antiqua" w:eastAsia="Times New Roman" w:hAnsi="Book Antiqua" w:cs="Times New Roman"/>
          <w:b/>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(MPMG-2012)</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(MPRS-2012)</w:t>
      </w:r>
      <w:r w:rsidR="00DB0A2F" w:rsidRPr="005F738D">
        <w:rPr>
          <w:rFonts w:ascii="Book Antiqua" w:eastAsia="Times New Roman" w:hAnsi="Book Antiqua" w:cs="Times New Roman"/>
          <w:b/>
          <w:color w:val="FF0000"/>
          <w:sz w:val="16"/>
          <w:szCs w:val="16"/>
          <w:lang w:eastAsia="pt-BR"/>
        </w:rPr>
        <w:t xml:space="preserve"> </w:t>
      </w:r>
      <w:r w:rsidR="00DB0A2F" w:rsidRPr="005F738D">
        <w:rPr>
          <w:rFonts w:ascii="Book Antiqua" w:hAnsi="Book Antiqua"/>
          <w:b/>
          <w:bCs/>
          <w:color w:val="FF0000"/>
          <w:sz w:val="16"/>
          <w:szCs w:val="16"/>
          <w:u w:val="single"/>
        </w:rPr>
        <w:t>(PGEAC-2012)</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color w:val="FF0000"/>
          <w:sz w:val="16"/>
          <w:szCs w:val="16"/>
          <w:u w:val="single"/>
          <w:lang w:eastAsia="pt-BR"/>
        </w:rPr>
        <w:t>(AGU-2012)</w:t>
      </w:r>
      <w:r w:rsidR="00C22240" w:rsidRPr="005F738D">
        <w:rPr>
          <w:rFonts w:ascii="Book Antiqua" w:eastAsia="Times New Roman" w:hAnsi="Book Antiqua" w:cs="Times New Roman"/>
          <w:b/>
          <w:color w:val="FF0000"/>
          <w:sz w:val="16"/>
          <w:szCs w:val="16"/>
          <w:lang w:eastAsia="pt-BR"/>
        </w:rPr>
        <w:t xml:space="preserve"> </w:t>
      </w:r>
      <w:r w:rsidR="002C6F64" w:rsidRPr="005F738D">
        <w:rPr>
          <w:rFonts w:ascii="Book Antiqua" w:hAnsi="Book Antiqua"/>
          <w:b/>
          <w:bCs/>
          <w:color w:val="FF0000"/>
          <w:sz w:val="16"/>
          <w:szCs w:val="16"/>
          <w:u w:val="single"/>
        </w:rPr>
        <w:t>(PCGO-</w:t>
      </w:r>
      <w:r w:rsidR="00005036" w:rsidRPr="005F738D">
        <w:rPr>
          <w:rFonts w:ascii="Book Antiqua" w:hAnsi="Book Antiqua"/>
          <w:b/>
          <w:bCs/>
          <w:color w:val="FF0000"/>
          <w:sz w:val="16"/>
          <w:szCs w:val="16"/>
          <w:u w:val="single"/>
        </w:rPr>
        <w:t>2012/</w:t>
      </w:r>
      <w:r w:rsidR="002C6F64" w:rsidRPr="005F738D">
        <w:rPr>
          <w:rFonts w:ascii="Book Antiqua" w:hAnsi="Book Antiqua"/>
          <w:b/>
          <w:bCs/>
          <w:color w:val="FF0000"/>
          <w:sz w:val="16"/>
          <w:szCs w:val="16"/>
          <w:u w:val="single"/>
        </w:rPr>
        <w:t>2013)</w:t>
      </w:r>
      <w:r w:rsidR="00005036" w:rsidRPr="005F738D">
        <w:rPr>
          <w:rFonts w:ascii="Book Antiqua" w:hAnsi="Book Antiqua"/>
          <w:b/>
          <w:bCs/>
          <w:color w:val="FF0000"/>
          <w:sz w:val="16"/>
          <w:szCs w:val="16"/>
        </w:rPr>
        <w:t xml:space="preserve"> </w:t>
      </w:r>
      <w:r w:rsidRPr="005F738D">
        <w:rPr>
          <w:rFonts w:ascii="Book Antiqua" w:eastAsia="Times New Roman" w:hAnsi="Book Antiqua" w:cs="Times New Roman"/>
          <w:b/>
          <w:color w:val="FF0000"/>
          <w:sz w:val="16"/>
          <w:szCs w:val="16"/>
          <w:u w:val="single"/>
          <w:lang w:eastAsia="pt-BR"/>
        </w:rPr>
        <w:t>(TJMT-2014)</w:t>
      </w:r>
      <w:r w:rsidR="00D3029A" w:rsidRPr="005F738D">
        <w:rPr>
          <w:rFonts w:ascii="Book Antiqua" w:eastAsia="Times New Roman" w:hAnsi="Book Antiqua" w:cs="Times New Roman"/>
          <w:b/>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(PFN-2012/2015)</w:t>
      </w:r>
      <w:r w:rsidR="0080509A"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Times New Roman"/>
          <w:b/>
          <w:color w:val="FF0000"/>
          <w:sz w:val="16"/>
          <w:szCs w:val="16"/>
          <w:u w:val="single"/>
          <w:lang w:eastAsia="pt-BR"/>
        </w:rPr>
        <w:t>(TJSC-2015)</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color w:val="FF0000"/>
          <w:sz w:val="16"/>
          <w:szCs w:val="16"/>
          <w:u w:val="single"/>
          <w:lang w:eastAsia="pt-BR"/>
        </w:rPr>
        <w:t>(MPMS-2015)</w:t>
      </w:r>
      <w:r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Arial"/>
          <w:b/>
          <w:bCs/>
          <w:color w:val="FF0000"/>
          <w:sz w:val="16"/>
          <w:szCs w:val="16"/>
          <w:u w:val="single"/>
          <w:lang w:eastAsia="pt-BR"/>
        </w:rPr>
        <w:t>(DPEPA-2015)</w:t>
      </w:r>
      <w:r w:rsidRPr="005F738D">
        <w:rPr>
          <w:rFonts w:ascii="Book Antiqua" w:eastAsia="Times New Roman" w:hAnsi="Book Antiqua" w:cs="Times New Roman"/>
          <w:b/>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(TJDFT-2007/2015/2016)</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2F7659" w:rsidRPr="005F738D">
        <w:rPr>
          <w:rFonts w:ascii="Book Antiqua" w:eastAsia="Times New Roman" w:hAnsi="Book Antiqua" w:cs="Times New Roman"/>
          <w:b/>
          <w:bCs/>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A67CD4" w:rsidRPr="005F738D">
        <w:rPr>
          <w:rFonts w:ascii="Book Antiqua" w:eastAsia="Times New Roman" w:hAnsi="Book Antiqua" w:cs="Times New Roman"/>
          <w:b/>
          <w:color w:val="FF0000"/>
          <w:sz w:val="16"/>
          <w:szCs w:val="16"/>
          <w:lang w:eastAsia="pt-BR"/>
        </w:rPr>
        <w:t xml:space="preserve"> </w:t>
      </w:r>
      <w:r w:rsidR="00A67CD4" w:rsidRPr="005F738D">
        <w:rPr>
          <w:rFonts w:ascii="Book Antiqua" w:hAnsi="Book Antiqua"/>
          <w:b/>
          <w:bCs/>
          <w:color w:val="FF0000"/>
          <w:sz w:val="16"/>
          <w:szCs w:val="16"/>
          <w:u w:val="single"/>
        </w:rPr>
        <w:t>(PGESC-2018)</w:t>
      </w:r>
      <w:r w:rsidR="00C52DA0" w:rsidRPr="005F738D">
        <w:rPr>
          <w:rFonts w:ascii="Book Antiqua" w:hAnsi="Book Antiqua"/>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AD09BA"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3406AF" w:rsidRPr="005F738D">
        <w:rPr>
          <w:rFonts w:ascii="Book Antiqua" w:hAnsi="Book Antiqua"/>
          <w:b/>
          <w:bCs/>
          <w:color w:val="FF0000"/>
          <w:sz w:val="16"/>
          <w:szCs w:val="16"/>
        </w:rPr>
        <w:t xml:space="preserve"> </w:t>
      </w:r>
      <w:r w:rsidR="003406AF" w:rsidRPr="005F738D">
        <w:rPr>
          <w:rFonts w:ascii="Book Antiqua" w:eastAsia="Times New Roman" w:hAnsi="Book Antiqua" w:cs="Times New Roman"/>
          <w:b/>
          <w:color w:val="FF0000"/>
          <w:sz w:val="16"/>
          <w:szCs w:val="16"/>
          <w:u w:val="single"/>
          <w:lang w:eastAsia="pt-BR"/>
        </w:rPr>
        <w:t>(PGM-Campo Grande/MS-2019)</w:t>
      </w:r>
      <w:r w:rsidRPr="005F738D">
        <w:rPr>
          <w:rFonts w:ascii="Book Antiqua" w:eastAsia="Times New Roman" w:hAnsi="Book Antiqua" w:cs="Times New Roman"/>
          <w:b/>
          <w:color w:val="FF0000"/>
          <w:sz w:val="16"/>
          <w:szCs w:val="16"/>
          <w:lang w:eastAsia="pt-BR"/>
        </w:rPr>
        <w:t xml:space="preserve"> </w:t>
      </w:r>
      <w:r w:rsidRPr="005F738D">
        <w:rPr>
          <w:rFonts w:ascii="Book Antiqua" w:hAnsi="Book Antiqua" w:cs="Times New Roman"/>
          <w:b/>
          <w:color w:val="FF0000"/>
          <w:sz w:val="16"/>
          <w:szCs w:val="16"/>
          <w:u w:val="single"/>
        </w:rPr>
        <w:t>(MPCE-2020)</w:t>
      </w:r>
      <w:r w:rsidR="00297584">
        <w:rPr>
          <w:rFonts w:ascii="Book Antiqua" w:hAnsi="Book Antiqua" w:cs="Times New Roman"/>
          <w:b/>
          <w:color w:val="FF0000"/>
          <w:sz w:val="16"/>
          <w:szCs w:val="16"/>
        </w:rPr>
        <w:t xml:space="preserve"> </w:t>
      </w:r>
      <w:r w:rsidR="00297584">
        <w:rPr>
          <w:rFonts w:ascii="Book Antiqua" w:eastAsia="Times New Roman" w:hAnsi="Book Antiqua" w:cs="Arial"/>
          <w:b/>
          <w:bCs/>
          <w:color w:val="FF0000"/>
          <w:sz w:val="16"/>
          <w:szCs w:val="16"/>
          <w:u w:val="single"/>
          <w:lang w:eastAsia="pt-BR"/>
        </w:rPr>
        <w:t>(MPRJ-2022)</w:t>
      </w:r>
      <w:r w:rsidR="00A24D54">
        <w:rPr>
          <w:rFonts w:ascii="Book Antiqua" w:hAnsi="Book Antiqua" w:cs="Times New Roman"/>
          <w:b/>
          <w:color w:val="FF0000"/>
          <w:sz w:val="16"/>
          <w:szCs w:val="16"/>
        </w:rPr>
        <w:t xml:space="preserve"> </w:t>
      </w:r>
      <w:bookmarkStart w:id="36" w:name="_Hlk136704081"/>
      <w:r w:rsidR="00A24D54">
        <w:rPr>
          <w:rFonts w:ascii="Book Antiqua" w:hAnsi="Book Antiqua" w:cs="Times New Roman"/>
          <w:b/>
          <w:color w:val="FF0000"/>
          <w:sz w:val="16"/>
          <w:szCs w:val="16"/>
          <w:u w:val="single"/>
        </w:rPr>
        <w:t>(PCRO-2022)</w:t>
      </w:r>
      <w:bookmarkEnd w:id="36"/>
      <w:r w:rsidR="004659C5">
        <w:rPr>
          <w:rFonts w:ascii="Book Antiqua" w:hAnsi="Book Antiqua" w:cs="Times New Roman"/>
          <w:b/>
          <w:color w:val="FF0000"/>
          <w:sz w:val="16"/>
          <w:szCs w:val="16"/>
        </w:rPr>
        <w:t xml:space="preserve"> </w:t>
      </w:r>
      <w:r w:rsidR="004659C5">
        <w:rPr>
          <w:rFonts w:ascii="Book Antiqua" w:hAnsi="Book Antiqua"/>
          <w:b/>
          <w:color w:val="FF0000"/>
          <w:sz w:val="16"/>
          <w:szCs w:val="16"/>
          <w:u w:val="single"/>
        </w:rPr>
        <w:t>(PGM-POA/RS-2022)</w:t>
      </w:r>
      <w:r w:rsidR="00DF5EE3">
        <w:rPr>
          <w:rFonts w:ascii="Book Antiqua" w:hAnsi="Book Antiqua"/>
          <w:b/>
          <w:color w:val="FF0000"/>
          <w:sz w:val="16"/>
          <w:szCs w:val="16"/>
        </w:rPr>
        <w:t xml:space="preserve"> </w:t>
      </w:r>
      <w:r w:rsidR="00DF5EE3">
        <w:rPr>
          <w:rFonts w:ascii="Book Antiqua" w:hAnsi="Book Antiqua"/>
          <w:b/>
          <w:color w:val="FF0000"/>
          <w:sz w:val="16"/>
          <w:szCs w:val="16"/>
          <w:u w:val="single"/>
        </w:rPr>
        <w:t>(PGEPA-2023)</w:t>
      </w:r>
      <w:r w:rsidR="006B6E91">
        <w:rPr>
          <w:rFonts w:ascii="Book Antiqua" w:hAnsi="Book Antiqua"/>
          <w:b/>
          <w:color w:val="FF0000"/>
          <w:sz w:val="16"/>
          <w:szCs w:val="16"/>
        </w:rPr>
        <w:t xml:space="preserve"> </w:t>
      </w:r>
      <w:r w:rsidR="006B6E91">
        <w:rPr>
          <w:rFonts w:ascii="Book Antiqua" w:eastAsia="Times New Roman" w:hAnsi="Book Antiqua" w:cs="Times New Roman"/>
          <w:b/>
          <w:bCs/>
          <w:color w:val="FF0000"/>
          <w:sz w:val="16"/>
          <w:szCs w:val="16"/>
          <w:u w:val="single"/>
          <w:lang w:eastAsia="pt-BR"/>
        </w:rPr>
        <w:t>(PCAL-2023)</w:t>
      </w:r>
      <w:r w:rsidR="00044D6D">
        <w:rPr>
          <w:rFonts w:ascii="Book Antiqua" w:eastAsia="Times New Roman" w:hAnsi="Book Antiqua" w:cs="Times New Roman"/>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(PGEGO-2013/2024)</w:t>
      </w:r>
    </w:p>
    <w:tbl>
      <w:tblPr>
        <w:tblStyle w:val="Tabelacomgrade"/>
        <w:tblW w:w="0" w:type="auto"/>
        <w:tblLook w:val="04A0" w:firstRow="1" w:lastRow="0" w:firstColumn="1" w:lastColumn="0" w:noHBand="0" w:noVBand="1"/>
      </w:tblPr>
      <w:tblGrid>
        <w:gridCol w:w="8494"/>
      </w:tblGrid>
      <w:tr w:rsidR="00A24D54" w14:paraId="784C5FE3" w14:textId="77777777" w:rsidTr="00A24D54">
        <w:tc>
          <w:tcPr>
            <w:tcW w:w="8494" w:type="dxa"/>
            <w:shd w:val="clear" w:color="auto" w:fill="CCFFFF"/>
          </w:tcPr>
          <w:p w14:paraId="484A19F6" w14:textId="71804F88" w:rsidR="006B6E91" w:rsidRDefault="006B6E91" w:rsidP="006B6E9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B6E91">
              <w:rPr>
                <w:rFonts w:ascii="Book Antiqua" w:eastAsia="Times New Roman" w:hAnsi="Book Antiqua" w:cs="Times New Roman"/>
                <w:b/>
                <w:sz w:val="19"/>
                <w:szCs w:val="19"/>
                <w:highlight w:val="yellow"/>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6E91">
              <w:rPr>
                <w:rFonts w:ascii="Book Antiqua" w:eastAsia="Times New Roman" w:hAnsi="Book Antiqua" w:cs="Times New Roman"/>
                <w:bCs/>
                <w:sz w:val="19"/>
                <w:szCs w:val="19"/>
                <w:lang w:eastAsia="pt-BR"/>
              </w:rPr>
              <w:t>Julgue o item a seguir, de acordo com a Lei 11.079/04, que dispõe sobre as parcerias públicas-privadas</w:t>
            </w:r>
            <w:r>
              <w:rPr>
                <w:rFonts w:ascii="Book Antiqua" w:eastAsia="Times New Roman" w:hAnsi="Book Antiqua" w:cs="Times New Roman"/>
                <w:bCs/>
                <w:sz w:val="19"/>
                <w:szCs w:val="19"/>
                <w:lang w:eastAsia="pt-BR"/>
              </w:rPr>
              <w:t xml:space="preserve">: </w:t>
            </w:r>
            <w:r w:rsidRPr="006B6E91">
              <w:rPr>
                <w:rFonts w:ascii="Book Antiqua" w:eastAsia="Times New Roman" w:hAnsi="Book Antiqua" w:cs="Times New Roman"/>
                <w:bCs/>
                <w:sz w:val="19"/>
                <w:szCs w:val="19"/>
                <w:lang w:eastAsia="pt-BR"/>
              </w:rPr>
              <w:t>A concorrência e o diálogo competitivo são modalidades de licitação aplicáveis às parcerias público-privadas.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Lei 11079.</w:t>
            </w:r>
            <w:r w:rsidR="00DF5EE3">
              <w:rPr>
                <w:rFonts w:ascii="Book Antiqua" w:eastAsia="Times New Roman" w:hAnsi="Book Antiqua" w:cs="Times New Roman"/>
                <w:b/>
                <w:sz w:val="19"/>
                <w:szCs w:val="19"/>
                <w:lang w:eastAsia="pt-BR"/>
              </w:rPr>
              <w:t xml:space="preserve"> </w:t>
            </w:r>
          </w:p>
          <w:p w14:paraId="519196AA" w14:textId="5DED16DB" w:rsidR="00DF5EE3" w:rsidRPr="006B6E91" w:rsidRDefault="00DF5EE3" w:rsidP="006B6E9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 ite</w:t>
            </w:r>
            <w:r>
              <w:rPr>
                <w:rFonts w:ascii="Book Antiqua" w:eastAsia="Times New Roman" w:hAnsi="Book Antiqua" w:cs="Times New Roman"/>
                <w:bCs/>
                <w:sz w:val="19"/>
                <w:szCs w:val="19"/>
                <w:lang w:eastAsia="pt-BR"/>
              </w:rPr>
              <w:t>m</w:t>
            </w:r>
            <w:r w:rsidRPr="00DF5EE3">
              <w:rPr>
                <w:rFonts w:ascii="Book Antiqua" w:eastAsia="Times New Roman" w:hAnsi="Book Antiqua" w:cs="Times New Roman"/>
                <w:bCs/>
                <w:sz w:val="19"/>
                <w:szCs w:val="19"/>
                <w:lang w:eastAsia="pt-BR"/>
              </w:rPr>
              <w:t xml:space="preserve"> a seguir à luz da legislação correlata</w:t>
            </w:r>
            <w:r>
              <w:rPr>
                <w:rFonts w:ascii="Book Antiqua" w:eastAsia="Times New Roman" w:hAnsi="Book Antiqua" w:cs="Times New Roman"/>
                <w:bCs/>
                <w:sz w:val="19"/>
                <w:szCs w:val="19"/>
                <w:lang w:eastAsia="pt-BR"/>
              </w:rPr>
              <w:t>:</w:t>
            </w:r>
            <w:r>
              <w:t xml:space="preserve"> </w:t>
            </w:r>
            <w:r w:rsidRPr="00DF5EE3">
              <w:rPr>
                <w:rFonts w:ascii="Book Antiqua" w:eastAsia="Times New Roman" w:hAnsi="Book Antiqua" w:cs="Times New Roman"/>
                <w:bCs/>
                <w:sz w:val="19"/>
                <w:szCs w:val="19"/>
                <w:lang w:eastAsia="pt-BR"/>
              </w:rPr>
              <w:t>Para as concessões de serviço público, inclusive mediante parceria público-privada, o Estado pode optar pela licitação na modalidade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DF5EE3">
              <w:rPr>
                <w:rFonts w:ascii="Book Antiqua" w:eastAsia="Times New Roman" w:hAnsi="Book Antiqua" w:cs="Times New Roman"/>
                <w:b/>
                <w:sz w:val="19"/>
                <w:szCs w:val="19"/>
                <w:lang w:eastAsia="pt-BR"/>
              </w:rPr>
              <w:t>art. 2º, II, Lei 8987</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10, Lei 11079. </w:t>
            </w:r>
          </w:p>
          <w:p w14:paraId="67B3D056" w14:textId="1CB78A87" w:rsidR="00A24D54" w:rsidRDefault="00A24D54" w:rsidP="009408B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A24D54">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A24D54">
              <w:rPr>
                <w:rFonts w:ascii="Book Antiqua" w:eastAsia="Times New Roman" w:hAnsi="Book Antiqua" w:cs="Times New Roman"/>
                <w:bCs/>
                <w:sz w:val="19"/>
                <w:szCs w:val="19"/>
                <w:lang w:eastAsia="pt-BR"/>
              </w:rPr>
              <w:t xml:space="preserve"> a seguir a respeito da parceria público-privada, em atenção à Lei 11.079/04</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A contratação de parceria público-privada será precedida de licitação na modalidade concorrência ou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Lei 11079.</w:t>
            </w:r>
          </w:p>
        </w:tc>
      </w:tr>
    </w:tbl>
    <w:p w14:paraId="16806393" w14:textId="33A67BB1"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t xml:space="preserve">        </w:t>
      </w:r>
      <w:r w:rsidRPr="00422E89">
        <w:rPr>
          <w:rFonts w:ascii="Book Antiqua" w:eastAsia="Times New Roman" w:hAnsi="Book Antiqua" w:cs="Times New Roman"/>
          <w:b/>
          <w:bCs/>
          <w:sz w:val="19"/>
          <w:szCs w:val="19"/>
          <w:lang w:eastAsia="pt-BR"/>
        </w:rPr>
        <w:t xml:space="preserve">I – </w:t>
      </w:r>
      <w:proofErr w:type="gramStart"/>
      <w:r w:rsidRPr="00422E89">
        <w:rPr>
          <w:rFonts w:ascii="Book Antiqua" w:eastAsia="Times New Roman" w:hAnsi="Book Antiqua" w:cs="Times New Roman"/>
          <w:b/>
          <w:bCs/>
          <w:sz w:val="19"/>
          <w:szCs w:val="19"/>
          <w:highlight w:val="cyan"/>
          <w:lang w:eastAsia="pt-BR"/>
        </w:rPr>
        <w:t>autorização</w:t>
      </w:r>
      <w:proofErr w:type="gramEnd"/>
      <w:r w:rsidRPr="00422E89">
        <w:rPr>
          <w:rFonts w:ascii="Book Antiqua" w:eastAsia="Times New Roman" w:hAnsi="Book Antiqua" w:cs="Times New Roman"/>
          <w:b/>
          <w:bCs/>
          <w:sz w:val="19"/>
          <w:szCs w:val="19"/>
          <w:lang w:eastAsia="pt-BR"/>
        </w:rPr>
        <w:t xml:space="preserve"> </w:t>
      </w:r>
      <w:r w:rsidRPr="00422E89">
        <w:rPr>
          <w:rFonts w:ascii="Book Antiqua" w:eastAsia="Times New Roman" w:hAnsi="Book Antiqua" w:cs="Times New Roman"/>
          <w:b/>
          <w:bCs/>
          <w:sz w:val="19"/>
          <w:szCs w:val="19"/>
          <w:highlight w:val="yellow"/>
          <w:lang w:eastAsia="pt-BR"/>
        </w:rPr>
        <w:t>da autoridade competente</w:t>
      </w:r>
      <w:r w:rsidRPr="00422E89">
        <w:rPr>
          <w:rFonts w:ascii="Book Antiqua" w:eastAsia="Times New Roman" w:hAnsi="Book Antiqua" w:cs="Times New Roman"/>
          <w:b/>
          <w:bCs/>
          <w:sz w:val="19"/>
          <w:szCs w:val="19"/>
          <w:lang w:eastAsia="pt-BR"/>
        </w:rPr>
        <w:t>, fundamentada em estudo técnico que demonstre</w:t>
      </w:r>
      <w:r w:rsidRPr="005F738D">
        <w:rPr>
          <w:rFonts w:ascii="Book Antiqua" w:eastAsia="Times New Roman" w:hAnsi="Book Antiqua" w:cs="Times New Roman"/>
          <w:b/>
          <w:bCs/>
          <w:sz w:val="18"/>
          <w:szCs w:val="18"/>
          <w:lang w:eastAsia="pt-BR"/>
        </w:rPr>
        <w:t>:</w:t>
      </w:r>
      <w:r w:rsidR="0069095A" w:rsidRPr="005F738D">
        <w:rPr>
          <w:rFonts w:ascii="Book Antiqua" w:eastAsia="Times New Roman" w:hAnsi="Book Antiqua" w:cs="Times New Roman"/>
          <w:b/>
          <w:bCs/>
          <w:sz w:val="18"/>
          <w:szCs w:val="18"/>
          <w:lang w:eastAsia="pt-BR"/>
        </w:rPr>
        <w:t xml:space="preserve"> </w:t>
      </w:r>
      <w:r w:rsidR="0069095A" w:rsidRPr="005F738D">
        <w:rPr>
          <w:rFonts w:ascii="Book Antiqua" w:eastAsia="Times New Roman" w:hAnsi="Book Antiqua" w:cs="Times New Roman"/>
          <w:b/>
          <w:bCs/>
          <w:color w:val="FF0000"/>
          <w:sz w:val="16"/>
          <w:szCs w:val="16"/>
          <w:u w:val="single"/>
          <w:lang w:eastAsia="pt-BR"/>
        </w:rPr>
        <w:t>(TRF1-2009)</w:t>
      </w:r>
      <w:r w:rsidR="00422E89" w:rsidRPr="005F738D">
        <w:rPr>
          <w:rFonts w:ascii="Book Antiqua" w:eastAsia="Times New Roman" w:hAnsi="Book Antiqua" w:cs="Times New Roman"/>
          <w:b/>
          <w:bCs/>
          <w:color w:val="FF0000"/>
          <w:sz w:val="16"/>
          <w:szCs w:val="16"/>
          <w:lang w:eastAsia="pt-BR"/>
        </w:rPr>
        <w:t xml:space="preserve"> </w:t>
      </w:r>
      <w:bookmarkStart w:id="37" w:name="_Hlk120460041"/>
      <w:r w:rsidR="00422E89" w:rsidRPr="005F738D">
        <w:rPr>
          <w:rFonts w:ascii="Book Antiqua" w:hAnsi="Book Antiqua"/>
          <w:b/>
          <w:bCs/>
          <w:color w:val="FF0000"/>
          <w:sz w:val="16"/>
          <w:szCs w:val="16"/>
          <w:u w:val="single"/>
        </w:rPr>
        <w:t>(PGEGO-2010)</w:t>
      </w:r>
      <w:bookmarkEnd w:id="37"/>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3406AF" w:rsidRPr="005F738D">
        <w:rPr>
          <w:rFonts w:ascii="Book Antiqua" w:eastAsia="Times New Roman" w:hAnsi="Book Antiqua" w:cs="Times New Roman"/>
          <w:b/>
          <w:color w:val="FF0000"/>
          <w:sz w:val="16"/>
          <w:szCs w:val="16"/>
          <w:lang w:eastAsia="pt-BR"/>
        </w:rPr>
        <w:t xml:space="preserve"> </w:t>
      </w:r>
      <w:r w:rsidR="003406AF" w:rsidRPr="005F738D">
        <w:rPr>
          <w:rFonts w:ascii="Book Antiqua" w:eastAsia="Times New Roman" w:hAnsi="Book Antiqua" w:cs="Times New Roman"/>
          <w:b/>
          <w:color w:val="FF0000"/>
          <w:sz w:val="16"/>
          <w:szCs w:val="16"/>
          <w:u w:val="single"/>
          <w:lang w:eastAsia="pt-BR"/>
        </w:rPr>
        <w:t>(PGM-Campo Grande/MS-2019)</w:t>
      </w:r>
    </w:p>
    <w:p w14:paraId="5678CA74" w14:textId="7BAAB34D"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422E89">
        <w:rPr>
          <w:rFonts w:ascii="Book Antiqua" w:eastAsia="Times New Roman" w:hAnsi="Book Antiqua" w:cs="Times New Roman"/>
          <w:b/>
          <w:bCs/>
          <w:sz w:val="19"/>
          <w:szCs w:val="19"/>
          <w:lang w:eastAsia="pt-BR"/>
        </w:rPr>
        <w:t>        a) a conveniência e a oportunidade da contratação, mediante identificação das razões que justifiquem a opção pela forma de parceria público-privada</w:t>
      </w:r>
      <w:r w:rsidRPr="005F738D">
        <w:rPr>
          <w:rFonts w:ascii="Book Antiqua" w:eastAsia="Times New Roman" w:hAnsi="Book Antiqua" w:cs="Times New Roman"/>
          <w:sz w:val="18"/>
          <w:szCs w:val="18"/>
          <w:lang w:eastAsia="pt-BR"/>
        </w:rPr>
        <w:t>;</w:t>
      </w:r>
      <w:r w:rsidR="00422E89" w:rsidRPr="005F738D">
        <w:rPr>
          <w:rFonts w:ascii="Book Antiqua" w:eastAsia="Times New Roman" w:hAnsi="Book Antiqua" w:cs="Times New Roman"/>
          <w:sz w:val="18"/>
          <w:szCs w:val="18"/>
          <w:lang w:eastAsia="pt-BR"/>
        </w:rPr>
        <w:t xml:space="preserve"> </w:t>
      </w:r>
      <w:r w:rsidR="00422E89" w:rsidRPr="005F738D">
        <w:rPr>
          <w:rFonts w:ascii="Book Antiqua" w:hAnsi="Book Antiqua"/>
          <w:b/>
          <w:color w:val="FF0000"/>
          <w:sz w:val="16"/>
          <w:szCs w:val="16"/>
          <w:u w:val="single"/>
        </w:rPr>
        <w:t>(PGEGO-2010)</w:t>
      </w:r>
      <w:r w:rsidR="002F7659" w:rsidRPr="005F738D">
        <w:rPr>
          <w:rFonts w:ascii="Book Antiqua" w:hAnsi="Book Antiqua"/>
          <w:b/>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72FBABFD" w14:textId="70583EDB"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b) que as despesas criadas ou aumentadas não afetarão as metas de resultados fiscais previstas no Anexo referido no </w:t>
      </w:r>
      <w:hyperlink r:id="rId68" w:anchor="art4§1" w:history="1">
        <w:r w:rsidRPr="00646EE3">
          <w:rPr>
            <w:rFonts w:ascii="Book Antiqua" w:eastAsia="Times New Roman" w:hAnsi="Book Antiqua" w:cs="Times New Roman"/>
            <w:color w:val="0000FF"/>
            <w:sz w:val="19"/>
            <w:szCs w:val="19"/>
            <w:u w:val="single"/>
            <w:lang w:eastAsia="pt-BR"/>
          </w:rPr>
          <w:t>§ 1</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4</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da Lei Complementar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101, de 4 de maio de 2000</w:t>
        </w:r>
      </w:hyperlink>
      <w:r w:rsidRPr="00646EE3">
        <w:rPr>
          <w:rFonts w:ascii="Book Antiqua" w:eastAsia="Times New Roman" w:hAnsi="Book Antiqua" w:cs="Times New Roman"/>
          <w:sz w:val="19"/>
          <w:szCs w:val="19"/>
          <w:lang w:eastAsia="pt-BR"/>
        </w:rPr>
        <w:t>, devendo seus efeitos financeiros, nos períodos seguintes, ser compensados pelo aumento permanente de receita ou pela redução permanente de despesa; e</w:t>
      </w:r>
      <w:r w:rsidR="002F7659">
        <w:rPr>
          <w:rFonts w:ascii="Book Antiqua" w:eastAsia="Times New Roman" w:hAnsi="Book Antiqua" w:cs="Times New Roman"/>
          <w:sz w:val="19"/>
          <w:szCs w:val="19"/>
          <w:lang w:eastAsia="pt-BR"/>
        </w:rPr>
        <w:t xml:space="preserve"> </w:t>
      </w:r>
    </w:p>
    <w:p w14:paraId="3C01FFA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c) quando for o caso, conforme as normas editadas na forma do art. 25 desta Lei, a observância dos limites e condições decorrentes da aplicação dos </w:t>
      </w:r>
      <w:hyperlink r:id="rId69" w:anchor="art29" w:history="1">
        <w:proofErr w:type="spellStart"/>
        <w:r w:rsidRPr="00646EE3">
          <w:rPr>
            <w:rFonts w:ascii="Book Antiqua" w:eastAsia="Times New Roman" w:hAnsi="Book Antiqua" w:cs="Times New Roman"/>
            <w:color w:val="0000FF"/>
            <w:sz w:val="19"/>
            <w:szCs w:val="19"/>
            <w:u w:val="single"/>
            <w:lang w:eastAsia="pt-BR"/>
          </w:rPr>
          <w:t>arts</w:t>
        </w:r>
        <w:proofErr w:type="spellEnd"/>
        <w:r w:rsidRPr="00646EE3">
          <w:rPr>
            <w:rFonts w:ascii="Book Antiqua" w:eastAsia="Times New Roman" w:hAnsi="Book Antiqua" w:cs="Times New Roman"/>
            <w:color w:val="0000FF"/>
            <w:sz w:val="19"/>
            <w:szCs w:val="19"/>
            <w:u w:val="single"/>
            <w:lang w:eastAsia="pt-BR"/>
          </w:rPr>
          <w:t>. 29</w:t>
        </w:r>
      </w:hyperlink>
      <w:r w:rsidRPr="00646EE3">
        <w:rPr>
          <w:rFonts w:ascii="Book Antiqua" w:eastAsia="Times New Roman" w:hAnsi="Book Antiqua" w:cs="Times New Roman"/>
          <w:sz w:val="19"/>
          <w:szCs w:val="19"/>
          <w:lang w:eastAsia="pt-BR"/>
        </w:rPr>
        <w:t xml:space="preserve">, </w:t>
      </w:r>
      <w:hyperlink r:id="rId70" w:anchor="art30" w:history="1">
        <w:r w:rsidRPr="00646EE3">
          <w:rPr>
            <w:rFonts w:ascii="Book Antiqua" w:eastAsia="Times New Roman" w:hAnsi="Book Antiqua" w:cs="Times New Roman"/>
            <w:color w:val="0000FF"/>
            <w:sz w:val="19"/>
            <w:szCs w:val="19"/>
            <w:u w:val="single"/>
            <w:lang w:eastAsia="pt-BR"/>
          </w:rPr>
          <w:t>30</w:t>
        </w:r>
      </w:hyperlink>
      <w:r w:rsidRPr="00646EE3">
        <w:rPr>
          <w:rFonts w:ascii="Book Antiqua" w:eastAsia="Times New Roman" w:hAnsi="Book Antiqua" w:cs="Times New Roman"/>
          <w:sz w:val="19"/>
          <w:szCs w:val="19"/>
          <w:lang w:eastAsia="pt-BR"/>
        </w:rPr>
        <w:t xml:space="preserve"> e </w:t>
      </w:r>
      <w:hyperlink r:id="rId71" w:anchor="art32" w:history="1">
        <w:r w:rsidRPr="00646EE3">
          <w:rPr>
            <w:rFonts w:ascii="Book Antiqua" w:eastAsia="Times New Roman" w:hAnsi="Book Antiqua" w:cs="Times New Roman"/>
            <w:color w:val="0000FF"/>
            <w:sz w:val="19"/>
            <w:szCs w:val="19"/>
            <w:u w:val="single"/>
            <w:lang w:eastAsia="pt-BR"/>
          </w:rPr>
          <w:t>32 da Lei Complementar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101, de 4 de maio de 2000</w:t>
        </w:r>
      </w:hyperlink>
      <w:r w:rsidRPr="00646EE3">
        <w:rPr>
          <w:rFonts w:ascii="Book Antiqua" w:eastAsia="Times New Roman" w:hAnsi="Book Antiqua" w:cs="Times New Roman"/>
          <w:sz w:val="19"/>
          <w:szCs w:val="19"/>
          <w:lang w:eastAsia="pt-BR"/>
        </w:rPr>
        <w:t>, pelas obrigações contraídas pela Administração Pública relativas ao objeto do contrato;</w:t>
      </w:r>
    </w:p>
    <w:p w14:paraId="33BA3F94" w14:textId="79AE3A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2F7659">
        <w:rPr>
          <w:rFonts w:ascii="Book Antiqua" w:eastAsia="Times New Roman" w:hAnsi="Book Antiqua" w:cs="Times New Roman"/>
          <w:b/>
          <w:bCs/>
          <w:sz w:val="19"/>
          <w:szCs w:val="19"/>
          <w:lang w:eastAsia="pt-BR"/>
        </w:rPr>
        <w:t xml:space="preserve">        II – </w:t>
      </w:r>
      <w:proofErr w:type="gramStart"/>
      <w:r w:rsidRPr="002F7659">
        <w:rPr>
          <w:rFonts w:ascii="Book Antiqua" w:eastAsia="Times New Roman" w:hAnsi="Book Antiqua" w:cs="Times New Roman"/>
          <w:b/>
          <w:bCs/>
          <w:sz w:val="19"/>
          <w:szCs w:val="19"/>
          <w:lang w:eastAsia="pt-BR"/>
        </w:rPr>
        <w:t>elaboração</w:t>
      </w:r>
      <w:proofErr w:type="gramEnd"/>
      <w:r w:rsidRPr="002F7659">
        <w:rPr>
          <w:rFonts w:ascii="Book Antiqua" w:eastAsia="Times New Roman" w:hAnsi="Book Antiqua" w:cs="Times New Roman"/>
          <w:b/>
          <w:bCs/>
          <w:sz w:val="19"/>
          <w:szCs w:val="19"/>
          <w:lang w:eastAsia="pt-BR"/>
        </w:rPr>
        <w:t xml:space="preserve"> de estimativa do impacto orçamentário-financeiro nos exercícios em que deva vigorar o contrato de parceria público-privada</w:t>
      </w:r>
      <w:r w:rsidRPr="005F738D">
        <w:rPr>
          <w:rFonts w:ascii="Book Antiqua" w:eastAsia="Times New Roman" w:hAnsi="Book Antiqua" w:cs="Times New Roman"/>
          <w:sz w:val="18"/>
          <w:szCs w:val="18"/>
          <w:lang w:eastAsia="pt-BR"/>
        </w:rPr>
        <w:t>;</w:t>
      </w:r>
      <w:r w:rsidR="002F7659" w:rsidRPr="005F738D">
        <w:rPr>
          <w:rFonts w:ascii="Book Antiqua" w:eastAsia="Times New Roman" w:hAnsi="Book Antiqua" w:cs="Times New Roman"/>
          <w:sz w:val="18"/>
          <w:szCs w:val="18"/>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0B25DF4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declaração do ordenador da despesa de que as obrigações contraídas pela Administração Pública no decorrer do contrato são compatíveis com a lei de diretrizes orçamentárias e estão previstas na lei orçamentária anual;</w:t>
      </w:r>
    </w:p>
    <w:p w14:paraId="46F40182" w14:textId="7B806B1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1C2B91">
        <w:rPr>
          <w:rFonts w:ascii="Book Antiqua" w:eastAsia="Times New Roman" w:hAnsi="Book Antiqua" w:cs="Times New Roman"/>
          <w:b/>
          <w:bCs/>
          <w:sz w:val="19"/>
          <w:szCs w:val="19"/>
          <w:lang w:eastAsia="pt-BR"/>
        </w:rPr>
        <w:t xml:space="preserve">IV – </w:t>
      </w:r>
      <w:proofErr w:type="gramStart"/>
      <w:r w:rsidRPr="001C2B91">
        <w:rPr>
          <w:rFonts w:ascii="Book Antiqua" w:eastAsia="Times New Roman" w:hAnsi="Book Antiqua" w:cs="Times New Roman"/>
          <w:b/>
          <w:bCs/>
          <w:sz w:val="19"/>
          <w:szCs w:val="19"/>
          <w:lang w:eastAsia="pt-BR"/>
        </w:rPr>
        <w:t>estimativa</w:t>
      </w:r>
      <w:proofErr w:type="gramEnd"/>
      <w:r w:rsidRPr="001C2B91">
        <w:rPr>
          <w:rFonts w:ascii="Book Antiqua" w:eastAsia="Times New Roman" w:hAnsi="Book Antiqua" w:cs="Times New Roman"/>
          <w:b/>
          <w:bCs/>
          <w:sz w:val="19"/>
          <w:szCs w:val="19"/>
          <w:lang w:eastAsia="pt-BR"/>
        </w:rPr>
        <w:t xml:space="preserve"> do fluxo de recursos públicos suficientes para o cumprimento, durante a vigência do contrato e por exercício financeiro, das obrigações contraídas pela Administração Pública</w:t>
      </w:r>
      <w:r w:rsidRPr="005F738D">
        <w:rPr>
          <w:rFonts w:ascii="Book Antiqua" w:eastAsia="Times New Roman" w:hAnsi="Book Antiqua" w:cs="Times New Roman"/>
          <w:sz w:val="18"/>
          <w:szCs w:val="18"/>
          <w:lang w:eastAsia="pt-BR"/>
        </w:rPr>
        <w:t>;</w:t>
      </w:r>
      <w:r w:rsidR="001C2B91" w:rsidRPr="005F738D">
        <w:rPr>
          <w:rFonts w:ascii="Book Antiqua" w:eastAsia="Times New Roman" w:hAnsi="Book Antiqua" w:cs="Times New Roman"/>
          <w:sz w:val="18"/>
          <w:szCs w:val="18"/>
          <w:lang w:eastAsia="pt-BR"/>
        </w:rPr>
        <w:t xml:space="preserve"> </w:t>
      </w:r>
      <w:r w:rsidR="001C2B91" w:rsidRPr="005F738D">
        <w:rPr>
          <w:rFonts w:ascii="Book Antiqua" w:hAnsi="Book Antiqua" w:cs="Arial"/>
          <w:b/>
          <w:bCs/>
          <w:color w:val="FF0000"/>
          <w:sz w:val="16"/>
          <w:szCs w:val="16"/>
          <w:u w:val="single"/>
        </w:rPr>
        <w:t>(PCAP-2017)</w:t>
      </w:r>
      <w:r w:rsidR="00C52DA0" w:rsidRPr="005F738D">
        <w:rPr>
          <w:rFonts w:ascii="Book Antiqua" w:hAnsi="Book Antiqua" w:cs="Arial"/>
          <w:b/>
          <w:bCs/>
          <w:color w:val="FF0000"/>
          <w:sz w:val="16"/>
          <w:szCs w:val="16"/>
        </w:rPr>
        <w:t xml:space="preserve"> </w:t>
      </w:r>
      <w:bookmarkStart w:id="38" w:name="_Hlk125200282"/>
      <w:r w:rsidR="00C52DA0" w:rsidRPr="005F738D">
        <w:rPr>
          <w:rFonts w:ascii="Book Antiqua" w:eastAsia="Times New Roman" w:hAnsi="Book Antiqua" w:cs="Times New Roman"/>
          <w:b/>
          <w:color w:val="FF0000"/>
          <w:sz w:val="16"/>
          <w:szCs w:val="16"/>
          <w:u w:val="single"/>
          <w:lang w:eastAsia="pt-BR"/>
        </w:rPr>
        <w:t>(PCSP-2018)</w:t>
      </w:r>
      <w:bookmarkEnd w:id="38"/>
    </w:p>
    <w:tbl>
      <w:tblPr>
        <w:tblStyle w:val="Tabelacomgrade"/>
        <w:tblW w:w="0" w:type="auto"/>
        <w:tblLook w:val="04A0" w:firstRow="1" w:lastRow="0" w:firstColumn="1" w:lastColumn="0" w:noHBand="0" w:noVBand="1"/>
      </w:tblPr>
      <w:tblGrid>
        <w:gridCol w:w="8494"/>
      </w:tblGrid>
      <w:tr w:rsidR="00C52DA0" w14:paraId="61DAAEAD" w14:textId="77777777" w:rsidTr="00C52DA0">
        <w:tc>
          <w:tcPr>
            <w:tcW w:w="8494" w:type="dxa"/>
            <w:shd w:val="clear" w:color="auto" w:fill="CCFFFF"/>
          </w:tcPr>
          <w:p w14:paraId="1811118B" w14:textId="33CC34A3" w:rsidR="00C52DA0" w:rsidRPr="00C52DA0" w:rsidRDefault="00C52DA0" w:rsidP="00C52DA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2DA0">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 xml:space="preserve">As chamadas “parcerias público-privadas” (PPPs), cujo regime jurídico no Brasil encontra respaldo na Lei 11.079/2004, apresentam-se como importante forma de mobilização de capitais privados para a geração e operação de infraestrutura pública no Brasil. É importante ter em vista, porém, que, se a contratação de PPPs não for adequadamente tratada pelo ente público, </w:t>
            </w:r>
            <w:r w:rsidRPr="00C52DA0">
              <w:rPr>
                <w:rFonts w:ascii="Book Antiqua" w:eastAsia="Times New Roman" w:hAnsi="Book Antiqua" w:cs="Times New Roman"/>
                <w:sz w:val="19"/>
                <w:szCs w:val="19"/>
                <w:lang w:eastAsia="pt-BR"/>
              </w:rPr>
              <w:lastRenderedPageBreak/>
              <w:t>poderá resultar em graves problemas de natureza fiscal no longo prazo.</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A respeito desse tema, é correto afirmar com base na Lei 11.079/2004, que um dos mitigadores dos riscos fiscais decorrentes de PPPs</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se encontra na previsão de que a abertura da licitação esteja condicionada à estimativa do fluxo de recursos públicos suficientes para o cumprimento, durante a vigência do contrato e por exercício financeiro, das obrigações contraídas pela Administração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IV,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19EABA16" w14:textId="15938672"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DB0A2F">
        <w:rPr>
          <w:rFonts w:ascii="Book Antiqua" w:eastAsia="Times New Roman" w:hAnsi="Book Antiqua" w:cs="Times New Roman"/>
          <w:b/>
          <w:bCs/>
          <w:sz w:val="19"/>
          <w:szCs w:val="19"/>
          <w:lang w:eastAsia="pt-BR"/>
        </w:rPr>
        <w:lastRenderedPageBreak/>
        <w:t xml:space="preserve">        V – </w:t>
      </w:r>
      <w:proofErr w:type="gramStart"/>
      <w:r w:rsidRPr="00DB0A2F">
        <w:rPr>
          <w:rFonts w:ascii="Book Antiqua" w:eastAsia="Times New Roman" w:hAnsi="Book Antiqua" w:cs="Times New Roman"/>
          <w:b/>
          <w:bCs/>
          <w:sz w:val="19"/>
          <w:szCs w:val="19"/>
          <w:lang w:eastAsia="pt-BR"/>
        </w:rPr>
        <w:t>seu</w:t>
      </w:r>
      <w:proofErr w:type="gramEnd"/>
      <w:r w:rsidRPr="00DB0A2F">
        <w:rPr>
          <w:rFonts w:ascii="Book Antiqua" w:eastAsia="Times New Roman" w:hAnsi="Book Antiqua" w:cs="Times New Roman"/>
          <w:b/>
          <w:bCs/>
          <w:sz w:val="19"/>
          <w:szCs w:val="19"/>
          <w:lang w:eastAsia="pt-BR"/>
        </w:rPr>
        <w:t xml:space="preserve"> objeto estar previsto no plano plurianual em vigor no âmbito onde o contrato será celebrado</w:t>
      </w:r>
      <w:r w:rsidRPr="005F738D">
        <w:rPr>
          <w:rFonts w:ascii="Book Antiqua" w:eastAsia="Times New Roman" w:hAnsi="Book Antiqua" w:cs="Times New Roman"/>
          <w:sz w:val="18"/>
          <w:szCs w:val="18"/>
          <w:lang w:eastAsia="pt-BR"/>
        </w:rPr>
        <w:t>;</w:t>
      </w:r>
      <w:r w:rsidR="00DB0A2F" w:rsidRPr="005F738D">
        <w:rPr>
          <w:rFonts w:ascii="Book Antiqua" w:eastAsia="Times New Roman" w:hAnsi="Book Antiqua" w:cs="Times New Roman"/>
          <w:sz w:val="18"/>
          <w:szCs w:val="18"/>
          <w:lang w:eastAsia="pt-BR"/>
        </w:rPr>
        <w:t xml:space="preserve"> </w:t>
      </w:r>
      <w:r w:rsidR="00DB0A2F" w:rsidRPr="005F738D">
        <w:rPr>
          <w:rFonts w:ascii="Book Antiqua" w:hAnsi="Book Antiqua"/>
          <w:b/>
          <w:bCs/>
          <w:color w:val="FF0000"/>
          <w:sz w:val="16"/>
          <w:szCs w:val="16"/>
          <w:u w:val="single"/>
        </w:rPr>
        <w:t>(PGEAC-2012)</w:t>
      </w:r>
    </w:p>
    <w:p w14:paraId="2EACB22A" w14:textId="34D9991D" w:rsidR="00B559B1" w:rsidRPr="00646EE3" w:rsidRDefault="00B559B1" w:rsidP="00B559B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559B1">
        <w:rPr>
          <w:rFonts w:ascii="Book Antiqua" w:eastAsia="Times New Roman" w:hAnsi="Book Antiqua" w:cs="Times New Roman"/>
          <w:sz w:val="19"/>
          <w:szCs w:val="19"/>
          <w:lang w:eastAsia="pt-BR"/>
        </w:rPr>
        <w:t xml:space="preserve">VI – </w:t>
      </w:r>
      <w:proofErr w:type="gramStart"/>
      <w:r w:rsidRPr="00B559B1">
        <w:rPr>
          <w:rFonts w:ascii="Book Antiqua" w:eastAsia="Times New Roman" w:hAnsi="Book Antiqua" w:cs="Times New Roman"/>
          <w:sz w:val="19"/>
          <w:szCs w:val="19"/>
          <w:lang w:eastAsia="pt-BR"/>
        </w:rPr>
        <w:t>submissão</w:t>
      </w:r>
      <w:proofErr w:type="gramEnd"/>
      <w:r w:rsidRPr="00B559B1">
        <w:rPr>
          <w:rFonts w:ascii="Book Antiqua" w:eastAsia="Times New Roman" w:hAnsi="Book Antiqua" w:cs="Times New Roman"/>
          <w:sz w:val="19"/>
          <w:szCs w:val="19"/>
          <w:lang w:eastAsia="pt-BR"/>
        </w:rPr>
        <w:t xml:space="preserve"> da minuta de edital e de contrato à consulta pública, mediante publicação na imprensa oficial, em jornais de grande circulação e por meio eletrônico, que deverá informar a justificativa para a contratação, a identificação do objeto, o prazo de duração do contrato, seu valor estimado, fixando-se prazo mínimo de 30 (trinta) dias para recebimento de sugestões, cujo termo dar-se-á pelo menos 7 (sete) dias antes da data prevista para a publicação do edital; e</w:t>
      </w:r>
    </w:p>
    <w:p w14:paraId="3BAE2B86" w14:textId="77777777" w:rsidR="00762E6A" w:rsidRPr="00646EE3" w:rsidRDefault="00762E6A" w:rsidP="002B4A9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VII – licença ambiental prévia ou expedição das diretrizes para o licenciamento ambiental do empreendimento, na forma do regulamento, sempre que o objeto do contrato exigir.</w:t>
      </w:r>
    </w:p>
    <w:p w14:paraId="23C883A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comprovação referida nas alíneas b e c do inciso I do caput deste artigo conterá as premissas e metodologia de cálculo utilizadas, observadas as normas gerais para consolidação das contas públicas, sem prejuízo do exame de compatibilidade das despesas com as demais normas do plano plurianual e da lei de diretrizes orçamentárias.</w:t>
      </w:r>
    </w:p>
    <w:p w14:paraId="5E6E8A0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Sempre que a assinatura do contrato ocorrer em exercício diverso daquele em que for publicado o edital, deverá ser precedida da atualização dos estudos e demonstrações a que se referem os incisos I a IV do caput deste artigo.</w:t>
      </w:r>
    </w:p>
    <w:p w14:paraId="51B341BB" w14:textId="0BEC2B24"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3</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sz w:val="19"/>
          <w:szCs w:val="19"/>
          <w:lang w:eastAsia="pt-BR"/>
        </w:rPr>
        <w:t xml:space="preserve">As </w:t>
      </w:r>
      <w:r w:rsidRPr="00044D6D">
        <w:rPr>
          <w:rFonts w:ascii="Book Antiqua" w:eastAsia="Times New Roman" w:hAnsi="Book Antiqua" w:cs="Times New Roman"/>
          <w:b/>
          <w:bCs/>
          <w:caps/>
          <w:sz w:val="19"/>
          <w:szCs w:val="19"/>
          <w:shd w:val="clear" w:color="auto" w:fill="F7CAAC" w:themeFill="accent2" w:themeFillTint="66"/>
          <w:lang w:eastAsia="pt-BR"/>
        </w:rPr>
        <w:t>concessões patrocinadas</w:t>
      </w:r>
      <w:r w:rsidRPr="00044D6D">
        <w:rPr>
          <w:rFonts w:ascii="Book Antiqua" w:eastAsia="Times New Roman" w:hAnsi="Book Antiqua" w:cs="Times New Roman"/>
          <w:b/>
          <w:bCs/>
          <w:sz w:val="19"/>
          <w:szCs w:val="19"/>
          <w:lang w:eastAsia="pt-BR"/>
        </w:rPr>
        <w:t xml:space="preserve"> em que </w:t>
      </w:r>
      <w:r w:rsidRPr="00044D6D">
        <w:rPr>
          <w:rFonts w:ascii="Book Antiqua" w:eastAsia="Times New Roman" w:hAnsi="Book Antiqua" w:cs="Times New Roman"/>
          <w:b/>
          <w:bCs/>
          <w:sz w:val="19"/>
          <w:szCs w:val="19"/>
          <w:highlight w:val="cyan"/>
          <w:lang w:eastAsia="pt-BR"/>
        </w:rPr>
        <w:t>mais de 70%</w:t>
      </w:r>
      <w:r w:rsidRPr="00044D6D">
        <w:rPr>
          <w:rFonts w:ascii="Book Antiqua" w:eastAsia="Times New Roman" w:hAnsi="Book Antiqua" w:cs="Times New Roman"/>
          <w:b/>
          <w:bCs/>
          <w:sz w:val="19"/>
          <w:szCs w:val="19"/>
          <w:lang w:eastAsia="pt-BR"/>
        </w:rPr>
        <w:t xml:space="preserve"> (setenta por cento) </w:t>
      </w:r>
      <w:r w:rsidRPr="00044D6D">
        <w:rPr>
          <w:rFonts w:ascii="Book Antiqua" w:eastAsia="Times New Roman" w:hAnsi="Book Antiqua" w:cs="Times New Roman"/>
          <w:b/>
          <w:bCs/>
          <w:sz w:val="19"/>
          <w:szCs w:val="19"/>
          <w:highlight w:val="cyan"/>
          <w:lang w:eastAsia="pt-BR"/>
        </w:rPr>
        <w:t>da remuneração do parceiro privado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for paga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pela Administração Pública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dependerão</w:t>
      </w:r>
      <w:r w:rsidRPr="00044D6D">
        <w:rPr>
          <w:rFonts w:ascii="Book Antiqua" w:eastAsia="Times New Roman" w:hAnsi="Book Antiqua" w:cs="Times New Roman"/>
          <w:b/>
          <w:bCs/>
          <w:sz w:val="19"/>
          <w:szCs w:val="19"/>
          <w:lang w:eastAsia="pt-BR"/>
        </w:rPr>
        <w:t xml:space="preserve"> de </w:t>
      </w:r>
      <w:r w:rsidRPr="00044D6D">
        <w:rPr>
          <w:rFonts w:ascii="Book Antiqua" w:eastAsia="Times New Roman" w:hAnsi="Book Antiqua" w:cs="Times New Roman"/>
          <w:b/>
          <w:bCs/>
          <w:sz w:val="19"/>
          <w:szCs w:val="19"/>
          <w:shd w:val="clear" w:color="auto" w:fill="F7CAAC" w:themeFill="accent2" w:themeFillTint="66"/>
          <w:lang w:eastAsia="pt-BR"/>
        </w:rPr>
        <w:t>autorização legislativa específica</w:t>
      </w:r>
      <w:r w:rsidRPr="00044D6D">
        <w:rPr>
          <w:rFonts w:ascii="Book Antiqua" w:eastAsia="Times New Roman" w:hAnsi="Book Antiqua" w:cs="Times New Roman"/>
          <w:b/>
          <w:bCs/>
          <w:sz w:val="16"/>
          <w:szCs w:val="16"/>
          <w:lang w:eastAsia="pt-BR"/>
        </w:rPr>
        <w:t>.</w:t>
      </w:r>
      <w:r w:rsidR="00DE16BD" w:rsidRPr="00044D6D">
        <w:rPr>
          <w:rFonts w:ascii="Book Antiqua" w:eastAsia="Times New Roman" w:hAnsi="Book Antiqua" w:cs="Times New Roman"/>
          <w:b/>
          <w:bCs/>
          <w:sz w:val="16"/>
          <w:szCs w:val="16"/>
          <w:lang w:eastAsia="pt-BR"/>
        </w:rPr>
        <w:t xml:space="preserve"> </w:t>
      </w:r>
      <w:r w:rsidR="00DE16BD" w:rsidRPr="00044D6D">
        <w:rPr>
          <w:rFonts w:ascii="Book Antiqua" w:eastAsia="Times New Roman" w:hAnsi="Book Antiqua" w:cs="Times New Roman"/>
          <w:b/>
          <w:bCs/>
          <w:color w:val="FF0000"/>
          <w:sz w:val="16"/>
          <w:szCs w:val="16"/>
          <w:u w:val="single"/>
          <w:lang w:eastAsia="pt-BR"/>
        </w:rPr>
        <w:t>(TJDFT-2007)</w:t>
      </w:r>
      <w:r w:rsidR="0036227F" w:rsidRPr="00044D6D">
        <w:rPr>
          <w:rFonts w:ascii="Book Antiqua" w:eastAsia="Times New Roman" w:hAnsi="Book Antiqua" w:cs="Times New Roman"/>
          <w:b/>
          <w:bCs/>
          <w:color w:val="FF0000"/>
          <w:sz w:val="16"/>
          <w:szCs w:val="16"/>
          <w:lang w:eastAsia="pt-BR"/>
        </w:rPr>
        <w:t xml:space="preserve"> </w:t>
      </w:r>
      <w:r w:rsidR="0036227F" w:rsidRPr="00044D6D">
        <w:rPr>
          <w:rFonts w:ascii="Book Antiqua" w:hAnsi="Book Antiqua"/>
          <w:b/>
          <w:bCs/>
          <w:color w:val="FF0000"/>
          <w:sz w:val="16"/>
          <w:szCs w:val="16"/>
          <w:u w:val="single"/>
        </w:rPr>
        <w:t>(DPESP-2009)</w:t>
      </w:r>
      <w:r w:rsidR="00E70A17" w:rsidRPr="00044D6D">
        <w:rPr>
          <w:rFonts w:ascii="Book Antiqua" w:hAnsi="Book Antiqua"/>
          <w:b/>
          <w:bCs/>
          <w:color w:val="FF0000"/>
          <w:sz w:val="16"/>
          <w:szCs w:val="16"/>
        </w:rPr>
        <w:t xml:space="preserve"> </w:t>
      </w:r>
      <w:r w:rsidR="00E70A17" w:rsidRPr="00044D6D">
        <w:rPr>
          <w:rFonts w:ascii="Book Antiqua" w:hAnsi="Book Antiqua"/>
          <w:b/>
          <w:bCs/>
          <w:color w:val="FF0000"/>
          <w:sz w:val="16"/>
          <w:szCs w:val="16"/>
          <w:u w:val="single"/>
        </w:rPr>
        <w:t>(TRF2-2009)</w:t>
      </w:r>
      <w:r w:rsidR="001A2F79" w:rsidRPr="00044D6D">
        <w:rPr>
          <w:rFonts w:ascii="Book Antiqua" w:eastAsia="Times New Roman" w:hAnsi="Book Antiqua" w:cs="Times New Roman"/>
          <w:b/>
          <w:bCs/>
          <w:sz w:val="16"/>
          <w:szCs w:val="16"/>
          <w:lang w:eastAsia="pt-BR"/>
        </w:rPr>
        <w:t xml:space="preserve"> </w:t>
      </w:r>
      <w:r w:rsidR="001A2F79" w:rsidRPr="00044D6D">
        <w:rPr>
          <w:rFonts w:ascii="Book Antiqua" w:eastAsia="Times New Roman" w:hAnsi="Book Antiqua" w:cs="Times New Roman"/>
          <w:b/>
          <w:bCs/>
          <w:color w:val="FF0000"/>
          <w:sz w:val="16"/>
          <w:szCs w:val="16"/>
          <w:u w:val="single"/>
          <w:lang w:eastAsia="pt-BR"/>
        </w:rPr>
        <w:t>(MPPB-2010)</w:t>
      </w:r>
      <w:r w:rsidR="00E70A17" w:rsidRPr="00044D6D">
        <w:rPr>
          <w:rFonts w:ascii="Book Antiqua" w:eastAsia="Times New Roman" w:hAnsi="Book Antiqua" w:cs="Times New Roman"/>
          <w:b/>
          <w:bCs/>
          <w:color w:val="FF0000"/>
          <w:sz w:val="16"/>
          <w:szCs w:val="16"/>
          <w:lang w:eastAsia="pt-BR"/>
        </w:rPr>
        <w:t xml:space="preserve"> </w:t>
      </w:r>
      <w:r w:rsidR="00E70A17" w:rsidRPr="00044D6D">
        <w:rPr>
          <w:rFonts w:ascii="Book Antiqua" w:eastAsia="Times New Roman" w:hAnsi="Book Antiqua" w:cs="Times New Roman"/>
          <w:b/>
          <w:bCs/>
          <w:color w:val="FF0000"/>
          <w:sz w:val="16"/>
          <w:szCs w:val="16"/>
          <w:u w:val="single"/>
          <w:lang w:eastAsia="pt-BR"/>
        </w:rPr>
        <w:t>(PGEMT-2011)</w:t>
      </w:r>
      <w:r w:rsidR="00297584" w:rsidRPr="00044D6D">
        <w:rPr>
          <w:rFonts w:ascii="Book Antiqua" w:eastAsia="Times New Roman" w:hAnsi="Book Antiqua" w:cs="Times New Roman"/>
          <w:b/>
          <w:bCs/>
          <w:color w:val="FF0000"/>
          <w:sz w:val="16"/>
          <w:szCs w:val="16"/>
          <w:lang w:eastAsia="pt-BR"/>
        </w:rPr>
        <w:t xml:space="preserve"> </w:t>
      </w:r>
      <w:r w:rsidR="00297584" w:rsidRPr="00044D6D">
        <w:rPr>
          <w:rFonts w:ascii="Book Antiqua" w:eastAsia="Times New Roman" w:hAnsi="Book Antiqua" w:cs="Times New Roman"/>
          <w:b/>
          <w:bCs/>
          <w:color w:val="FF0000"/>
          <w:sz w:val="16"/>
          <w:szCs w:val="16"/>
          <w:u w:val="single"/>
          <w:lang w:eastAsia="pt-BR"/>
        </w:rPr>
        <w:t>(MPRS-2012/2017)</w:t>
      </w:r>
      <w:r w:rsidR="00E70A17" w:rsidRPr="00044D6D">
        <w:rPr>
          <w:rFonts w:ascii="Book Antiqua" w:eastAsia="Times New Roman" w:hAnsi="Book Antiqua" w:cs="Times New Roman"/>
          <w:b/>
          <w:bCs/>
          <w:color w:val="FF0000"/>
          <w:sz w:val="16"/>
          <w:szCs w:val="16"/>
          <w:lang w:eastAsia="pt-BR"/>
        </w:rPr>
        <w:t xml:space="preserve"> </w:t>
      </w:r>
      <w:r w:rsidR="00E70A17" w:rsidRPr="00044D6D">
        <w:rPr>
          <w:rFonts w:ascii="Book Antiqua" w:eastAsia="Times New Roman" w:hAnsi="Book Antiqua" w:cs="Times New Roman"/>
          <w:b/>
          <w:bCs/>
          <w:color w:val="FF0000"/>
          <w:sz w:val="16"/>
          <w:szCs w:val="16"/>
          <w:u w:val="single"/>
          <w:lang w:eastAsia="pt-BR"/>
        </w:rPr>
        <w:t>(MPPR-2017)</w:t>
      </w:r>
      <w:r w:rsidR="009174BC" w:rsidRPr="00044D6D">
        <w:rPr>
          <w:rFonts w:ascii="Book Antiqua" w:eastAsia="Times New Roman" w:hAnsi="Book Antiqua" w:cs="Times New Roman"/>
          <w:b/>
          <w:bCs/>
          <w:sz w:val="16"/>
          <w:szCs w:val="16"/>
          <w:lang w:eastAsia="pt-BR"/>
        </w:rPr>
        <w:t xml:space="preserve"> </w:t>
      </w:r>
      <w:r w:rsidR="001A4836" w:rsidRPr="00044D6D">
        <w:rPr>
          <w:rFonts w:ascii="Book Antiqua" w:eastAsia="Times New Roman" w:hAnsi="Book Antiqua" w:cs="Arial"/>
          <w:b/>
          <w:bCs/>
          <w:color w:val="FF0000"/>
          <w:sz w:val="16"/>
          <w:szCs w:val="16"/>
          <w:u w:val="single"/>
          <w:lang w:eastAsia="pt-BR"/>
        </w:rPr>
        <w:t>(DPEAP-2018)</w:t>
      </w:r>
      <w:r w:rsidR="00297584" w:rsidRPr="00044D6D">
        <w:rPr>
          <w:rFonts w:ascii="Book Antiqua" w:eastAsia="Times New Roman" w:hAnsi="Book Antiqua" w:cs="Arial"/>
          <w:b/>
          <w:bCs/>
          <w:color w:val="FF0000"/>
          <w:sz w:val="16"/>
          <w:szCs w:val="16"/>
          <w:lang w:eastAsia="pt-BR"/>
        </w:rPr>
        <w:t xml:space="preserve"> </w:t>
      </w:r>
      <w:r w:rsidR="00297584" w:rsidRPr="00044D6D">
        <w:rPr>
          <w:rFonts w:ascii="Book Antiqua" w:eastAsia="Times New Roman" w:hAnsi="Book Antiqua" w:cs="Arial"/>
          <w:b/>
          <w:bCs/>
          <w:color w:val="FF0000"/>
          <w:sz w:val="16"/>
          <w:szCs w:val="16"/>
          <w:u w:val="single"/>
          <w:lang w:eastAsia="pt-BR"/>
        </w:rPr>
        <w:t>(MPRJ-2022)</w:t>
      </w:r>
      <w:r w:rsidR="00044D6D" w:rsidRPr="00044D6D">
        <w:rPr>
          <w:rFonts w:ascii="Book Antiqua" w:eastAsia="Times New Roman" w:hAnsi="Book Antiqua" w:cs="Arial"/>
          <w:b/>
          <w:bCs/>
          <w:color w:val="FF0000"/>
          <w:sz w:val="16"/>
          <w:szCs w:val="16"/>
          <w:lang w:eastAsia="pt-BR"/>
        </w:rPr>
        <w:t xml:space="preserve"> </w:t>
      </w:r>
      <w:r w:rsidR="00044D6D" w:rsidRPr="00044D6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14C62" w:rsidRPr="00646EE3" w14:paraId="08314E93" w14:textId="77777777" w:rsidTr="003602C0">
        <w:tc>
          <w:tcPr>
            <w:tcW w:w="8494" w:type="dxa"/>
            <w:shd w:val="clear" w:color="auto" w:fill="CCFFFF"/>
          </w:tcPr>
          <w:p w14:paraId="40ECA20D" w14:textId="06BD9516" w:rsidR="00DE16BD" w:rsidRPr="00DE16BD" w:rsidRDefault="00DE16BD" w:rsidP="00214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E16BD">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6BD">
              <w:rPr>
                <w:rFonts w:ascii="Book Antiqua" w:eastAsia="Times New Roman" w:hAnsi="Book Antiqua" w:cs="Times New Roman"/>
                <w:bCs/>
                <w:sz w:val="19"/>
                <w:szCs w:val="19"/>
                <w:lang w:eastAsia="pt-BR"/>
              </w:rPr>
              <w:t>Sobre concessão de serviço público, assinale a alternativa correta:</w:t>
            </w:r>
            <w:r>
              <w:rPr>
                <w:rFonts w:ascii="Book Antiqua" w:eastAsia="Times New Roman" w:hAnsi="Book Antiqua" w:cs="Times New Roman"/>
                <w:bCs/>
                <w:sz w:val="19"/>
                <w:szCs w:val="19"/>
                <w:lang w:eastAsia="pt-BR"/>
              </w:rPr>
              <w:t xml:space="preserve"> </w:t>
            </w:r>
            <w:r w:rsidRPr="00DE16BD">
              <w:rPr>
                <w:rFonts w:ascii="Book Antiqua" w:eastAsia="Times New Roman" w:hAnsi="Book Antiqua" w:cs="Times New Roman"/>
                <w:bCs/>
                <w:sz w:val="19"/>
                <w:szCs w:val="19"/>
                <w:lang w:eastAsia="pt-BR"/>
              </w:rPr>
              <w:t>As concessões patrocinadas de que cuida a Lei nº 11.079/04 (Lei das Parcerias Público-Privadas), em que mais de 70% (setenta por cento) da remuneração do parceiro privado for paga pela Administração Pública, dependerão de autorização legislativa.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10, §3º da Lei 11079.</w:t>
            </w:r>
          </w:p>
          <w:p w14:paraId="2A21D72A" w14:textId="77777777" w:rsidR="00DE16BD" w:rsidRDefault="00DE16BD" w:rsidP="00214C62">
            <w:pPr>
              <w:jc w:val="both"/>
              <w:rPr>
                <w:rFonts w:ascii="Book Antiqua" w:eastAsia="Times New Roman" w:hAnsi="Book Antiqua" w:cs="Times New Roman"/>
                <w:b/>
                <w:sz w:val="19"/>
                <w:szCs w:val="19"/>
                <w:lang w:eastAsia="pt-BR"/>
              </w:rPr>
            </w:pPr>
          </w:p>
          <w:p w14:paraId="64ED8C6E" w14:textId="3EA03660" w:rsidR="00214C62" w:rsidRPr="00DE16BD" w:rsidRDefault="00BA1BA3" w:rsidP="00214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A1BA3">
              <w:rPr>
                <w:rFonts w:ascii="Book Antiqua" w:eastAsia="Times New Roman" w:hAnsi="Book Antiqua" w:cs="Times New Roman"/>
                <w:b/>
                <w:sz w:val="19"/>
                <w:szCs w:val="19"/>
                <w:highlight w:val="yellow"/>
                <w:lang w:eastAsia="pt-BR"/>
              </w:rPr>
              <w:t>TRF2-2009-CESPE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1BA3">
              <w:rPr>
                <w:rFonts w:ascii="Book Antiqua" w:eastAsia="Times New Roman" w:hAnsi="Book Antiqua" w:cs="Times New Roman"/>
                <w:bCs/>
                <w:sz w:val="19"/>
                <w:szCs w:val="19"/>
                <w:lang w:eastAsia="pt-BR"/>
              </w:rPr>
              <w:t>Assinale a opção correta a respeito do direito administrativo regulador</w:t>
            </w:r>
            <w:r>
              <w:rPr>
                <w:rFonts w:ascii="Book Antiqua" w:eastAsia="Times New Roman" w:hAnsi="Book Antiqua" w:cs="Times New Roman"/>
                <w:bCs/>
                <w:sz w:val="19"/>
                <w:szCs w:val="19"/>
                <w:lang w:eastAsia="pt-BR"/>
              </w:rPr>
              <w:t xml:space="preserve">: </w:t>
            </w:r>
            <w:r w:rsidRPr="00BA1BA3">
              <w:rPr>
                <w:rFonts w:ascii="Book Antiqua" w:eastAsia="Times New Roman" w:hAnsi="Book Antiqua" w:cs="Times New Roman"/>
                <w:bCs/>
                <w:sz w:val="19"/>
                <w:szCs w:val="19"/>
                <w:lang w:eastAsia="pt-BR"/>
              </w:rPr>
              <w:t>Será obrigatória autorização por meio de lei específica para uma concessão patrocinada, no âmbito das parcerias público</w:t>
            </w:r>
            <w:r>
              <w:rPr>
                <w:rFonts w:ascii="Book Antiqua" w:eastAsia="Times New Roman" w:hAnsi="Book Antiqua" w:cs="Times New Roman"/>
                <w:bCs/>
                <w:sz w:val="19"/>
                <w:szCs w:val="19"/>
                <w:lang w:eastAsia="pt-BR"/>
              </w:rPr>
              <w:t>-</w:t>
            </w:r>
            <w:r w:rsidRPr="00BA1BA3">
              <w:rPr>
                <w:rFonts w:ascii="Book Antiqua" w:eastAsia="Times New Roman" w:hAnsi="Book Antiqua" w:cs="Times New Roman"/>
                <w:bCs/>
                <w:sz w:val="19"/>
                <w:szCs w:val="19"/>
                <w:lang w:eastAsia="pt-BR"/>
              </w:rPr>
              <w:t>privadas, em que mais de 70% da remuneração do parceiro privado deva ser paga pela administração pública.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10, §3º da Lei 11079.</w:t>
            </w:r>
          </w:p>
        </w:tc>
      </w:tr>
    </w:tbl>
    <w:p w14:paraId="66A0257B" w14:textId="4996624F" w:rsidR="00762E6A" w:rsidRPr="00E70A17" w:rsidRDefault="00762E6A" w:rsidP="009408B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6EE3">
        <w:rPr>
          <w:rFonts w:ascii="Book Antiqua" w:eastAsia="Times New Roman" w:hAnsi="Book Antiqua" w:cs="Times New Roman"/>
          <w:color w:val="000000"/>
          <w:sz w:val="19"/>
          <w:szCs w:val="19"/>
          <w:lang w:eastAsia="pt-BR"/>
        </w:rPr>
        <w:t>§ 4</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Os estudos de engenharia para a definição do valor do investimento da PPP deverão ter nível de detalhamento de anteprojeto, e o valor dos investimentos para definição do preço de referência para a licitação será calculado com base em valores de mercado considerando o custo global de obras semelhantes no Brasil ou no exterior ou com base em sistemas de custos que utilizem como insumo valores de mercado do setor específico do projeto, aferidos, em qualquer caso, mediante orçamento sintético, elaborado por meio de metodologia expedita ou paramétrica</w:t>
      </w:r>
      <w:r w:rsidRPr="00E70A17">
        <w:rPr>
          <w:rFonts w:ascii="Book Antiqua" w:eastAsia="Times New Roman" w:hAnsi="Book Antiqua" w:cs="Times New Roman"/>
          <w:color w:val="000000"/>
          <w:sz w:val="18"/>
          <w:szCs w:val="18"/>
          <w:lang w:eastAsia="pt-BR"/>
        </w:rPr>
        <w:t>. </w:t>
      </w:r>
      <w:hyperlink r:id="rId72" w:anchor="art1" w:history="1">
        <w:r w:rsidRPr="00E70A17">
          <w:rPr>
            <w:rFonts w:ascii="Book Antiqua" w:eastAsia="Times New Roman" w:hAnsi="Book Antiqua" w:cs="Times New Roman"/>
            <w:color w:val="0000FF"/>
            <w:sz w:val="18"/>
            <w:szCs w:val="18"/>
            <w:u w:val="single"/>
            <w:lang w:eastAsia="pt-BR"/>
          </w:rPr>
          <w:t>(Incluído pela Lei nº 12.766, de 2012)</w:t>
        </w:r>
      </w:hyperlink>
    </w:p>
    <w:p w14:paraId="28CAD5D9" w14:textId="63EBE61C" w:rsidR="00762E6A" w:rsidRPr="00B21020"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Art. 11</w:t>
      </w:r>
      <w:r w:rsidRPr="00646EE3">
        <w:rPr>
          <w:rFonts w:ascii="Book Antiqua" w:eastAsia="Times New Roman" w:hAnsi="Book Antiqua" w:cs="Times New Roman"/>
          <w:sz w:val="19"/>
          <w:szCs w:val="19"/>
          <w:lang w:eastAsia="pt-BR"/>
        </w:rPr>
        <w:t xml:space="preserve">. </w:t>
      </w:r>
      <w:r w:rsidRPr="005C4F4E">
        <w:rPr>
          <w:rFonts w:ascii="Book Antiqua" w:eastAsia="Times New Roman" w:hAnsi="Book Antiqua" w:cs="Times New Roman"/>
          <w:b/>
          <w:bCs/>
          <w:sz w:val="19"/>
          <w:szCs w:val="19"/>
          <w:lang w:eastAsia="pt-BR"/>
        </w:rPr>
        <w:t xml:space="preserve">O instrumento convocatório conterá minuta do contrato, indicará expressamente a submissão da licitação às normas desta Lei e observará, no que couber, os </w:t>
      </w:r>
      <w:hyperlink r:id="rId73" w:anchor="art15§3" w:history="1">
        <w:r w:rsidRPr="005C4F4E">
          <w:rPr>
            <w:rFonts w:ascii="Book Antiqua" w:eastAsia="Times New Roman" w:hAnsi="Book Antiqua" w:cs="Times New Roman"/>
            <w:b/>
            <w:bCs/>
            <w:color w:val="0000FF"/>
            <w:sz w:val="19"/>
            <w:szCs w:val="19"/>
            <w:u w:val="single"/>
            <w:lang w:eastAsia="pt-BR"/>
          </w:rPr>
          <w:t>§§ 3</w:t>
        </w:r>
        <w:r w:rsidRPr="005C4F4E">
          <w:rPr>
            <w:rFonts w:ascii="Book Antiqua" w:eastAsia="Times New Roman" w:hAnsi="Book Antiqua" w:cs="Times New Roman"/>
            <w:b/>
            <w:bCs/>
            <w:color w:val="0000FF"/>
            <w:sz w:val="19"/>
            <w:szCs w:val="19"/>
            <w:u w:val="single"/>
            <w:vertAlign w:val="superscript"/>
            <w:lang w:eastAsia="pt-BR"/>
          </w:rPr>
          <w:t>o</w:t>
        </w:r>
      </w:hyperlink>
      <w:r w:rsidRPr="005C4F4E">
        <w:rPr>
          <w:rFonts w:ascii="Book Antiqua" w:eastAsia="Times New Roman" w:hAnsi="Book Antiqua" w:cs="Times New Roman"/>
          <w:b/>
          <w:bCs/>
          <w:sz w:val="19"/>
          <w:szCs w:val="19"/>
          <w:lang w:eastAsia="pt-BR"/>
        </w:rPr>
        <w:t xml:space="preserve"> e </w:t>
      </w:r>
      <w:hyperlink r:id="rId74" w:anchor="art15§4" w:history="1">
        <w:r w:rsidRPr="005C4F4E">
          <w:rPr>
            <w:rFonts w:ascii="Book Antiqua" w:eastAsia="Times New Roman" w:hAnsi="Book Antiqua" w:cs="Times New Roman"/>
            <w:b/>
            <w:bCs/>
            <w:color w:val="0000FF"/>
            <w:sz w:val="19"/>
            <w:szCs w:val="19"/>
            <w:u w:val="single"/>
            <w:lang w:eastAsia="pt-BR"/>
          </w:rPr>
          <w:t>4</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do art. 15</w:t>
        </w:r>
      </w:hyperlink>
      <w:r w:rsidRPr="005C4F4E">
        <w:rPr>
          <w:rFonts w:ascii="Book Antiqua" w:eastAsia="Times New Roman" w:hAnsi="Book Antiqua" w:cs="Times New Roman"/>
          <w:b/>
          <w:bCs/>
          <w:sz w:val="19"/>
          <w:szCs w:val="19"/>
          <w:lang w:eastAsia="pt-BR"/>
        </w:rPr>
        <w:t xml:space="preserve">, os </w:t>
      </w:r>
      <w:hyperlink r:id="rId75" w:anchor="art18" w:history="1">
        <w:proofErr w:type="spellStart"/>
        <w:r w:rsidRPr="00B21020">
          <w:rPr>
            <w:rFonts w:ascii="Book Antiqua" w:eastAsia="Times New Roman" w:hAnsi="Book Antiqua" w:cs="Times New Roman"/>
            <w:b/>
            <w:bCs/>
            <w:color w:val="0000FF"/>
            <w:sz w:val="19"/>
            <w:szCs w:val="19"/>
            <w:highlight w:val="yellow"/>
            <w:u w:val="single"/>
            <w:lang w:eastAsia="pt-BR"/>
          </w:rPr>
          <w:t>arts</w:t>
        </w:r>
        <w:proofErr w:type="spellEnd"/>
        <w:r w:rsidRPr="00B21020">
          <w:rPr>
            <w:rFonts w:ascii="Book Antiqua" w:eastAsia="Times New Roman" w:hAnsi="Book Antiqua" w:cs="Times New Roman"/>
            <w:b/>
            <w:bCs/>
            <w:color w:val="0000FF"/>
            <w:sz w:val="19"/>
            <w:szCs w:val="19"/>
            <w:highlight w:val="yellow"/>
            <w:u w:val="single"/>
            <w:lang w:eastAsia="pt-BR"/>
          </w:rPr>
          <w:t>. 18</w:t>
        </w:r>
      </w:hyperlink>
      <w:r w:rsidRPr="005C4F4E">
        <w:rPr>
          <w:rFonts w:ascii="Book Antiqua" w:eastAsia="Times New Roman" w:hAnsi="Book Antiqua" w:cs="Times New Roman"/>
          <w:b/>
          <w:bCs/>
          <w:sz w:val="19"/>
          <w:szCs w:val="19"/>
          <w:lang w:eastAsia="pt-BR"/>
        </w:rPr>
        <w:t xml:space="preserve">, </w:t>
      </w:r>
      <w:hyperlink r:id="rId76" w:anchor="art19" w:history="1">
        <w:r w:rsidRPr="005C4F4E">
          <w:rPr>
            <w:rFonts w:ascii="Book Antiqua" w:eastAsia="Times New Roman" w:hAnsi="Book Antiqua" w:cs="Times New Roman"/>
            <w:b/>
            <w:bCs/>
            <w:color w:val="0000FF"/>
            <w:sz w:val="19"/>
            <w:szCs w:val="19"/>
            <w:u w:val="single"/>
            <w:lang w:eastAsia="pt-BR"/>
          </w:rPr>
          <w:t>19</w:t>
        </w:r>
      </w:hyperlink>
      <w:r w:rsidRPr="005C4F4E">
        <w:rPr>
          <w:rFonts w:ascii="Book Antiqua" w:eastAsia="Times New Roman" w:hAnsi="Book Antiqua" w:cs="Times New Roman"/>
          <w:b/>
          <w:bCs/>
          <w:sz w:val="19"/>
          <w:szCs w:val="19"/>
          <w:lang w:eastAsia="pt-BR"/>
        </w:rPr>
        <w:t xml:space="preserve"> e </w:t>
      </w:r>
      <w:hyperlink r:id="rId77" w:anchor="art21" w:history="1">
        <w:r w:rsidRPr="005C4F4E">
          <w:rPr>
            <w:rFonts w:ascii="Book Antiqua" w:eastAsia="Times New Roman" w:hAnsi="Book Antiqua" w:cs="Times New Roman"/>
            <w:b/>
            <w:bCs/>
            <w:color w:val="0000FF"/>
            <w:sz w:val="19"/>
            <w:szCs w:val="19"/>
            <w:u w:val="single"/>
            <w:lang w:eastAsia="pt-BR"/>
          </w:rPr>
          <w:t>21 da Lei n</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8.987, de 13 de fevereiro de 1995</w:t>
        </w:r>
      </w:hyperlink>
      <w:r w:rsidRPr="005C4F4E">
        <w:rPr>
          <w:rFonts w:ascii="Book Antiqua" w:eastAsia="Times New Roman" w:hAnsi="Book Antiqua" w:cs="Times New Roman"/>
          <w:b/>
          <w:bCs/>
          <w:sz w:val="19"/>
          <w:szCs w:val="19"/>
          <w:lang w:eastAsia="pt-BR"/>
        </w:rPr>
        <w:t xml:space="preserve">, </w:t>
      </w:r>
      <w:r w:rsidRPr="005C4F4E">
        <w:rPr>
          <w:rFonts w:ascii="Book Antiqua" w:eastAsia="Times New Roman" w:hAnsi="Book Antiqua" w:cs="Times New Roman"/>
          <w:b/>
          <w:bCs/>
          <w:caps/>
          <w:sz w:val="19"/>
          <w:szCs w:val="19"/>
          <w:highlight w:val="green"/>
          <w:lang w:eastAsia="pt-BR"/>
        </w:rPr>
        <w:t>podendo ainda prever</w:t>
      </w:r>
      <w:r w:rsidRPr="005F738D">
        <w:rPr>
          <w:rFonts w:ascii="Book Antiqua" w:eastAsia="Times New Roman" w:hAnsi="Book Antiqua" w:cs="Times New Roman"/>
          <w:sz w:val="18"/>
          <w:szCs w:val="18"/>
          <w:lang w:eastAsia="pt-BR"/>
        </w:rPr>
        <w:t>:</w:t>
      </w:r>
      <w:r w:rsidR="005C4F4E" w:rsidRPr="005F738D">
        <w:rPr>
          <w:rFonts w:ascii="Book Antiqua" w:eastAsia="Times New Roman" w:hAnsi="Book Antiqua" w:cs="Times New Roman"/>
          <w:sz w:val="18"/>
          <w:szCs w:val="18"/>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eastAsia="Times New Roman" w:hAnsi="Book Antiqua" w:cs="Times New Roman"/>
          <w:b/>
          <w:bCs/>
          <w:color w:val="FF0000"/>
          <w:sz w:val="16"/>
          <w:szCs w:val="16"/>
          <w:u w:val="single"/>
          <w:lang w:eastAsia="pt-BR"/>
        </w:rPr>
        <w:t>(MPAP-2012)</w:t>
      </w:r>
      <w:r w:rsidR="00DB0A2F" w:rsidRPr="005F738D">
        <w:rPr>
          <w:rFonts w:ascii="Book Antiqua" w:eastAsia="Times New Roman" w:hAnsi="Book Antiqua" w:cs="Times New Roman"/>
          <w:b/>
          <w:bCs/>
          <w:color w:val="FF0000"/>
          <w:sz w:val="16"/>
          <w:szCs w:val="16"/>
          <w:lang w:eastAsia="pt-BR"/>
        </w:rPr>
        <w:t xml:space="preserve"> </w:t>
      </w:r>
      <w:r w:rsidR="00DB0A2F" w:rsidRPr="005F738D">
        <w:rPr>
          <w:rFonts w:ascii="Book Antiqua" w:hAnsi="Book Antiqua"/>
          <w:b/>
          <w:bCs/>
          <w:color w:val="FF0000"/>
          <w:sz w:val="16"/>
          <w:szCs w:val="16"/>
          <w:u w:val="single"/>
        </w:rPr>
        <w:t>(PGEAC-2012)</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hAnsi="Book Antiqua"/>
          <w:b/>
          <w:color w:val="FF0000"/>
          <w:sz w:val="16"/>
          <w:szCs w:val="16"/>
          <w:u w:val="single"/>
        </w:rPr>
        <w:t>(PGEMG-2012)</w:t>
      </w:r>
      <w:r w:rsidR="003936CB" w:rsidRPr="005F738D">
        <w:rPr>
          <w:rFonts w:ascii="Book Antiqua" w:hAnsi="Book Antiqua"/>
          <w:b/>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D90547" w:rsidRPr="005F738D">
        <w:rPr>
          <w:rFonts w:ascii="Book Antiqua" w:eastAsia="Times New Roman" w:hAnsi="Book Antiqua" w:cs="Times New Roman"/>
          <w:sz w:val="18"/>
          <w:szCs w:val="18"/>
          <w:lang w:eastAsia="pt-BR"/>
        </w:rPr>
        <w:t xml:space="preserve"> </w:t>
      </w:r>
      <w:r w:rsidR="00D90547" w:rsidRPr="005F738D">
        <w:rPr>
          <w:rFonts w:ascii="Book Antiqua" w:hAnsi="Book Antiqua"/>
          <w:b/>
          <w:color w:val="FF0000"/>
          <w:sz w:val="16"/>
          <w:szCs w:val="16"/>
          <w:u w:val="single"/>
        </w:rPr>
        <w:t>(TRF2-2013)</w:t>
      </w:r>
      <w:r w:rsidR="004131D7" w:rsidRPr="005F738D">
        <w:rPr>
          <w:rFonts w:ascii="Book Antiqua" w:hAnsi="Book Antiqua"/>
          <w:b/>
          <w:color w:val="FF0000"/>
          <w:sz w:val="16"/>
          <w:szCs w:val="16"/>
        </w:rPr>
        <w:t xml:space="preserve"> </w:t>
      </w:r>
      <w:r w:rsidR="004131D7" w:rsidRPr="005F738D">
        <w:rPr>
          <w:rFonts w:ascii="Book Antiqua" w:hAnsi="Book Antiqua"/>
          <w:b/>
          <w:bCs/>
          <w:color w:val="FF0000"/>
          <w:sz w:val="16"/>
          <w:szCs w:val="16"/>
          <w:u w:val="single"/>
        </w:rPr>
        <w:t>(PGM-São Paulo/SP-2014)</w:t>
      </w:r>
      <w:r w:rsidR="005E4454" w:rsidRPr="005F738D">
        <w:rPr>
          <w:rFonts w:ascii="Book Antiqua" w:hAnsi="Book Antiqua"/>
          <w:b/>
          <w:color w:val="FF0000"/>
          <w:sz w:val="16"/>
          <w:szCs w:val="16"/>
        </w:rPr>
        <w:t xml:space="preserve"> </w:t>
      </w:r>
      <w:r w:rsidR="005E4454" w:rsidRPr="005F738D">
        <w:rPr>
          <w:rFonts w:ascii="Book Antiqua" w:hAnsi="Book Antiqua"/>
          <w:b/>
          <w:color w:val="FF0000"/>
          <w:sz w:val="16"/>
          <w:szCs w:val="16"/>
          <w:u w:val="single"/>
        </w:rPr>
        <w:t>(TJPE-2015)</w:t>
      </w:r>
      <w:r w:rsidR="002F7659" w:rsidRPr="005F738D">
        <w:rPr>
          <w:rFonts w:ascii="Book Antiqua" w:hAnsi="Book Antiqua"/>
          <w:b/>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5E4454" w:rsidRPr="005F738D">
        <w:rPr>
          <w:rFonts w:ascii="Book Antiqua" w:hAnsi="Book Antiqua"/>
          <w:b/>
          <w:color w:val="FF0000"/>
          <w:sz w:val="16"/>
          <w:szCs w:val="16"/>
        </w:rPr>
        <w:t xml:space="preserve"> </w:t>
      </w:r>
      <w:r w:rsidR="005E4454" w:rsidRPr="005F738D">
        <w:rPr>
          <w:rFonts w:ascii="Book Antiqua" w:hAnsi="Book Antiqua"/>
          <w:b/>
          <w:color w:val="FF0000"/>
          <w:sz w:val="16"/>
          <w:szCs w:val="16"/>
          <w:u w:val="single"/>
        </w:rPr>
        <w:t>(TRF3-2018)</w:t>
      </w:r>
      <w:r w:rsidR="00AD09BA" w:rsidRPr="005F738D">
        <w:rPr>
          <w:rFonts w:ascii="Book Antiqua" w:hAnsi="Book Antiqua"/>
          <w:b/>
          <w:color w:val="FF0000"/>
          <w:sz w:val="16"/>
          <w:szCs w:val="16"/>
        </w:rPr>
        <w:t xml:space="preserve"> </w:t>
      </w:r>
      <w:r w:rsidR="00B21020">
        <w:rPr>
          <w:rFonts w:ascii="Book Antiqua" w:hAnsi="Book Antiqua"/>
          <w:b/>
          <w:color w:val="FF0000"/>
          <w:sz w:val="16"/>
          <w:szCs w:val="16"/>
          <w:u w:val="single"/>
        </w:rPr>
        <w:t>(MPRJ-2022)</w:t>
      </w:r>
    </w:p>
    <w:p w14:paraId="087AAA7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exigência</w:t>
      </w:r>
      <w:proofErr w:type="gramEnd"/>
      <w:r w:rsidRPr="00646EE3">
        <w:rPr>
          <w:rFonts w:ascii="Book Antiqua" w:eastAsia="Times New Roman" w:hAnsi="Book Antiqua" w:cs="Times New Roman"/>
          <w:sz w:val="19"/>
          <w:szCs w:val="19"/>
          <w:lang w:eastAsia="pt-BR"/>
        </w:rPr>
        <w:t xml:space="preserve"> de garantia de proposta do licitante, observado o limite do </w:t>
      </w:r>
      <w:hyperlink r:id="rId78" w:anchor="art31iii" w:history="1">
        <w:r w:rsidRPr="00646EE3">
          <w:rPr>
            <w:rFonts w:ascii="Book Antiqua" w:eastAsia="Times New Roman" w:hAnsi="Book Antiqua" w:cs="Times New Roman"/>
            <w:color w:val="0000FF"/>
            <w:sz w:val="19"/>
            <w:szCs w:val="19"/>
            <w:u w:val="single"/>
            <w:lang w:eastAsia="pt-BR"/>
          </w:rPr>
          <w:t>inciso III do art. 31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w:t>
        </w:r>
        <w:proofErr w:type="gramStart"/>
        <w:r w:rsidRPr="00646EE3">
          <w:rPr>
            <w:rFonts w:ascii="Book Antiqua" w:eastAsia="Times New Roman" w:hAnsi="Book Antiqua" w:cs="Times New Roman"/>
            <w:color w:val="0000FF"/>
            <w:sz w:val="19"/>
            <w:szCs w:val="19"/>
            <w:u w:val="single"/>
            <w:lang w:eastAsia="pt-BR"/>
          </w:rPr>
          <w:t>8.666 ,</w:t>
        </w:r>
        <w:proofErr w:type="gramEnd"/>
        <w:r w:rsidRPr="00646EE3">
          <w:rPr>
            <w:rFonts w:ascii="Book Antiqua" w:eastAsia="Times New Roman" w:hAnsi="Book Antiqua" w:cs="Times New Roman"/>
            <w:color w:val="0000FF"/>
            <w:sz w:val="19"/>
            <w:szCs w:val="19"/>
            <w:u w:val="single"/>
            <w:lang w:eastAsia="pt-BR"/>
          </w:rPr>
          <w:t xml:space="preserve"> de 21 de junho de 1993</w:t>
        </w:r>
      </w:hyperlink>
      <w:r w:rsidRPr="00646EE3">
        <w:rPr>
          <w:rFonts w:ascii="Book Antiqua" w:eastAsia="Times New Roman" w:hAnsi="Book Antiqua" w:cs="Times New Roman"/>
          <w:sz w:val="19"/>
          <w:szCs w:val="19"/>
          <w:lang w:eastAsia="pt-BR"/>
        </w:rPr>
        <w:t>;</w:t>
      </w:r>
    </w:p>
    <w:p w14:paraId="64EA7FC1"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xml:space="preserve">        II – </w:t>
      </w:r>
      <w:hyperlink r:id="rId79" w:history="1">
        <w:r w:rsidRPr="005F738D">
          <w:rPr>
            <w:rFonts w:ascii="Book Antiqua" w:eastAsia="Times New Roman" w:hAnsi="Book Antiqua" w:cs="Times New Roman"/>
            <w:color w:val="0000FF"/>
            <w:sz w:val="16"/>
            <w:szCs w:val="16"/>
            <w:u w:val="single"/>
            <w:lang w:eastAsia="pt-BR"/>
          </w:rPr>
          <w:t>(VETADO)</w:t>
        </w:r>
      </w:hyperlink>
    </w:p>
    <w:p w14:paraId="1333F7DE" w14:textId="2706585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lastRenderedPageBreak/>
        <w:t xml:space="preserve">        </w:t>
      </w:r>
      <w:r w:rsidRPr="005C4F4E">
        <w:rPr>
          <w:rFonts w:ascii="Book Antiqua" w:eastAsia="Times New Roman" w:hAnsi="Book Antiqua" w:cs="Times New Roman"/>
          <w:b/>
          <w:bCs/>
          <w:sz w:val="19"/>
          <w:szCs w:val="19"/>
          <w:lang w:eastAsia="pt-BR"/>
        </w:rPr>
        <w:t xml:space="preserve">III – o </w:t>
      </w:r>
      <w:r w:rsidRPr="005C4F4E">
        <w:rPr>
          <w:rFonts w:ascii="Book Antiqua" w:eastAsia="Times New Roman" w:hAnsi="Book Antiqua" w:cs="Times New Roman"/>
          <w:b/>
          <w:bCs/>
          <w:sz w:val="19"/>
          <w:szCs w:val="19"/>
          <w:highlight w:val="cyan"/>
          <w:lang w:eastAsia="pt-BR"/>
        </w:rPr>
        <w:t>emprego dos mecanismos privados de resolução de disputas</w:t>
      </w:r>
      <w:r w:rsidRPr="005C4F4E">
        <w:rPr>
          <w:rFonts w:ascii="Book Antiqua" w:eastAsia="Times New Roman" w:hAnsi="Book Antiqua" w:cs="Times New Roman"/>
          <w:b/>
          <w:bCs/>
          <w:sz w:val="19"/>
          <w:szCs w:val="19"/>
          <w:lang w:eastAsia="pt-BR"/>
        </w:rPr>
        <w:t xml:space="preserve">, </w:t>
      </w:r>
      <w:r w:rsidRPr="005C4F4E">
        <w:rPr>
          <w:rFonts w:ascii="Book Antiqua" w:eastAsia="Times New Roman" w:hAnsi="Book Antiqua" w:cs="Times New Roman"/>
          <w:b/>
          <w:bCs/>
          <w:caps/>
          <w:sz w:val="19"/>
          <w:szCs w:val="19"/>
          <w:highlight w:val="green"/>
          <w:lang w:eastAsia="pt-BR"/>
        </w:rPr>
        <w:t>inclusive</w:t>
      </w:r>
      <w:r w:rsidRPr="005C4F4E">
        <w:rPr>
          <w:rFonts w:ascii="Book Antiqua" w:eastAsia="Times New Roman" w:hAnsi="Book Antiqua" w:cs="Times New Roman"/>
          <w:b/>
          <w:bCs/>
          <w:sz w:val="19"/>
          <w:szCs w:val="19"/>
          <w:lang w:eastAsia="pt-BR"/>
        </w:rPr>
        <w:t xml:space="preserve"> a </w:t>
      </w:r>
      <w:r w:rsidRPr="005C4F4E">
        <w:rPr>
          <w:rFonts w:ascii="Book Antiqua" w:eastAsia="Times New Roman" w:hAnsi="Book Antiqua" w:cs="Times New Roman"/>
          <w:b/>
          <w:bCs/>
          <w:sz w:val="19"/>
          <w:szCs w:val="19"/>
          <w:highlight w:val="cyan"/>
          <w:lang w:eastAsia="pt-BR"/>
        </w:rPr>
        <w:t>arbitragem</w:t>
      </w:r>
      <w:r w:rsidRPr="005C4F4E">
        <w:rPr>
          <w:rFonts w:ascii="Book Antiqua" w:eastAsia="Times New Roman" w:hAnsi="Book Antiqua" w:cs="Times New Roman"/>
          <w:b/>
          <w:bCs/>
          <w:sz w:val="19"/>
          <w:szCs w:val="19"/>
          <w:lang w:eastAsia="pt-BR"/>
        </w:rPr>
        <w:t xml:space="preserve">, a ser realizada no Brasil e em língua portuguesa, nos termos da </w:t>
      </w:r>
      <w:hyperlink r:id="rId80" w:history="1">
        <w:r w:rsidRPr="005C4F4E">
          <w:rPr>
            <w:rFonts w:ascii="Book Antiqua" w:eastAsia="Times New Roman" w:hAnsi="Book Antiqua" w:cs="Times New Roman"/>
            <w:b/>
            <w:bCs/>
            <w:color w:val="0000FF"/>
            <w:sz w:val="19"/>
            <w:szCs w:val="19"/>
            <w:u w:val="single"/>
            <w:lang w:eastAsia="pt-BR"/>
          </w:rPr>
          <w:t>Lei n</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9.307, de 23 de setembro de 1996</w:t>
        </w:r>
      </w:hyperlink>
      <w:r w:rsidRPr="005C4F4E">
        <w:rPr>
          <w:rFonts w:ascii="Book Antiqua" w:eastAsia="Times New Roman" w:hAnsi="Book Antiqua" w:cs="Times New Roman"/>
          <w:b/>
          <w:bCs/>
          <w:sz w:val="19"/>
          <w:szCs w:val="19"/>
          <w:lang w:eastAsia="pt-BR"/>
        </w:rPr>
        <w:t>, para dirimir conflitos decorrentes ou relacionados ao contrato</w:t>
      </w:r>
      <w:r w:rsidRPr="005F738D">
        <w:rPr>
          <w:rFonts w:ascii="Book Antiqua" w:eastAsia="Times New Roman" w:hAnsi="Book Antiqua" w:cs="Times New Roman"/>
          <w:sz w:val="16"/>
          <w:szCs w:val="16"/>
          <w:lang w:eastAsia="pt-BR"/>
        </w:rPr>
        <w:t>.</w:t>
      </w:r>
      <w:r w:rsidR="005C4F4E" w:rsidRPr="005F738D">
        <w:rPr>
          <w:rFonts w:ascii="Book Antiqua" w:eastAsia="Times New Roman" w:hAnsi="Book Antiqua" w:cs="Times New Roman"/>
          <w:sz w:val="16"/>
          <w:szCs w:val="16"/>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25204C" w:rsidRPr="005F738D">
        <w:rPr>
          <w:rFonts w:ascii="Book Antiqua" w:eastAsia="Times New Roman" w:hAnsi="Book Antiqua" w:cs="Times New Roman"/>
          <w:sz w:val="16"/>
          <w:szCs w:val="16"/>
          <w:lang w:eastAsia="pt-BR"/>
        </w:rPr>
        <w:t xml:space="preserve"> </w:t>
      </w:r>
      <w:r w:rsidR="0025204C" w:rsidRPr="005F738D">
        <w:rPr>
          <w:rFonts w:ascii="Book Antiqua" w:eastAsia="Times New Roman" w:hAnsi="Book Antiqua" w:cs="Times New Roman"/>
          <w:b/>
          <w:bCs/>
          <w:color w:val="FF0000"/>
          <w:sz w:val="16"/>
          <w:szCs w:val="16"/>
          <w:u w:val="single"/>
          <w:lang w:eastAsia="pt-BR"/>
        </w:rPr>
        <w:t>(MPAP-2012)</w:t>
      </w:r>
      <w:r w:rsidR="00DB0A2F" w:rsidRPr="005F738D">
        <w:rPr>
          <w:rFonts w:ascii="Book Antiqua" w:eastAsia="Times New Roman" w:hAnsi="Book Antiqua" w:cs="Times New Roman"/>
          <w:b/>
          <w:bCs/>
          <w:color w:val="FF0000"/>
          <w:sz w:val="16"/>
          <w:szCs w:val="16"/>
          <w:lang w:eastAsia="pt-BR"/>
        </w:rPr>
        <w:t xml:space="preserve"> </w:t>
      </w:r>
      <w:r w:rsidR="00DB0A2F" w:rsidRPr="005F738D">
        <w:rPr>
          <w:rFonts w:ascii="Book Antiqua" w:hAnsi="Book Antiqua"/>
          <w:b/>
          <w:bCs/>
          <w:color w:val="FF0000"/>
          <w:sz w:val="16"/>
          <w:szCs w:val="16"/>
          <w:u w:val="single"/>
        </w:rPr>
        <w:t>(PGEAC-2012)</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hAnsi="Book Antiqua"/>
          <w:b/>
          <w:color w:val="FF0000"/>
          <w:sz w:val="16"/>
          <w:szCs w:val="16"/>
          <w:u w:val="single"/>
        </w:rPr>
        <w:t>(PGEMG-2012)</w:t>
      </w:r>
      <w:r w:rsidR="003936CB" w:rsidRPr="005F738D">
        <w:rPr>
          <w:rFonts w:ascii="Book Antiqua" w:hAnsi="Book Antiqua"/>
          <w:b/>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D90547" w:rsidRPr="005F738D">
        <w:rPr>
          <w:rFonts w:ascii="Book Antiqua" w:eastAsia="Times New Roman" w:hAnsi="Book Antiqua" w:cs="Times New Roman"/>
          <w:b/>
          <w:bCs/>
          <w:color w:val="FF0000"/>
          <w:sz w:val="16"/>
          <w:szCs w:val="16"/>
          <w:lang w:eastAsia="pt-BR"/>
        </w:rPr>
        <w:t xml:space="preserve"> </w:t>
      </w:r>
      <w:r w:rsidR="00D90547" w:rsidRPr="005F738D">
        <w:rPr>
          <w:rFonts w:ascii="Book Antiqua" w:hAnsi="Book Antiqua"/>
          <w:b/>
          <w:color w:val="FF0000"/>
          <w:sz w:val="16"/>
          <w:szCs w:val="16"/>
          <w:u w:val="single"/>
        </w:rPr>
        <w:t>(TRF2-2013)</w:t>
      </w:r>
      <w:r w:rsidR="004131D7" w:rsidRPr="005F738D">
        <w:rPr>
          <w:rFonts w:ascii="Book Antiqua" w:hAnsi="Book Antiqua"/>
          <w:b/>
          <w:color w:val="FF0000"/>
          <w:sz w:val="16"/>
          <w:szCs w:val="16"/>
        </w:rPr>
        <w:t xml:space="preserve"> </w:t>
      </w:r>
      <w:r w:rsidR="004131D7" w:rsidRPr="005F738D">
        <w:rPr>
          <w:rFonts w:ascii="Book Antiqua" w:hAnsi="Book Antiqua"/>
          <w:b/>
          <w:bCs/>
          <w:color w:val="FF0000"/>
          <w:sz w:val="16"/>
          <w:szCs w:val="16"/>
          <w:u w:val="single"/>
        </w:rPr>
        <w:t>(PGM-São Paulo/SP-2014)</w:t>
      </w:r>
      <w:r w:rsidR="001306D3" w:rsidRPr="005F738D">
        <w:rPr>
          <w:rFonts w:ascii="Book Antiqua" w:eastAsia="Times New Roman" w:hAnsi="Book Antiqua" w:cs="Times New Roman"/>
          <w:sz w:val="16"/>
          <w:szCs w:val="16"/>
          <w:lang w:eastAsia="pt-BR"/>
        </w:rPr>
        <w:t xml:space="preserve"> </w:t>
      </w:r>
      <w:r w:rsidR="001306D3" w:rsidRPr="005F738D">
        <w:rPr>
          <w:rFonts w:ascii="Book Antiqua" w:eastAsia="Times New Roman" w:hAnsi="Book Antiqua" w:cs="Times New Roman"/>
          <w:b/>
          <w:bCs/>
          <w:color w:val="FF0000"/>
          <w:sz w:val="16"/>
          <w:szCs w:val="16"/>
          <w:u w:val="single"/>
          <w:lang w:eastAsia="pt-BR"/>
        </w:rPr>
        <w:t>(TJPE-2015)</w:t>
      </w:r>
      <w:r w:rsidR="00175A9F" w:rsidRPr="005F738D">
        <w:rPr>
          <w:rFonts w:ascii="Book Antiqua" w:eastAsia="Times New Roman" w:hAnsi="Book Antiqua" w:cs="Times New Roman"/>
          <w:b/>
          <w:bCs/>
          <w:color w:val="FF0000"/>
          <w:sz w:val="16"/>
          <w:szCs w:val="16"/>
          <w:lang w:eastAsia="pt-BR"/>
        </w:rPr>
        <w:t xml:space="preserve"> </w:t>
      </w:r>
      <w:r w:rsidR="00175A9F" w:rsidRPr="005F738D">
        <w:rPr>
          <w:rFonts w:ascii="Book Antiqua" w:eastAsia="Times New Roman" w:hAnsi="Book Antiqua" w:cs="Times New Roman"/>
          <w:b/>
          <w:bCs/>
          <w:color w:val="FF0000"/>
          <w:sz w:val="16"/>
          <w:szCs w:val="16"/>
          <w:u w:val="single"/>
          <w:lang w:eastAsia="pt-BR"/>
        </w:rPr>
        <w:t>(TRF3-2018)</w:t>
      </w:r>
    </w:p>
    <w:p w14:paraId="4BB8B094" w14:textId="4F9810DC"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highlight w:val="magenta"/>
          <w:lang w:eastAsia="pt-BR"/>
        </w:rPr>
        <w:t>Parágrafo único</w:t>
      </w: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lang w:eastAsia="pt-BR"/>
        </w:rPr>
        <w:t xml:space="preserve">O edital deverá especificar, </w:t>
      </w:r>
      <w:r w:rsidRPr="00D3029A">
        <w:rPr>
          <w:rFonts w:ascii="Book Antiqua" w:eastAsia="Times New Roman" w:hAnsi="Book Antiqua" w:cs="Times New Roman"/>
          <w:b/>
          <w:bCs/>
          <w:sz w:val="19"/>
          <w:szCs w:val="19"/>
          <w:highlight w:val="cyan"/>
          <w:lang w:eastAsia="pt-BR"/>
        </w:rPr>
        <w:t>quando houver</w:t>
      </w:r>
      <w:r w:rsidRPr="00D3029A">
        <w:rPr>
          <w:rFonts w:ascii="Book Antiqua" w:eastAsia="Times New Roman" w:hAnsi="Book Antiqua" w:cs="Times New Roman"/>
          <w:b/>
          <w:bCs/>
          <w:sz w:val="19"/>
          <w:szCs w:val="19"/>
          <w:lang w:eastAsia="pt-BR"/>
        </w:rPr>
        <w:t>, as garantias da contraprestação do parceiro público a serem concedidas ao parceiro privado</w:t>
      </w:r>
      <w:r w:rsidRPr="005F738D">
        <w:rPr>
          <w:rFonts w:ascii="Book Antiqua" w:eastAsia="Times New Roman" w:hAnsi="Book Antiqua" w:cs="Times New Roman"/>
          <w:sz w:val="18"/>
          <w:szCs w:val="18"/>
          <w:lang w:eastAsia="pt-BR"/>
        </w:rPr>
        <w:t>.</w:t>
      </w:r>
      <w:r w:rsidR="00D3029A" w:rsidRPr="005F738D">
        <w:rPr>
          <w:rFonts w:ascii="Book Antiqua" w:eastAsia="Times New Roman" w:hAnsi="Book Antiqua" w:cs="Times New Roman"/>
          <w:sz w:val="18"/>
          <w:szCs w:val="18"/>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p>
    <w:p w14:paraId="075AE8B3" w14:textId="4095ECEA" w:rsidR="00762E6A" w:rsidRPr="006B6E91" w:rsidRDefault="00762E6A" w:rsidP="009408B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12</w:t>
      </w:r>
      <w:r w:rsidRPr="00646EE3">
        <w:rPr>
          <w:rFonts w:ascii="Book Antiqua" w:eastAsia="Times New Roman" w:hAnsi="Book Antiqua" w:cs="Times New Roman"/>
          <w:sz w:val="19"/>
          <w:szCs w:val="19"/>
          <w:lang w:eastAsia="pt-BR"/>
        </w:rPr>
        <w:t xml:space="preserve">. </w:t>
      </w:r>
      <w:r w:rsidRPr="004417EC">
        <w:rPr>
          <w:rFonts w:ascii="Book Antiqua" w:eastAsia="Times New Roman" w:hAnsi="Book Antiqua" w:cs="Times New Roman"/>
          <w:b/>
          <w:bCs/>
          <w:sz w:val="19"/>
          <w:szCs w:val="19"/>
          <w:lang w:eastAsia="pt-BR"/>
        </w:rPr>
        <w:t>O certame para a contratação de parcerias público-privadas obedecerá ao procedimento previsto na legislação vigente sobre licitações e contratos administrativos e também ao seguinte</w:t>
      </w:r>
      <w:r w:rsidRPr="005F738D">
        <w:rPr>
          <w:rFonts w:ascii="Book Antiqua" w:eastAsia="Times New Roman" w:hAnsi="Book Antiqua" w:cs="Times New Roman"/>
          <w:b/>
          <w:bCs/>
          <w:sz w:val="18"/>
          <w:szCs w:val="18"/>
          <w:lang w:eastAsia="pt-BR"/>
        </w:rPr>
        <w:t>:</w:t>
      </w:r>
      <w:r w:rsidR="006B6E91">
        <w:rPr>
          <w:rFonts w:ascii="Book Antiqua" w:eastAsia="Times New Roman" w:hAnsi="Book Antiqua" w:cs="Times New Roman"/>
          <w:b/>
          <w:bCs/>
          <w:sz w:val="18"/>
          <w:szCs w:val="18"/>
          <w:lang w:eastAsia="pt-BR"/>
        </w:rPr>
        <w:t xml:space="preserve"> </w:t>
      </w:r>
      <w:r w:rsidR="006B6E91">
        <w:rPr>
          <w:rFonts w:ascii="Book Antiqua" w:eastAsia="Times New Roman" w:hAnsi="Book Antiqua" w:cs="Times New Roman"/>
          <w:b/>
          <w:bCs/>
          <w:color w:val="FF0000"/>
          <w:sz w:val="16"/>
          <w:szCs w:val="16"/>
          <w:u w:val="single"/>
          <w:lang w:eastAsia="pt-BR"/>
        </w:rPr>
        <w:t>(TJPA-2009)</w:t>
      </w:r>
      <w:r w:rsidR="006B6E91">
        <w:rPr>
          <w:rFonts w:ascii="Book Antiqua" w:eastAsia="Times New Roman" w:hAnsi="Book Antiqua" w:cs="Times New Roman"/>
          <w:b/>
          <w:bCs/>
          <w:color w:val="FF0000"/>
          <w:sz w:val="16"/>
          <w:szCs w:val="16"/>
          <w:lang w:eastAsia="pt-BR"/>
        </w:rPr>
        <w:t xml:space="preserve"> </w:t>
      </w:r>
      <w:r w:rsidR="006B6E91">
        <w:rPr>
          <w:rFonts w:ascii="Book Antiqua" w:eastAsia="Times New Roman" w:hAnsi="Book Antiqua" w:cs="Times New Roman"/>
          <w:b/>
          <w:bCs/>
          <w:color w:val="FF0000"/>
          <w:sz w:val="16"/>
          <w:szCs w:val="16"/>
          <w:u w:val="single"/>
          <w:lang w:eastAsia="pt-BR"/>
        </w:rPr>
        <w:t>(MPMS-2011)</w:t>
      </w:r>
      <w:r w:rsidR="004417EC" w:rsidRPr="005F738D">
        <w:rPr>
          <w:rFonts w:ascii="Book Antiqua" w:eastAsia="Times New Roman" w:hAnsi="Book Antiqua" w:cs="Times New Roman"/>
          <w:b/>
          <w:bCs/>
          <w:sz w:val="18"/>
          <w:szCs w:val="18"/>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r w:rsidR="006B6E91">
        <w:rPr>
          <w:rFonts w:ascii="Book Antiqua" w:eastAsia="Times New Roman" w:hAnsi="Book Antiqua" w:cs="Times New Roman"/>
          <w:b/>
          <w:bCs/>
          <w:color w:val="FF0000"/>
          <w:sz w:val="16"/>
          <w:szCs w:val="16"/>
          <w:lang w:eastAsia="pt-BR"/>
        </w:rPr>
        <w:t xml:space="preserve"> </w:t>
      </w:r>
      <w:r w:rsidR="006B6E91">
        <w:rPr>
          <w:rFonts w:ascii="Book Antiqua" w:eastAsia="Times New Roman" w:hAnsi="Book Antiqua" w:cs="Times New Roman"/>
          <w:b/>
          <w:bCs/>
          <w:color w:val="FF0000"/>
          <w:sz w:val="16"/>
          <w:szCs w:val="16"/>
          <w:u w:val="single"/>
          <w:lang w:eastAsia="pt-BR"/>
        </w:rPr>
        <w:t>(PCAL-2023)</w:t>
      </w:r>
    </w:p>
    <w:p w14:paraId="459DC0B7" w14:textId="2F89C7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4417EC">
        <w:rPr>
          <w:rFonts w:ascii="Book Antiqua" w:eastAsia="Times New Roman" w:hAnsi="Book Antiqua" w:cs="Times New Roman"/>
          <w:b/>
          <w:bCs/>
          <w:sz w:val="19"/>
          <w:szCs w:val="19"/>
          <w:lang w:eastAsia="pt-BR"/>
        </w:rPr>
        <w:t xml:space="preserve">        I – </w:t>
      </w:r>
      <w:proofErr w:type="gramStart"/>
      <w:r w:rsidRPr="004417EC">
        <w:rPr>
          <w:rFonts w:ascii="Book Antiqua" w:eastAsia="Times New Roman" w:hAnsi="Book Antiqua" w:cs="Times New Roman"/>
          <w:b/>
          <w:bCs/>
          <w:sz w:val="19"/>
          <w:szCs w:val="19"/>
          <w:lang w:eastAsia="pt-BR"/>
        </w:rPr>
        <w:t>o</w:t>
      </w:r>
      <w:proofErr w:type="gramEnd"/>
      <w:r w:rsidRPr="004417EC">
        <w:rPr>
          <w:rFonts w:ascii="Book Antiqua" w:eastAsia="Times New Roman" w:hAnsi="Book Antiqua" w:cs="Times New Roman"/>
          <w:b/>
          <w:bCs/>
          <w:sz w:val="19"/>
          <w:szCs w:val="19"/>
          <w:lang w:eastAsia="pt-BR"/>
        </w:rPr>
        <w:t xml:space="preserve"> julgamento poderá ser precedido de etapa de qualificação de propostas técnicas, desclassificando-se os licitantes que não alcançarem a pontuação mínima, os quais não participarão das etapas seguintes</w:t>
      </w:r>
      <w:r w:rsidRPr="005F738D">
        <w:rPr>
          <w:rFonts w:ascii="Book Antiqua" w:eastAsia="Times New Roman" w:hAnsi="Book Antiqua" w:cs="Times New Roman"/>
          <w:sz w:val="18"/>
          <w:szCs w:val="18"/>
          <w:lang w:eastAsia="pt-BR"/>
        </w:rPr>
        <w:t>;</w:t>
      </w:r>
      <w:r w:rsidR="004417EC" w:rsidRPr="005F738D">
        <w:rPr>
          <w:rFonts w:ascii="Book Antiqua" w:eastAsia="Times New Roman" w:hAnsi="Book Antiqua" w:cs="Times New Roman"/>
          <w:sz w:val="18"/>
          <w:szCs w:val="18"/>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p>
    <w:p w14:paraId="4FF7145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o julgamento poderá adotar como critérios, além dos previstos nos </w:t>
      </w:r>
      <w:hyperlink r:id="rId81" w:anchor="art15i" w:history="1">
        <w:r w:rsidRPr="00646EE3">
          <w:rPr>
            <w:rFonts w:ascii="Book Antiqua" w:eastAsia="Times New Roman" w:hAnsi="Book Antiqua" w:cs="Times New Roman"/>
            <w:color w:val="0000FF"/>
            <w:sz w:val="19"/>
            <w:szCs w:val="19"/>
            <w:u w:val="single"/>
            <w:lang w:eastAsia="pt-BR"/>
          </w:rPr>
          <w:t>incisos I</w:t>
        </w:r>
      </w:hyperlink>
      <w:r w:rsidRPr="00646EE3">
        <w:rPr>
          <w:rFonts w:ascii="Book Antiqua" w:eastAsia="Times New Roman" w:hAnsi="Book Antiqua" w:cs="Times New Roman"/>
          <w:sz w:val="19"/>
          <w:szCs w:val="19"/>
          <w:lang w:eastAsia="pt-BR"/>
        </w:rPr>
        <w:t xml:space="preserve"> e </w:t>
      </w:r>
      <w:hyperlink r:id="rId82" w:anchor="art15v" w:history="1">
        <w:r w:rsidRPr="00646EE3">
          <w:rPr>
            <w:rFonts w:ascii="Book Antiqua" w:eastAsia="Times New Roman" w:hAnsi="Book Antiqua" w:cs="Times New Roman"/>
            <w:color w:val="0000FF"/>
            <w:sz w:val="19"/>
            <w:szCs w:val="19"/>
            <w:u w:val="single"/>
            <w:lang w:eastAsia="pt-BR"/>
          </w:rPr>
          <w:t>V do art. 15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646EE3">
        <w:rPr>
          <w:rFonts w:ascii="Book Antiqua" w:eastAsia="Times New Roman" w:hAnsi="Book Antiqua" w:cs="Times New Roman"/>
          <w:sz w:val="19"/>
          <w:szCs w:val="19"/>
          <w:lang w:eastAsia="pt-BR"/>
        </w:rPr>
        <w:t>, os seguintes:</w:t>
      </w:r>
    </w:p>
    <w:p w14:paraId="54D3D14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 menor valor da contraprestação a ser paga pela Administração Pública;</w:t>
      </w:r>
    </w:p>
    <w:p w14:paraId="5D1066C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b) melhor proposta em razão da combinação do critério da alínea a com o de melhor técnica, de acordo com os pesos estabelecidos no edital;</w:t>
      </w:r>
    </w:p>
    <w:p w14:paraId="5945011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sz w:val="19"/>
          <w:szCs w:val="19"/>
          <w:highlight w:val="cyan"/>
          <w:lang w:eastAsia="pt-BR"/>
        </w:rPr>
        <w:t>o edital</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definirá</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a forma de apresentação das propostas econômicas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admitindo-se</w:t>
      </w:r>
      <w:r w:rsidRPr="00646EE3">
        <w:rPr>
          <w:rFonts w:ascii="Book Antiqua" w:eastAsia="Times New Roman" w:hAnsi="Book Antiqua" w:cs="Times New Roman"/>
          <w:sz w:val="19"/>
          <w:szCs w:val="19"/>
          <w:lang w:eastAsia="pt-BR"/>
        </w:rPr>
        <w:t>:</w:t>
      </w:r>
    </w:p>
    <w:p w14:paraId="4748C7A5" w14:textId="11CD9E4D"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 </w:t>
      </w:r>
      <w:r w:rsidRPr="001530BD">
        <w:rPr>
          <w:rFonts w:ascii="Book Antiqua" w:eastAsia="Times New Roman" w:hAnsi="Book Antiqua" w:cs="Times New Roman"/>
          <w:b/>
          <w:bCs/>
          <w:sz w:val="19"/>
          <w:szCs w:val="19"/>
          <w:highlight w:val="cyan"/>
          <w:lang w:eastAsia="pt-BR"/>
        </w:rPr>
        <w:t>propostas</w:t>
      </w:r>
      <w:r w:rsidRPr="001530BD">
        <w:rPr>
          <w:rFonts w:ascii="Book Antiqua" w:eastAsia="Times New Roman" w:hAnsi="Book Antiqua" w:cs="Times New Roman"/>
          <w:b/>
          <w:bCs/>
          <w:sz w:val="19"/>
          <w:szCs w:val="19"/>
          <w:lang w:eastAsia="pt-BR"/>
        </w:rPr>
        <w:t xml:space="preserve"> </w:t>
      </w:r>
      <w:r w:rsidRPr="001530BD">
        <w:rPr>
          <w:rFonts w:ascii="Book Antiqua" w:eastAsia="Times New Roman" w:hAnsi="Book Antiqua" w:cs="Times New Roman"/>
          <w:b/>
          <w:bCs/>
          <w:sz w:val="19"/>
          <w:szCs w:val="19"/>
          <w:highlight w:val="yellow"/>
          <w:lang w:eastAsia="pt-BR"/>
        </w:rPr>
        <w:t>escritas</w:t>
      </w:r>
      <w:r w:rsidRPr="001530BD">
        <w:rPr>
          <w:rFonts w:ascii="Book Antiqua" w:eastAsia="Times New Roman" w:hAnsi="Book Antiqua" w:cs="Times New Roman"/>
          <w:b/>
          <w:bCs/>
          <w:sz w:val="19"/>
          <w:szCs w:val="19"/>
          <w:lang w:eastAsia="pt-BR"/>
        </w:rPr>
        <w:t xml:space="preserve"> em </w:t>
      </w:r>
      <w:r w:rsidRPr="001530BD">
        <w:rPr>
          <w:rFonts w:ascii="Book Antiqua" w:eastAsia="Times New Roman" w:hAnsi="Book Antiqua" w:cs="Times New Roman"/>
          <w:b/>
          <w:bCs/>
          <w:sz w:val="19"/>
          <w:szCs w:val="19"/>
          <w:highlight w:val="cyan"/>
          <w:lang w:eastAsia="pt-BR"/>
        </w:rPr>
        <w:t>envelopes</w:t>
      </w:r>
      <w:r w:rsidRPr="001530BD">
        <w:rPr>
          <w:rFonts w:ascii="Book Antiqua" w:eastAsia="Times New Roman" w:hAnsi="Book Antiqua" w:cs="Times New Roman"/>
          <w:b/>
          <w:bCs/>
          <w:sz w:val="19"/>
          <w:szCs w:val="19"/>
          <w:lang w:eastAsia="pt-BR"/>
        </w:rPr>
        <w:t xml:space="preserve"> </w:t>
      </w:r>
      <w:r w:rsidRPr="001530BD">
        <w:rPr>
          <w:rFonts w:ascii="Book Antiqua" w:eastAsia="Times New Roman" w:hAnsi="Book Antiqua" w:cs="Times New Roman"/>
          <w:b/>
          <w:bCs/>
          <w:sz w:val="19"/>
          <w:szCs w:val="19"/>
          <w:highlight w:val="yellow"/>
          <w:lang w:eastAsia="pt-BR"/>
        </w:rPr>
        <w:t>lacrados</w:t>
      </w:r>
      <w:r w:rsidRPr="00646EE3">
        <w:rPr>
          <w:rFonts w:ascii="Book Antiqua" w:eastAsia="Times New Roman" w:hAnsi="Book Antiqua" w:cs="Times New Roman"/>
          <w:sz w:val="19"/>
          <w:szCs w:val="19"/>
          <w:lang w:eastAsia="pt-BR"/>
        </w:rPr>
        <w:t>; ou</w:t>
      </w:r>
      <w:r w:rsidR="001530BD">
        <w:rPr>
          <w:rFonts w:ascii="Book Antiqua" w:eastAsia="Times New Roman" w:hAnsi="Book Antiqua" w:cs="Times New Roman"/>
          <w:sz w:val="19"/>
          <w:szCs w:val="19"/>
          <w:lang w:eastAsia="pt-BR"/>
        </w:rPr>
        <w:t xml:space="preserve"> </w:t>
      </w:r>
      <w:r w:rsidR="001530BD">
        <w:rPr>
          <w:rFonts w:ascii="Book Antiqua" w:eastAsia="Times New Roman" w:hAnsi="Book Antiqua" w:cs="Times New Roman"/>
          <w:b/>
          <w:color w:val="FF0000"/>
          <w:sz w:val="16"/>
          <w:szCs w:val="16"/>
          <w:u w:val="single"/>
          <w:lang w:eastAsia="pt-BR"/>
        </w:rPr>
        <w:t>(AGU-2023)</w:t>
      </w:r>
    </w:p>
    <w:p w14:paraId="4E1FE66C" w14:textId="475ECA9B" w:rsidR="00762E6A" w:rsidRPr="001530B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b) </w:t>
      </w:r>
      <w:r w:rsidRPr="00646EE3">
        <w:rPr>
          <w:rFonts w:ascii="Book Antiqua" w:eastAsia="Times New Roman" w:hAnsi="Book Antiqua" w:cs="Times New Roman"/>
          <w:b/>
          <w:sz w:val="19"/>
          <w:szCs w:val="19"/>
          <w:highlight w:val="yellow"/>
          <w:lang w:eastAsia="pt-BR"/>
        </w:rPr>
        <w:t>propostas escritas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seguidas de lances em viva voz</w:t>
      </w:r>
      <w:r w:rsidRPr="005F738D">
        <w:rPr>
          <w:rFonts w:ascii="Book Antiqua" w:eastAsia="Times New Roman" w:hAnsi="Book Antiqua" w:cs="Times New Roman"/>
          <w:sz w:val="16"/>
          <w:szCs w:val="16"/>
          <w:lang w:eastAsia="pt-BR"/>
        </w:rPr>
        <w:t>;</w:t>
      </w:r>
      <w:r w:rsidR="005D2F25" w:rsidRPr="005F738D">
        <w:rPr>
          <w:rFonts w:ascii="Book Antiqua" w:eastAsia="Times New Roman" w:hAnsi="Book Antiqua" w:cs="Times New Roman"/>
          <w:sz w:val="16"/>
          <w:szCs w:val="16"/>
          <w:lang w:eastAsia="pt-BR"/>
        </w:rPr>
        <w:t xml:space="preserve"> </w:t>
      </w:r>
      <w:r w:rsidR="005D2F25" w:rsidRPr="005F738D">
        <w:rPr>
          <w:rFonts w:ascii="Book Antiqua" w:eastAsia="Times New Roman" w:hAnsi="Book Antiqua" w:cs="Times New Roman"/>
          <w:b/>
          <w:color w:val="FF0000"/>
          <w:sz w:val="16"/>
          <w:szCs w:val="16"/>
          <w:u w:val="single"/>
          <w:lang w:eastAsia="pt-BR"/>
        </w:rPr>
        <w:t>(TJPA-2009)</w:t>
      </w:r>
      <w:r w:rsidR="0024540F" w:rsidRPr="005F738D">
        <w:rPr>
          <w:rFonts w:ascii="Book Antiqua" w:eastAsia="Times New Roman" w:hAnsi="Book Antiqua" w:cs="Times New Roman"/>
          <w:b/>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38D7A323" w14:textId="312E38AE" w:rsidR="00762E6A" w:rsidRPr="006B6E91"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B6E91">
        <w:rPr>
          <w:rFonts w:ascii="Book Antiqua" w:eastAsia="Times New Roman" w:hAnsi="Book Antiqua" w:cs="Times New Roman"/>
          <w:b/>
          <w:bCs/>
          <w:sz w:val="19"/>
          <w:szCs w:val="19"/>
          <w:lang w:eastAsia="pt-BR"/>
        </w:rPr>
        <w:t xml:space="preserve">        IV – </w:t>
      </w:r>
      <w:proofErr w:type="gramStart"/>
      <w:r w:rsidRPr="006B6E91">
        <w:rPr>
          <w:rFonts w:ascii="Book Antiqua" w:eastAsia="Times New Roman" w:hAnsi="Book Antiqua" w:cs="Times New Roman"/>
          <w:b/>
          <w:bCs/>
          <w:sz w:val="19"/>
          <w:szCs w:val="19"/>
          <w:highlight w:val="cyan"/>
          <w:lang w:eastAsia="pt-BR"/>
        </w:rPr>
        <w:t>o</w:t>
      </w:r>
      <w:proofErr w:type="gramEnd"/>
      <w:r w:rsidRPr="006B6E91">
        <w:rPr>
          <w:rFonts w:ascii="Book Antiqua" w:eastAsia="Times New Roman" w:hAnsi="Book Antiqua" w:cs="Times New Roman"/>
          <w:b/>
          <w:bCs/>
          <w:sz w:val="19"/>
          <w:szCs w:val="19"/>
          <w:highlight w:val="cyan"/>
          <w:lang w:eastAsia="pt-BR"/>
        </w:rPr>
        <w:t xml:space="preserve"> edital</w:t>
      </w:r>
      <w:r w:rsidRPr="006B6E91">
        <w:rPr>
          <w:rFonts w:ascii="Book Antiqua" w:eastAsia="Times New Roman" w:hAnsi="Book Antiqua" w:cs="Times New Roman"/>
          <w:b/>
          <w:bCs/>
          <w:sz w:val="19"/>
          <w:szCs w:val="19"/>
          <w:lang w:eastAsia="pt-BR"/>
        </w:rPr>
        <w:t xml:space="preserve"> </w:t>
      </w:r>
      <w:r w:rsidRPr="006B6E91">
        <w:rPr>
          <w:rFonts w:ascii="Book Antiqua" w:eastAsia="Times New Roman" w:hAnsi="Book Antiqua" w:cs="Times New Roman"/>
          <w:b/>
          <w:bCs/>
          <w:caps/>
          <w:sz w:val="19"/>
          <w:szCs w:val="19"/>
          <w:highlight w:val="green"/>
          <w:lang w:eastAsia="pt-BR"/>
        </w:rPr>
        <w:t>poderá prever</w:t>
      </w:r>
      <w:r w:rsidRPr="006B6E91">
        <w:rPr>
          <w:rFonts w:ascii="Book Antiqua" w:eastAsia="Times New Roman" w:hAnsi="Book Antiqua" w:cs="Times New Roman"/>
          <w:b/>
          <w:bCs/>
          <w:sz w:val="19"/>
          <w:szCs w:val="19"/>
          <w:lang w:eastAsia="pt-BR"/>
        </w:rPr>
        <w:t xml:space="preserve"> a </w:t>
      </w:r>
      <w:r w:rsidRPr="006B6E91">
        <w:rPr>
          <w:rFonts w:ascii="Book Antiqua" w:eastAsia="Times New Roman" w:hAnsi="Book Antiqua" w:cs="Times New Roman"/>
          <w:b/>
          <w:bCs/>
          <w:sz w:val="19"/>
          <w:szCs w:val="19"/>
          <w:highlight w:val="yellow"/>
          <w:lang w:eastAsia="pt-BR"/>
        </w:rPr>
        <w:t>possibilidade de saneamento de falhas</w:t>
      </w:r>
      <w:r w:rsidRPr="006B6E91">
        <w:rPr>
          <w:rFonts w:ascii="Book Antiqua" w:eastAsia="Times New Roman" w:hAnsi="Book Antiqua" w:cs="Times New Roman"/>
          <w:b/>
          <w:bCs/>
          <w:sz w:val="19"/>
          <w:szCs w:val="19"/>
          <w:lang w:eastAsia="pt-BR"/>
        </w:rPr>
        <w:t xml:space="preserve">, de </w:t>
      </w:r>
      <w:r w:rsidRPr="006B6E91">
        <w:rPr>
          <w:rFonts w:ascii="Book Antiqua" w:eastAsia="Times New Roman" w:hAnsi="Book Antiqua" w:cs="Times New Roman"/>
          <w:b/>
          <w:bCs/>
          <w:sz w:val="19"/>
          <w:szCs w:val="19"/>
          <w:highlight w:val="yellow"/>
          <w:lang w:eastAsia="pt-BR"/>
        </w:rPr>
        <w:t>complementação de insuficiências</w:t>
      </w:r>
      <w:r w:rsidRPr="006B6E91">
        <w:rPr>
          <w:rFonts w:ascii="Book Antiqua" w:eastAsia="Times New Roman" w:hAnsi="Book Antiqua" w:cs="Times New Roman"/>
          <w:b/>
          <w:bCs/>
          <w:sz w:val="19"/>
          <w:szCs w:val="19"/>
          <w:lang w:eastAsia="pt-BR"/>
        </w:rPr>
        <w:t xml:space="preserve"> ou ainda </w:t>
      </w:r>
      <w:r w:rsidRPr="006B6E91">
        <w:rPr>
          <w:rFonts w:ascii="Book Antiqua" w:eastAsia="Times New Roman" w:hAnsi="Book Antiqua" w:cs="Times New Roman"/>
          <w:b/>
          <w:bCs/>
          <w:sz w:val="19"/>
          <w:szCs w:val="19"/>
          <w:highlight w:val="yellow"/>
          <w:lang w:eastAsia="pt-BR"/>
        </w:rPr>
        <w:t>de correções de caráter formal no curso do procedimento</w:t>
      </w:r>
      <w:r w:rsidRPr="006B6E91">
        <w:rPr>
          <w:rFonts w:ascii="Book Antiqua" w:eastAsia="Times New Roman" w:hAnsi="Book Antiqua" w:cs="Times New Roman"/>
          <w:b/>
          <w:bCs/>
          <w:sz w:val="19"/>
          <w:szCs w:val="19"/>
          <w:lang w:eastAsia="pt-BR"/>
        </w:rPr>
        <w:t>, desde que o licitante possa satisfazer as exigências dentro do prazo fixado no instrumento convocatório</w:t>
      </w:r>
      <w:r w:rsidRPr="006B6E91">
        <w:rPr>
          <w:rFonts w:ascii="Book Antiqua" w:eastAsia="Times New Roman" w:hAnsi="Book Antiqua" w:cs="Times New Roman"/>
          <w:b/>
          <w:bCs/>
          <w:sz w:val="16"/>
          <w:szCs w:val="16"/>
          <w:lang w:eastAsia="pt-BR"/>
        </w:rPr>
        <w:t>.</w:t>
      </w:r>
      <w:r w:rsidR="005D2F25" w:rsidRPr="006B6E91">
        <w:rPr>
          <w:rFonts w:ascii="Book Antiqua" w:eastAsia="Times New Roman" w:hAnsi="Book Antiqua" w:cs="Times New Roman"/>
          <w:b/>
          <w:bCs/>
          <w:sz w:val="16"/>
          <w:szCs w:val="16"/>
          <w:lang w:eastAsia="pt-BR"/>
        </w:rPr>
        <w:t xml:space="preserve"> </w:t>
      </w:r>
      <w:r w:rsidR="005D2F25" w:rsidRPr="006B6E91">
        <w:rPr>
          <w:rFonts w:ascii="Book Antiqua" w:eastAsia="Times New Roman" w:hAnsi="Book Antiqua" w:cs="Times New Roman"/>
          <w:b/>
          <w:bCs/>
          <w:color w:val="FF0000"/>
          <w:sz w:val="16"/>
          <w:szCs w:val="16"/>
          <w:u w:val="single"/>
          <w:lang w:eastAsia="pt-BR"/>
        </w:rPr>
        <w:t>(TJPA-2009)</w:t>
      </w:r>
      <w:r w:rsidR="006B6E91" w:rsidRPr="006B6E91">
        <w:rPr>
          <w:rFonts w:ascii="Book Antiqua" w:eastAsia="Times New Roman" w:hAnsi="Book Antiqua" w:cs="Times New Roman"/>
          <w:b/>
          <w:bCs/>
          <w:color w:val="FF0000"/>
          <w:sz w:val="16"/>
          <w:szCs w:val="16"/>
          <w:lang w:eastAsia="pt-BR"/>
        </w:rPr>
        <w:t xml:space="preserve"> </w:t>
      </w:r>
      <w:r w:rsidR="006B6E91" w:rsidRPr="006B6E91">
        <w:rPr>
          <w:rFonts w:ascii="Book Antiqua" w:eastAsia="Times New Roman" w:hAnsi="Book Antiqua" w:cs="Times New Roman"/>
          <w:b/>
          <w:bCs/>
          <w:color w:val="FF0000"/>
          <w:sz w:val="16"/>
          <w:szCs w:val="16"/>
          <w:u w:val="single"/>
          <w:lang w:eastAsia="pt-BR"/>
        </w:rPr>
        <w:t>(PCAL-2023)</w:t>
      </w:r>
    </w:p>
    <w:p w14:paraId="439A50C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Na hipótese da alínea b do inciso III do caput deste artigo:</w:t>
      </w:r>
    </w:p>
    <w:p w14:paraId="1218CA31" w14:textId="1CDF459D" w:rsidR="00762E6A" w:rsidRPr="001530B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b/>
          <w:sz w:val="19"/>
          <w:szCs w:val="19"/>
          <w:lang w:eastAsia="pt-BR"/>
        </w:rPr>
        <w:t>os</w:t>
      </w:r>
      <w:proofErr w:type="gramEnd"/>
      <w:r w:rsidRPr="00646EE3">
        <w:rPr>
          <w:rFonts w:ascii="Book Antiqua" w:eastAsia="Times New Roman" w:hAnsi="Book Antiqua" w:cs="Times New Roman"/>
          <w:b/>
          <w:sz w:val="19"/>
          <w:szCs w:val="19"/>
          <w:lang w:eastAsia="pt-BR"/>
        </w:rPr>
        <w:t xml:space="preserve"> lances em viva voz serão sempre oferecidos na ordem inversa da classificação das propostas escritas, </w:t>
      </w:r>
      <w:r w:rsidRPr="001530BD">
        <w:rPr>
          <w:rFonts w:ascii="Book Antiqua" w:eastAsia="Times New Roman" w:hAnsi="Book Antiqua" w:cs="Times New Roman"/>
          <w:b/>
          <w:caps/>
          <w:sz w:val="19"/>
          <w:szCs w:val="19"/>
          <w:highlight w:val="green"/>
          <w:lang w:eastAsia="pt-BR"/>
        </w:rPr>
        <w:t>sendo vedado</w:t>
      </w:r>
      <w:r w:rsidRPr="00646EE3">
        <w:rPr>
          <w:rFonts w:ascii="Book Antiqua" w:eastAsia="Times New Roman" w:hAnsi="Book Antiqua" w:cs="Times New Roman"/>
          <w:b/>
          <w:sz w:val="19"/>
          <w:szCs w:val="19"/>
          <w:lang w:eastAsia="pt-BR"/>
        </w:rPr>
        <w:t xml:space="preserve"> </w:t>
      </w:r>
      <w:r w:rsidRPr="001530BD">
        <w:rPr>
          <w:rFonts w:ascii="Book Antiqua" w:eastAsia="Times New Roman" w:hAnsi="Book Antiqua" w:cs="Times New Roman"/>
          <w:b/>
          <w:sz w:val="19"/>
          <w:szCs w:val="19"/>
          <w:highlight w:val="cyan"/>
          <w:lang w:eastAsia="pt-BR"/>
        </w:rPr>
        <w:t>ao edital</w:t>
      </w:r>
      <w:r w:rsidRPr="00646EE3">
        <w:rPr>
          <w:rFonts w:ascii="Book Antiqua" w:eastAsia="Times New Roman" w:hAnsi="Book Antiqua" w:cs="Times New Roman"/>
          <w:b/>
          <w:sz w:val="19"/>
          <w:szCs w:val="19"/>
          <w:lang w:eastAsia="pt-BR"/>
        </w:rPr>
        <w:t xml:space="preserve"> </w:t>
      </w:r>
      <w:r w:rsidRPr="001530BD">
        <w:rPr>
          <w:rFonts w:ascii="Book Antiqua" w:eastAsia="Times New Roman" w:hAnsi="Book Antiqua" w:cs="Times New Roman"/>
          <w:b/>
          <w:sz w:val="19"/>
          <w:szCs w:val="19"/>
          <w:highlight w:val="yellow"/>
          <w:lang w:eastAsia="pt-BR"/>
        </w:rPr>
        <w:t>limitar a quantidade de lances</w:t>
      </w:r>
      <w:r w:rsidRPr="005F738D">
        <w:rPr>
          <w:rFonts w:ascii="Book Antiqua" w:eastAsia="Times New Roman" w:hAnsi="Book Antiqua" w:cs="Times New Roman"/>
          <w:sz w:val="16"/>
          <w:szCs w:val="16"/>
          <w:lang w:eastAsia="pt-BR"/>
        </w:rPr>
        <w:t>;</w:t>
      </w:r>
      <w:r w:rsidR="0028762D" w:rsidRPr="005F738D">
        <w:rPr>
          <w:rFonts w:ascii="Book Antiqua" w:eastAsia="Times New Roman" w:hAnsi="Book Antiqua" w:cs="Times New Roman"/>
          <w:sz w:val="16"/>
          <w:szCs w:val="16"/>
          <w:lang w:eastAsia="pt-BR"/>
        </w:rPr>
        <w:t xml:space="preserve"> </w:t>
      </w:r>
      <w:r w:rsidR="0028762D" w:rsidRPr="005F738D">
        <w:rPr>
          <w:rFonts w:ascii="Book Antiqua" w:eastAsia="Times New Roman" w:hAnsi="Book Antiqua" w:cs="Times New Roman"/>
          <w:b/>
          <w:color w:val="FF0000"/>
          <w:sz w:val="16"/>
          <w:szCs w:val="16"/>
          <w:u w:val="single"/>
          <w:lang w:eastAsia="pt-BR"/>
        </w:rPr>
        <w:t>(MPMS-2015)</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5C11779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o</w:t>
      </w:r>
      <w:proofErr w:type="gramEnd"/>
      <w:r w:rsidRPr="00646EE3">
        <w:rPr>
          <w:rFonts w:ascii="Book Antiqua" w:eastAsia="Times New Roman" w:hAnsi="Book Antiqua" w:cs="Times New Roman"/>
          <w:sz w:val="19"/>
          <w:szCs w:val="19"/>
          <w:lang w:eastAsia="pt-BR"/>
        </w:rPr>
        <w:t xml:space="preserve"> edital poderá restringir a apresentação de lances em viva voz aos licitantes cuja proposta escrita for no máximo 20% (vinte por cento) maior que o valor da melhor proposta.</w:t>
      </w:r>
    </w:p>
    <w:p w14:paraId="2526BC9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exame de propostas técnicas, para fins de qualificação ou julgamento, será feito por ato motivado, com base em exigências, parâmetros e indicadores de resultado pertinentes ao objeto, definidos com clareza e objetividade no edital.</w:t>
      </w:r>
    </w:p>
    <w:p w14:paraId="5A1ED988" w14:textId="14FBA6F4" w:rsidR="00762E6A" w:rsidRPr="004659C5"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13</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O edital </w:t>
      </w:r>
      <w:r w:rsidRPr="00646EE3">
        <w:rPr>
          <w:rFonts w:ascii="Book Antiqua" w:eastAsia="Times New Roman" w:hAnsi="Book Antiqua" w:cs="Times New Roman"/>
          <w:b/>
          <w:caps/>
          <w:sz w:val="19"/>
          <w:szCs w:val="19"/>
          <w:highlight w:val="green"/>
          <w:lang w:eastAsia="pt-BR"/>
        </w:rPr>
        <w:t>poderá prever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 inversão da ordem</w:t>
      </w:r>
      <w:r w:rsidRPr="00646EE3">
        <w:rPr>
          <w:rFonts w:ascii="Book Antiqua" w:eastAsia="Times New Roman" w:hAnsi="Book Antiqua" w:cs="Times New Roman"/>
          <w:b/>
          <w:sz w:val="19"/>
          <w:szCs w:val="19"/>
          <w:lang w:eastAsia="pt-BR"/>
        </w:rPr>
        <w:t xml:space="preserve"> das </w:t>
      </w:r>
      <w:r w:rsidRPr="00646EE3">
        <w:rPr>
          <w:rFonts w:ascii="Book Antiqua" w:eastAsia="Times New Roman" w:hAnsi="Book Antiqua" w:cs="Times New Roman"/>
          <w:b/>
          <w:sz w:val="19"/>
          <w:szCs w:val="19"/>
          <w:highlight w:val="yellow"/>
          <w:lang w:eastAsia="pt-BR"/>
        </w:rPr>
        <w:t>fases de habilitação</w:t>
      </w:r>
      <w:r w:rsidRPr="00646EE3">
        <w:rPr>
          <w:rFonts w:ascii="Book Antiqua" w:eastAsia="Times New Roman" w:hAnsi="Book Antiqua" w:cs="Times New Roman"/>
          <w:b/>
          <w:sz w:val="19"/>
          <w:szCs w:val="19"/>
          <w:lang w:eastAsia="pt-BR"/>
        </w:rPr>
        <w:t xml:space="preserve"> e </w:t>
      </w:r>
      <w:r w:rsidRPr="00646EE3">
        <w:rPr>
          <w:rFonts w:ascii="Book Antiqua" w:eastAsia="Times New Roman" w:hAnsi="Book Antiqua" w:cs="Times New Roman"/>
          <w:b/>
          <w:sz w:val="19"/>
          <w:szCs w:val="19"/>
          <w:highlight w:val="yellow"/>
          <w:lang w:eastAsia="pt-BR"/>
        </w:rPr>
        <w:t>julgamento</w:t>
      </w:r>
      <w:r w:rsidRPr="00646EE3">
        <w:rPr>
          <w:rFonts w:ascii="Book Antiqua" w:eastAsia="Times New Roman" w:hAnsi="Book Antiqua" w:cs="Times New Roman"/>
          <w:sz w:val="19"/>
          <w:szCs w:val="19"/>
          <w:lang w:eastAsia="pt-BR"/>
        </w:rPr>
        <w:t>, hipótese em que</w:t>
      </w:r>
      <w:r w:rsidRPr="005F738D">
        <w:rPr>
          <w:rFonts w:ascii="Book Antiqua" w:eastAsia="Times New Roman" w:hAnsi="Book Antiqua" w:cs="Times New Roman"/>
          <w:sz w:val="16"/>
          <w:szCs w:val="16"/>
          <w:lang w:eastAsia="pt-BR"/>
        </w:rPr>
        <w:t>:</w:t>
      </w:r>
      <w:r w:rsidR="00214C62" w:rsidRPr="005F738D">
        <w:rPr>
          <w:rFonts w:ascii="Book Antiqua" w:eastAsia="Times New Roman" w:hAnsi="Book Antiqua" w:cs="Times New Roman"/>
          <w:sz w:val="16"/>
          <w:szCs w:val="16"/>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5D2F25" w:rsidRPr="005F738D">
        <w:rPr>
          <w:rFonts w:ascii="Book Antiqua" w:eastAsia="Times New Roman" w:hAnsi="Book Antiqua" w:cs="Times New Roman"/>
          <w:b/>
          <w:color w:val="FF0000"/>
          <w:sz w:val="16"/>
          <w:szCs w:val="16"/>
          <w:lang w:eastAsia="pt-BR"/>
        </w:rPr>
        <w:t xml:space="preserve"> </w:t>
      </w:r>
      <w:r w:rsidR="005D2F25" w:rsidRPr="005F738D">
        <w:rPr>
          <w:rFonts w:ascii="Book Antiqua" w:eastAsia="Times New Roman" w:hAnsi="Book Antiqua" w:cs="Times New Roman"/>
          <w:b/>
          <w:color w:val="FF0000"/>
          <w:sz w:val="16"/>
          <w:szCs w:val="16"/>
          <w:u w:val="single"/>
          <w:lang w:eastAsia="pt-BR"/>
        </w:rPr>
        <w:t>(TJPA-2009)</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color w:val="FF0000"/>
          <w:sz w:val="16"/>
          <w:szCs w:val="16"/>
          <w:u w:val="single"/>
          <w:lang w:eastAsia="pt-BR"/>
        </w:rPr>
        <w:t>(MPMS-2015)</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4659C5">
        <w:rPr>
          <w:rFonts w:ascii="Book Antiqua" w:eastAsia="Times New Roman" w:hAnsi="Book Antiqua" w:cs="Times New Roman"/>
          <w:b/>
          <w:bCs/>
          <w:color w:val="FF0000"/>
          <w:sz w:val="16"/>
          <w:szCs w:val="16"/>
          <w:lang w:eastAsia="pt-BR"/>
        </w:rPr>
        <w:t xml:space="preserve"> </w:t>
      </w:r>
      <w:r w:rsidR="004659C5">
        <w:rPr>
          <w:rFonts w:ascii="Book Antiqua" w:hAnsi="Book Antiqua"/>
          <w:b/>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28762D" w:rsidRPr="00646EE3" w14:paraId="549A2F95" w14:textId="77777777" w:rsidTr="00042C1D">
        <w:trPr>
          <w:trHeight w:val="761"/>
        </w:trPr>
        <w:tc>
          <w:tcPr>
            <w:tcW w:w="8494" w:type="dxa"/>
            <w:shd w:val="clear" w:color="auto" w:fill="CCFFFF"/>
          </w:tcPr>
          <w:p w14:paraId="6C8C11F7" w14:textId="77777777" w:rsidR="0028762D" w:rsidRPr="00646EE3" w:rsidRDefault="0028762D" w:rsidP="00042C1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MPMS</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Pr="00646EE3">
              <w:rPr>
                <w:rFonts w:ascii="Book Antiqua" w:eastAsia="Times New Roman" w:hAnsi="Book Antiqua" w:cs="Times New Roman"/>
                <w:b/>
                <w:sz w:val="19"/>
                <w:szCs w:val="19"/>
                <w:lang w:eastAsia="pt-BR"/>
              </w:rPr>
              <w:t>)</w:t>
            </w:r>
            <w:r w:rsidRPr="001530BD">
              <w:rPr>
                <w:rFonts w:ascii="Book Antiqua" w:eastAsia="Times New Roman" w:hAnsi="Book Antiqua" w:cs="Times New Roman"/>
                <w:bCs/>
                <w:sz w:val="19"/>
                <w:szCs w:val="19"/>
                <w:lang w:eastAsia="pt-BR"/>
              </w:rPr>
              <w:t xml:space="preserve">: </w:t>
            </w:r>
            <w:r w:rsidRPr="001530BD">
              <w:rPr>
                <w:rFonts w:ascii="Book Antiqua" w:hAnsi="Book Antiqua" w:cs="Times New Roman"/>
                <w:bCs/>
                <w:sz w:val="19"/>
                <w:szCs w:val="19"/>
              </w:rPr>
              <w:t xml:space="preserve">É correto </w:t>
            </w:r>
            <w:r w:rsidRPr="00646EE3">
              <w:rPr>
                <w:rFonts w:ascii="Book Antiqua" w:hAnsi="Book Antiqua" w:cs="Times New Roman"/>
                <w:sz w:val="19"/>
                <w:szCs w:val="19"/>
              </w:rPr>
              <w:t xml:space="preserve">afirmar que constitui característica própria das parcerias público privadas: </w:t>
            </w:r>
            <w:r w:rsidRPr="00646EE3">
              <w:rPr>
                <w:rFonts w:ascii="Book Antiqua" w:eastAsia="Times New Roman" w:hAnsi="Book Antiqua" w:cs="Times New Roman"/>
                <w:sz w:val="19"/>
                <w:szCs w:val="19"/>
                <w:lang w:eastAsia="pt-BR"/>
              </w:rPr>
              <w:t xml:space="preserve">No procedimento licitatório instaurado para selecionar o parceiro privado, o julgamento das propostas poderá anteceder à habilitação, além de se prever a possibilidade de oferecimento de lances em viva voz. </w:t>
            </w:r>
            <w:r w:rsidRPr="00646EE3">
              <w:rPr>
                <w:rFonts w:ascii="Book Antiqua" w:eastAsia="Times New Roman" w:hAnsi="Book Antiqua" w:cs="Times New Roman"/>
                <w:b/>
                <w:sz w:val="19"/>
                <w:szCs w:val="19"/>
                <w:lang w:eastAsia="pt-BR"/>
              </w:rPr>
              <w:t>BL: art. 13 c/c art. 12, III da Lei 11079.</w:t>
            </w:r>
          </w:p>
        </w:tc>
      </w:tr>
    </w:tbl>
    <w:p w14:paraId="3A2054E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encerrada</w:t>
      </w:r>
      <w:proofErr w:type="gramEnd"/>
      <w:r w:rsidRPr="00646EE3">
        <w:rPr>
          <w:rFonts w:ascii="Book Antiqua" w:eastAsia="Times New Roman" w:hAnsi="Book Antiqua" w:cs="Times New Roman"/>
          <w:sz w:val="19"/>
          <w:szCs w:val="19"/>
          <w:lang w:eastAsia="pt-BR"/>
        </w:rPr>
        <w:t xml:space="preserve"> a fase de classificação das propostas ou o oferecimento de lances, será aberto o invólucro com os documentos de habilitação do licitante mais bem classificado, para verificação do atendimento das condições fixadas no edital;</w:t>
      </w:r>
    </w:p>
    <w:p w14:paraId="0565D95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xml:space="preserve">        II – </w:t>
      </w:r>
      <w:proofErr w:type="gramStart"/>
      <w:r w:rsidRPr="00646EE3">
        <w:rPr>
          <w:rFonts w:ascii="Book Antiqua" w:eastAsia="Times New Roman" w:hAnsi="Book Antiqua" w:cs="Times New Roman"/>
          <w:sz w:val="19"/>
          <w:szCs w:val="19"/>
          <w:lang w:eastAsia="pt-BR"/>
        </w:rPr>
        <w:t>verificado</w:t>
      </w:r>
      <w:proofErr w:type="gramEnd"/>
      <w:r w:rsidRPr="00646EE3">
        <w:rPr>
          <w:rFonts w:ascii="Book Antiqua" w:eastAsia="Times New Roman" w:hAnsi="Book Antiqua" w:cs="Times New Roman"/>
          <w:sz w:val="19"/>
          <w:szCs w:val="19"/>
          <w:lang w:eastAsia="pt-BR"/>
        </w:rPr>
        <w:t xml:space="preserve"> o atendimento das exigências do edital, o licitante será declarado vencedor;</w:t>
      </w:r>
    </w:p>
    <w:p w14:paraId="2F50AE8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III – inabilitado o licitante melhor classificado, serão analisados os documentos </w:t>
      </w:r>
      <w:proofErr w:type="spellStart"/>
      <w:r w:rsidRPr="00646EE3">
        <w:rPr>
          <w:rFonts w:ascii="Book Antiqua" w:eastAsia="Times New Roman" w:hAnsi="Book Antiqua" w:cs="Times New Roman"/>
          <w:sz w:val="19"/>
          <w:szCs w:val="19"/>
          <w:lang w:eastAsia="pt-BR"/>
        </w:rPr>
        <w:t>habilitatórios</w:t>
      </w:r>
      <w:proofErr w:type="spellEnd"/>
      <w:r w:rsidRPr="00646EE3">
        <w:rPr>
          <w:rFonts w:ascii="Book Antiqua" w:eastAsia="Times New Roman" w:hAnsi="Book Antiqua" w:cs="Times New Roman"/>
          <w:sz w:val="19"/>
          <w:szCs w:val="19"/>
          <w:lang w:eastAsia="pt-BR"/>
        </w:rPr>
        <w:t xml:space="preserve"> do licitante com a proposta classificada em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(segundo) lugar, e assim, sucessivamente, até que um licitante classificado atenda às condições fixadas no edital;</w:t>
      </w:r>
    </w:p>
    <w:p w14:paraId="4543966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IV – </w:t>
      </w:r>
      <w:proofErr w:type="gramStart"/>
      <w:r w:rsidRPr="00646EE3">
        <w:rPr>
          <w:rFonts w:ascii="Book Antiqua" w:eastAsia="Times New Roman" w:hAnsi="Book Antiqua" w:cs="Times New Roman"/>
          <w:sz w:val="19"/>
          <w:szCs w:val="19"/>
          <w:lang w:eastAsia="pt-BR"/>
        </w:rPr>
        <w:t>proclamado</w:t>
      </w:r>
      <w:proofErr w:type="gramEnd"/>
      <w:r w:rsidRPr="00646EE3">
        <w:rPr>
          <w:rFonts w:ascii="Book Antiqua" w:eastAsia="Times New Roman" w:hAnsi="Book Antiqua" w:cs="Times New Roman"/>
          <w:sz w:val="19"/>
          <w:szCs w:val="19"/>
          <w:lang w:eastAsia="pt-BR"/>
        </w:rPr>
        <w:t xml:space="preserve"> o resultado final do certame, o objeto será adjudicado ao vencedor nas condições técnicas e econômicas por ele ofertadas.</w:t>
      </w:r>
    </w:p>
    <w:p w14:paraId="4CECE952"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Capítulo VI</w:t>
      </w:r>
    </w:p>
    <w:p w14:paraId="37BFBFB6"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DISPOSIÇÕES APLICÁVEIS À UNIÃO</w:t>
      </w:r>
    </w:p>
    <w:p w14:paraId="522A898D" w14:textId="7E96CFF4"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F4C95">
        <w:rPr>
          <w:rFonts w:ascii="Book Antiqua" w:eastAsia="Times New Roman" w:hAnsi="Book Antiqua" w:cs="Times New Roman"/>
          <w:b/>
          <w:bCs/>
          <w:sz w:val="19"/>
          <w:szCs w:val="19"/>
          <w:highlight w:val="magenta"/>
          <w:lang w:eastAsia="pt-BR"/>
        </w:rPr>
        <w:t>Art. 14</w:t>
      </w: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lang w:eastAsia="pt-BR"/>
        </w:rPr>
        <w:t xml:space="preserve">Será instituído, </w:t>
      </w:r>
      <w:r w:rsidRPr="00C22240">
        <w:rPr>
          <w:rFonts w:ascii="Book Antiqua" w:eastAsia="Times New Roman" w:hAnsi="Book Antiqua" w:cs="Times New Roman"/>
          <w:b/>
          <w:bCs/>
          <w:sz w:val="19"/>
          <w:szCs w:val="19"/>
          <w:highlight w:val="cyan"/>
          <w:lang w:eastAsia="pt-BR"/>
        </w:rPr>
        <w:t>por decreto</w:t>
      </w:r>
      <w:r w:rsidRPr="00C22240">
        <w:rPr>
          <w:rFonts w:ascii="Book Antiqua" w:eastAsia="Times New Roman" w:hAnsi="Book Antiqua" w:cs="Times New Roman"/>
          <w:b/>
          <w:bCs/>
          <w:sz w:val="19"/>
          <w:szCs w:val="19"/>
          <w:lang w:eastAsia="pt-BR"/>
        </w:rPr>
        <w:t>, órgão gestor de parcerias público-privadas federais, com competência para</w:t>
      </w:r>
      <w:r w:rsidRPr="005F738D">
        <w:rPr>
          <w:rFonts w:ascii="Book Antiqua" w:eastAsia="Times New Roman" w:hAnsi="Book Antiqua" w:cs="Times New Roman"/>
          <w:b/>
          <w:bCs/>
          <w:sz w:val="18"/>
          <w:szCs w:val="18"/>
          <w:lang w:eastAsia="pt-BR"/>
        </w:rPr>
        <w:t xml:space="preserve">: </w:t>
      </w:r>
      <w:hyperlink r:id="rId83" w:history="1">
        <w:r w:rsidRPr="005F738D">
          <w:rPr>
            <w:rFonts w:ascii="Book Antiqua" w:eastAsia="Times New Roman" w:hAnsi="Book Antiqua" w:cs="Times New Roman"/>
            <w:b/>
            <w:bCs/>
            <w:color w:val="0000FF"/>
            <w:sz w:val="16"/>
            <w:szCs w:val="16"/>
            <w:u w:val="single"/>
            <w:lang w:eastAsia="pt-BR"/>
          </w:rPr>
          <w:t>(Vide Decreto nº 5.385, de 2005)</w:t>
        </w:r>
      </w:hyperlink>
      <w:r w:rsidR="0036227F" w:rsidRPr="005F738D">
        <w:rPr>
          <w:rFonts w:ascii="Book Antiqua" w:eastAsia="Times New Roman" w:hAnsi="Book Antiqua" w:cs="Times New Roman"/>
          <w:color w:val="0000FF"/>
          <w:sz w:val="16"/>
          <w:szCs w:val="16"/>
          <w:lang w:eastAsia="pt-BR"/>
        </w:rPr>
        <w:t xml:space="preserve"> </w:t>
      </w:r>
      <w:r w:rsidR="0036227F" w:rsidRPr="005F738D">
        <w:rPr>
          <w:rFonts w:ascii="Book Antiqua" w:hAnsi="Book Antiqua"/>
          <w:b/>
          <w:bCs/>
          <w:color w:val="FF0000"/>
          <w:sz w:val="16"/>
          <w:szCs w:val="16"/>
          <w:u w:val="single"/>
        </w:rPr>
        <w:t>(DPESP-2009)</w:t>
      </w:r>
      <w:r w:rsidR="00C22240" w:rsidRPr="005F738D">
        <w:rPr>
          <w:rFonts w:ascii="Book Antiqua" w:hAnsi="Book Antiqua"/>
          <w:b/>
          <w:bCs/>
          <w:color w:val="FF0000"/>
          <w:sz w:val="16"/>
          <w:szCs w:val="16"/>
        </w:rPr>
        <w:t xml:space="preserve"> </w:t>
      </w:r>
      <w:r w:rsidR="00C22240" w:rsidRPr="005F738D">
        <w:rPr>
          <w:rFonts w:ascii="Book Antiqua" w:eastAsia="Times New Roman" w:hAnsi="Book Antiqua" w:cs="Times New Roman"/>
          <w:b/>
          <w:bCs/>
          <w:color w:val="FF0000"/>
          <w:sz w:val="16"/>
          <w:szCs w:val="16"/>
          <w:u w:val="single"/>
          <w:lang w:eastAsia="pt-BR"/>
        </w:rPr>
        <w:t>(PFN-2012)</w:t>
      </w:r>
      <w:r w:rsidR="006F4C95" w:rsidRPr="005F738D">
        <w:rPr>
          <w:rFonts w:ascii="Book Antiqua" w:eastAsia="Times New Roman" w:hAnsi="Book Antiqua" w:cs="Times New Roman"/>
          <w:color w:val="0000FF"/>
          <w:sz w:val="16"/>
          <w:szCs w:val="16"/>
          <w:lang w:eastAsia="pt-BR"/>
        </w:rPr>
        <w:t xml:space="preserve"> </w:t>
      </w:r>
      <w:r w:rsidR="006F4C95" w:rsidRPr="005F738D">
        <w:rPr>
          <w:rFonts w:ascii="Book Antiqua" w:hAnsi="Book Antiqua"/>
          <w:b/>
          <w:bCs/>
          <w:color w:val="FF0000"/>
          <w:sz w:val="16"/>
          <w:szCs w:val="16"/>
          <w:u w:val="single"/>
        </w:rPr>
        <w:t>(TRF5-2013)</w:t>
      </w:r>
    </w:p>
    <w:p w14:paraId="44EBB74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definir</w:t>
      </w:r>
      <w:proofErr w:type="gramEnd"/>
      <w:r w:rsidRPr="00646EE3">
        <w:rPr>
          <w:rFonts w:ascii="Book Antiqua" w:eastAsia="Times New Roman" w:hAnsi="Book Antiqua" w:cs="Times New Roman"/>
          <w:sz w:val="19"/>
          <w:szCs w:val="19"/>
          <w:lang w:eastAsia="pt-BR"/>
        </w:rPr>
        <w:t xml:space="preserve"> os serviços prioritários para execução no regime de parceria público-privada;</w:t>
      </w:r>
    </w:p>
    <w:p w14:paraId="21E3A69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disciplinar</w:t>
      </w:r>
      <w:proofErr w:type="gramEnd"/>
      <w:r w:rsidRPr="00646EE3">
        <w:rPr>
          <w:rFonts w:ascii="Book Antiqua" w:eastAsia="Times New Roman" w:hAnsi="Book Antiqua" w:cs="Times New Roman"/>
          <w:sz w:val="19"/>
          <w:szCs w:val="19"/>
          <w:lang w:eastAsia="pt-BR"/>
        </w:rPr>
        <w:t xml:space="preserve"> os procedimentos para celebração desses contratos; </w:t>
      </w:r>
    </w:p>
    <w:p w14:paraId="357BC43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autorizar a abertura da licitação e aprovar seu edital;</w:t>
      </w:r>
    </w:p>
    <w:p w14:paraId="6823D430"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IV – </w:t>
      </w:r>
      <w:proofErr w:type="gramStart"/>
      <w:r w:rsidRPr="00646EE3">
        <w:rPr>
          <w:rFonts w:ascii="Book Antiqua" w:eastAsia="Times New Roman" w:hAnsi="Book Antiqua" w:cs="Times New Roman"/>
          <w:sz w:val="19"/>
          <w:szCs w:val="19"/>
          <w:lang w:eastAsia="pt-BR"/>
        </w:rPr>
        <w:t>apreciar</w:t>
      </w:r>
      <w:proofErr w:type="gramEnd"/>
      <w:r w:rsidRPr="00646EE3">
        <w:rPr>
          <w:rFonts w:ascii="Book Antiqua" w:eastAsia="Times New Roman" w:hAnsi="Book Antiqua" w:cs="Times New Roman"/>
          <w:sz w:val="19"/>
          <w:szCs w:val="19"/>
          <w:lang w:eastAsia="pt-BR"/>
        </w:rPr>
        <w:t xml:space="preserve"> os relatórios de execução dos contratos.</w:t>
      </w:r>
    </w:p>
    <w:p w14:paraId="41901D97" w14:textId="75EACFF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highlight w:val="magenta"/>
          <w:lang w:eastAsia="pt-BR"/>
        </w:rPr>
        <w:t>§ 1</w:t>
      </w:r>
      <w:r w:rsidRPr="00C22240">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lang w:eastAsia="pt-BR"/>
        </w:rPr>
        <w:t>O órgão mencionado no caput deste artigo será composto por indicação nominal de um representante titular e respectivo suplente de cada um dos seguintes órgãos</w:t>
      </w:r>
      <w:r w:rsidRPr="005F738D">
        <w:rPr>
          <w:rFonts w:ascii="Book Antiqua" w:eastAsia="Times New Roman" w:hAnsi="Book Antiqua" w:cs="Times New Roman"/>
          <w:sz w:val="18"/>
          <w:szCs w:val="18"/>
          <w:lang w:eastAsia="pt-BR"/>
        </w:rPr>
        <w:t>:</w:t>
      </w:r>
      <w:r w:rsidR="00C22240" w:rsidRPr="005F738D">
        <w:rPr>
          <w:rFonts w:ascii="Book Antiqua" w:eastAsia="Times New Roman" w:hAnsi="Book Antiqua" w:cs="Times New Roman"/>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50CBEFC3" w14:textId="058B1D5A"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2240">
        <w:rPr>
          <w:rFonts w:ascii="Book Antiqua" w:eastAsia="Times New Roman" w:hAnsi="Book Antiqua" w:cs="Times New Roman"/>
          <w:b/>
          <w:bCs/>
          <w:sz w:val="19"/>
          <w:szCs w:val="19"/>
          <w:lang w:eastAsia="pt-BR"/>
        </w:rPr>
        <w:t>        I – Ministério do Planejamento, Orçamento e Gestão, ao qual cumprirá a tarefa de coordenação das respectivas atividades</w:t>
      </w:r>
      <w:r w:rsidRPr="005F738D">
        <w:rPr>
          <w:rFonts w:ascii="Book Antiqua" w:eastAsia="Times New Roman" w:hAnsi="Book Antiqua" w:cs="Times New Roman"/>
          <w:b/>
          <w:bCs/>
          <w:sz w:val="18"/>
          <w:szCs w:val="18"/>
          <w:lang w:eastAsia="pt-BR"/>
        </w:rPr>
        <w:t>;</w:t>
      </w:r>
      <w:r w:rsidR="00C22240" w:rsidRPr="005F738D">
        <w:rPr>
          <w:rFonts w:ascii="Book Antiqua" w:eastAsia="Times New Roman" w:hAnsi="Book Antiqua" w:cs="Times New Roman"/>
          <w:b/>
          <w:bCs/>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3AB9F7BD" w14:textId="6127BAED"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2240">
        <w:rPr>
          <w:rFonts w:ascii="Book Antiqua" w:eastAsia="Times New Roman" w:hAnsi="Book Antiqua" w:cs="Times New Roman"/>
          <w:b/>
          <w:bCs/>
          <w:sz w:val="19"/>
          <w:szCs w:val="19"/>
          <w:lang w:eastAsia="pt-BR"/>
        </w:rPr>
        <w:t>        II – Ministério da Fazenda</w:t>
      </w:r>
      <w:r w:rsidRPr="005F738D">
        <w:rPr>
          <w:rFonts w:ascii="Book Antiqua" w:eastAsia="Times New Roman" w:hAnsi="Book Antiqua" w:cs="Times New Roman"/>
          <w:b/>
          <w:bCs/>
          <w:sz w:val="18"/>
          <w:szCs w:val="18"/>
          <w:lang w:eastAsia="pt-BR"/>
        </w:rPr>
        <w:t>;</w:t>
      </w:r>
      <w:r w:rsidR="00C22240" w:rsidRPr="005F738D">
        <w:rPr>
          <w:rFonts w:ascii="Book Antiqua" w:eastAsia="Times New Roman" w:hAnsi="Book Antiqua" w:cs="Times New Roman"/>
          <w:b/>
          <w:bCs/>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0B61D6B8" w14:textId="74AE258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C22240">
        <w:rPr>
          <w:rFonts w:ascii="Book Antiqua" w:eastAsia="Times New Roman" w:hAnsi="Book Antiqua" w:cs="Times New Roman"/>
          <w:b/>
          <w:bCs/>
          <w:sz w:val="19"/>
          <w:szCs w:val="19"/>
          <w:lang w:eastAsia="pt-BR"/>
        </w:rPr>
        <w:t>        III – Casa Civil da Presidência da República</w:t>
      </w:r>
      <w:r w:rsidRPr="005F738D">
        <w:rPr>
          <w:rFonts w:ascii="Book Antiqua" w:eastAsia="Times New Roman" w:hAnsi="Book Antiqua" w:cs="Times New Roman"/>
          <w:sz w:val="18"/>
          <w:szCs w:val="18"/>
          <w:lang w:eastAsia="pt-BR"/>
        </w:rPr>
        <w:t>.</w:t>
      </w:r>
      <w:r w:rsidR="00C22240" w:rsidRPr="005F738D">
        <w:rPr>
          <w:rFonts w:ascii="Book Antiqua" w:eastAsia="Times New Roman" w:hAnsi="Book Antiqua" w:cs="Times New Roman"/>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43770824"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Das reuniões do órgão a que se refere o caput deste artigo para examinar projetos de parceria público-privada participará um representante do órgão da Administração Pública direta cuja área de competência seja pertinente ao objeto do contrato em análise.</w:t>
      </w:r>
    </w:p>
    <w:p w14:paraId="488028D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deliberação do órgão gestor sobre a contratação de parceria público-privada, o expediente deverá estar instruído com pronunciamento prévio e fundamentado:</w:t>
      </w:r>
    </w:p>
    <w:p w14:paraId="77AC93A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do</w:t>
      </w:r>
      <w:proofErr w:type="gramEnd"/>
      <w:r w:rsidRPr="00646EE3">
        <w:rPr>
          <w:rFonts w:ascii="Book Antiqua" w:eastAsia="Times New Roman" w:hAnsi="Book Antiqua" w:cs="Times New Roman"/>
          <w:sz w:val="19"/>
          <w:szCs w:val="19"/>
          <w:lang w:eastAsia="pt-BR"/>
        </w:rPr>
        <w:t xml:space="preserve"> Ministério do Planejamento, Orçamento e Gestão, sobre o mérito do projeto;</w:t>
      </w:r>
    </w:p>
    <w:p w14:paraId="32AA5B8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do</w:t>
      </w:r>
      <w:proofErr w:type="gramEnd"/>
      <w:r w:rsidRPr="00646EE3">
        <w:rPr>
          <w:rFonts w:ascii="Book Antiqua" w:eastAsia="Times New Roman" w:hAnsi="Book Antiqua" w:cs="Times New Roman"/>
          <w:sz w:val="19"/>
          <w:szCs w:val="19"/>
          <w:lang w:eastAsia="pt-BR"/>
        </w:rPr>
        <w:t xml:space="preserve"> Ministério da Fazenda, quanto à viabilidade da concessão da garantia e à sua forma, relativamente aos riscos para o Tesouro Nacional e ao cumprimento do limite de que trata o art. 22 desta Lei.</w:t>
      </w:r>
    </w:p>
    <w:p w14:paraId="4C86BB8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o desempenho de suas funções, o órgão citado no caput deste artigo poderá criar estrutura de apoio técnico com a presença de representantes de instituições públicas.</w:t>
      </w:r>
    </w:p>
    <w:p w14:paraId="67D56104"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5</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órgão de que trata o caput deste artigo remeterá ao Congresso Nacional e ao Tribunal de Contas da União, com periodicidade anual, relatórios de desempenho dos contratos de parceria público-privada.</w:t>
      </w:r>
    </w:p>
    <w:p w14:paraId="7FF7C60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fins do atendimento do disposto no inciso V do art.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desta Lei, ressalvadas as informações classificadas como sigilosas, os relatórios de que trata o § 5</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deste artigo serão disponibilizados ao público, por meio de rede pública de transmissão de dados.</w:t>
      </w:r>
    </w:p>
    <w:p w14:paraId="5F749969" w14:textId="77777777" w:rsidR="0023303C" w:rsidRPr="005F738D" w:rsidRDefault="0023303C" w:rsidP="0023303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14a"/>
      <w:bookmarkEnd w:id="39"/>
      <w:r w:rsidRPr="00646EE3">
        <w:rPr>
          <w:rFonts w:ascii="Book Antiqua" w:hAnsi="Book Antiqua" w:cs="Times New Roman"/>
          <w:color w:val="000000"/>
          <w:sz w:val="19"/>
          <w:szCs w:val="19"/>
        </w:rPr>
        <w:lastRenderedPageBreak/>
        <w:t>Art. 14-A.  A Câmara dos Deputados e o Senado Federal, por meio de atos das respectivas Mesas, poderão dispor sobre a matéria de que trata o art. 14 no caso de parcerias público-privadas por eles realizadas, mantida a competência do Ministério da Fazenda descrita no inciso II do § 3</w:t>
      </w:r>
      <w:r w:rsidRPr="00646EE3">
        <w:rPr>
          <w:rFonts w:ascii="Book Antiqua" w:hAnsi="Book Antiqua" w:cs="Times New Roman"/>
          <w:color w:val="000000"/>
          <w:sz w:val="19"/>
          <w:szCs w:val="19"/>
          <w:u w:val="single"/>
          <w:vertAlign w:val="superscript"/>
        </w:rPr>
        <w:t>o</w:t>
      </w:r>
      <w:r w:rsidRPr="00646EE3">
        <w:rPr>
          <w:rFonts w:ascii="Book Antiqua" w:hAnsi="Book Antiqua" w:cs="Times New Roman"/>
          <w:color w:val="000000"/>
          <w:sz w:val="19"/>
          <w:szCs w:val="19"/>
        </w:rPr>
        <w:t xml:space="preserve"> do referido artigo</w:t>
      </w:r>
      <w:r w:rsidRPr="005F738D">
        <w:rPr>
          <w:rFonts w:ascii="Book Antiqua" w:hAnsi="Book Antiqua" w:cs="Times New Roman"/>
          <w:color w:val="000000"/>
          <w:sz w:val="16"/>
          <w:szCs w:val="16"/>
        </w:rPr>
        <w:t xml:space="preserve">.  </w:t>
      </w:r>
      <w:hyperlink r:id="rId84" w:anchor="art3" w:history="1">
        <w:r w:rsidRPr="005F738D">
          <w:rPr>
            <w:rFonts w:ascii="Book Antiqua" w:hAnsi="Book Antiqua" w:cs="Times New Roman"/>
            <w:color w:val="0000FF"/>
            <w:sz w:val="16"/>
            <w:szCs w:val="16"/>
            <w:u w:val="single"/>
          </w:rPr>
          <w:t>(Incluído pela Lei nº 13.137, de 2015)</w:t>
        </w:r>
      </w:hyperlink>
    </w:p>
    <w:p w14:paraId="172E4B0E" w14:textId="5745AE2E" w:rsidR="00762E6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highlight w:val="magenta"/>
          <w:lang w:eastAsia="pt-BR"/>
        </w:rPr>
        <w:t>Art. 15</w:t>
      </w: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lang w:eastAsia="pt-BR"/>
        </w:rPr>
        <w:t>Compete aos Ministérios e às Agências Reguladoras, nas suas respectivas áreas de competência, submeter o edital de licitação ao órgão gestor, proceder à licitação, acompanhar e fiscalizar os contratos de parceria público-privada</w:t>
      </w:r>
      <w:r w:rsidRPr="005F738D">
        <w:rPr>
          <w:rFonts w:ascii="Book Antiqua" w:eastAsia="Times New Roman" w:hAnsi="Book Antiqua" w:cs="Times New Roman"/>
          <w:sz w:val="18"/>
          <w:szCs w:val="18"/>
          <w:lang w:eastAsia="pt-BR"/>
        </w:rPr>
        <w:t>.</w:t>
      </w:r>
      <w:r w:rsidR="00D3029A" w:rsidRPr="005F738D">
        <w:rPr>
          <w:rFonts w:ascii="Book Antiqua" w:eastAsia="Times New Roman" w:hAnsi="Book Antiqua" w:cs="Times New Roman"/>
          <w:sz w:val="18"/>
          <w:szCs w:val="18"/>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1530BD">
        <w:rPr>
          <w:rFonts w:ascii="Book Antiqua" w:eastAsia="Times New Roman" w:hAnsi="Book Antiqua" w:cs="Times New Roman"/>
          <w:b/>
          <w:bCs/>
          <w:color w:val="FF0000"/>
          <w:sz w:val="16"/>
          <w:szCs w:val="16"/>
          <w:lang w:eastAsia="pt-BR"/>
        </w:rPr>
        <w:t xml:space="preserve"> </w:t>
      </w:r>
      <w:bookmarkStart w:id="40" w:name="_Hlk147161579"/>
      <w:r w:rsidR="001530BD">
        <w:rPr>
          <w:rFonts w:ascii="Book Antiqua" w:eastAsia="Times New Roman" w:hAnsi="Book Antiqua" w:cs="Times New Roman"/>
          <w:b/>
          <w:color w:val="FF0000"/>
          <w:sz w:val="16"/>
          <w:szCs w:val="16"/>
          <w:u w:val="single"/>
          <w:lang w:eastAsia="pt-BR"/>
        </w:rPr>
        <w:t>(AGU-2023)</w:t>
      </w:r>
      <w:bookmarkEnd w:id="40"/>
    </w:p>
    <w:tbl>
      <w:tblPr>
        <w:tblStyle w:val="Tabelacomgrade"/>
        <w:tblW w:w="0" w:type="auto"/>
        <w:shd w:val="clear" w:color="auto" w:fill="CCFFFF"/>
        <w:tblLook w:val="04A0" w:firstRow="1" w:lastRow="0" w:firstColumn="1" w:lastColumn="0" w:noHBand="0" w:noVBand="1"/>
      </w:tblPr>
      <w:tblGrid>
        <w:gridCol w:w="8494"/>
      </w:tblGrid>
      <w:tr w:rsidR="001530BD" w:rsidRPr="00646EE3" w14:paraId="16A9317F" w14:textId="77777777" w:rsidTr="001530BD">
        <w:trPr>
          <w:trHeight w:val="557"/>
        </w:trPr>
        <w:tc>
          <w:tcPr>
            <w:tcW w:w="8494" w:type="dxa"/>
            <w:shd w:val="clear" w:color="auto" w:fill="CCFFFF"/>
          </w:tcPr>
          <w:p w14:paraId="75DF6817" w14:textId="56A48B16" w:rsidR="001530BD" w:rsidRPr="00646EE3" w:rsidRDefault="001530BD" w:rsidP="001530B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646EE3">
              <w:rPr>
                <w:rFonts w:ascii="Book Antiqua" w:eastAsia="Times New Roman" w:hAnsi="Book Antiqua" w:cs="Times New Roman"/>
                <w:b/>
                <w:sz w:val="19"/>
                <w:szCs w:val="19"/>
                <w:lang w:eastAsia="pt-BR"/>
              </w:rPr>
              <w:t>)</w:t>
            </w:r>
            <w:r w:rsidRPr="001530BD">
              <w:rPr>
                <w:rFonts w:ascii="Book Antiqua" w:eastAsia="Times New Roman" w:hAnsi="Book Antiqua" w:cs="Times New Roman"/>
                <w:bCs/>
                <w:sz w:val="19"/>
                <w:szCs w:val="19"/>
                <w:lang w:eastAsia="pt-BR"/>
              </w:rPr>
              <w:t xml:space="preserve">: </w:t>
            </w:r>
            <w:r w:rsidRPr="001530BD">
              <w:rPr>
                <w:rFonts w:ascii="Book Antiqua" w:hAnsi="Book Antiqua" w:cs="Times New Roman"/>
                <w:bCs/>
                <w:sz w:val="19"/>
                <w:szCs w:val="19"/>
              </w:rPr>
              <w:t>Assinale a opção correta de acordo com o disposto na Lei n.º 11.079/2004, que institui as normas gerais para licitação e contratação de parceria público-privada no âmbito da administração pública</w:t>
            </w:r>
            <w:r>
              <w:rPr>
                <w:rFonts w:ascii="Book Antiqua" w:hAnsi="Book Antiqua" w:cs="Times New Roman"/>
                <w:bCs/>
                <w:sz w:val="19"/>
                <w:szCs w:val="19"/>
              </w:rPr>
              <w:t xml:space="preserve">: </w:t>
            </w:r>
            <w:r w:rsidRPr="001530BD">
              <w:rPr>
                <w:rFonts w:ascii="Book Antiqua" w:hAnsi="Book Antiqua" w:cs="Times New Roman"/>
                <w:bCs/>
                <w:sz w:val="19"/>
                <w:szCs w:val="19"/>
              </w:rPr>
              <w:t>Compete aos ministérios e às agências reguladoras, nas suas respectivas áreas de competência, submeter o edital de licitação ao órgão gestor, proceder à licitação, acompanhar e fiscalizar os contratos de parceria público-privada.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11079.</w:t>
            </w:r>
          </w:p>
        </w:tc>
      </w:tr>
    </w:tbl>
    <w:p w14:paraId="66021FD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Os Ministérios e Agências Reguladoras encaminharão ao órgão a que se refere o caput do art. 14 desta Lei, com periodicidade semestral, relatórios circunstanciados acerca da execução dos contratos de parceria público-privada, na forma definida em regulamento.</w:t>
      </w:r>
    </w:p>
    <w:p w14:paraId="7A8D61EF" w14:textId="6D6A3C2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b/>
          <w:color w:val="000000"/>
          <w:sz w:val="19"/>
          <w:szCs w:val="19"/>
          <w:highlight w:val="magenta"/>
          <w:lang w:eastAsia="pt-BR"/>
        </w:rPr>
        <w:t>Art. 16</w:t>
      </w:r>
      <w:r w:rsidRPr="00646EE3">
        <w:rPr>
          <w:rFonts w:ascii="Book Antiqua" w:eastAsia="Times New Roman" w:hAnsi="Book Antiqua" w:cs="Times New Roman"/>
          <w:color w:val="000000"/>
          <w:sz w:val="19"/>
          <w:szCs w:val="19"/>
          <w:lang w:eastAsia="pt-BR"/>
        </w:rPr>
        <w:t>.  </w:t>
      </w:r>
      <w:r w:rsidRPr="00944A21">
        <w:rPr>
          <w:rFonts w:ascii="Book Antiqua" w:eastAsia="Times New Roman" w:hAnsi="Book Antiqua" w:cs="Times New Roman"/>
          <w:b/>
          <w:bCs/>
          <w:color w:val="000000"/>
          <w:sz w:val="19"/>
          <w:szCs w:val="19"/>
          <w:lang w:eastAsia="pt-BR"/>
        </w:rPr>
        <w:t xml:space="preserve">Ficam a União, seus fundos especiais, suas autarquias, suas fundações públicas e suas empresas estatais dependentes autorizadas a participar, no limite global de R$ 6.000.000.000,00 (seis bilhões de reais), em Fundo Garantidor de Parcerias Público-Privadas - FGP que terá </w:t>
      </w:r>
      <w:r w:rsidRPr="00C52DA0">
        <w:rPr>
          <w:rFonts w:ascii="Book Antiqua" w:eastAsia="Times New Roman" w:hAnsi="Book Antiqua" w:cs="Times New Roman"/>
          <w:b/>
          <w:bCs/>
          <w:color w:val="000000"/>
          <w:sz w:val="19"/>
          <w:szCs w:val="19"/>
          <w:highlight w:val="cyan"/>
          <w:lang w:eastAsia="pt-BR"/>
        </w:rPr>
        <w:t>por finalidade</w:t>
      </w:r>
      <w:r w:rsidRPr="00944A21">
        <w:rPr>
          <w:rFonts w:ascii="Book Antiqua" w:eastAsia="Times New Roman" w:hAnsi="Book Antiqua" w:cs="Times New Roman"/>
          <w:b/>
          <w:bCs/>
          <w:color w:val="000000"/>
          <w:sz w:val="19"/>
          <w:szCs w:val="19"/>
          <w:lang w:eastAsia="pt-BR"/>
        </w:rPr>
        <w:t xml:space="preserve"> prestar garantia de pagamento de obrigações pecuniárias assumidas pelos parceiros públicos federais, distritais, estaduais ou municipais em virtude das parcerias de que trata esta Lei</w:t>
      </w:r>
      <w:r w:rsidRPr="005F738D">
        <w:rPr>
          <w:rFonts w:ascii="Book Antiqua" w:eastAsia="Times New Roman" w:hAnsi="Book Antiqua" w:cs="Times New Roman"/>
          <w:color w:val="000000"/>
          <w:sz w:val="18"/>
          <w:szCs w:val="18"/>
          <w:lang w:eastAsia="pt-BR"/>
        </w:rPr>
        <w:t>. </w:t>
      </w:r>
      <w:hyperlink r:id="rId85"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r w:rsidR="002003F5" w:rsidRPr="005F738D">
        <w:rPr>
          <w:rFonts w:ascii="Book Antiqua" w:eastAsia="Times New Roman" w:hAnsi="Book Antiqua" w:cs="Times New Roman"/>
          <w:color w:val="0000FF"/>
          <w:sz w:val="16"/>
          <w:szCs w:val="16"/>
          <w:lang w:eastAsia="pt-BR"/>
        </w:rPr>
        <w:t xml:space="preserve"> </w:t>
      </w:r>
      <w:r w:rsidR="002003F5" w:rsidRPr="005F738D">
        <w:rPr>
          <w:rFonts w:ascii="Book Antiqua" w:hAnsi="Book Antiqua"/>
          <w:b/>
          <w:bCs/>
          <w:color w:val="FF0000"/>
          <w:sz w:val="16"/>
          <w:szCs w:val="16"/>
          <w:u w:val="single"/>
        </w:rPr>
        <w:t>(TJPA-2012)</w:t>
      </w:r>
      <w:r w:rsidR="00944A21" w:rsidRPr="005F738D">
        <w:rPr>
          <w:rFonts w:ascii="Book Antiqua" w:hAnsi="Book Antiqua"/>
          <w:b/>
          <w:bCs/>
          <w:color w:val="FF0000"/>
          <w:sz w:val="16"/>
          <w:szCs w:val="16"/>
        </w:rPr>
        <w:t xml:space="preserve"> </w:t>
      </w:r>
      <w:r w:rsidR="00944A21" w:rsidRPr="005F738D">
        <w:rPr>
          <w:rFonts w:ascii="Book Antiqua" w:eastAsia="Times New Roman" w:hAnsi="Book Antiqua" w:cs="Times New Roman"/>
          <w:b/>
          <w:bCs/>
          <w:color w:val="FF0000"/>
          <w:sz w:val="16"/>
          <w:szCs w:val="16"/>
          <w:u w:val="single"/>
          <w:lang w:eastAsia="pt-BR"/>
        </w:rPr>
        <w:t>(PGEMA-2016)</w:t>
      </w:r>
      <w:r w:rsidR="00C52DA0" w:rsidRPr="005F738D">
        <w:rPr>
          <w:rFonts w:ascii="Book Antiqua" w:eastAsia="Times New Roman" w:hAnsi="Book Antiqua" w:cs="Times New Roman"/>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p w14:paraId="1CF3094F" w14:textId="20AC739D" w:rsidR="00762E6A" w:rsidRPr="009E7A53"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lang w:eastAsia="pt-BR"/>
        </w:rPr>
        <w:t xml:space="preserve">O </w:t>
      </w:r>
      <w:r w:rsidRPr="009E7A53">
        <w:rPr>
          <w:rFonts w:ascii="Book Antiqua" w:eastAsia="Times New Roman" w:hAnsi="Book Antiqua" w:cs="Times New Roman"/>
          <w:b/>
          <w:bCs/>
          <w:sz w:val="19"/>
          <w:szCs w:val="19"/>
          <w:shd w:val="clear" w:color="auto" w:fill="F7CAAC" w:themeFill="accent2" w:themeFillTint="66"/>
          <w:lang w:eastAsia="pt-BR"/>
        </w:rPr>
        <w:t>FGP</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terá</w:t>
      </w:r>
      <w:r w:rsidRPr="00944A21">
        <w:rPr>
          <w:rFonts w:ascii="Book Antiqua" w:eastAsia="Times New Roman" w:hAnsi="Book Antiqua" w:cs="Times New Roman"/>
          <w:b/>
          <w:bCs/>
          <w:sz w:val="19"/>
          <w:szCs w:val="19"/>
          <w:lang w:eastAsia="pt-BR"/>
        </w:rPr>
        <w:t xml:space="preserve"> </w:t>
      </w:r>
      <w:r w:rsidRPr="00944A21">
        <w:rPr>
          <w:rFonts w:ascii="Book Antiqua" w:eastAsia="Times New Roman" w:hAnsi="Book Antiqua" w:cs="Times New Roman"/>
          <w:b/>
          <w:bCs/>
          <w:sz w:val="19"/>
          <w:szCs w:val="19"/>
          <w:highlight w:val="cyan"/>
          <w:lang w:eastAsia="pt-BR"/>
        </w:rPr>
        <w:t>natureza privada</w:t>
      </w:r>
      <w:r w:rsidRPr="00944A21">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patrimônio próprio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separado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do patrimônio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dos cotistas</w:t>
      </w:r>
      <w:r w:rsidRPr="00944A21">
        <w:rPr>
          <w:rFonts w:ascii="Book Antiqua" w:eastAsia="Times New Roman" w:hAnsi="Book Antiqua" w:cs="Times New Roman"/>
          <w:b/>
          <w:bCs/>
          <w:sz w:val="19"/>
          <w:szCs w:val="19"/>
          <w:lang w:eastAsia="pt-BR"/>
        </w:rPr>
        <w:t>, e será sujeito a direitos e obrigações próprios</w:t>
      </w:r>
      <w:r w:rsidRPr="005F738D">
        <w:rPr>
          <w:rFonts w:ascii="Book Antiqua" w:eastAsia="Times New Roman" w:hAnsi="Book Antiqua" w:cs="Times New Roman"/>
          <w:sz w:val="16"/>
          <w:szCs w:val="16"/>
          <w:lang w:eastAsia="pt-BR"/>
        </w:rPr>
        <w:t>.</w:t>
      </w:r>
      <w:r w:rsidR="00B11DDC" w:rsidRPr="005F738D">
        <w:rPr>
          <w:rFonts w:ascii="Book Antiqua" w:eastAsia="Times New Roman" w:hAnsi="Book Antiqua" w:cs="Times New Roman"/>
          <w:sz w:val="16"/>
          <w:szCs w:val="16"/>
          <w:lang w:eastAsia="pt-BR"/>
        </w:rPr>
        <w:t xml:space="preserve"> </w:t>
      </w:r>
      <w:r w:rsidR="00B11DDC" w:rsidRPr="005F738D">
        <w:rPr>
          <w:rFonts w:ascii="Book Antiqua" w:eastAsia="Times New Roman" w:hAnsi="Book Antiqua" w:cs="Times New Roman"/>
          <w:b/>
          <w:color w:val="FF0000"/>
          <w:sz w:val="16"/>
          <w:szCs w:val="16"/>
          <w:u w:val="single"/>
          <w:lang w:eastAsia="pt-BR"/>
        </w:rPr>
        <w:t>(PGERS-2015)</w:t>
      </w:r>
      <w:r w:rsidR="00944A21" w:rsidRPr="005F738D">
        <w:rPr>
          <w:rFonts w:ascii="Book Antiqua" w:eastAsia="Times New Roman" w:hAnsi="Book Antiqua" w:cs="Times New Roman"/>
          <w:b/>
          <w:color w:val="FF0000"/>
          <w:sz w:val="16"/>
          <w:szCs w:val="16"/>
          <w:lang w:eastAsia="pt-BR"/>
        </w:rPr>
        <w:t xml:space="preserve"> </w:t>
      </w:r>
      <w:r w:rsidR="00944A21" w:rsidRPr="005F738D">
        <w:rPr>
          <w:rFonts w:ascii="Book Antiqua" w:eastAsia="Times New Roman" w:hAnsi="Book Antiqua" w:cs="Times New Roman"/>
          <w:b/>
          <w:bCs/>
          <w:color w:val="FF0000"/>
          <w:sz w:val="16"/>
          <w:szCs w:val="16"/>
          <w:u w:val="single"/>
          <w:lang w:eastAsia="pt-BR"/>
        </w:rPr>
        <w:t>(PGEMA-2016)</w:t>
      </w:r>
      <w:r w:rsidR="004F5A7B" w:rsidRPr="005F738D">
        <w:rPr>
          <w:rFonts w:ascii="Book Antiqua" w:eastAsia="Times New Roman" w:hAnsi="Book Antiqua" w:cs="Times New Roman"/>
          <w:b/>
          <w:bCs/>
          <w:color w:val="FF0000"/>
          <w:sz w:val="16"/>
          <w:szCs w:val="16"/>
          <w:lang w:eastAsia="pt-BR"/>
        </w:rPr>
        <w:t xml:space="preserve"> </w:t>
      </w:r>
      <w:r w:rsidR="004F5A7B" w:rsidRPr="005F738D">
        <w:rPr>
          <w:rFonts w:ascii="Book Antiqua" w:eastAsia="Times New Roman" w:hAnsi="Book Antiqua" w:cs="Times New Roman"/>
          <w:b/>
          <w:color w:val="FF0000"/>
          <w:sz w:val="16"/>
          <w:szCs w:val="16"/>
          <w:u w:val="single"/>
          <w:lang w:eastAsia="pt-BR"/>
        </w:rPr>
        <w:t>(PGEMT-2016)</w:t>
      </w:r>
      <w:r w:rsidR="009E7A53">
        <w:rPr>
          <w:rFonts w:ascii="Book Antiqua" w:eastAsia="Times New Roman" w:hAnsi="Book Antiqua" w:cs="Times New Roman"/>
          <w:b/>
          <w:color w:val="FF0000"/>
          <w:sz w:val="16"/>
          <w:szCs w:val="16"/>
          <w:lang w:eastAsia="pt-BR"/>
        </w:rPr>
        <w:t xml:space="preserve"> </w:t>
      </w:r>
      <w:bookmarkStart w:id="41" w:name="_Hlk136265841"/>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bookmarkEnd w:id="41"/>
    </w:p>
    <w:p w14:paraId="32B8DC5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patrimônio do Fundo será formado pelo aporte de bens e direitos realizado pelos cotistas, por meio da integralização de cotas e pelos rendimentos obtidos com sua administração.</w:t>
      </w:r>
    </w:p>
    <w:p w14:paraId="78EAAC41" w14:textId="6D918D04"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b/>
          <w:bCs/>
          <w:sz w:val="19"/>
          <w:szCs w:val="19"/>
          <w:highlight w:val="magenta"/>
          <w:lang w:eastAsia="pt-BR"/>
        </w:rPr>
        <w:t>§ 3</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Os bens</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direitos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transferidos</w:t>
      </w:r>
      <w:r w:rsidRPr="009E7A53">
        <w:rPr>
          <w:rFonts w:ascii="Book Antiqua" w:eastAsia="Times New Roman" w:hAnsi="Book Antiqua" w:cs="Times New Roman"/>
          <w:b/>
          <w:bCs/>
          <w:sz w:val="19"/>
          <w:szCs w:val="19"/>
          <w:lang w:eastAsia="pt-BR"/>
        </w:rPr>
        <w:t xml:space="preserve"> ao </w:t>
      </w:r>
      <w:r w:rsidRPr="009E7A53">
        <w:rPr>
          <w:rFonts w:ascii="Book Antiqua" w:eastAsia="Times New Roman" w:hAnsi="Book Antiqua" w:cs="Times New Roman"/>
          <w:b/>
          <w:bCs/>
          <w:caps/>
          <w:sz w:val="19"/>
          <w:szCs w:val="19"/>
          <w:shd w:val="clear" w:color="auto" w:fill="F7CAAC" w:themeFill="accent2" w:themeFillTint="66"/>
          <w:lang w:eastAsia="pt-BR"/>
        </w:rPr>
        <w:t>Fundo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serão avaliados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empresa especializada</w:t>
      </w:r>
      <w:r w:rsidRPr="009E7A53">
        <w:rPr>
          <w:rFonts w:ascii="Book Antiqua" w:eastAsia="Times New Roman" w:hAnsi="Book Antiqua" w:cs="Times New Roman"/>
          <w:b/>
          <w:bCs/>
          <w:sz w:val="19"/>
          <w:szCs w:val="19"/>
          <w:lang w:eastAsia="pt-BR"/>
        </w:rPr>
        <w:t>, que deverá apresentar laudo fundamentado, com indicação dos critérios de avaliação adotados e instruído com os documentos relativos aos bens avaliados</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5DDF3CF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integralização das cotas poderá ser realizada em dinheiro, títulos da dívida pública, bens imóveis dominicais, bens móveis, inclusive ações de sociedade de economia mista federal excedentes ao necessário para manutenção de seu controle pela União, ou outros direitos com valor patrimonial.</w:t>
      </w:r>
    </w:p>
    <w:p w14:paraId="5832933D" w14:textId="2E894312"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 5</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O </w:t>
      </w:r>
      <w:r w:rsidRPr="009E7A53">
        <w:rPr>
          <w:rFonts w:ascii="Book Antiqua" w:eastAsia="Times New Roman" w:hAnsi="Book Antiqua" w:cs="Times New Roman"/>
          <w:b/>
          <w:bCs/>
          <w:sz w:val="19"/>
          <w:szCs w:val="19"/>
          <w:shd w:val="clear" w:color="auto" w:fill="F7CAAC" w:themeFill="accent2" w:themeFillTint="66"/>
          <w:lang w:eastAsia="pt-BR"/>
        </w:rPr>
        <w:t>FGP</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responderá</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suas obrigações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com os bens</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direitos integrantes de seu patrimônio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não respondendo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os cotistas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por qualquer obrigação do Fundo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salvo</w:t>
      </w:r>
      <w:r w:rsidRPr="009E7A53">
        <w:rPr>
          <w:rFonts w:ascii="Book Antiqua" w:eastAsia="Times New Roman" w:hAnsi="Book Antiqua" w:cs="Times New Roman"/>
          <w:b/>
          <w:bCs/>
          <w:sz w:val="19"/>
          <w:szCs w:val="19"/>
          <w:lang w:eastAsia="pt-BR"/>
        </w:rPr>
        <w:t xml:space="preserve"> pela </w:t>
      </w:r>
      <w:r w:rsidRPr="009E7A53">
        <w:rPr>
          <w:rFonts w:ascii="Book Antiqua" w:eastAsia="Times New Roman" w:hAnsi="Book Antiqua" w:cs="Times New Roman"/>
          <w:b/>
          <w:bCs/>
          <w:sz w:val="19"/>
          <w:szCs w:val="19"/>
          <w:highlight w:val="yellow"/>
          <w:lang w:eastAsia="pt-BR"/>
        </w:rPr>
        <w:t>integralização das cotas que subscreverem</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27477E40" w14:textId="60CEB415" w:rsidR="00762E6A"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 6</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A </w:t>
      </w:r>
      <w:r w:rsidRPr="009E7A53">
        <w:rPr>
          <w:rFonts w:ascii="Book Antiqua" w:eastAsia="Times New Roman" w:hAnsi="Book Antiqua" w:cs="Times New Roman"/>
          <w:b/>
          <w:bCs/>
          <w:caps/>
          <w:sz w:val="19"/>
          <w:szCs w:val="19"/>
          <w:shd w:val="clear" w:color="auto" w:fill="F7CAAC" w:themeFill="accent2" w:themeFillTint="66"/>
          <w:lang w:eastAsia="pt-BR"/>
        </w:rPr>
        <w:t>integralização com bens</w:t>
      </w:r>
      <w:r w:rsidRPr="009E7A53">
        <w:rPr>
          <w:rFonts w:ascii="Book Antiqua" w:eastAsia="Times New Roman" w:hAnsi="Book Antiqua" w:cs="Times New Roman"/>
          <w:b/>
          <w:bCs/>
          <w:sz w:val="19"/>
          <w:szCs w:val="19"/>
          <w:lang w:eastAsia="pt-BR"/>
        </w:rPr>
        <w:t xml:space="preserve"> a que se refere o § 4</w:t>
      </w:r>
      <w:r w:rsidRPr="009E7A53">
        <w:rPr>
          <w:rFonts w:ascii="Book Antiqua" w:eastAsia="Times New Roman" w:hAnsi="Book Antiqua" w:cs="Times New Roman"/>
          <w:b/>
          <w:bCs/>
          <w:sz w:val="19"/>
          <w:szCs w:val="19"/>
          <w:u w:val="single"/>
          <w:vertAlign w:val="superscript"/>
          <w:lang w:eastAsia="pt-BR"/>
        </w:rPr>
        <w:t>o</w:t>
      </w:r>
      <w:r w:rsidRPr="009E7A53">
        <w:rPr>
          <w:rFonts w:ascii="Book Antiqua" w:eastAsia="Times New Roman" w:hAnsi="Book Antiqua" w:cs="Times New Roman"/>
          <w:b/>
          <w:bCs/>
          <w:sz w:val="19"/>
          <w:szCs w:val="19"/>
          <w:lang w:eastAsia="pt-BR"/>
        </w:rPr>
        <w:t xml:space="preserve"> deste artigo </w:t>
      </w:r>
      <w:r w:rsidRPr="009E7A53">
        <w:rPr>
          <w:rFonts w:ascii="Book Antiqua" w:eastAsia="Times New Roman" w:hAnsi="Book Antiqua" w:cs="Times New Roman"/>
          <w:b/>
          <w:bCs/>
          <w:caps/>
          <w:sz w:val="19"/>
          <w:szCs w:val="19"/>
          <w:highlight w:val="green"/>
          <w:lang w:eastAsia="pt-BR"/>
        </w:rPr>
        <w:t>será feita</w:t>
      </w:r>
      <w:r w:rsidRPr="009E7A53">
        <w:rPr>
          <w:rFonts w:ascii="Book Antiqua" w:eastAsia="Times New Roman" w:hAnsi="Book Antiqua" w:cs="Times New Roman"/>
          <w:b/>
          <w:bCs/>
          <w:sz w:val="19"/>
          <w:szCs w:val="19"/>
          <w:lang w:eastAsia="pt-BR"/>
        </w:rPr>
        <w:t xml:space="preserve"> independentemente de licitação, mediante prévia avaliação e </w:t>
      </w:r>
      <w:r w:rsidRPr="009E7A53">
        <w:rPr>
          <w:rFonts w:ascii="Book Antiqua" w:eastAsia="Times New Roman" w:hAnsi="Book Antiqua" w:cs="Times New Roman"/>
          <w:b/>
          <w:bCs/>
          <w:sz w:val="19"/>
          <w:szCs w:val="19"/>
          <w:highlight w:val="cyan"/>
          <w:lang w:eastAsia="pt-BR"/>
        </w:rPr>
        <w:t>autorização específica</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do Presidente da República</w:t>
      </w:r>
      <w:r w:rsidRPr="009E7A53">
        <w:rPr>
          <w:rFonts w:ascii="Book Antiqua" w:eastAsia="Times New Roman" w:hAnsi="Book Antiqua" w:cs="Times New Roman"/>
          <w:b/>
          <w:bCs/>
          <w:sz w:val="19"/>
          <w:szCs w:val="19"/>
          <w:lang w:eastAsia="pt-BR"/>
        </w:rPr>
        <w:t>, por proposta do Ministro da Fazenda</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bookmarkStart w:id="42" w:name="_Hlk136266274"/>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bookmarkEnd w:id="42"/>
    </w:p>
    <w:tbl>
      <w:tblPr>
        <w:tblStyle w:val="Tabelacomgrade"/>
        <w:tblW w:w="0" w:type="auto"/>
        <w:tblLook w:val="04A0" w:firstRow="1" w:lastRow="0" w:firstColumn="1" w:lastColumn="0" w:noHBand="0" w:noVBand="1"/>
      </w:tblPr>
      <w:tblGrid>
        <w:gridCol w:w="8494"/>
      </w:tblGrid>
      <w:tr w:rsidR="009E7A53" w14:paraId="135E1806" w14:textId="77777777" w:rsidTr="009E7A53">
        <w:tc>
          <w:tcPr>
            <w:tcW w:w="8494" w:type="dxa"/>
            <w:shd w:val="clear" w:color="auto" w:fill="CCFFFF"/>
          </w:tcPr>
          <w:p w14:paraId="69C3B0AF" w14:textId="5F6E4218" w:rsidR="009E7A53" w:rsidRPr="009E7A53" w:rsidRDefault="009E7A53" w:rsidP="009E7A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E7A53">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sz w:val="19"/>
                <w:szCs w:val="19"/>
                <w:lang w:eastAsia="pt-BR"/>
              </w:rPr>
              <w:t>De acordo com a legislação específica, o Fundo Garantidor de Parcerias Público-Privadas</w:t>
            </w:r>
            <w:r>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sz w:val="19"/>
                <w:szCs w:val="19"/>
                <w:lang w:eastAsia="pt-BR"/>
              </w:rPr>
              <w:t>terá a integralização dos seus bens sujeita a autorização do presidente da República.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§6º,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7CC33716" w14:textId="5156076E" w:rsidR="00762E6A" w:rsidRPr="00DE606E"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highlight w:val="magenta"/>
          <w:lang w:eastAsia="pt-BR"/>
        </w:rPr>
        <w:t>§ 7</w:t>
      </w:r>
      <w:r w:rsidRPr="00944A21">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lang w:eastAsia="pt-BR"/>
        </w:rPr>
        <w:t xml:space="preserve">O aporte de bens de uso especial ou de uso comum no FGP </w:t>
      </w:r>
      <w:r w:rsidRPr="00DE606E">
        <w:rPr>
          <w:rFonts w:ascii="Book Antiqua" w:eastAsia="Times New Roman" w:hAnsi="Book Antiqua" w:cs="Times New Roman"/>
          <w:b/>
          <w:bCs/>
          <w:caps/>
          <w:sz w:val="19"/>
          <w:szCs w:val="19"/>
          <w:highlight w:val="green"/>
          <w:lang w:eastAsia="pt-BR"/>
        </w:rPr>
        <w:t>será condicionado</w:t>
      </w:r>
      <w:r w:rsidRPr="00944A21">
        <w:rPr>
          <w:rFonts w:ascii="Book Antiqua" w:eastAsia="Times New Roman" w:hAnsi="Book Antiqua" w:cs="Times New Roman"/>
          <w:b/>
          <w:bCs/>
          <w:sz w:val="19"/>
          <w:szCs w:val="19"/>
          <w:lang w:eastAsia="pt-BR"/>
        </w:rPr>
        <w:t xml:space="preserve"> a sua desafetação de forma individualizada</w:t>
      </w:r>
      <w:r w:rsidRPr="005F738D">
        <w:rPr>
          <w:rFonts w:ascii="Book Antiqua" w:eastAsia="Times New Roman" w:hAnsi="Book Antiqua" w:cs="Times New Roman"/>
          <w:sz w:val="18"/>
          <w:szCs w:val="18"/>
          <w:lang w:eastAsia="pt-BR"/>
        </w:rPr>
        <w:t>.</w:t>
      </w:r>
      <w:r w:rsidR="00944A21" w:rsidRPr="005F738D">
        <w:rPr>
          <w:rFonts w:ascii="Book Antiqua" w:eastAsia="Times New Roman" w:hAnsi="Book Antiqua" w:cs="Times New Roman"/>
          <w:sz w:val="18"/>
          <w:szCs w:val="18"/>
          <w:lang w:eastAsia="pt-BR"/>
        </w:rPr>
        <w:t xml:space="preserve"> </w:t>
      </w:r>
      <w:r w:rsidR="00944A21" w:rsidRPr="005F738D">
        <w:rPr>
          <w:rFonts w:ascii="Book Antiqua" w:eastAsia="Times New Roman" w:hAnsi="Book Antiqua" w:cs="Times New Roman"/>
          <w:b/>
          <w:bCs/>
          <w:color w:val="FF0000"/>
          <w:sz w:val="16"/>
          <w:szCs w:val="16"/>
          <w:u w:val="single"/>
          <w:lang w:eastAsia="pt-BR"/>
        </w:rPr>
        <w:t>(PGEMA-2016)</w:t>
      </w:r>
      <w:r w:rsidR="00DE606E">
        <w:rPr>
          <w:rFonts w:ascii="Book Antiqua" w:eastAsia="Times New Roman" w:hAnsi="Book Antiqua" w:cs="Times New Roman"/>
          <w:b/>
          <w:bCs/>
          <w:color w:val="FF0000"/>
          <w:sz w:val="16"/>
          <w:szCs w:val="16"/>
          <w:lang w:eastAsia="pt-BR"/>
        </w:rPr>
        <w:t xml:space="preserve"> </w:t>
      </w:r>
      <w:r w:rsidR="00DE606E">
        <w:rPr>
          <w:rFonts w:ascii="Book Antiqua" w:hAnsi="Book Antiqua"/>
          <w:b/>
          <w:color w:val="FF0000"/>
          <w:sz w:val="16"/>
          <w:szCs w:val="16"/>
          <w:u w:val="single"/>
        </w:rPr>
        <w:t>(PCAL-2023)</w:t>
      </w:r>
    </w:p>
    <w:tbl>
      <w:tblPr>
        <w:tblStyle w:val="Tabelacomgrade"/>
        <w:tblW w:w="0" w:type="auto"/>
        <w:tblLook w:val="04A0" w:firstRow="1" w:lastRow="0" w:firstColumn="1" w:lastColumn="0" w:noHBand="0" w:noVBand="1"/>
      </w:tblPr>
      <w:tblGrid>
        <w:gridCol w:w="8494"/>
      </w:tblGrid>
      <w:tr w:rsidR="00944A21" w14:paraId="44E0CD29" w14:textId="77777777" w:rsidTr="00944A21">
        <w:tc>
          <w:tcPr>
            <w:tcW w:w="8494" w:type="dxa"/>
            <w:shd w:val="clear" w:color="auto" w:fill="CCFFFF"/>
          </w:tcPr>
          <w:p w14:paraId="3C8B3E46" w14:textId="27B7F96F" w:rsidR="00944A21" w:rsidRPr="00944A21" w:rsidRDefault="00944A21" w:rsidP="00944A2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44A21">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sz w:val="19"/>
                <w:szCs w:val="19"/>
                <w:lang w:eastAsia="pt-BR"/>
              </w:rPr>
              <w:t xml:space="preserve">O Governo do Estado do Maranhão decidiu constituir uma parceria público-privada na modalidade concessão administrativa, com a finalidade de contratar a construção de um estabelecimento prisional e a prestação de serviços associados a esse estabelecimento. Para garantia do recebimento da contraprestação pecuniária pelo parceiro privado, um imóvel onde funciona uma escola pública estadual, de propriedade do Estado, foi transferido ao Fundo Garantidor de </w:t>
            </w:r>
            <w:r w:rsidRPr="00944A21">
              <w:rPr>
                <w:rFonts w:ascii="Book Antiqua" w:eastAsia="Times New Roman" w:hAnsi="Book Antiqua" w:cs="Times New Roman"/>
                <w:sz w:val="19"/>
                <w:szCs w:val="19"/>
                <w:lang w:eastAsia="pt-BR"/>
              </w:rPr>
              <w:lastRenderedPageBreak/>
              <w:t>Parcerias do Estado do Maranhão, após autorização da Assembleia Legislativa. Uma vez construída a unidade prisional e iniciada a prestação dos serviços a ela associados, o Estado passou a atrasar o pagamento da contraprestação devida ao parceiro privado. Por conta da inadimplência, o parceiro privado ajuizou ação de execução da dívida estatal, pleiteando em juízo a penhora do imóvel em que está instalado o estabelecimento escolar. Em vista de tal situação, é correto afirmar que</w:t>
            </w:r>
            <w:r>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sz w:val="19"/>
                <w:szCs w:val="19"/>
                <w:lang w:eastAsia="pt-BR"/>
              </w:rPr>
              <w:t>a transferência do imóvel para o Fundo Garantidor é nula, visto que deveria ter ocorrida a prévia desafetação do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§7º,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68253F06" w14:textId="14C8972C"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color w:val="000000"/>
          <w:sz w:val="19"/>
          <w:szCs w:val="19"/>
          <w:lang w:eastAsia="pt-BR"/>
        </w:rPr>
        <w:t>§ 8</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A</w:t>
      </w:r>
      <w:proofErr w:type="gramEnd"/>
      <w:r w:rsidRPr="00646EE3">
        <w:rPr>
          <w:rFonts w:ascii="Book Antiqua" w:eastAsia="Times New Roman" w:hAnsi="Book Antiqua" w:cs="Times New Roman"/>
          <w:color w:val="000000"/>
          <w:sz w:val="19"/>
          <w:szCs w:val="19"/>
          <w:lang w:eastAsia="pt-BR"/>
        </w:rPr>
        <w:t xml:space="preserve"> capitalização do FGP, quando realizada por meio de recursos orçamentários, dar-se-á por ação orçamentária específica para esta finalidade, no âmbito de Encargos Financeiros da União</w:t>
      </w:r>
      <w:r w:rsidRPr="005F738D">
        <w:rPr>
          <w:rFonts w:ascii="Book Antiqua" w:eastAsia="Times New Roman" w:hAnsi="Book Antiqua" w:cs="Times New Roman"/>
          <w:color w:val="000000"/>
          <w:sz w:val="16"/>
          <w:szCs w:val="16"/>
          <w:lang w:eastAsia="pt-BR"/>
        </w:rPr>
        <w:t xml:space="preserve">. </w:t>
      </w:r>
      <w:hyperlink r:id="rId86" w:anchor="art6" w:history="1">
        <w:r w:rsidRPr="005F738D">
          <w:rPr>
            <w:rFonts w:ascii="Book Antiqua" w:eastAsia="Times New Roman" w:hAnsi="Book Antiqua" w:cs="Times New Roman"/>
            <w:color w:val="0000FF"/>
            <w:sz w:val="16"/>
            <w:szCs w:val="16"/>
            <w:u w:val="single"/>
            <w:lang w:eastAsia="pt-BR"/>
          </w:rPr>
          <w:t>(Redação dada pela Lei nº 12.409, de 2011)</w:t>
        </w:r>
      </w:hyperlink>
    </w:p>
    <w:p w14:paraId="77EFC914"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color w:val="000000"/>
          <w:sz w:val="16"/>
          <w:szCs w:val="16"/>
          <w:lang w:eastAsia="pt-BR"/>
        </w:rPr>
        <w:t>§ 9</w:t>
      </w:r>
      <w:r w:rsidRPr="005F738D">
        <w:rPr>
          <w:rFonts w:ascii="Book Antiqua" w:eastAsia="Times New Roman" w:hAnsi="Book Antiqua" w:cs="Times New Roman"/>
          <w:color w:val="000000"/>
          <w:sz w:val="16"/>
          <w:szCs w:val="16"/>
          <w:u w:val="single"/>
          <w:vertAlign w:val="superscript"/>
          <w:lang w:eastAsia="pt-BR"/>
        </w:rPr>
        <w:t>o</w:t>
      </w:r>
      <w:r w:rsidRPr="005F738D">
        <w:rPr>
          <w:rFonts w:ascii="Book Antiqua" w:eastAsia="Times New Roman" w:hAnsi="Book Antiqua" w:cs="Times New Roman"/>
          <w:color w:val="000000"/>
          <w:sz w:val="16"/>
          <w:szCs w:val="16"/>
          <w:lang w:eastAsia="pt-BR"/>
        </w:rPr>
        <w:t xml:space="preserve">  </w:t>
      </w:r>
      <w:hyperlink r:id="rId87" w:history="1">
        <w:r w:rsidRPr="005F738D">
          <w:rPr>
            <w:rFonts w:ascii="Book Antiqua" w:eastAsia="Times New Roman" w:hAnsi="Book Antiqua" w:cs="Times New Roman"/>
            <w:color w:val="0000FF"/>
            <w:sz w:val="16"/>
            <w:szCs w:val="16"/>
            <w:u w:val="single"/>
            <w:lang w:eastAsia="pt-BR"/>
          </w:rPr>
          <w:t>(VETADO).</w:t>
        </w:r>
      </w:hyperlink>
      <w:r w:rsidRPr="005F738D">
        <w:rPr>
          <w:rFonts w:ascii="Book Antiqua" w:eastAsia="Times New Roman" w:hAnsi="Book Antiqua" w:cs="Times New Roman"/>
          <w:color w:val="000000"/>
          <w:sz w:val="16"/>
          <w:szCs w:val="16"/>
          <w:lang w:eastAsia="pt-BR"/>
        </w:rPr>
        <w:t xml:space="preserve">           </w:t>
      </w:r>
      <w:hyperlink r:id="rId88" w:anchor="art1" w:history="1">
        <w:r w:rsidRPr="005F738D">
          <w:rPr>
            <w:rFonts w:ascii="Book Antiqua" w:eastAsia="Times New Roman" w:hAnsi="Book Antiqua" w:cs="Times New Roman"/>
            <w:color w:val="0000FF"/>
            <w:sz w:val="16"/>
            <w:szCs w:val="16"/>
            <w:u w:val="single"/>
            <w:lang w:eastAsia="pt-BR"/>
          </w:rPr>
          <w:t>(Incluído e vetado pela Lei nº 12.766, de 2012)</w:t>
        </w:r>
      </w:hyperlink>
    </w:p>
    <w:p w14:paraId="450206CA" w14:textId="02AC2A72" w:rsidR="00762E6A" w:rsidRPr="009E7A5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Art. 17</w:t>
      </w:r>
      <w:r w:rsidRPr="009E7A53">
        <w:rPr>
          <w:rFonts w:ascii="Book Antiqua" w:eastAsia="Times New Roman" w:hAnsi="Book Antiqua" w:cs="Times New Roman"/>
          <w:b/>
          <w:bCs/>
          <w:sz w:val="19"/>
          <w:szCs w:val="19"/>
          <w:lang w:eastAsia="pt-BR"/>
        </w:rPr>
        <w:t>.</w:t>
      </w:r>
      <w:r w:rsidRPr="009E7A53">
        <w:rPr>
          <w:rFonts w:ascii="Book Antiqua" w:eastAsia="Times New Roman" w:hAnsi="Book Antiqua" w:cs="Times New Roman"/>
          <w:b/>
          <w:bCs/>
          <w:i/>
          <w:iCs/>
          <w:sz w:val="19"/>
          <w:szCs w:val="19"/>
          <w:lang w:eastAsia="pt-BR"/>
        </w:rPr>
        <w:t xml:space="preserve"> </w:t>
      </w:r>
      <w:r w:rsidRPr="009E7A53">
        <w:rPr>
          <w:rFonts w:ascii="Book Antiqua" w:eastAsia="Times New Roman" w:hAnsi="Book Antiqua" w:cs="Times New Roman"/>
          <w:b/>
          <w:bCs/>
          <w:sz w:val="19"/>
          <w:szCs w:val="19"/>
          <w:lang w:eastAsia="pt-BR"/>
        </w:rPr>
        <w:t xml:space="preserve">O </w:t>
      </w:r>
      <w:r w:rsidRPr="009E7A53">
        <w:rPr>
          <w:rFonts w:ascii="Book Antiqua" w:eastAsia="Times New Roman" w:hAnsi="Book Antiqua" w:cs="Times New Roman"/>
          <w:b/>
          <w:bCs/>
          <w:sz w:val="19"/>
          <w:szCs w:val="19"/>
          <w:shd w:val="clear" w:color="auto" w:fill="F7CAAC" w:themeFill="accent2" w:themeFillTint="66"/>
          <w:lang w:eastAsia="pt-BR"/>
        </w:rPr>
        <w:t>FGP</w:t>
      </w:r>
      <w:r w:rsidRPr="009E7A53">
        <w:rPr>
          <w:rFonts w:ascii="Book Antiqua" w:eastAsia="Times New Roman" w:hAnsi="Book Antiqua" w:cs="Times New Roman"/>
          <w:b/>
          <w:bCs/>
          <w:sz w:val="19"/>
          <w:szCs w:val="19"/>
          <w:lang w:eastAsia="pt-BR"/>
        </w:rPr>
        <w:t xml:space="preserve"> será criado, administrado, gerido e </w:t>
      </w:r>
      <w:r w:rsidRPr="009E7A53">
        <w:rPr>
          <w:rFonts w:ascii="Book Antiqua" w:eastAsia="Times New Roman" w:hAnsi="Book Antiqua" w:cs="Times New Roman"/>
          <w:b/>
          <w:bCs/>
          <w:caps/>
          <w:sz w:val="19"/>
          <w:szCs w:val="19"/>
          <w:highlight w:val="green"/>
          <w:lang w:eastAsia="pt-BR"/>
        </w:rPr>
        <w:t>representado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judicial</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extrajudicialmente</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instituição financeira controlada</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direta</w:t>
      </w:r>
      <w:r w:rsidRPr="009E7A53">
        <w:rPr>
          <w:rFonts w:ascii="Book Antiqua" w:eastAsia="Times New Roman" w:hAnsi="Book Antiqua" w:cs="Times New Roman"/>
          <w:b/>
          <w:bCs/>
          <w:sz w:val="19"/>
          <w:szCs w:val="19"/>
          <w:lang w:eastAsia="pt-BR"/>
        </w:rPr>
        <w:t xml:space="preserve"> ou </w:t>
      </w:r>
      <w:r w:rsidRPr="009E7A53">
        <w:rPr>
          <w:rFonts w:ascii="Book Antiqua" w:eastAsia="Times New Roman" w:hAnsi="Book Antiqua" w:cs="Times New Roman"/>
          <w:b/>
          <w:bCs/>
          <w:sz w:val="19"/>
          <w:szCs w:val="19"/>
          <w:highlight w:val="cyan"/>
          <w:lang w:eastAsia="pt-BR"/>
        </w:rPr>
        <w:t>indiretamente</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pela União</w:t>
      </w:r>
      <w:r w:rsidRPr="009E7A53">
        <w:rPr>
          <w:rFonts w:ascii="Book Antiqua" w:eastAsia="Times New Roman" w:hAnsi="Book Antiqua" w:cs="Times New Roman"/>
          <w:b/>
          <w:bCs/>
          <w:sz w:val="19"/>
          <w:szCs w:val="19"/>
          <w:lang w:eastAsia="pt-BR"/>
        </w:rPr>
        <w:t xml:space="preserve">, com observância das normas a que se refere o </w:t>
      </w:r>
      <w:hyperlink r:id="rId89" w:anchor="art4xxii" w:history="1">
        <w:r w:rsidRPr="009E7A53">
          <w:rPr>
            <w:rFonts w:ascii="Book Antiqua" w:eastAsia="Times New Roman" w:hAnsi="Book Antiqua" w:cs="Times New Roman"/>
            <w:b/>
            <w:bCs/>
            <w:color w:val="0000FF"/>
            <w:sz w:val="19"/>
            <w:szCs w:val="19"/>
            <w:u w:val="single"/>
            <w:lang w:eastAsia="pt-BR"/>
          </w:rPr>
          <w:t>inciso XXII do art. 4</w:t>
        </w:r>
        <w:r w:rsidRPr="009E7A53">
          <w:rPr>
            <w:rFonts w:ascii="Book Antiqua" w:eastAsia="Times New Roman" w:hAnsi="Book Antiqua" w:cs="Times New Roman"/>
            <w:b/>
            <w:bCs/>
            <w:color w:val="0000FF"/>
            <w:sz w:val="19"/>
            <w:szCs w:val="19"/>
            <w:u w:val="single"/>
            <w:vertAlign w:val="superscript"/>
            <w:lang w:eastAsia="pt-BR"/>
          </w:rPr>
          <w:t>o</w:t>
        </w:r>
        <w:r w:rsidRPr="009E7A53">
          <w:rPr>
            <w:rFonts w:ascii="Book Antiqua" w:eastAsia="Times New Roman" w:hAnsi="Book Antiqua" w:cs="Times New Roman"/>
            <w:b/>
            <w:bCs/>
            <w:color w:val="0000FF"/>
            <w:sz w:val="19"/>
            <w:szCs w:val="19"/>
            <w:u w:val="single"/>
            <w:lang w:eastAsia="pt-BR"/>
          </w:rPr>
          <w:t xml:space="preserve"> da Lei n</w:t>
        </w:r>
        <w:r w:rsidRPr="009E7A53">
          <w:rPr>
            <w:rFonts w:ascii="Book Antiqua" w:eastAsia="Times New Roman" w:hAnsi="Book Antiqua" w:cs="Times New Roman"/>
            <w:b/>
            <w:bCs/>
            <w:color w:val="0000FF"/>
            <w:sz w:val="19"/>
            <w:szCs w:val="19"/>
            <w:u w:val="single"/>
            <w:vertAlign w:val="superscript"/>
            <w:lang w:eastAsia="pt-BR"/>
          </w:rPr>
          <w:t>o</w:t>
        </w:r>
        <w:r w:rsidRPr="009E7A53">
          <w:rPr>
            <w:rFonts w:ascii="Book Antiqua" w:eastAsia="Times New Roman" w:hAnsi="Book Antiqua" w:cs="Times New Roman"/>
            <w:b/>
            <w:bCs/>
            <w:color w:val="0000FF"/>
            <w:sz w:val="19"/>
            <w:szCs w:val="19"/>
            <w:u w:val="single"/>
            <w:lang w:eastAsia="pt-BR"/>
          </w:rPr>
          <w:t xml:space="preserve"> 4.595, de 31 de dezembro de 1964.</w:t>
        </w:r>
      </w:hyperlink>
      <w:r w:rsidR="009E7A53">
        <w:rPr>
          <w:rFonts w:ascii="Book Antiqua" w:eastAsia="Times New Roman" w:hAnsi="Book Antiqua" w:cs="Times New Roman"/>
          <w:color w:val="0000FF"/>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79CB5D6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estatuto e o regulamento do FGP serão aprovados em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w:t>
      </w:r>
    </w:p>
    <w:p w14:paraId="09CB397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representação da União na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 dar-se-á na forma do </w:t>
      </w:r>
      <w:hyperlink r:id="rId90" w:anchor="art10v" w:history="1">
        <w:r w:rsidRPr="00646EE3">
          <w:rPr>
            <w:rFonts w:ascii="Book Antiqua" w:eastAsia="Times New Roman" w:hAnsi="Book Antiqua" w:cs="Times New Roman"/>
            <w:color w:val="0000FF"/>
            <w:sz w:val="19"/>
            <w:szCs w:val="19"/>
            <w:u w:val="single"/>
            <w:lang w:eastAsia="pt-BR"/>
          </w:rPr>
          <w:t>inciso V do art. 10 do 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147, de 3 de fevereiro de 1967.</w:t>
        </w:r>
      </w:hyperlink>
    </w:p>
    <w:p w14:paraId="54679C2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Caberá à instituição financeira deliberar sobre a gestão e alienação dos bens e direitos do FGP, zelando pela manutenção de sua rentabilidade e liquidez.</w:t>
      </w:r>
    </w:p>
    <w:p w14:paraId="25DEB141" w14:textId="6689DC9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olor w:val="000000"/>
          <w:sz w:val="19"/>
          <w:szCs w:val="19"/>
          <w:highlight w:val="magenta"/>
          <w:lang w:eastAsia="pt-BR"/>
        </w:rPr>
        <w:t>Art. 18</w:t>
      </w:r>
      <w:r w:rsidRPr="00646EE3">
        <w:rPr>
          <w:rFonts w:ascii="Book Antiqua" w:eastAsia="Times New Roman" w:hAnsi="Book Antiqua" w:cs="Times New Roman"/>
          <w:color w:val="000000"/>
          <w:sz w:val="19"/>
          <w:szCs w:val="19"/>
          <w:lang w:eastAsia="pt-BR"/>
        </w:rPr>
        <w:t>.  O estatuto e o regulamento do FGP devem deliberar sobre a política de concessão de garantias, inclusive no que se refere à relação entre ativos e passivos do Fundo</w:t>
      </w:r>
      <w:r w:rsidRPr="005F738D">
        <w:rPr>
          <w:rFonts w:ascii="Book Antiqua" w:eastAsia="Times New Roman" w:hAnsi="Book Antiqua" w:cs="Times New Roman"/>
          <w:color w:val="000000"/>
          <w:sz w:val="18"/>
          <w:szCs w:val="18"/>
          <w:lang w:eastAsia="pt-BR"/>
        </w:rPr>
        <w:t>. </w:t>
      </w:r>
      <w:hyperlink r:id="rId91" w:anchor="art6" w:history="1">
        <w:r w:rsidRPr="005F738D">
          <w:rPr>
            <w:rFonts w:ascii="Book Antiqua" w:eastAsia="Times New Roman" w:hAnsi="Book Antiqua" w:cs="Times New Roman"/>
            <w:color w:val="0000FF"/>
            <w:sz w:val="16"/>
            <w:szCs w:val="16"/>
            <w:u w:val="single"/>
            <w:lang w:eastAsia="pt-BR"/>
          </w:rPr>
          <w:t>(Redação dada pela Lei nº 12.409, de 2011)</w:t>
        </w:r>
      </w:hyperlink>
    </w:p>
    <w:p w14:paraId="6B42D4B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garantia será prestada na forma aprovada pela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 nas seguintes modalidades:</w:t>
      </w:r>
    </w:p>
    <w:p w14:paraId="7DE762F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fiança</w:t>
      </w:r>
      <w:proofErr w:type="gramEnd"/>
      <w:r w:rsidRPr="00646EE3">
        <w:rPr>
          <w:rFonts w:ascii="Book Antiqua" w:eastAsia="Times New Roman" w:hAnsi="Book Antiqua" w:cs="Times New Roman"/>
          <w:sz w:val="19"/>
          <w:szCs w:val="19"/>
          <w:lang w:eastAsia="pt-BR"/>
        </w:rPr>
        <w:t>, sem benefício de ordem para o fiador;</w:t>
      </w:r>
    </w:p>
    <w:p w14:paraId="30CCB2EA"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penhor</w:t>
      </w:r>
      <w:proofErr w:type="gramEnd"/>
      <w:r w:rsidRPr="00646EE3">
        <w:rPr>
          <w:rFonts w:ascii="Book Antiqua" w:eastAsia="Times New Roman" w:hAnsi="Book Antiqua" w:cs="Times New Roman"/>
          <w:sz w:val="19"/>
          <w:szCs w:val="19"/>
          <w:lang w:eastAsia="pt-BR"/>
        </w:rPr>
        <w:t xml:space="preserve"> de bens móveis ou de direitos integrantes do patrimônio do FGP, sem transferência da posse da coisa empenhada antes da execução da garantia;</w:t>
      </w:r>
    </w:p>
    <w:tbl>
      <w:tblPr>
        <w:tblStyle w:val="Tabelacomgrade"/>
        <w:tblW w:w="0" w:type="auto"/>
        <w:shd w:val="clear" w:color="auto" w:fill="CCFFFF"/>
        <w:tblLook w:val="04A0" w:firstRow="1" w:lastRow="0" w:firstColumn="1" w:lastColumn="0" w:noHBand="0" w:noVBand="1"/>
      </w:tblPr>
      <w:tblGrid>
        <w:gridCol w:w="8494"/>
      </w:tblGrid>
      <w:tr w:rsidR="006023EE" w:rsidRPr="00646EE3" w14:paraId="546DB1C8" w14:textId="77777777" w:rsidTr="006023EE">
        <w:tc>
          <w:tcPr>
            <w:tcW w:w="8494" w:type="dxa"/>
            <w:shd w:val="clear" w:color="auto" w:fill="CCFFFF"/>
          </w:tcPr>
          <w:p w14:paraId="37F8875C" w14:textId="6951F8BE" w:rsidR="006023EE" w:rsidRPr="00646EE3" w:rsidRDefault="006023EE" w:rsidP="00042C1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PGERS</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w:t>
            </w:r>
            <w:r w:rsidR="009902F2">
              <w:rPr>
                <w:rFonts w:ascii="Book Antiqua" w:eastAsia="Times New Roman" w:hAnsi="Book Antiqua" w:cs="Times New Roman"/>
                <w:b/>
                <w:sz w:val="19"/>
                <w:szCs w:val="19"/>
                <w:highlight w:val="yellow"/>
                <w:lang w:eastAsia="pt-BR"/>
              </w:rPr>
              <w:t>undatec</w:t>
            </w:r>
            <w:r w:rsidRPr="00646EE3">
              <w:rPr>
                <w:rFonts w:ascii="Book Antiqua" w:eastAsia="Times New Roman" w:hAnsi="Book Antiqua" w:cs="Times New Roman"/>
                <w:b/>
                <w:sz w:val="19"/>
                <w:szCs w:val="19"/>
                <w:lang w:eastAsia="pt-BR"/>
              </w:rPr>
              <w:t xml:space="preserve">): </w:t>
            </w:r>
            <w:r w:rsidR="00B11DDC" w:rsidRPr="00646EE3">
              <w:rPr>
                <w:rFonts w:ascii="Book Antiqua" w:eastAsia="Times New Roman" w:hAnsi="Book Antiqua" w:cs="Times New Roman"/>
                <w:sz w:val="19"/>
                <w:szCs w:val="19"/>
                <w:lang w:eastAsia="pt-BR"/>
              </w:rPr>
              <w:t xml:space="preserve">O Fundo Garantidor das Parcerias Público-Privadas tem natureza privada, sendo penhoráveis os bens de seu patrimônio. </w:t>
            </w:r>
            <w:r w:rsidR="00B11DDC" w:rsidRPr="00646EE3">
              <w:rPr>
                <w:rFonts w:ascii="Book Antiqua" w:eastAsia="Times New Roman" w:hAnsi="Book Antiqua" w:cs="Times New Roman"/>
                <w:b/>
                <w:sz w:val="19"/>
                <w:szCs w:val="19"/>
                <w:lang w:eastAsia="pt-BR"/>
              </w:rPr>
              <w:t xml:space="preserve">BL: </w:t>
            </w:r>
            <w:proofErr w:type="spellStart"/>
            <w:r w:rsidR="00B11DDC" w:rsidRPr="00646EE3">
              <w:rPr>
                <w:rFonts w:ascii="Book Antiqua" w:eastAsia="Times New Roman" w:hAnsi="Book Antiqua" w:cs="Times New Roman"/>
                <w:b/>
                <w:sz w:val="19"/>
                <w:szCs w:val="19"/>
                <w:lang w:eastAsia="pt-BR"/>
              </w:rPr>
              <w:t>arts</w:t>
            </w:r>
            <w:proofErr w:type="spellEnd"/>
            <w:r w:rsidR="00B11DDC" w:rsidRPr="00646EE3">
              <w:rPr>
                <w:rFonts w:ascii="Book Antiqua" w:eastAsia="Times New Roman" w:hAnsi="Book Antiqua" w:cs="Times New Roman"/>
                <w:b/>
                <w:sz w:val="19"/>
                <w:szCs w:val="19"/>
                <w:lang w:eastAsia="pt-BR"/>
              </w:rPr>
              <w:t xml:space="preserve">. 16, §1º c/c art. 18, §1º, II da Lei das </w:t>
            </w:r>
            <w:proofErr w:type="spellStart"/>
            <w:r w:rsidR="00B11DDC" w:rsidRPr="00646EE3">
              <w:rPr>
                <w:rFonts w:ascii="Book Antiqua" w:eastAsia="Times New Roman" w:hAnsi="Book Antiqua" w:cs="Times New Roman"/>
                <w:b/>
                <w:sz w:val="19"/>
                <w:szCs w:val="19"/>
                <w:lang w:eastAsia="pt-BR"/>
              </w:rPr>
              <w:t>PPP’s</w:t>
            </w:r>
            <w:proofErr w:type="spellEnd"/>
            <w:r w:rsidR="00B11DDC" w:rsidRPr="00646EE3">
              <w:rPr>
                <w:rFonts w:ascii="Book Antiqua" w:eastAsia="Times New Roman" w:hAnsi="Book Antiqua" w:cs="Times New Roman"/>
                <w:b/>
                <w:sz w:val="19"/>
                <w:szCs w:val="19"/>
                <w:lang w:eastAsia="pt-BR"/>
              </w:rPr>
              <w:t>.</w:t>
            </w:r>
          </w:p>
        </w:tc>
      </w:tr>
    </w:tbl>
    <w:p w14:paraId="0F4A2BF0"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hipoteca de bens imóveis do patrimônio do FGP;</w:t>
      </w:r>
    </w:p>
    <w:p w14:paraId="2B84475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IV – </w:t>
      </w:r>
      <w:proofErr w:type="gramStart"/>
      <w:r w:rsidRPr="00646EE3">
        <w:rPr>
          <w:rFonts w:ascii="Book Antiqua" w:eastAsia="Times New Roman" w:hAnsi="Book Antiqua" w:cs="Times New Roman"/>
          <w:sz w:val="19"/>
          <w:szCs w:val="19"/>
          <w:lang w:eastAsia="pt-BR"/>
        </w:rPr>
        <w:t>alienação</w:t>
      </w:r>
      <w:proofErr w:type="gramEnd"/>
      <w:r w:rsidRPr="00646EE3">
        <w:rPr>
          <w:rFonts w:ascii="Book Antiqua" w:eastAsia="Times New Roman" w:hAnsi="Book Antiqua" w:cs="Times New Roman"/>
          <w:sz w:val="19"/>
          <w:szCs w:val="19"/>
          <w:lang w:eastAsia="pt-BR"/>
        </w:rPr>
        <w:t xml:space="preserve"> fiduciária, permanecendo a posse direta dos bens com o FGP ou com agente fiduciário por ele contratado antes da execução da garantia;</w:t>
      </w:r>
    </w:p>
    <w:p w14:paraId="0CB1B47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 – </w:t>
      </w:r>
      <w:proofErr w:type="gramStart"/>
      <w:r w:rsidRPr="00646EE3">
        <w:rPr>
          <w:rFonts w:ascii="Book Antiqua" w:eastAsia="Times New Roman" w:hAnsi="Book Antiqua" w:cs="Times New Roman"/>
          <w:sz w:val="19"/>
          <w:szCs w:val="19"/>
          <w:lang w:eastAsia="pt-BR"/>
        </w:rPr>
        <w:t>outros</w:t>
      </w:r>
      <w:proofErr w:type="gramEnd"/>
      <w:r w:rsidRPr="00646EE3">
        <w:rPr>
          <w:rFonts w:ascii="Book Antiqua" w:eastAsia="Times New Roman" w:hAnsi="Book Antiqua" w:cs="Times New Roman"/>
          <w:sz w:val="19"/>
          <w:szCs w:val="19"/>
          <w:lang w:eastAsia="pt-BR"/>
        </w:rPr>
        <w:t xml:space="preserve"> contratos que produzam efeito de garantia, desde que não transfiram a titularidade ou posse direta dos bens ao parceiro privado antes da execução da garantia;</w:t>
      </w:r>
    </w:p>
    <w:p w14:paraId="186412B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 – </w:t>
      </w:r>
      <w:proofErr w:type="gramStart"/>
      <w:r w:rsidRPr="00646EE3">
        <w:rPr>
          <w:rFonts w:ascii="Book Antiqua" w:eastAsia="Times New Roman" w:hAnsi="Book Antiqua" w:cs="Times New Roman"/>
          <w:sz w:val="19"/>
          <w:szCs w:val="19"/>
          <w:lang w:eastAsia="pt-BR"/>
        </w:rPr>
        <w:t>garantia</w:t>
      </w:r>
      <w:proofErr w:type="gramEnd"/>
      <w:r w:rsidRPr="00646EE3">
        <w:rPr>
          <w:rFonts w:ascii="Book Antiqua" w:eastAsia="Times New Roman" w:hAnsi="Book Antiqua" w:cs="Times New Roman"/>
          <w:sz w:val="19"/>
          <w:szCs w:val="19"/>
          <w:lang w:eastAsia="pt-BR"/>
        </w:rPr>
        <w:t>, real ou pessoal, vinculada a um patrimônio de afetação constituído em decorrência da separação de bens e direitos pertencentes ao FGP.</w:t>
      </w:r>
    </w:p>
    <w:p w14:paraId="522FC5A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FGP poderá prestar </w:t>
      </w:r>
      <w:proofErr w:type="spellStart"/>
      <w:r w:rsidRPr="00646EE3">
        <w:rPr>
          <w:rFonts w:ascii="Book Antiqua" w:eastAsia="Times New Roman" w:hAnsi="Book Antiqua" w:cs="Times New Roman"/>
          <w:sz w:val="19"/>
          <w:szCs w:val="19"/>
          <w:lang w:eastAsia="pt-BR"/>
        </w:rPr>
        <w:t>contra-garantias</w:t>
      </w:r>
      <w:proofErr w:type="spellEnd"/>
      <w:r w:rsidRPr="00646EE3">
        <w:rPr>
          <w:rFonts w:ascii="Book Antiqua" w:eastAsia="Times New Roman" w:hAnsi="Book Antiqua" w:cs="Times New Roman"/>
          <w:sz w:val="19"/>
          <w:szCs w:val="19"/>
          <w:lang w:eastAsia="pt-BR"/>
        </w:rPr>
        <w:t xml:space="preserve"> a seguradoras, instituições financeiras e organismos internacionais que garantirem o cumprimento das obrigações pecuniárias dos cotistas em contratos de parceria público-privadas.</w:t>
      </w:r>
    </w:p>
    <w:p w14:paraId="0DBDC40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quitação pelo parceiro público de cada parcela de débito garantido pelo FGP importará exoneração proporcional da garantia.</w:t>
      </w:r>
    </w:p>
    <w:p w14:paraId="4416E54A" w14:textId="2C25E7B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lastRenderedPageBreak/>
        <w:t>§ 4</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w:t>
      </w:r>
      <w:proofErr w:type="gramEnd"/>
      <w:r w:rsidRPr="00646EE3">
        <w:rPr>
          <w:rFonts w:ascii="Book Antiqua" w:eastAsia="Times New Roman" w:hAnsi="Book Antiqua" w:cs="Times New Roman"/>
          <w:color w:val="000000"/>
          <w:sz w:val="19"/>
          <w:szCs w:val="19"/>
          <w:lang w:eastAsia="pt-BR"/>
        </w:rPr>
        <w:t xml:space="preserve"> FGP poderá prestar garantia mediante contratação de instrumentos disponíveis em mercado, inclusive para complementação das modalidades previstas no § 1</w:t>
      </w:r>
      <w:r w:rsidRPr="00646EE3">
        <w:rPr>
          <w:rFonts w:ascii="Book Antiqua" w:eastAsia="Times New Roman" w:hAnsi="Book Antiqua" w:cs="Times New Roman"/>
          <w:color w:val="000000"/>
          <w:sz w:val="19"/>
          <w:szCs w:val="19"/>
          <w:u w:val="single"/>
          <w:vertAlign w:val="superscript"/>
          <w:lang w:eastAsia="pt-BR"/>
        </w:rPr>
        <w:t>o</w:t>
      </w:r>
      <w:r w:rsidRPr="005F738D">
        <w:rPr>
          <w:rFonts w:ascii="Book Antiqua" w:eastAsia="Times New Roman" w:hAnsi="Book Antiqua" w:cs="Times New Roman"/>
          <w:color w:val="000000"/>
          <w:sz w:val="18"/>
          <w:szCs w:val="18"/>
          <w:lang w:eastAsia="pt-BR"/>
        </w:rPr>
        <w:t>. </w:t>
      </w:r>
      <w:r w:rsidRPr="005F738D">
        <w:rPr>
          <w:rFonts w:ascii="Book Antiqua" w:eastAsia="Times New Roman" w:hAnsi="Book Antiqua" w:cs="Times New Roman"/>
          <w:color w:val="000000"/>
          <w:sz w:val="16"/>
          <w:szCs w:val="16"/>
          <w:lang w:eastAsia="pt-BR"/>
        </w:rPr>
        <w:t xml:space="preserve"> </w:t>
      </w:r>
      <w:hyperlink r:id="rId92" w:anchor="art1" w:history="1">
        <w:r w:rsidRPr="005F738D">
          <w:rPr>
            <w:rFonts w:ascii="Book Antiqua" w:eastAsia="Times New Roman" w:hAnsi="Book Antiqua" w:cs="Times New Roman"/>
            <w:color w:val="0000FF"/>
            <w:sz w:val="16"/>
            <w:szCs w:val="16"/>
            <w:u w:val="single"/>
            <w:lang w:eastAsia="pt-BR"/>
          </w:rPr>
          <w:t xml:space="preserve">(Redação </w:t>
        </w:r>
        <w:proofErr w:type="gramStart"/>
        <w:r w:rsidRPr="005F738D">
          <w:rPr>
            <w:rFonts w:ascii="Book Antiqua" w:eastAsia="Times New Roman" w:hAnsi="Book Antiqua" w:cs="Times New Roman"/>
            <w:color w:val="0000FF"/>
            <w:sz w:val="16"/>
            <w:szCs w:val="16"/>
            <w:u w:val="single"/>
            <w:lang w:eastAsia="pt-BR"/>
          </w:rPr>
          <w:t>dada  pela</w:t>
        </w:r>
        <w:proofErr w:type="gramEnd"/>
        <w:r w:rsidRPr="005F738D">
          <w:rPr>
            <w:rFonts w:ascii="Book Antiqua" w:eastAsia="Times New Roman" w:hAnsi="Book Antiqua" w:cs="Times New Roman"/>
            <w:color w:val="0000FF"/>
            <w:sz w:val="16"/>
            <w:szCs w:val="16"/>
            <w:u w:val="single"/>
            <w:lang w:eastAsia="pt-BR"/>
          </w:rPr>
          <w:t xml:space="preserve"> Lei nº 12.766, de 2012)</w:t>
        </w:r>
      </w:hyperlink>
    </w:p>
    <w:p w14:paraId="3D67150F" w14:textId="6B72E80D"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5</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w:t>
      </w:r>
      <w:proofErr w:type="gramEnd"/>
      <w:r w:rsidRPr="00646EE3">
        <w:rPr>
          <w:rFonts w:ascii="Book Antiqua" w:eastAsia="Times New Roman" w:hAnsi="Book Antiqua" w:cs="Times New Roman"/>
          <w:color w:val="000000"/>
          <w:sz w:val="19"/>
          <w:szCs w:val="19"/>
          <w:lang w:eastAsia="pt-BR"/>
        </w:rPr>
        <w:t xml:space="preserve"> parceiro privado poderá acionar o FGP nos casos de</w:t>
      </w:r>
      <w:r w:rsidRPr="005F738D">
        <w:rPr>
          <w:rFonts w:ascii="Book Antiqua" w:eastAsia="Times New Roman" w:hAnsi="Book Antiqua" w:cs="Times New Roman"/>
          <w:color w:val="000000"/>
          <w:sz w:val="18"/>
          <w:szCs w:val="18"/>
          <w:lang w:eastAsia="pt-BR"/>
        </w:rPr>
        <w:t>: </w:t>
      </w:r>
      <w:hyperlink r:id="rId93" w:anchor="art1" w:history="1">
        <w:r w:rsidRPr="005F738D">
          <w:rPr>
            <w:rFonts w:ascii="Book Antiqua" w:eastAsia="Times New Roman" w:hAnsi="Book Antiqua" w:cs="Times New Roman"/>
            <w:color w:val="0000FF"/>
            <w:sz w:val="16"/>
            <w:szCs w:val="16"/>
            <w:u w:val="single"/>
            <w:lang w:eastAsia="pt-BR"/>
          </w:rPr>
          <w:t xml:space="preserve">(Redação </w:t>
        </w:r>
        <w:proofErr w:type="gramStart"/>
        <w:r w:rsidRPr="005F738D">
          <w:rPr>
            <w:rFonts w:ascii="Book Antiqua" w:eastAsia="Times New Roman" w:hAnsi="Book Antiqua" w:cs="Times New Roman"/>
            <w:color w:val="0000FF"/>
            <w:sz w:val="16"/>
            <w:szCs w:val="16"/>
            <w:u w:val="single"/>
            <w:lang w:eastAsia="pt-BR"/>
          </w:rPr>
          <w:t>dada  pela</w:t>
        </w:r>
        <w:proofErr w:type="gramEnd"/>
        <w:r w:rsidRPr="005F738D">
          <w:rPr>
            <w:rFonts w:ascii="Book Antiqua" w:eastAsia="Times New Roman" w:hAnsi="Book Antiqua" w:cs="Times New Roman"/>
            <w:color w:val="0000FF"/>
            <w:sz w:val="16"/>
            <w:szCs w:val="16"/>
            <w:u w:val="single"/>
            <w:lang w:eastAsia="pt-BR"/>
          </w:rPr>
          <w:t xml:space="preserve"> Lei nº 12.766, de 2012)</w:t>
        </w:r>
      </w:hyperlink>
    </w:p>
    <w:p w14:paraId="369FBDBC" w14:textId="182FDD1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I - crédito líquido e certo, constante de título exigível aceito e não pago pelo parceiro público após 15 (quinze) dias contados da data de vencimento; e </w:t>
      </w:r>
      <w:hyperlink r:id="rId94"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93EB49B"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6EE3">
        <w:rPr>
          <w:rFonts w:ascii="Book Antiqua" w:eastAsia="Times New Roman" w:hAnsi="Book Antiqua" w:cs="Times New Roman"/>
          <w:color w:val="000000"/>
          <w:sz w:val="19"/>
          <w:szCs w:val="19"/>
          <w:lang w:eastAsia="pt-BR"/>
        </w:rPr>
        <w:t xml:space="preserve">II - </w:t>
      </w:r>
      <w:proofErr w:type="gramStart"/>
      <w:r w:rsidRPr="00646EE3">
        <w:rPr>
          <w:rFonts w:ascii="Book Antiqua" w:eastAsia="Times New Roman" w:hAnsi="Book Antiqua" w:cs="Times New Roman"/>
          <w:color w:val="000000"/>
          <w:sz w:val="19"/>
          <w:szCs w:val="19"/>
          <w:lang w:eastAsia="pt-BR"/>
        </w:rPr>
        <w:t>débitos</w:t>
      </w:r>
      <w:proofErr w:type="gramEnd"/>
      <w:r w:rsidRPr="00646EE3">
        <w:rPr>
          <w:rFonts w:ascii="Book Antiqua" w:eastAsia="Times New Roman" w:hAnsi="Book Antiqua" w:cs="Times New Roman"/>
          <w:color w:val="000000"/>
          <w:sz w:val="19"/>
          <w:szCs w:val="19"/>
          <w:lang w:eastAsia="pt-BR"/>
        </w:rPr>
        <w:t xml:space="preserve"> constantes de faturas emitidas e não aceitas pelo parceiro público após 45 (quarenta e cinco) dias contados da data de vencimento, desde que não tenha havido rejeição expressa por ato motivado</w:t>
      </w:r>
      <w:r w:rsidRPr="005F738D">
        <w:rPr>
          <w:rFonts w:ascii="Book Antiqua" w:eastAsia="Times New Roman" w:hAnsi="Book Antiqua" w:cs="Times New Roman"/>
          <w:color w:val="000000"/>
          <w:sz w:val="18"/>
          <w:szCs w:val="18"/>
          <w:lang w:eastAsia="pt-BR"/>
        </w:rPr>
        <w:t>. </w:t>
      </w:r>
      <w:r w:rsidRPr="005F738D">
        <w:rPr>
          <w:rFonts w:ascii="Book Antiqua" w:eastAsia="Times New Roman" w:hAnsi="Book Antiqua" w:cs="Times New Roman"/>
          <w:color w:val="000000"/>
          <w:sz w:val="16"/>
          <w:szCs w:val="16"/>
          <w:lang w:eastAsia="pt-BR"/>
        </w:rPr>
        <w:t xml:space="preserve">        </w:t>
      </w:r>
      <w:hyperlink r:id="rId95"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5A379F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quitação de débito pelo FGP importará sua </w:t>
      </w:r>
      <w:proofErr w:type="spellStart"/>
      <w:r w:rsidRPr="00646EE3">
        <w:rPr>
          <w:rFonts w:ascii="Book Antiqua" w:eastAsia="Times New Roman" w:hAnsi="Book Antiqua" w:cs="Times New Roman"/>
          <w:sz w:val="19"/>
          <w:szCs w:val="19"/>
          <w:lang w:eastAsia="pt-BR"/>
        </w:rPr>
        <w:t>subrogação</w:t>
      </w:r>
      <w:proofErr w:type="spellEnd"/>
      <w:r w:rsidRPr="00646EE3">
        <w:rPr>
          <w:rFonts w:ascii="Book Antiqua" w:eastAsia="Times New Roman" w:hAnsi="Book Antiqua" w:cs="Times New Roman"/>
          <w:sz w:val="19"/>
          <w:szCs w:val="19"/>
          <w:lang w:eastAsia="pt-BR"/>
        </w:rPr>
        <w:t xml:space="preserve"> nos direitos do parceiro privado.</w:t>
      </w:r>
    </w:p>
    <w:p w14:paraId="4B8A185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Em caso de inadimplemento, os bens e direitos do Fundo poderão ser objeto de constrição judicial e alienação para satisfazer as obrigações garantidas.</w:t>
      </w:r>
    </w:p>
    <w:p w14:paraId="0BD5DE17" w14:textId="546C2C1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color w:val="000000"/>
          <w:sz w:val="19"/>
          <w:szCs w:val="19"/>
          <w:lang w:eastAsia="pt-BR"/>
        </w:rPr>
        <w:t>§ 8</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O</w:t>
      </w:r>
      <w:proofErr w:type="gramEnd"/>
      <w:r w:rsidRPr="00646EE3">
        <w:rPr>
          <w:rFonts w:ascii="Book Antiqua" w:eastAsia="Times New Roman" w:hAnsi="Book Antiqua" w:cs="Times New Roman"/>
          <w:color w:val="000000"/>
          <w:sz w:val="19"/>
          <w:szCs w:val="19"/>
          <w:lang w:eastAsia="pt-BR"/>
        </w:rPr>
        <w:t xml:space="preserve"> FGP poderá usar parcela da cota da União para prestar garantia aos seus fundos especiais, às suas autarquias, às suas fundações públicas e às suas empresas estatais dependentes</w:t>
      </w:r>
      <w:r w:rsidRPr="005F738D">
        <w:rPr>
          <w:rFonts w:ascii="Book Antiqua" w:eastAsia="Times New Roman" w:hAnsi="Book Antiqua" w:cs="Times New Roman"/>
          <w:color w:val="000000"/>
          <w:sz w:val="16"/>
          <w:szCs w:val="16"/>
          <w:lang w:eastAsia="pt-BR"/>
        </w:rPr>
        <w:t xml:space="preserve">. </w:t>
      </w:r>
      <w:hyperlink r:id="rId96" w:anchor="art6" w:history="1">
        <w:r w:rsidRPr="005F738D">
          <w:rPr>
            <w:rFonts w:ascii="Book Antiqua" w:eastAsia="Times New Roman" w:hAnsi="Book Antiqua" w:cs="Times New Roman"/>
            <w:color w:val="0000FF"/>
            <w:sz w:val="16"/>
            <w:szCs w:val="16"/>
            <w:u w:val="single"/>
            <w:lang w:eastAsia="pt-BR"/>
          </w:rPr>
          <w:t>(Incluído pela Lei nº 12.409, de 2011)</w:t>
        </w:r>
      </w:hyperlink>
    </w:p>
    <w:p w14:paraId="26B5C936" w14:textId="46C027A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9</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w:t>
      </w:r>
      <w:proofErr w:type="gramEnd"/>
      <w:r w:rsidRPr="00646EE3">
        <w:rPr>
          <w:rFonts w:ascii="Book Antiqua" w:eastAsia="Times New Roman" w:hAnsi="Book Antiqua" w:cs="Times New Roman"/>
          <w:color w:val="000000"/>
          <w:sz w:val="19"/>
          <w:szCs w:val="19"/>
          <w:lang w:eastAsia="pt-BR"/>
        </w:rPr>
        <w:t xml:space="preserve"> FGP é obrigado a honrar faturas aceitas e não pagas pelo parceiro público</w:t>
      </w:r>
      <w:r w:rsidRPr="005F738D">
        <w:rPr>
          <w:rFonts w:ascii="Book Antiqua" w:eastAsia="Times New Roman" w:hAnsi="Book Antiqua" w:cs="Times New Roman"/>
          <w:color w:val="000000"/>
          <w:sz w:val="16"/>
          <w:szCs w:val="16"/>
          <w:lang w:eastAsia="pt-BR"/>
        </w:rPr>
        <w:t>. </w:t>
      </w:r>
      <w:hyperlink r:id="rId97"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6F4E094" w14:textId="696DE33C"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10.  O FGP é proibido de pagar faturas rejeitadas expressamente por ato motivado</w:t>
      </w:r>
      <w:r w:rsidRPr="005F738D">
        <w:rPr>
          <w:rFonts w:ascii="Book Antiqua" w:eastAsia="Times New Roman" w:hAnsi="Book Antiqua" w:cs="Times New Roman"/>
          <w:color w:val="000000"/>
          <w:sz w:val="16"/>
          <w:szCs w:val="16"/>
          <w:lang w:eastAsia="pt-BR"/>
        </w:rPr>
        <w:t>. </w:t>
      </w:r>
      <w:hyperlink r:id="rId98"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1B585DF1" w14:textId="6E7DCA11"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11.  O parceiro público deverá informar o FGP sobre qualquer fatura rejeitada e sobre os motivos da rejeição no prazo de 40 (quarenta) dias contado da data de vencimento</w:t>
      </w:r>
      <w:r w:rsidRPr="005F738D">
        <w:rPr>
          <w:rFonts w:ascii="Book Antiqua" w:eastAsia="Times New Roman" w:hAnsi="Book Antiqua" w:cs="Times New Roman"/>
          <w:color w:val="000000"/>
          <w:sz w:val="16"/>
          <w:szCs w:val="16"/>
          <w:lang w:eastAsia="pt-BR"/>
        </w:rPr>
        <w:t>. </w:t>
      </w:r>
      <w:hyperlink r:id="rId99"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818A7AA" w14:textId="5BB330B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02F2">
        <w:rPr>
          <w:rFonts w:ascii="Book Antiqua" w:eastAsia="Times New Roman" w:hAnsi="Book Antiqua" w:cs="Times New Roman"/>
          <w:b/>
          <w:bCs/>
          <w:color w:val="000000"/>
          <w:sz w:val="19"/>
          <w:szCs w:val="19"/>
          <w:highlight w:val="magenta"/>
          <w:lang w:eastAsia="pt-BR"/>
        </w:rPr>
        <w:t>§ 12</w:t>
      </w:r>
      <w:r w:rsidRPr="00646EE3">
        <w:rPr>
          <w:rFonts w:ascii="Book Antiqua" w:eastAsia="Times New Roman" w:hAnsi="Book Antiqua" w:cs="Times New Roman"/>
          <w:color w:val="000000"/>
          <w:sz w:val="19"/>
          <w:szCs w:val="19"/>
          <w:lang w:eastAsia="pt-BR"/>
        </w:rPr>
        <w:t>.  </w:t>
      </w:r>
      <w:r w:rsidRPr="009902F2">
        <w:rPr>
          <w:rFonts w:ascii="Book Antiqua" w:eastAsia="Times New Roman" w:hAnsi="Book Antiqua" w:cs="Times New Roman"/>
          <w:b/>
          <w:bCs/>
          <w:color w:val="000000"/>
          <w:sz w:val="19"/>
          <w:szCs w:val="19"/>
          <w:lang w:eastAsia="pt-BR"/>
        </w:rPr>
        <w:t>A ausência de aceite ou rejeição expressa de fatura por parte do parceiro público no prazo de 40 (quarenta) dias contado da data de vencimento implicará aceitação tácita</w:t>
      </w:r>
      <w:r w:rsidRPr="005F738D">
        <w:rPr>
          <w:rFonts w:ascii="Book Antiqua" w:eastAsia="Times New Roman" w:hAnsi="Book Antiqua" w:cs="Times New Roman"/>
          <w:color w:val="000000"/>
          <w:sz w:val="16"/>
          <w:szCs w:val="16"/>
          <w:lang w:eastAsia="pt-BR"/>
        </w:rPr>
        <w:t xml:space="preserve">. </w:t>
      </w:r>
      <w:hyperlink r:id="rId100"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9902F2" w:rsidRPr="005F738D">
        <w:rPr>
          <w:rFonts w:ascii="Book Antiqua" w:eastAsia="Times New Roman" w:hAnsi="Book Antiqua" w:cs="Times New Roman"/>
          <w:color w:val="0000FF"/>
          <w:sz w:val="16"/>
          <w:szCs w:val="16"/>
          <w:lang w:eastAsia="pt-BR"/>
        </w:rPr>
        <w:t xml:space="preserve"> </w:t>
      </w:r>
      <w:r w:rsidR="009902F2" w:rsidRPr="005F738D">
        <w:rPr>
          <w:rFonts w:ascii="Book Antiqua" w:eastAsia="Times New Roman" w:hAnsi="Book Antiqua" w:cs="Times New Roman"/>
          <w:b/>
          <w:bCs/>
          <w:color w:val="FF0000"/>
          <w:sz w:val="16"/>
          <w:szCs w:val="16"/>
          <w:u w:val="single"/>
          <w:lang w:eastAsia="pt-BR"/>
        </w:rPr>
        <w:t>(Cartórios/TJMG-2018)</w:t>
      </w:r>
    </w:p>
    <w:p w14:paraId="54E4F8AD" w14:textId="211A711E"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13.  O agente público que contribuir por ação ou omissão para a aceitação tácita de que trata o § 12 ou que rejeitar fatura sem motivação será responsabilizado pelos danos que causar, em conformidade com a legislação civil, administrativa e penal em vigor</w:t>
      </w:r>
      <w:r w:rsidRPr="005F738D">
        <w:rPr>
          <w:rFonts w:ascii="Book Antiqua" w:eastAsia="Times New Roman" w:hAnsi="Book Antiqua" w:cs="Times New Roman"/>
          <w:color w:val="000000"/>
          <w:sz w:val="16"/>
          <w:szCs w:val="16"/>
          <w:lang w:eastAsia="pt-BR"/>
        </w:rPr>
        <w:t xml:space="preserve">. </w:t>
      </w:r>
      <w:hyperlink r:id="rId101"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F24EF7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19 O FGP não pagará rendimentos a seus cotistas, assegurando-se a qualquer deles o direito de requerer o resgate total ou parcial de suas cotas, correspondente ao patrimônio ainda não utilizado para a concessão de garantias, fazendo-se a liquidação com base na situação patrimonial do Fundo.</w:t>
      </w:r>
    </w:p>
    <w:p w14:paraId="7703BAA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20. A dissolução do FGP, deliberada pela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 ficará condicionada à prévia quitação da totalidade dos débitos garantidos ou liberação das garantias pelos credores.</w:t>
      </w:r>
    </w:p>
    <w:p w14:paraId="651BFCB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Dissolvido o FGP, o seu patrimônio será rateado entre os cotistas, com base na situação patrimonial à data da dissolução.</w:t>
      </w:r>
    </w:p>
    <w:p w14:paraId="7DBB0245" w14:textId="50DA1B0A"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b/>
          <w:bCs/>
          <w:sz w:val="19"/>
          <w:szCs w:val="19"/>
          <w:highlight w:val="magenta"/>
          <w:lang w:eastAsia="pt-BR"/>
        </w:rPr>
        <w:t>Art. 21</w:t>
      </w:r>
      <w:r w:rsidRPr="00AA41F3">
        <w:rPr>
          <w:rFonts w:ascii="Book Antiqua" w:eastAsia="Times New Roman" w:hAnsi="Book Antiqua" w:cs="Times New Roman"/>
          <w:b/>
          <w:bCs/>
          <w:sz w:val="19"/>
          <w:szCs w:val="19"/>
          <w:lang w:eastAsia="pt-BR"/>
        </w:rPr>
        <w:t xml:space="preserve">. </w:t>
      </w:r>
      <w:r w:rsidRPr="00AA41F3">
        <w:rPr>
          <w:rFonts w:ascii="Book Antiqua" w:eastAsia="Times New Roman" w:hAnsi="Book Antiqua" w:cs="Times New Roman"/>
          <w:b/>
          <w:bCs/>
          <w:caps/>
          <w:sz w:val="19"/>
          <w:szCs w:val="19"/>
          <w:highlight w:val="green"/>
          <w:lang w:eastAsia="pt-BR"/>
        </w:rPr>
        <w:t>É facultada</w:t>
      </w:r>
      <w:r w:rsidRPr="00AA41F3">
        <w:rPr>
          <w:rFonts w:ascii="Book Antiqua" w:eastAsia="Times New Roman" w:hAnsi="Book Antiqua" w:cs="Times New Roman"/>
          <w:b/>
          <w:bCs/>
          <w:sz w:val="19"/>
          <w:szCs w:val="19"/>
          <w:lang w:eastAsia="pt-BR"/>
        </w:rPr>
        <w:t xml:space="preserve"> a constituição de patrimônio de afetação que não se comunicará com o restante do patrimônio do FGP, ficando vinculado exclusivamente à garantia em virtude da qual tiver sido constituído, não podendo ser objeto de penhora, arresto, </w:t>
      </w:r>
      <w:proofErr w:type="spellStart"/>
      <w:r w:rsidRPr="00AA41F3">
        <w:rPr>
          <w:rFonts w:ascii="Book Antiqua" w:eastAsia="Times New Roman" w:hAnsi="Book Antiqua" w:cs="Times New Roman"/>
          <w:b/>
          <w:bCs/>
          <w:sz w:val="19"/>
          <w:szCs w:val="19"/>
          <w:lang w:eastAsia="pt-BR"/>
        </w:rPr>
        <w:t>seqüestro</w:t>
      </w:r>
      <w:proofErr w:type="spellEnd"/>
      <w:r w:rsidRPr="00AA41F3">
        <w:rPr>
          <w:rFonts w:ascii="Book Antiqua" w:eastAsia="Times New Roman" w:hAnsi="Book Antiqua" w:cs="Times New Roman"/>
          <w:b/>
          <w:bCs/>
          <w:sz w:val="19"/>
          <w:szCs w:val="19"/>
          <w:lang w:eastAsia="pt-BR"/>
        </w:rPr>
        <w:t>, busca e apreensão ou qualquer ato de constrição judicial decorrente de outras obrigações do FGP</w:t>
      </w:r>
      <w:r w:rsidRPr="005F738D">
        <w:rPr>
          <w:rFonts w:ascii="Book Antiqua" w:eastAsia="Times New Roman" w:hAnsi="Book Antiqua" w:cs="Times New Roman"/>
          <w:sz w:val="18"/>
          <w:szCs w:val="18"/>
          <w:lang w:eastAsia="pt-BR"/>
        </w:rPr>
        <w:t>.</w:t>
      </w:r>
      <w:r w:rsidR="00AA41F3" w:rsidRPr="005F738D">
        <w:rPr>
          <w:rFonts w:ascii="Book Antiqua" w:eastAsia="Times New Roman" w:hAnsi="Book Antiqua" w:cs="Times New Roman"/>
          <w:sz w:val="18"/>
          <w:szCs w:val="18"/>
          <w:lang w:eastAsia="pt-BR"/>
        </w:rPr>
        <w:t xml:space="preserve"> </w:t>
      </w:r>
      <w:bookmarkStart w:id="43" w:name="_Hlk125631239"/>
      <w:r w:rsidR="00AA41F3" w:rsidRPr="005F738D">
        <w:rPr>
          <w:rFonts w:ascii="Book Antiqua" w:hAnsi="Book Antiqua"/>
          <w:b/>
          <w:color w:val="FF0000"/>
          <w:sz w:val="16"/>
          <w:szCs w:val="16"/>
          <w:u w:val="single"/>
        </w:rPr>
        <w:t>(TCERJ-2021)</w:t>
      </w:r>
      <w:bookmarkEnd w:id="43"/>
    </w:p>
    <w:tbl>
      <w:tblPr>
        <w:tblStyle w:val="Tabelacomgrade"/>
        <w:tblW w:w="0" w:type="auto"/>
        <w:tblLook w:val="04A0" w:firstRow="1" w:lastRow="0" w:firstColumn="1" w:lastColumn="0" w:noHBand="0" w:noVBand="1"/>
      </w:tblPr>
      <w:tblGrid>
        <w:gridCol w:w="8494"/>
      </w:tblGrid>
      <w:tr w:rsidR="00AA41F3" w14:paraId="3C2FE414" w14:textId="77777777" w:rsidTr="00AA41F3">
        <w:tc>
          <w:tcPr>
            <w:tcW w:w="8494" w:type="dxa"/>
            <w:shd w:val="clear" w:color="auto" w:fill="CCFFFF"/>
          </w:tcPr>
          <w:p w14:paraId="14668603" w14:textId="613F7DD4" w:rsidR="00AA41F3" w:rsidRPr="00AA41F3" w:rsidRDefault="00AA41F3" w:rsidP="00AA41F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A41F3">
              <w:rPr>
                <w:rFonts w:ascii="Book Antiqua" w:eastAsia="Times New Roman" w:hAnsi="Book Antiqua" w:cs="Times New Roman"/>
                <w:b/>
                <w:bCs/>
                <w:sz w:val="19"/>
                <w:szCs w:val="19"/>
                <w:highlight w:val="yellow"/>
                <w:lang w:eastAsia="pt-BR"/>
              </w:rPr>
              <w:t>TCERJ-2021-CESPE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sz w:val="19"/>
                <w:szCs w:val="19"/>
                <w:lang w:eastAsia="pt-BR"/>
              </w:rPr>
              <w:t>À luz da legislação vigente acerca de licitações e contratos, julgue o item que se segue</w:t>
            </w:r>
            <w:r>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sz w:val="19"/>
                <w:szCs w:val="19"/>
                <w:lang w:eastAsia="pt-BR"/>
              </w:rPr>
              <w:t>É facultada a constituição de patrimônio de afetação que não se comunicará com o restante do patrimônio do fundo garantidor de parcerias público-privadas, ficando vinculado exclusivamente à garantia em virtude da qual tiver sido constituído.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das PPPs.</w:t>
            </w:r>
          </w:p>
        </w:tc>
      </w:tr>
    </w:tbl>
    <w:p w14:paraId="0A5312B2" w14:textId="6D881939"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Parágrafo único. A constituição do patrimônio de afetação será feita por registro em Cartório de Registro de Títulos e Documentos ou, no caso de bem imóvel, no Cartório de Registro Imobiliário correspondente.</w:t>
      </w:r>
    </w:p>
    <w:p w14:paraId="3000F36F" w14:textId="21D52FB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463570">
        <w:rPr>
          <w:rFonts w:ascii="Book Antiqua" w:eastAsia="Times New Roman" w:hAnsi="Book Antiqua" w:cs="Times New Roman"/>
          <w:b/>
          <w:bCs/>
          <w:sz w:val="19"/>
          <w:szCs w:val="19"/>
          <w:highlight w:val="magenta"/>
          <w:lang w:eastAsia="pt-BR"/>
        </w:rPr>
        <w:t>Art. 22</w:t>
      </w:r>
      <w:r w:rsidRPr="00646EE3">
        <w:rPr>
          <w:rFonts w:ascii="Book Antiqua" w:eastAsia="Times New Roman" w:hAnsi="Book Antiqua" w:cs="Times New Roman"/>
          <w:sz w:val="19"/>
          <w:szCs w:val="19"/>
          <w:lang w:eastAsia="pt-BR"/>
        </w:rPr>
        <w:t xml:space="preserve">. </w:t>
      </w:r>
      <w:r w:rsidRPr="00463570">
        <w:rPr>
          <w:rFonts w:ascii="Book Antiqua" w:eastAsia="Times New Roman" w:hAnsi="Book Antiqua" w:cs="Times New Roman"/>
          <w:b/>
          <w:bCs/>
          <w:sz w:val="19"/>
          <w:szCs w:val="19"/>
          <w:lang w:eastAsia="pt-BR"/>
        </w:rPr>
        <w:t xml:space="preserve">A União somente poderá contratar parceria público-privada quando a soma das despesas de caráter continuado derivadas do conjunto das parcerias já contratadas não tiver excedido, no ano anterior, a </w:t>
      </w:r>
      <w:r w:rsidRPr="00D201B7">
        <w:rPr>
          <w:rFonts w:ascii="Book Antiqua" w:eastAsia="Times New Roman" w:hAnsi="Book Antiqua" w:cs="Times New Roman"/>
          <w:b/>
          <w:bCs/>
          <w:sz w:val="19"/>
          <w:szCs w:val="19"/>
          <w:highlight w:val="cyan"/>
          <w:lang w:eastAsia="pt-BR"/>
        </w:rPr>
        <w:t>1% (um por cento)</w:t>
      </w:r>
      <w:r w:rsidRPr="00463570">
        <w:rPr>
          <w:rFonts w:ascii="Book Antiqua" w:eastAsia="Times New Roman" w:hAnsi="Book Antiqua" w:cs="Times New Roman"/>
          <w:b/>
          <w:bCs/>
          <w:sz w:val="19"/>
          <w:szCs w:val="19"/>
          <w:lang w:eastAsia="pt-BR"/>
        </w:rPr>
        <w:t xml:space="preserve"> da receita corrente líquida do exercício, e as despesas anuais dos contratos vigentes, nos 10 (dez) anos </w:t>
      </w:r>
      <w:proofErr w:type="spellStart"/>
      <w:r w:rsidRPr="00463570">
        <w:rPr>
          <w:rFonts w:ascii="Book Antiqua" w:eastAsia="Times New Roman" w:hAnsi="Book Antiqua" w:cs="Times New Roman"/>
          <w:b/>
          <w:bCs/>
          <w:sz w:val="19"/>
          <w:szCs w:val="19"/>
          <w:lang w:eastAsia="pt-BR"/>
        </w:rPr>
        <w:t>subseqüentes</w:t>
      </w:r>
      <w:proofErr w:type="spellEnd"/>
      <w:r w:rsidRPr="00463570">
        <w:rPr>
          <w:rFonts w:ascii="Book Antiqua" w:eastAsia="Times New Roman" w:hAnsi="Book Antiqua" w:cs="Times New Roman"/>
          <w:b/>
          <w:bCs/>
          <w:sz w:val="19"/>
          <w:szCs w:val="19"/>
          <w:lang w:eastAsia="pt-BR"/>
        </w:rPr>
        <w:t xml:space="preserve">, não excedam a </w:t>
      </w:r>
      <w:r w:rsidRPr="00D201B7">
        <w:rPr>
          <w:rFonts w:ascii="Book Antiqua" w:eastAsia="Times New Roman" w:hAnsi="Book Antiqua" w:cs="Times New Roman"/>
          <w:b/>
          <w:bCs/>
          <w:sz w:val="19"/>
          <w:szCs w:val="19"/>
          <w:highlight w:val="cyan"/>
          <w:lang w:eastAsia="pt-BR"/>
        </w:rPr>
        <w:t>1% (um por cento)</w:t>
      </w:r>
      <w:r w:rsidRPr="00463570">
        <w:rPr>
          <w:rFonts w:ascii="Book Antiqua" w:eastAsia="Times New Roman" w:hAnsi="Book Antiqua" w:cs="Times New Roman"/>
          <w:b/>
          <w:bCs/>
          <w:sz w:val="19"/>
          <w:szCs w:val="19"/>
          <w:lang w:eastAsia="pt-BR"/>
        </w:rPr>
        <w:t xml:space="preserve"> da receita corrente líquida projetada para os respectivos exercícios</w:t>
      </w:r>
      <w:r w:rsidRPr="005F738D">
        <w:rPr>
          <w:rFonts w:ascii="Book Antiqua" w:eastAsia="Times New Roman" w:hAnsi="Book Antiqua" w:cs="Times New Roman"/>
          <w:sz w:val="18"/>
          <w:szCs w:val="18"/>
          <w:lang w:eastAsia="pt-BR"/>
        </w:rPr>
        <w:t>.</w:t>
      </w:r>
      <w:r w:rsidR="00463570" w:rsidRPr="005F738D">
        <w:rPr>
          <w:rFonts w:ascii="Book Antiqua" w:eastAsia="Times New Roman" w:hAnsi="Book Antiqua" w:cs="Times New Roman"/>
          <w:sz w:val="18"/>
          <w:szCs w:val="18"/>
          <w:lang w:eastAsia="pt-BR"/>
        </w:rPr>
        <w:t xml:space="preserve"> </w:t>
      </w:r>
      <w:r w:rsidR="00463570" w:rsidRPr="005F738D">
        <w:rPr>
          <w:rFonts w:ascii="Book Antiqua" w:hAnsi="Book Antiqua"/>
          <w:b/>
          <w:color w:val="FF0000"/>
          <w:sz w:val="16"/>
          <w:szCs w:val="16"/>
          <w:u w:val="single"/>
        </w:rPr>
        <w:t>(PGESP-2012)</w:t>
      </w:r>
      <w:r w:rsidR="00D201B7" w:rsidRPr="005F738D">
        <w:rPr>
          <w:rFonts w:ascii="Book Antiqua" w:hAnsi="Book Antiqua"/>
          <w:b/>
          <w:color w:val="FF0000"/>
          <w:sz w:val="16"/>
          <w:szCs w:val="16"/>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2F87A8B7"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Capítulo VII</w:t>
      </w:r>
    </w:p>
    <w:p w14:paraId="02604196"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DISPOSIÇÕES FINAIS</w:t>
      </w:r>
    </w:p>
    <w:p w14:paraId="41C0C77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23. Fica a União autorizada a conceder incentivo, nos termos do Programa de Incentivo à Implementação de Projetos de Interesse Social – PIPS, instituído pela </w:t>
      </w:r>
      <w:hyperlink r:id="rId102"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10.735, de 11 de setembro de 2003</w:t>
        </w:r>
      </w:hyperlink>
      <w:r w:rsidRPr="00646EE3">
        <w:rPr>
          <w:rFonts w:ascii="Book Antiqua" w:eastAsia="Times New Roman" w:hAnsi="Book Antiqua" w:cs="Times New Roman"/>
          <w:sz w:val="19"/>
          <w:szCs w:val="19"/>
          <w:lang w:eastAsia="pt-BR"/>
        </w:rPr>
        <w:t>, às aplicações em fundos de investimento, criados por instituições financeiras, em direitos creditórios provenientes dos contratos de parcerias público-privadas.</w:t>
      </w:r>
    </w:p>
    <w:p w14:paraId="1BB043D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24. O Conselho Monetário Nacional estabelecerá, na forma da legislação pertinente, as diretrizes para a concessão de crédito destinado ao financiamento de contratos de parcerias público-privadas, bem como para participação de entidades fechadas de previdência complementar.</w:t>
      </w:r>
    </w:p>
    <w:p w14:paraId="5427A7B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25. A Secretaria do Tesouro Nacional editará, na forma da legislação pertinente, normas gerais relativas à consolidação das contas públicas aplicáveis aos contratos de parceria público-privada.</w:t>
      </w:r>
    </w:p>
    <w:p w14:paraId="105AB13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26. O </w:t>
      </w:r>
      <w:hyperlink r:id="rId103" w:anchor="art56§1i." w:history="1">
        <w:r w:rsidRPr="00646EE3">
          <w:rPr>
            <w:rFonts w:ascii="Book Antiqua" w:eastAsia="Times New Roman" w:hAnsi="Book Antiqua" w:cs="Times New Roman"/>
            <w:color w:val="0000FF"/>
            <w:sz w:val="19"/>
            <w:szCs w:val="19"/>
            <w:u w:val="single"/>
            <w:lang w:eastAsia="pt-BR"/>
          </w:rPr>
          <w:t>inciso I do § 1</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56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de 21 de junho de 1993</w:t>
        </w:r>
      </w:hyperlink>
      <w:r w:rsidRPr="00646EE3">
        <w:rPr>
          <w:rFonts w:ascii="Book Antiqua" w:eastAsia="Times New Roman" w:hAnsi="Book Antiqua" w:cs="Times New Roman"/>
          <w:sz w:val="19"/>
          <w:szCs w:val="19"/>
          <w:lang w:eastAsia="pt-BR"/>
        </w:rPr>
        <w:t>, passa a vigorar com a seguinte redação:</w:t>
      </w:r>
    </w:p>
    <w:p w14:paraId="024D3D43" w14:textId="77777777" w:rsidR="00762E6A" w:rsidRPr="00646EE3" w:rsidRDefault="00762E6A" w:rsidP="009408BD">
      <w:pPr>
        <w:spacing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"Art. 56 ....................................................................................</w:t>
      </w:r>
    </w:p>
    <w:p w14:paraId="6833E23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w:t>
      </w:r>
    </w:p>
    <w:p w14:paraId="297B597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I - </w:t>
      </w:r>
      <w:proofErr w:type="gramStart"/>
      <w:r w:rsidRPr="00646EE3">
        <w:rPr>
          <w:rFonts w:ascii="Book Antiqua" w:eastAsia="Times New Roman" w:hAnsi="Book Antiqua" w:cs="Times New Roman"/>
          <w:sz w:val="19"/>
          <w:szCs w:val="19"/>
          <w:lang w:eastAsia="pt-BR"/>
        </w:rPr>
        <w:t>caução</w:t>
      </w:r>
      <w:proofErr w:type="gramEnd"/>
      <w:r w:rsidRPr="00646EE3">
        <w:rPr>
          <w:rFonts w:ascii="Book Antiqua" w:eastAsia="Times New Roman" w:hAnsi="Book Antiqua" w:cs="Times New Roman"/>
          <w:sz w:val="19"/>
          <w:szCs w:val="19"/>
          <w:lang w:eastAsia="pt-BR"/>
        </w:rPr>
        <w:t xml:space="preserve"> em dinheiro ou em títulos da dívida pública, devendo estes ter sido emitidos sob a forma escritural, mediante registro em sistema centralizado de liquidação e de custódia autorizado pelo Banco Central do Brasil e avaliados pelos seus valores econômicos, conforme definido pelo Ministério da Fazenda;</w:t>
      </w:r>
    </w:p>
    <w:p w14:paraId="7C24EFA4" w14:textId="77777777" w:rsidR="00762E6A" w:rsidRPr="00646EE3" w:rsidRDefault="00762E6A" w:rsidP="009408BD">
      <w:pPr>
        <w:spacing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(NR)</w:t>
      </w:r>
    </w:p>
    <w:p w14:paraId="300A619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27. As operações de crédito efetuadas por empresas públicas ou sociedades de economia mista controladas pela União não poderão exceder a 70% (setenta por cento) do total das fontes de recursos financeiros da sociedade de propósito específico, sendo que para as áreas das regiões Norte, Nordeste e Centro-Oeste, onde o Índice de Desenvolvimento Humano – IDH seja inferior à média nacional, essa participação não poderá exceder a 80% (oitenta por cento).</w:t>
      </w:r>
    </w:p>
    <w:p w14:paraId="194F816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Não poderão exceder a 80% (oitenta por cento) do total das fontes de recursos financeiros da sociedade de propósito específico ou 90% (noventa por cento) nas áreas das regiões Norte, Nordeste e Centro-Oeste, onde o Índice de Desenvolvimento Humano – IDH seja inferior à média nacional, as operações de crédito ou contribuições de capital realizadas cumulativamente por:</w:t>
      </w:r>
    </w:p>
    <w:p w14:paraId="1A241D3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entidades</w:t>
      </w:r>
      <w:proofErr w:type="gramEnd"/>
      <w:r w:rsidRPr="00646EE3">
        <w:rPr>
          <w:rFonts w:ascii="Book Antiqua" w:eastAsia="Times New Roman" w:hAnsi="Book Antiqua" w:cs="Times New Roman"/>
          <w:sz w:val="19"/>
          <w:szCs w:val="19"/>
          <w:lang w:eastAsia="pt-BR"/>
        </w:rPr>
        <w:t xml:space="preserve"> fechadas de previdência complementar;</w:t>
      </w:r>
    </w:p>
    <w:p w14:paraId="7680B34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empresas</w:t>
      </w:r>
      <w:proofErr w:type="gramEnd"/>
      <w:r w:rsidRPr="00646EE3">
        <w:rPr>
          <w:rFonts w:ascii="Book Antiqua" w:eastAsia="Times New Roman" w:hAnsi="Book Antiqua" w:cs="Times New Roman"/>
          <w:sz w:val="19"/>
          <w:szCs w:val="19"/>
          <w:lang w:eastAsia="pt-BR"/>
        </w:rPr>
        <w:t xml:space="preserve"> públicas ou sociedades de economia mista controladas pela União.</w:t>
      </w:r>
    </w:p>
    <w:p w14:paraId="426B43E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fins do disposto neste artigo, entende-se por fonte de recursos financeiros as operações de crédito e contribuições de capital à sociedade de propósito específico.</w:t>
      </w:r>
    </w:p>
    <w:p w14:paraId="2819A25B" w14:textId="6CF9B233" w:rsidR="00762E6A" w:rsidRPr="005F738D" w:rsidRDefault="00762E6A" w:rsidP="009408BD">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6EE3">
        <w:rPr>
          <w:rFonts w:ascii="Book Antiqua" w:eastAsia="Times New Roman" w:hAnsi="Book Antiqua" w:cs="Times New Roman"/>
          <w:color w:val="000000"/>
          <w:sz w:val="19"/>
          <w:szCs w:val="19"/>
          <w:lang w:eastAsia="pt-BR"/>
        </w:rPr>
        <w:lastRenderedPageBreak/>
        <w:t xml:space="preserve">        </w:t>
      </w:r>
      <w:r w:rsidRPr="00646EE3">
        <w:rPr>
          <w:rFonts w:ascii="Book Antiqua" w:eastAsia="Times New Roman" w:hAnsi="Book Antiqua" w:cs="Times New Roman"/>
          <w:b/>
          <w:color w:val="000000"/>
          <w:sz w:val="19"/>
          <w:szCs w:val="19"/>
          <w:highlight w:val="magenta"/>
          <w:lang w:eastAsia="pt-BR"/>
        </w:rPr>
        <w:t>Art. 28</w:t>
      </w:r>
      <w:r w:rsidRPr="00D717B9">
        <w:rPr>
          <w:rFonts w:ascii="Book Antiqua" w:eastAsia="Times New Roman" w:hAnsi="Book Antiqua" w:cs="Times New Roman"/>
          <w:b/>
          <w:bCs/>
          <w:color w:val="000000"/>
          <w:sz w:val="19"/>
          <w:szCs w:val="19"/>
          <w:lang w:eastAsia="pt-BR"/>
        </w:rPr>
        <w:t>.  </w:t>
      </w:r>
      <w:r w:rsidRPr="00D717B9">
        <w:rPr>
          <w:rFonts w:ascii="Book Antiqua" w:eastAsia="Times New Roman" w:hAnsi="Book Antiqua" w:cs="Times New Roman"/>
          <w:b/>
          <w:bCs/>
          <w:caps/>
          <w:color w:val="000000"/>
          <w:sz w:val="19"/>
          <w:szCs w:val="19"/>
          <w:shd w:val="clear" w:color="auto" w:fill="F7CAAC" w:themeFill="accent2" w:themeFillTint="66"/>
          <w:lang w:eastAsia="pt-BR"/>
        </w:rPr>
        <w:t>A União</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aps/>
          <w:color w:val="000000"/>
          <w:sz w:val="19"/>
          <w:szCs w:val="19"/>
          <w:highlight w:val="green"/>
          <w:lang w:eastAsia="pt-BR"/>
        </w:rPr>
        <w:t>não poderá conceder</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garantia</w:t>
      </w:r>
      <w:r w:rsidRPr="00D717B9">
        <w:rPr>
          <w:rFonts w:ascii="Book Antiqua" w:eastAsia="Times New Roman" w:hAnsi="Book Antiqua" w:cs="Times New Roman"/>
          <w:b/>
          <w:bCs/>
          <w:color w:val="000000"/>
          <w:sz w:val="19"/>
          <w:szCs w:val="19"/>
          <w:lang w:eastAsia="pt-BR"/>
        </w:rPr>
        <w:t xml:space="preserve"> ou </w:t>
      </w:r>
      <w:r w:rsidRPr="00D717B9">
        <w:rPr>
          <w:rFonts w:ascii="Book Antiqua" w:eastAsia="Times New Roman" w:hAnsi="Book Antiqua" w:cs="Times New Roman"/>
          <w:b/>
          <w:bCs/>
          <w:caps/>
          <w:color w:val="000000"/>
          <w:sz w:val="19"/>
          <w:szCs w:val="19"/>
          <w:highlight w:val="green"/>
          <w:lang w:eastAsia="pt-BR"/>
        </w:rPr>
        <w:t>realizar</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transferência voluntária</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yellow"/>
          <w:lang w:eastAsia="pt-BR"/>
        </w:rPr>
        <w:t>aos Estados, Distrito Federal e Municípios</w:t>
      </w:r>
      <w:r w:rsidRPr="00D717B9">
        <w:rPr>
          <w:rFonts w:ascii="Book Antiqua" w:eastAsia="Times New Roman" w:hAnsi="Book Antiqua" w:cs="Times New Roman"/>
          <w:b/>
          <w:bCs/>
          <w:color w:val="000000"/>
          <w:sz w:val="19"/>
          <w:szCs w:val="19"/>
          <w:lang w:eastAsia="pt-BR"/>
        </w:rPr>
        <w:t xml:space="preserve"> se a soma das despesas de caráter continuado derivadas do conjunto das parcerias já contratadas por esses entes tiver excedido, no ano anterior, a 5% (cinco por cento) da receita corrente líquida do exercício </w:t>
      </w:r>
      <w:r w:rsidRPr="00D717B9">
        <w:rPr>
          <w:rFonts w:ascii="Book Antiqua" w:eastAsia="Times New Roman" w:hAnsi="Book Antiqua" w:cs="Times New Roman"/>
          <w:b/>
          <w:bCs/>
          <w:caps/>
          <w:color w:val="000000"/>
          <w:sz w:val="19"/>
          <w:szCs w:val="19"/>
          <w:highlight w:val="green"/>
          <w:lang w:eastAsia="pt-BR"/>
        </w:rPr>
        <w:t>ou</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yellow"/>
          <w:lang w:eastAsia="pt-BR"/>
        </w:rPr>
        <w:t>se as despesas anuais dos contratos vigentes nos 10 (dez) anos subsequentes</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aps/>
          <w:color w:val="000000"/>
          <w:sz w:val="19"/>
          <w:szCs w:val="19"/>
          <w:highlight w:val="green"/>
          <w:lang w:eastAsia="pt-BR"/>
        </w:rPr>
        <w:t>excederem</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shd w:val="clear" w:color="auto" w:fill="F7CAAC" w:themeFill="accent2" w:themeFillTint="66"/>
          <w:lang w:eastAsia="pt-BR"/>
        </w:rPr>
        <w:t>a 5% (cinco por cento)</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da receita corrente líquida</w:t>
      </w:r>
      <w:r w:rsidRPr="00D717B9">
        <w:rPr>
          <w:rFonts w:ascii="Book Antiqua" w:eastAsia="Times New Roman" w:hAnsi="Book Antiqua" w:cs="Times New Roman"/>
          <w:b/>
          <w:bCs/>
          <w:color w:val="000000"/>
          <w:sz w:val="19"/>
          <w:szCs w:val="19"/>
          <w:lang w:eastAsia="pt-BR"/>
        </w:rPr>
        <w:t xml:space="preserve"> projetada para os respectivos exercícios</w:t>
      </w:r>
      <w:r w:rsidRPr="005F738D">
        <w:rPr>
          <w:rFonts w:ascii="Book Antiqua" w:eastAsia="Times New Roman" w:hAnsi="Book Antiqua" w:cs="Times New Roman"/>
          <w:color w:val="000000"/>
          <w:sz w:val="16"/>
          <w:szCs w:val="16"/>
          <w:lang w:eastAsia="pt-BR"/>
        </w:rPr>
        <w:t>.  </w:t>
      </w:r>
      <w:hyperlink r:id="rId104"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r w:rsidR="00C52DA0" w:rsidRPr="005F738D">
        <w:rPr>
          <w:rFonts w:ascii="Book Antiqua" w:eastAsia="Times New Roman" w:hAnsi="Book Antiqua" w:cs="Times New Roman"/>
          <w:color w:val="0000FF"/>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(DPEAM-2018)</w:t>
      </w:r>
      <w:r w:rsidR="00C52DA0" w:rsidRPr="005F738D">
        <w:rPr>
          <w:rFonts w:ascii="Book Antiqua" w:eastAsia="Times New Roman" w:hAnsi="Book Antiqua" w:cs="Times New Roman"/>
          <w:b/>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2924DE" w:rsidRPr="00646EE3" w14:paraId="63EB9213" w14:textId="77777777" w:rsidTr="002924DE">
        <w:tc>
          <w:tcPr>
            <w:tcW w:w="8494" w:type="dxa"/>
            <w:shd w:val="clear" w:color="auto" w:fill="CCFFFF"/>
          </w:tcPr>
          <w:p w14:paraId="7A764CEE" w14:textId="77777777" w:rsidR="002924DE" w:rsidRPr="00646EE3" w:rsidRDefault="002924DE" w:rsidP="002924DE">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DPEAM-2018-FCC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Em face da crise nacional no setor de saúde e tendo em vista o atual cenário de constrição fiscal, considere que o Estado do Amazonas, buscando alternativas para financiar a construção e operação de novos hospitais, pretenda valer-se de contrato de parceria público-privada − PPP. Considerando a legislação aplicável à espécie, pode-se afirmar que tal modalidade contratual afigura-se, em relação aos fins pretendidos, viável, na modalidade concessão administrativa, impedindo, contudo, transferências voluntárias da União se a despesa global decorrente de contratos de PPP superar o limite de 5% da receita corrente líquida. </w:t>
            </w:r>
            <w:r w:rsidRPr="00646EE3">
              <w:rPr>
                <w:rFonts w:ascii="Book Antiqua" w:eastAsia="Times New Roman" w:hAnsi="Book Antiqua" w:cs="Times New Roman"/>
                <w:b/>
                <w:sz w:val="19"/>
                <w:szCs w:val="19"/>
                <w:lang w:eastAsia="pt-BR"/>
              </w:rPr>
              <w:t xml:space="preserve">BL: art. 2º, §2º c/c art. 28,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2772386E" w14:textId="065ED388" w:rsidR="00B94940" w:rsidRPr="00646EE3" w:rsidRDefault="00C52DA0" w:rsidP="002924DE">
            <w:pPr>
              <w:spacing w:before="100" w:beforeAutospacing="1" w:after="100" w:afterAutospacing="1"/>
              <w:jc w:val="both"/>
              <w:rPr>
                <w:rFonts w:ascii="Book Antiqua" w:eastAsia="Times New Roman" w:hAnsi="Book Antiqua" w:cs="Times New Roman"/>
                <w:sz w:val="19"/>
                <w:szCs w:val="19"/>
                <w:lang w:eastAsia="pt-BR"/>
              </w:rPr>
            </w:pPr>
            <w:r w:rsidRPr="00C52DA0">
              <w:rPr>
                <w:rFonts w:ascii="Book Antiqua" w:eastAsia="Times New Roman" w:hAnsi="Book Antiqua" w:cs="Times New Roman"/>
                <w:b/>
                <w:i/>
                <w:iCs/>
                <w:color w:val="FF0000"/>
                <w:sz w:val="19"/>
                <w:szCs w:val="19"/>
                <w:lang w:eastAsia="pt-BR"/>
              </w:rPr>
              <w:t>#</w:t>
            </w:r>
            <w:r w:rsidRPr="00C52DA0">
              <w:rPr>
                <w:rFonts w:ascii="Book Antiqua" w:eastAsia="Times New Roman" w:hAnsi="Book Antiqua" w:cs="Times New Roman"/>
                <w:b/>
                <w:i/>
                <w:iCs/>
                <w:color w:val="FF0000"/>
                <w:sz w:val="19"/>
                <w:szCs w:val="19"/>
                <w:highlight w:val="green"/>
                <w:lang w:eastAsia="pt-BR"/>
              </w:rPr>
              <w:t>Atenção</w:t>
            </w:r>
            <w:r w:rsidR="00B94940" w:rsidRPr="00646EE3">
              <w:rPr>
                <w:rFonts w:ascii="Book Antiqua" w:eastAsia="Times New Roman" w:hAnsi="Book Antiqua" w:cs="Times New Roman"/>
                <w:sz w:val="19"/>
                <w:szCs w:val="19"/>
                <w:lang w:eastAsia="pt-BR"/>
              </w:rPr>
              <w:t xml:space="preserve">: </w:t>
            </w:r>
            <w:r w:rsidR="00B94940" w:rsidRPr="00646EE3">
              <w:rPr>
                <w:rFonts w:ascii="Book Antiqua" w:hAnsi="Book Antiqua"/>
                <w:sz w:val="19"/>
                <w:szCs w:val="19"/>
              </w:rPr>
              <w:t>Com a nova redação do art</w:t>
            </w:r>
            <w:r w:rsidR="00D23C3C" w:rsidRPr="00646EE3">
              <w:rPr>
                <w:rFonts w:ascii="Book Antiqua" w:hAnsi="Book Antiqua"/>
                <w:sz w:val="19"/>
                <w:szCs w:val="19"/>
              </w:rPr>
              <w:t>.</w:t>
            </w:r>
            <w:r w:rsidR="00B94940" w:rsidRPr="00646EE3">
              <w:rPr>
                <w:rFonts w:ascii="Book Antiqua" w:hAnsi="Book Antiqua"/>
                <w:sz w:val="19"/>
                <w:szCs w:val="19"/>
              </w:rPr>
              <w:t xml:space="preserve"> 28 da lei 11.079, conferida pela lei 12.766, a União não poderá conceder garantia ou realizar transferência voluntária aos Estados, Distrito Federal ou Município se a soma das despesas de caráter continuado derivadas do conjunto das parcerias já contratadas por eles tiver excedido, no ano anterior, a 5% da receita corrente líquida do exercício ou se as despesas anuais dos contratos vigentes nos dez anos subsequentes excederem a 5% da receita corrente líquida projetada para os respectivos exercícios. </w:t>
            </w:r>
            <w:r w:rsidR="00B94940" w:rsidRPr="00646EE3">
              <w:rPr>
                <w:rFonts w:ascii="Book Antiqua" w:eastAsia="Times New Roman" w:hAnsi="Book Antiqua" w:cs="Times New Roman"/>
                <w:sz w:val="19"/>
                <w:szCs w:val="19"/>
                <w:lang w:eastAsia="pt-BR"/>
              </w:rPr>
              <w:t xml:space="preserve">Já é a segunda vez que se amplia esse limite percentual. Em sua redação original, o limite previsto na lei 11.079 era de 1%. Com a lei 12.024, de 2009, foi ampliado para 3%. Agora, com a lei 12.766, produto da conversão da MP 575, passou a ser de 5%. Na realidade, </w:t>
            </w:r>
            <w:r w:rsidR="00B94940" w:rsidRPr="00646EE3">
              <w:rPr>
                <w:rFonts w:ascii="Book Antiqua" w:eastAsia="Times New Roman" w:hAnsi="Book Antiqua" w:cs="Times New Roman"/>
                <w:b/>
                <w:sz w:val="19"/>
                <w:szCs w:val="19"/>
                <w:highlight w:val="yellow"/>
                <w:lang w:eastAsia="pt-BR"/>
              </w:rPr>
              <w:t>a limitação prevista diz respeito apenas à concessão de garantias e à realização de transferências voluntárias pela União</w:t>
            </w:r>
            <w:r w:rsidR="00B94940" w:rsidRPr="00646EE3">
              <w:rPr>
                <w:rFonts w:ascii="Book Antiqua" w:eastAsia="Times New Roman" w:hAnsi="Book Antiqua" w:cs="Times New Roman"/>
                <w:sz w:val="19"/>
                <w:szCs w:val="19"/>
                <w:lang w:eastAsia="pt-BR"/>
              </w:rPr>
              <w:t xml:space="preserve">. </w:t>
            </w:r>
            <w:r w:rsidR="00B94940" w:rsidRPr="00646EE3">
              <w:rPr>
                <w:rFonts w:ascii="Book Antiqua" w:eastAsia="Times New Roman" w:hAnsi="Book Antiqua" w:cs="Times New Roman"/>
                <w:b/>
                <w:sz w:val="19"/>
                <w:szCs w:val="19"/>
                <w:highlight w:val="green"/>
                <w:lang w:eastAsia="pt-BR"/>
              </w:rPr>
              <w:t>Não se trata de uma limitação à assunção de despesas pelos Estados, Distrito Federal ou Municípios</w:t>
            </w:r>
            <w:r w:rsidR="00B94940" w:rsidRPr="00646EE3">
              <w:rPr>
                <w:rFonts w:ascii="Book Antiqua" w:eastAsia="Times New Roman" w:hAnsi="Book Antiqua" w:cs="Times New Roman"/>
                <w:sz w:val="19"/>
                <w:szCs w:val="19"/>
                <w:lang w:eastAsia="pt-BR"/>
              </w:rPr>
              <w:t xml:space="preserve">. De todo modo, a alteração introduzida pela MP 575 e agora consolidada pela lei 12.766 não é despicienda, uma vez que </w:t>
            </w:r>
            <w:r w:rsidR="00B94940" w:rsidRPr="00646EE3">
              <w:rPr>
                <w:rFonts w:ascii="Book Antiqua" w:eastAsia="Times New Roman" w:hAnsi="Book Antiqua" w:cs="Times New Roman"/>
                <w:b/>
                <w:sz w:val="19"/>
                <w:szCs w:val="19"/>
                <w:highlight w:val="yellow"/>
                <w:lang w:eastAsia="pt-BR"/>
              </w:rPr>
              <w:t>a limitação à concessão de garantias e à realização de transferências voluntárias pela União poderia constituir um entrave à realização de parcerias público-privadas por aqueles entes federativos</w:t>
            </w:r>
            <w:r w:rsidR="00B94940" w:rsidRPr="00646EE3">
              <w:rPr>
                <w:rFonts w:ascii="Book Antiqua" w:eastAsia="Times New Roman" w:hAnsi="Book Antiqua" w:cs="Times New Roman"/>
                <w:sz w:val="19"/>
                <w:szCs w:val="19"/>
                <w:lang w:eastAsia="pt-BR"/>
              </w:rPr>
              <w:t xml:space="preserve">. O objetivo da MP é claramente o de ampliar a utilização de PPP por meio dos Estados, Distrito Federal e Municípios. </w:t>
            </w:r>
            <w:r w:rsidR="00B94940" w:rsidRPr="001A4836">
              <w:rPr>
                <w:rFonts w:ascii="Book Antiqua" w:eastAsia="Times New Roman" w:hAnsi="Book Antiqua" w:cs="Times New Roman"/>
                <w:sz w:val="18"/>
                <w:szCs w:val="18"/>
                <w:lang w:eastAsia="pt-BR"/>
              </w:rPr>
              <w:t>(fonte: http://www.migalhas.com.br/dePeso/16,MI171542,101048-Alteracoes+na+lei+das+parcerias+publicoprivadas+pela+lei+12766)</w:t>
            </w:r>
          </w:p>
        </w:tc>
      </w:tr>
    </w:tbl>
    <w:p w14:paraId="5F4FD2FE" w14:textId="09CE9455"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b/>
          <w:bCs/>
          <w:sz w:val="19"/>
          <w:szCs w:val="19"/>
          <w:highlight w:val="magenta"/>
          <w:lang w:eastAsia="pt-BR"/>
        </w:rPr>
        <w:t>§ 1</w:t>
      </w:r>
      <w:r w:rsidRPr="00C52DA0">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b/>
          <w:bCs/>
          <w:sz w:val="19"/>
          <w:szCs w:val="19"/>
          <w:lang w:eastAsia="pt-BR"/>
        </w:rPr>
        <w:t xml:space="preserve">Os Estados, o Distrito Federal e os Municípios que contratarem </w:t>
      </w:r>
      <w:proofErr w:type="spellStart"/>
      <w:r w:rsidRPr="00C52DA0">
        <w:rPr>
          <w:rFonts w:ascii="Book Antiqua" w:eastAsia="Times New Roman" w:hAnsi="Book Antiqua" w:cs="Times New Roman"/>
          <w:b/>
          <w:bCs/>
          <w:sz w:val="19"/>
          <w:szCs w:val="19"/>
          <w:lang w:eastAsia="pt-BR"/>
        </w:rPr>
        <w:t>empreendimentos</w:t>
      </w:r>
      <w:proofErr w:type="spellEnd"/>
      <w:r w:rsidRPr="00C52DA0">
        <w:rPr>
          <w:rFonts w:ascii="Book Antiqua" w:eastAsia="Times New Roman" w:hAnsi="Book Antiqua" w:cs="Times New Roman"/>
          <w:b/>
          <w:bCs/>
          <w:sz w:val="19"/>
          <w:szCs w:val="19"/>
          <w:lang w:eastAsia="pt-BR"/>
        </w:rPr>
        <w:t xml:space="preserve"> por intermédio de parcerias público-privadas </w:t>
      </w:r>
      <w:r w:rsidRPr="00C52DA0">
        <w:rPr>
          <w:rFonts w:ascii="Book Antiqua" w:eastAsia="Times New Roman" w:hAnsi="Book Antiqua" w:cs="Times New Roman"/>
          <w:b/>
          <w:bCs/>
          <w:caps/>
          <w:sz w:val="19"/>
          <w:szCs w:val="19"/>
          <w:highlight w:val="green"/>
          <w:lang w:eastAsia="pt-BR"/>
        </w:rPr>
        <w:t>deverão encaminhar</w:t>
      </w:r>
      <w:r w:rsidRPr="00C52DA0">
        <w:rPr>
          <w:rFonts w:ascii="Book Antiqua" w:eastAsia="Times New Roman" w:hAnsi="Book Antiqua" w:cs="Times New Roman"/>
          <w:b/>
          <w:bCs/>
          <w:sz w:val="19"/>
          <w:szCs w:val="19"/>
          <w:lang w:eastAsia="pt-BR"/>
        </w:rPr>
        <w:t xml:space="preserve"> ao Senado Federal e à Secretaria do Tesouro Nacional, previamente à contratação, as informações necessárias para cumprimento do previsto no caput deste artigo</w:t>
      </w:r>
      <w:r w:rsidRPr="005F738D">
        <w:rPr>
          <w:rFonts w:ascii="Book Antiqua" w:eastAsia="Times New Roman" w:hAnsi="Book Antiqua" w:cs="Times New Roman"/>
          <w:sz w:val="18"/>
          <w:szCs w:val="18"/>
          <w:lang w:eastAsia="pt-BR"/>
        </w:rPr>
        <w:t>.</w:t>
      </w:r>
      <w:r w:rsidR="00C52DA0" w:rsidRPr="005F738D">
        <w:rPr>
          <w:rFonts w:ascii="Book Antiqua" w:eastAsia="Times New Roman" w:hAnsi="Book Antiqua" w:cs="Times New Roman"/>
          <w:sz w:val="18"/>
          <w:szCs w:val="18"/>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p w14:paraId="145E504A" w14:textId="6BD6554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color w:val="000000"/>
          <w:sz w:val="19"/>
          <w:szCs w:val="19"/>
          <w:lang w:eastAsia="pt-BR"/>
        </w:rPr>
        <w:t>§ 2</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Na</w:t>
      </w:r>
      <w:proofErr w:type="gramEnd"/>
      <w:r w:rsidRPr="00646EE3">
        <w:rPr>
          <w:rFonts w:ascii="Book Antiqua" w:eastAsia="Times New Roman" w:hAnsi="Book Antiqua" w:cs="Times New Roman"/>
          <w:color w:val="000000"/>
          <w:sz w:val="19"/>
          <w:szCs w:val="19"/>
          <w:lang w:eastAsia="pt-BR"/>
        </w:rPr>
        <w:t xml:space="preserve"> aplicação do limite previsto no caput deste artigo, serão computadas as despesas derivadas de contratos de parceria celebrados pela administração pública direta, autarquias, fundações públicas, empresas públicas, sociedades de economia mista e demais entidades controladas, direta ou indiretamente, pelo respectivo ente, excluídas as empresas estatais não dependentes</w:t>
      </w:r>
      <w:r w:rsidRPr="005F738D">
        <w:rPr>
          <w:rFonts w:ascii="Book Antiqua" w:eastAsia="Times New Roman" w:hAnsi="Book Antiqua" w:cs="Times New Roman"/>
          <w:color w:val="000000"/>
          <w:sz w:val="16"/>
          <w:szCs w:val="16"/>
          <w:lang w:eastAsia="pt-BR"/>
        </w:rPr>
        <w:t>.</w:t>
      </w:r>
      <w:r w:rsidR="001A4836" w:rsidRPr="005F738D">
        <w:rPr>
          <w:rFonts w:ascii="Book Antiqua" w:eastAsia="Times New Roman" w:hAnsi="Book Antiqua" w:cs="Times New Roman"/>
          <w:color w:val="000000"/>
          <w:sz w:val="16"/>
          <w:szCs w:val="16"/>
          <w:lang w:eastAsia="pt-BR"/>
        </w:rPr>
        <w:t xml:space="preserve"> </w:t>
      </w:r>
      <w:hyperlink r:id="rId105" w:anchor="art10" w:history="1">
        <w:r w:rsidRPr="005F738D">
          <w:rPr>
            <w:rFonts w:ascii="Book Antiqua" w:eastAsia="Times New Roman" w:hAnsi="Book Antiqua" w:cs="Times New Roman"/>
            <w:color w:val="0000FF"/>
            <w:sz w:val="16"/>
            <w:szCs w:val="16"/>
            <w:u w:val="single"/>
            <w:lang w:eastAsia="pt-BR"/>
          </w:rPr>
          <w:t>(Redação dada pela Lei nº 12.024, de 2009)</w:t>
        </w:r>
      </w:hyperlink>
      <w:r w:rsidRPr="005F738D">
        <w:rPr>
          <w:rFonts w:ascii="Book Antiqua" w:eastAsia="Times New Roman" w:hAnsi="Book Antiqua" w:cs="Times New Roman"/>
          <w:color w:val="000000"/>
          <w:sz w:val="16"/>
          <w:szCs w:val="16"/>
          <w:lang w:eastAsia="pt-BR"/>
        </w:rPr>
        <w:t xml:space="preserve">   </w:t>
      </w:r>
    </w:p>
    <w:p w14:paraId="013ADD96"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 3</w:t>
      </w:r>
      <w:r w:rsidRPr="005F738D">
        <w:rPr>
          <w:rFonts w:ascii="Book Antiqua" w:eastAsia="Times New Roman" w:hAnsi="Book Antiqua" w:cs="Times New Roman"/>
          <w:sz w:val="16"/>
          <w:szCs w:val="16"/>
          <w:u w:val="single"/>
          <w:vertAlign w:val="superscript"/>
          <w:lang w:eastAsia="pt-BR"/>
        </w:rPr>
        <w:t>o</w:t>
      </w:r>
      <w:r w:rsidRPr="005F738D">
        <w:rPr>
          <w:rFonts w:ascii="Book Antiqua" w:eastAsia="Times New Roman" w:hAnsi="Book Antiqua" w:cs="Times New Roman"/>
          <w:sz w:val="16"/>
          <w:szCs w:val="16"/>
          <w:lang w:eastAsia="pt-BR"/>
        </w:rPr>
        <w:t xml:space="preserve"> </w:t>
      </w:r>
      <w:hyperlink r:id="rId106" w:history="1">
        <w:r w:rsidRPr="005F738D">
          <w:rPr>
            <w:rFonts w:ascii="Book Antiqua" w:eastAsia="Times New Roman" w:hAnsi="Book Antiqua" w:cs="Times New Roman"/>
            <w:color w:val="0000FF"/>
            <w:sz w:val="16"/>
            <w:szCs w:val="16"/>
            <w:u w:val="single"/>
            <w:lang w:eastAsia="pt-BR"/>
          </w:rPr>
          <w:t>(VETADO)</w:t>
        </w:r>
      </w:hyperlink>
    </w:p>
    <w:p w14:paraId="4A536788"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29</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Serão aplicáveis</w:t>
      </w:r>
      <w:r w:rsidRPr="00646EE3">
        <w:rPr>
          <w:rFonts w:ascii="Book Antiqua" w:eastAsia="Times New Roman" w:hAnsi="Book Antiqua" w:cs="Times New Roman"/>
          <w:sz w:val="19"/>
          <w:szCs w:val="19"/>
          <w:lang w:eastAsia="pt-BR"/>
        </w:rPr>
        <w:t xml:space="preserve">, no que couber, </w:t>
      </w:r>
      <w:r w:rsidRPr="00646EE3">
        <w:rPr>
          <w:rFonts w:ascii="Book Antiqua" w:eastAsia="Times New Roman" w:hAnsi="Book Antiqua" w:cs="Times New Roman"/>
          <w:b/>
          <w:sz w:val="19"/>
          <w:szCs w:val="19"/>
          <w:highlight w:val="yellow"/>
          <w:lang w:eastAsia="pt-BR"/>
        </w:rPr>
        <w:t>as penalidades previstas</w:t>
      </w:r>
      <w:r w:rsidRPr="00646EE3">
        <w:rPr>
          <w:rFonts w:ascii="Book Antiqua" w:eastAsia="Times New Roman" w:hAnsi="Book Antiqua" w:cs="Times New Roman"/>
          <w:sz w:val="19"/>
          <w:szCs w:val="19"/>
          <w:lang w:eastAsia="pt-BR"/>
        </w:rPr>
        <w:t xml:space="preserve"> no </w:t>
      </w:r>
      <w:hyperlink r:id="rId107" w:history="1">
        <w:r w:rsidRPr="00646EE3">
          <w:rPr>
            <w:rFonts w:ascii="Book Antiqua" w:eastAsia="Times New Roman" w:hAnsi="Book Antiqua" w:cs="Times New Roman"/>
            <w:color w:val="0000FF"/>
            <w:sz w:val="19"/>
            <w:szCs w:val="19"/>
            <w:u w:val="single"/>
            <w:lang w:eastAsia="pt-BR"/>
          </w:rPr>
          <w:t>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2.848, de 7 de dezembro de 1940 - Código Penal</w:t>
        </w:r>
      </w:hyperlink>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 xml:space="preserve">na </w:t>
      </w:r>
      <w:hyperlink r:id="rId108" w:history="1">
        <w:r w:rsidRPr="00646EE3">
          <w:rPr>
            <w:rFonts w:ascii="Book Antiqua" w:eastAsia="Times New Roman" w:hAnsi="Book Antiqua" w:cs="Times New Roman"/>
            <w:b/>
            <w:color w:val="0000FF"/>
            <w:sz w:val="19"/>
            <w:szCs w:val="19"/>
            <w:highlight w:val="cyan"/>
            <w:u w:val="single"/>
            <w:lang w:eastAsia="pt-BR"/>
          </w:rPr>
          <w:t>Lei n</w:t>
        </w:r>
        <w:r w:rsidRPr="00646EE3">
          <w:rPr>
            <w:rFonts w:ascii="Book Antiqua" w:eastAsia="Times New Roman" w:hAnsi="Book Antiqua" w:cs="Times New Roman"/>
            <w:b/>
            <w:color w:val="0000FF"/>
            <w:sz w:val="19"/>
            <w:szCs w:val="19"/>
            <w:highlight w:val="cyan"/>
            <w:u w:val="single"/>
            <w:vertAlign w:val="superscript"/>
            <w:lang w:eastAsia="pt-BR"/>
          </w:rPr>
          <w:t>o</w:t>
        </w:r>
        <w:r w:rsidRPr="00646EE3">
          <w:rPr>
            <w:rFonts w:ascii="Book Antiqua" w:eastAsia="Times New Roman" w:hAnsi="Book Antiqua" w:cs="Times New Roman"/>
            <w:b/>
            <w:color w:val="0000FF"/>
            <w:sz w:val="19"/>
            <w:szCs w:val="19"/>
            <w:highlight w:val="cyan"/>
            <w:u w:val="single"/>
            <w:lang w:eastAsia="pt-BR"/>
          </w:rPr>
          <w:t xml:space="preserve"> 8.429, de 2 de junho de 1992 – Lei de Improbidade Administrativa</w:t>
        </w:r>
      </w:hyperlink>
      <w:r w:rsidRPr="00646EE3">
        <w:rPr>
          <w:rFonts w:ascii="Book Antiqua" w:eastAsia="Times New Roman" w:hAnsi="Book Antiqua" w:cs="Times New Roman"/>
          <w:sz w:val="19"/>
          <w:szCs w:val="19"/>
          <w:lang w:eastAsia="pt-BR"/>
        </w:rPr>
        <w:t xml:space="preserve">, na </w:t>
      </w:r>
      <w:hyperlink r:id="rId109"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10.028, de 19 de outubro de 2000 - Lei dos Crimes Fiscais</w:t>
        </w:r>
      </w:hyperlink>
      <w:r w:rsidRPr="00646EE3">
        <w:rPr>
          <w:rFonts w:ascii="Book Antiqua" w:eastAsia="Times New Roman" w:hAnsi="Book Antiqua" w:cs="Times New Roman"/>
          <w:sz w:val="19"/>
          <w:szCs w:val="19"/>
          <w:lang w:eastAsia="pt-BR"/>
        </w:rPr>
        <w:t xml:space="preserve">, no </w:t>
      </w:r>
      <w:hyperlink r:id="rId110" w:history="1">
        <w:r w:rsidRPr="00646EE3">
          <w:rPr>
            <w:rFonts w:ascii="Book Antiqua" w:eastAsia="Times New Roman" w:hAnsi="Book Antiqua" w:cs="Times New Roman"/>
            <w:color w:val="0000FF"/>
            <w:sz w:val="19"/>
            <w:szCs w:val="19"/>
            <w:u w:val="single"/>
            <w:lang w:eastAsia="pt-BR"/>
          </w:rPr>
          <w:t>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201, de 27 de fevereiro de 1967</w:t>
        </w:r>
      </w:hyperlink>
      <w:r w:rsidRPr="00646EE3">
        <w:rPr>
          <w:rFonts w:ascii="Book Antiqua" w:eastAsia="Times New Roman" w:hAnsi="Book Antiqua" w:cs="Times New Roman"/>
          <w:sz w:val="19"/>
          <w:szCs w:val="19"/>
          <w:lang w:eastAsia="pt-BR"/>
        </w:rPr>
        <w:t xml:space="preserve">, e na </w:t>
      </w:r>
      <w:hyperlink r:id="rId111"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1.079, de 10 de abril de 1950</w:t>
        </w:r>
      </w:hyperlink>
      <w:r w:rsidRPr="00646EE3">
        <w:rPr>
          <w:rFonts w:ascii="Book Antiqua" w:eastAsia="Times New Roman" w:hAnsi="Book Antiqua" w:cs="Times New Roman"/>
          <w:sz w:val="19"/>
          <w:szCs w:val="19"/>
          <w:lang w:eastAsia="pt-BR"/>
        </w:rPr>
        <w:t>, sem prejuízo das penalidades financeiras previstas contratualmente</w:t>
      </w:r>
      <w:r w:rsidRPr="005F738D">
        <w:rPr>
          <w:rFonts w:ascii="Book Antiqua" w:eastAsia="Times New Roman" w:hAnsi="Book Antiqua" w:cs="Times New Roman"/>
          <w:sz w:val="16"/>
          <w:szCs w:val="16"/>
          <w:lang w:eastAsia="pt-BR"/>
        </w:rPr>
        <w:t>.</w:t>
      </w:r>
      <w:r w:rsidR="00575AC0" w:rsidRPr="005F738D">
        <w:rPr>
          <w:rFonts w:ascii="Book Antiqua" w:eastAsia="Times New Roman" w:hAnsi="Book Antiqua" w:cs="Times New Roman"/>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p>
    <w:p w14:paraId="7CB7B46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30. Esta Lei entra em vigor na data de sua publicação.</w:t>
      </w:r>
    </w:p>
    <w:p w14:paraId="2E90E39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Brasília, 30 de dezembro de 2004; 183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Independência e 116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República.</w:t>
      </w:r>
    </w:p>
    <w:p w14:paraId="077790E4" w14:textId="77777777" w:rsidR="00762E6A" w:rsidRPr="00646EE3" w:rsidRDefault="00762E6A" w:rsidP="00762E6A">
      <w:pPr>
        <w:spacing w:before="100" w:beforeAutospacing="1" w:after="100" w:afterAutospacing="1" w:line="240" w:lineRule="auto"/>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LUIZ INÁCIO LULA DA SILVA</w:t>
      </w:r>
      <w:r w:rsidRPr="00646EE3">
        <w:rPr>
          <w:rFonts w:ascii="Book Antiqua" w:eastAsia="Times New Roman" w:hAnsi="Book Antiqua" w:cs="Times New Roman"/>
          <w:color w:val="000000"/>
          <w:sz w:val="19"/>
          <w:szCs w:val="19"/>
          <w:lang w:eastAsia="pt-BR"/>
        </w:rPr>
        <w:br/>
      </w:r>
      <w:r w:rsidRPr="00646EE3">
        <w:rPr>
          <w:rFonts w:ascii="Book Antiqua" w:eastAsia="Times New Roman" w:hAnsi="Book Antiqua" w:cs="Times New Roman"/>
          <w:i/>
          <w:iCs/>
          <w:sz w:val="19"/>
          <w:szCs w:val="19"/>
          <w:lang w:eastAsia="pt-BR"/>
        </w:rPr>
        <w:t xml:space="preserve">Bernard </w:t>
      </w:r>
      <w:proofErr w:type="spellStart"/>
      <w:r w:rsidRPr="00646EE3">
        <w:rPr>
          <w:rFonts w:ascii="Book Antiqua" w:eastAsia="Times New Roman" w:hAnsi="Book Antiqua" w:cs="Times New Roman"/>
          <w:i/>
          <w:iCs/>
          <w:sz w:val="19"/>
          <w:szCs w:val="19"/>
          <w:lang w:eastAsia="pt-BR"/>
        </w:rPr>
        <w:t>Appy</w:t>
      </w:r>
      <w:proofErr w:type="spellEnd"/>
      <w:r w:rsidRPr="00646EE3">
        <w:rPr>
          <w:rFonts w:ascii="Book Antiqua" w:eastAsia="Times New Roman" w:hAnsi="Book Antiqua" w:cs="Times New Roman"/>
          <w:i/>
          <w:iCs/>
          <w:sz w:val="19"/>
          <w:szCs w:val="19"/>
          <w:lang w:eastAsia="pt-BR"/>
        </w:rPr>
        <w:br/>
        <w:t>Nelson Machado</w:t>
      </w:r>
    </w:p>
    <w:p w14:paraId="71C7DAAC" w14:textId="05D0CA76" w:rsidR="005A2982" w:rsidRPr="00646EE3" w:rsidRDefault="00762E6A" w:rsidP="00646EE3">
      <w:pPr>
        <w:spacing w:before="100" w:beforeAutospacing="1" w:after="100" w:afterAutospacing="1" w:line="240" w:lineRule="auto"/>
        <w:rPr>
          <w:rFonts w:ascii="Book Antiqua" w:eastAsia="Times New Roman" w:hAnsi="Book Antiqua" w:cs="Times New Roman"/>
          <w:sz w:val="19"/>
          <w:szCs w:val="19"/>
          <w:lang w:eastAsia="pt-BR"/>
        </w:rPr>
      </w:pPr>
      <w:r w:rsidRPr="00646EE3">
        <w:rPr>
          <w:rFonts w:ascii="Book Antiqua" w:eastAsia="Times New Roman" w:hAnsi="Book Antiqua" w:cs="Times New Roman"/>
          <w:color w:val="FF0000"/>
          <w:sz w:val="19"/>
          <w:szCs w:val="19"/>
          <w:lang w:eastAsia="pt-BR"/>
        </w:rPr>
        <w:lastRenderedPageBreak/>
        <w:t xml:space="preserve">Este texto não substitui o publicado no DOU </w:t>
      </w:r>
      <w:proofErr w:type="gramStart"/>
      <w:r w:rsidRPr="00646EE3">
        <w:rPr>
          <w:rFonts w:ascii="Book Antiqua" w:eastAsia="Times New Roman" w:hAnsi="Book Antiqua" w:cs="Times New Roman"/>
          <w:color w:val="FF0000"/>
          <w:sz w:val="19"/>
          <w:szCs w:val="19"/>
          <w:lang w:eastAsia="pt-BR"/>
        </w:rPr>
        <w:t>de  31.12.2004</w:t>
      </w:r>
      <w:r w:rsidR="00646EE3">
        <w:rPr>
          <w:rFonts w:ascii="Book Antiqua" w:eastAsia="Times New Roman" w:hAnsi="Book Antiqua" w:cs="Times New Roman"/>
          <w:sz w:val="19"/>
          <w:szCs w:val="19"/>
          <w:lang w:eastAsia="pt-BR"/>
        </w:rPr>
        <w:t>.</w:t>
      </w:r>
      <w:proofErr w:type="gramEnd"/>
    </w:p>
    <w:sectPr w:rsidR="005A2982" w:rsidRPr="00646EE3" w:rsidSect="00646EE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349D" w14:textId="77777777" w:rsidR="002E296B" w:rsidRDefault="002E296B" w:rsidP="00D56675">
      <w:pPr>
        <w:spacing w:after="0" w:line="240" w:lineRule="auto"/>
      </w:pPr>
      <w:r>
        <w:separator/>
      </w:r>
    </w:p>
  </w:endnote>
  <w:endnote w:type="continuationSeparator" w:id="0">
    <w:p w14:paraId="21B2860E" w14:textId="77777777" w:rsidR="002E296B" w:rsidRDefault="002E296B" w:rsidP="00D5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1998F" w14:textId="77777777" w:rsidR="002E296B" w:rsidRDefault="002E296B" w:rsidP="00D56675">
      <w:pPr>
        <w:spacing w:after="0" w:line="240" w:lineRule="auto"/>
      </w:pPr>
      <w:r>
        <w:separator/>
      </w:r>
    </w:p>
  </w:footnote>
  <w:footnote w:type="continuationSeparator" w:id="0">
    <w:p w14:paraId="5F071BE2" w14:textId="77777777" w:rsidR="002E296B" w:rsidRDefault="002E296B" w:rsidP="00D56675">
      <w:pPr>
        <w:spacing w:after="0" w:line="240" w:lineRule="auto"/>
      </w:pPr>
      <w:r>
        <w:continuationSeparator/>
      </w:r>
    </w:p>
  </w:footnote>
  <w:footnote w:id="1">
    <w:p w14:paraId="0D0FA584" w14:textId="77777777" w:rsidR="000E0C75" w:rsidRPr="00646EE3" w:rsidRDefault="000E0C75" w:rsidP="00646EE3">
      <w:pPr>
        <w:pStyle w:val="Textodenotaderodap"/>
        <w:jc w:val="both"/>
        <w:rPr>
          <w:rFonts w:ascii="Book Antiqua" w:hAnsi="Book Antiqua"/>
        </w:rPr>
      </w:pPr>
      <w:r w:rsidRPr="00646EE3">
        <w:rPr>
          <w:rStyle w:val="Refdenotaderodap"/>
          <w:rFonts w:ascii="Book Antiqua" w:hAnsi="Book Antiqua"/>
          <w:sz w:val="18"/>
          <w:szCs w:val="18"/>
        </w:rPr>
        <w:footnoteRef/>
      </w:r>
      <w:r w:rsidRPr="00646EE3">
        <w:rPr>
          <w:rFonts w:ascii="Book Antiqua" w:hAnsi="Book Antiqua"/>
          <w:sz w:val="18"/>
          <w:szCs w:val="18"/>
        </w:rPr>
        <w:t xml:space="preserve"> Art. 6º. (...) § 2º O contrato poderá prever o </w:t>
      </w:r>
      <w:r w:rsidRPr="00646EE3">
        <w:rPr>
          <w:rFonts w:ascii="Book Antiqua" w:hAnsi="Book Antiqua"/>
          <w:b/>
          <w:bCs/>
          <w:sz w:val="18"/>
          <w:szCs w:val="18"/>
          <w:highlight w:val="cyan"/>
        </w:rPr>
        <w:t>aporte de recursos</w:t>
      </w:r>
      <w:r w:rsidRPr="00646EE3">
        <w:rPr>
          <w:rFonts w:ascii="Book Antiqua" w:hAnsi="Book Antiqua"/>
          <w:sz w:val="18"/>
          <w:szCs w:val="18"/>
        </w:rPr>
        <w:t xml:space="preserve"> em favor do parceiro privado </w:t>
      </w:r>
      <w:r w:rsidRPr="00646EE3">
        <w:rPr>
          <w:rFonts w:ascii="Book Antiqua" w:hAnsi="Book Antiqua"/>
          <w:b/>
          <w:bCs/>
          <w:sz w:val="18"/>
          <w:szCs w:val="18"/>
          <w:highlight w:val="yellow"/>
        </w:rPr>
        <w:t>para a realização</w:t>
      </w:r>
      <w:r w:rsidRPr="00646EE3">
        <w:rPr>
          <w:rFonts w:ascii="Book Antiqua" w:hAnsi="Book Antiqua"/>
          <w:sz w:val="18"/>
          <w:szCs w:val="18"/>
        </w:rPr>
        <w:t xml:space="preserve"> </w:t>
      </w:r>
      <w:r w:rsidRPr="00646EE3">
        <w:rPr>
          <w:rFonts w:ascii="Book Antiqua" w:hAnsi="Book Antiqua"/>
          <w:b/>
          <w:bCs/>
          <w:sz w:val="18"/>
          <w:szCs w:val="18"/>
          <w:highlight w:val="cyan"/>
        </w:rPr>
        <w:t>de obras</w:t>
      </w:r>
      <w:r w:rsidRPr="00646EE3">
        <w:rPr>
          <w:rFonts w:ascii="Book Antiqua" w:hAnsi="Book Antiqua"/>
          <w:sz w:val="18"/>
          <w:szCs w:val="18"/>
        </w:rPr>
        <w:t xml:space="preserve"> e </w:t>
      </w:r>
      <w:r w:rsidRPr="00646EE3">
        <w:rPr>
          <w:rFonts w:ascii="Book Antiqua" w:hAnsi="Book Antiqua"/>
          <w:b/>
          <w:bCs/>
          <w:sz w:val="18"/>
          <w:szCs w:val="18"/>
          <w:highlight w:val="cyan"/>
        </w:rPr>
        <w:t>aquisição de bens reversíveis</w:t>
      </w:r>
      <w:r w:rsidRPr="00646EE3">
        <w:rPr>
          <w:rFonts w:ascii="Book Antiqua" w:hAnsi="Book Antiqua"/>
          <w:sz w:val="18"/>
          <w:szCs w:val="18"/>
        </w:rPr>
        <w:t>, nos termos dos incisos X e XI do caput do art. 18 da Lei no 8.987, desde que autorizado no edital de licitação, se contratos novos, ou em lei específica, se contratos celebrados até 8 de agosto de 2012.</w:t>
      </w:r>
    </w:p>
  </w:footnote>
  <w:footnote w:id="2">
    <w:p w14:paraId="70233859" w14:textId="23FA6B1C" w:rsidR="000E0C75" w:rsidRPr="000A5AEE" w:rsidRDefault="000E0C75" w:rsidP="000A5AEE">
      <w:pPr>
        <w:pStyle w:val="Textodenotaderodap"/>
        <w:jc w:val="both"/>
        <w:rPr>
          <w:rFonts w:ascii="Book Antiqua" w:hAnsi="Book Antiqua"/>
        </w:rPr>
      </w:pPr>
      <w:r w:rsidRPr="000A5AEE">
        <w:rPr>
          <w:rStyle w:val="Refdenotaderodap"/>
          <w:rFonts w:ascii="Book Antiqua" w:hAnsi="Book Antiqua"/>
          <w:sz w:val="18"/>
          <w:szCs w:val="18"/>
        </w:rPr>
        <w:footnoteRef/>
      </w:r>
      <w:r w:rsidRPr="000A5AEE">
        <w:rPr>
          <w:rFonts w:ascii="Book Antiqua" w:hAnsi="Book Antiqua"/>
          <w:sz w:val="18"/>
          <w:szCs w:val="18"/>
        </w:rPr>
        <w:t xml:space="preserve"> Art. 3º As concessões administrativas regem-se por esta Lei, </w:t>
      </w:r>
      <w:r w:rsidRPr="000A5AEE">
        <w:rPr>
          <w:rFonts w:ascii="Book Antiqua" w:hAnsi="Book Antiqua"/>
          <w:b/>
          <w:bCs/>
          <w:sz w:val="18"/>
          <w:szCs w:val="18"/>
          <w:highlight w:val="cyan"/>
        </w:rPr>
        <w:t>aplicando-se-lhes adicionalmente</w:t>
      </w:r>
      <w:r w:rsidRPr="000A5AEE">
        <w:rPr>
          <w:rFonts w:ascii="Book Antiqua" w:hAnsi="Book Antiqua"/>
          <w:sz w:val="18"/>
          <w:szCs w:val="18"/>
        </w:rPr>
        <w:t xml:space="preserve"> o disposto nos </w:t>
      </w:r>
      <w:r w:rsidRPr="000A5AEE">
        <w:rPr>
          <w:rFonts w:ascii="Book Antiqua" w:hAnsi="Book Antiqua"/>
          <w:b/>
          <w:bCs/>
          <w:sz w:val="18"/>
          <w:szCs w:val="18"/>
          <w:highlight w:val="yellow"/>
        </w:rPr>
        <w:t>arts</w:t>
      </w:r>
      <w:r w:rsidRPr="000A5AEE">
        <w:rPr>
          <w:rFonts w:ascii="Book Antiqua" w:hAnsi="Book Antiqua"/>
          <w:sz w:val="18"/>
          <w:szCs w:val="18"/>
        </w:rPr>
        <w:t xml:space="preserve">. 21, 23, 25 e </w:t>
      </w:r>
      <w:r w:rsidRPr="000A5AEE">
        <w:rPr>
          <w:rFonts w:ascii="Book Antiqua" w:hAnsi="Book Antiqua"/>
          <w:b/>
          <w:bCs/>
          <w:sz w:val="18"/>
          <w:szCs w:val="18"/>
          <w:highlight w:val="yellow"/>
        </w:rPr>
        <w:t>27</w:t>
      </w:r>
      <w:r w:rsidRPr="000A5AEE">
        <w:rPr>
          <w:rFonts w:ascii="Book Antiqua" w:hAnsi="Book Antiqua"/>
          <w:sz w:val="18"/>
          <w:szCs w:val="18"/>
        </w:rPr>
        <w:t xml:space="preserve"> a 39 </w:t>
      </w:r>
      <w:r w:rsidRPr="000A5AEE">
        <w:rPr>
          <w:rFonts w:ascii="Book Antiqua" w:hAnsi="Book Antiqua"/>
          <w:b/>
          <w:bCs/>
          <w:sz w:val="18"/>
          <w:szCs w:val="18"/>
          <w:highlight w:val="yellow"/>
        </w:rPr>
        <w:t>da Lei nº 8.987</w:t>
      </w:r>
      <w:r w:rsidRPr="000A5AEE">
        <w:rPr>
          <w:rFonts w:ascii="Book Antiqua" w:hAnsi="Book Antiqua"/>
          <w:sz w:val="18"/>
          <w:szCs w:val="18"/>
        </w:rPr>
        <w:t>, de 13 de fevereiro de 1995, e no art. 31 da Lei nº 9.074, de 7 de julho de 1995. (Regulamento)</w:t>
      </w:r>
    </w:p>
  </w:footnote>
  <w:footnote w:id="3">
    <w:p w14:paraId="449B99AD" w14:textId="52FAF437" w:rsidR="00DF5EE3" w:rsidRPr="00DF5EE3" w:rsidRDefault="00DF5EE3" w:rsidP="00DF5EE3">
      <w:pPr>
        <w:pStyle w:val="Textodenotaderodap"/>
        <w:jc w:val="both"/>
        <w:rPr>
          <w:rFonts w:ascii="Book Antiqua" w:hAnsi="Book Antiqua"/>
        </w:rPr>
      </w:pPr>
      <w:r w:rsidRPr="00DF5EE3">
        <w:rPr>
          <w:rStyle w:val="Refdenotaderodap"/>
          <w:rFonts w:ascii="Book Antiqua" w:hAnsi="Book Antiqua"/>
          <w:sz w:val="18"/>
          <w:szCs w:val="18"/>
        </w:rPr>
        <w:footnoteRef/>
      </w:r>
      <w:r w:rsidRPr="00DF5EE3">
        <w:rPr>
          <w:rFonts w:ascii="Book Antiqua" w:hAnsi="Book Antiqua"/>
          <w:sz w:val="18"/>
          <w:szCs w:val="18"/>
        </w:rPr>
        <w:t xml:space="preserve"> Art. 2º. Para os fins do disposto nesta Lei, considera-se: (...) II-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7926880">
    <w:abstractNumId w:val="2"/>
  </w:num>
  <w:num w:numId="2" w16cid:durableId="1042944596">
    <w:abstractNumId w:val="1"/>
  </w:num>
  <w:num w:numId="3" w16cid:durableId="145000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B08"/>
    <w:rsid w:val="00005036"/>
    <w:rsid w:val="00007D43"/>
    <w:rsid w:val="000179C2"/>
    <w:rsid w:val="0002764D"/>
    <w:rsid w:val="00042C1D"/>
    <w:rsid w:val="00042F5D"/>
    <w:rsid w:val="00044D6D"/>
    <w:rsid w:val="00045E2A"/>
    <w:rsid w:val="000529BE"/>
    <w:rsid w:val="000602D5"/>
    <w:rsid w:val="000635A1"/>
    <w:rsid w:val="00073105"/>
    <w:rsid w:val="0007498B"/>
    <w:rsid w:val="00075E8B"/>
    <w:rsid w:val="0008109A"/>
    <w:rsid w:val="00082081"/>
    <w:rsid w:val="00082818"/>
    <w:rsid w:val="00086462"/>
    <w:rsid w:val="00093F45"/>
    <w:rsid w:val="00094910"/>
    <w:rsid w:val="000956F5"/>
    <w:rsid w:val="000A5AEE"/>
    <w:rsid w:val="000B48AB"/>
    <w:rsid w:val="000C0A28"/>
    <w:rsid w:val="000C2778"/>
    <w:rsid w:val="000D54D1"/>
    <w:rsid w:val="000D77FC"/>
    <w:rsid w:val="000D7BE3"/>
    <w:rsid w:val="000E03D1"/>
    <w:rsid w:val="000E0C75"/>
    <w:rsid w:val="000F1D5D"/>
    <w:rsid w:val="000F5D51"/>
    <w:rsid w:val="00122F74"/>
    <w:rsid w:val="001306D3"/>
    <w:rsid w:val="00135337"/>
    <w:rsid w:val="00141D11"/>
    <w:rsid w:val="001526D6"/>
    <w:rsid w:val="00152800"/>
    <w:rsid w:val="001530BD"/>
    <w:rsid w:val="001723C4"/>
    <w:rsid w:val="00175A9F"/>
    <w:rsid w:val="001817C8"/>
    <w:rsid w:val="001971A9"/>
    <w:rsid w:val="001A0B40"/>
    <w:rsid w:val="001A0B5F"/>
    <w:rsid w:val="001A2F79"/>
    <w:rsid w:val="001A4836"/>
    <w:rsid w:val="001A6DC4"/>
    <w:rsid w:val="001A75D6"/>
    <w:rsid w:val="001B0A21"/>
    <w:rsid w:val="001B167C"/>
    <w:rsid w:val="001B31A2"/>
    <w:rsid w:val="001C0081"/>
    <w:rsid w:val="001C2B91"/>
    <w:rsid w:val="001D0744"/>
    <w:rsid w:val="001E1E02"/>
    <w:rsid w:val="001F1D0E"/>
    <w:rsid w:val="001F7D14"/>
    <w:rsid w:val="002003F5"/>
    <w:rsid w:val="00211532"/>
    <w:rsid w:val="00213B2D"/>
    <w:rsid w:val="00214C62"/>
    <w:rsid w:val="00223348"/>
    <w:rsid w:val="0023303C"/>
    <w:rsid w:val="00233A7C"/>
    <w:rsid w:val="002359DD"/>
    <w:rsid w:val="00244526"/>
    <w:rsid w:val="0024540F"/>
    <w:rsid w:val="0024711F"/>
    <w:rsid w:val="00247B19"/>
    <w:rsid w:val="00250A8E"/>
    <w:rsid w:val="0025204C"/>
    <w:rsid w:val="00266AF8"/>
    <w:rsid w:val="00274AFF"/>
    <w:rsid w:val="00275C3E"/>
    <w:rsid w:val="002800C7"/>
    <w:rsid w:val="00282809"/>
    <w:rsid w:val="0028762D"/>
    <w:rsid w:val="002924DE"/>
    <w:rsid w:val="00297584"/>
    <w:rsid w:val="002B1C41"/>
    <w:rsid w:val="002B4A9D"/>
    <w:rsid w:val="002C638F"/>
    <w:rsid w:val="002C6A26"/>
    <w:rsid w:val="002C6F64"/>
    <w:rsid w:val="002D37BB"/>
    <w:rsid w:val="002D6EAB"/>
    <w:rsid w:val="002E296B"/>
    <w:rsid w:val="002E5464"/>
    <w:rsid w:val="002E772F"/>
    <w:rsid w:val="002F6D7B"/>
    <w:rsid w:val="002F7659"/>
    <w:rsid w:val="0031039F"/>
    <w:rsid w:val="003142CD"/>
    <w:rsid w:val="003220E6"/>
    <w:rsid w:val="0033080A"/>
    <w:rsid w:val="00334926"/>
    <w:rsid w:val="0033684E"/>
    <w:rsid w:val="003406AF"/>
    <w:rsid w:val="00345E70"/>
    <w:rsid w:val="00345F6E"/>
    <w:rsid w:val="00346BF1"/>
    <w:rsid w:val="003478A8"/>
    <w:rsid w:val="00353FFA"/>
    <w:rsid w:val="00356900"/>
    <w:rsid w:val="00357AF5"/>
    <w:rsid w:val="003602C0"/>
    <w:rsid w:val="0036227F"/>
    <w:rsid w:val="00372CD9"/>
    <w:rsid w:val="00383B4B"/>
    <w:rsid w:val="003875DB"/>
    <w:rsid w:val="00391AD6"/>
    <w:rsid w:val="00392B06"/>
    <w:rsid w:val="003936CB"/>
    <w:rsid w:val="003A3C76"/>
    <w:rsid w:val="003B149F"/>
    <w:rsid w:val="003C0447"/>
    <w:rsid w:val="003D1D67"/>
    <w:rsid w:val="003E2373"/>
    <w:rsid w:val="003E30B7"/>
    <w:rsid w:val="003E61CE"/>
    <w:rsid w:val="003E6CB0"/>
    <w:rsid w:val="003F681E"/>
    <w:rsid w:val="004131D7"/>
    <w:rsid w:val="00422E89"/>
    <w:rsid w:val="00426FAB"/>
    <w:rsid w:val="0042742B"/>
    <w:rsid w:val="004417EC"/>
    <w:rsid w:val="00444298"/>
    <w:rsid w:val="00450410"/>
    <w:rsid w:val="00454365"/>
    <w:rsid w:val="00455230"/>
    <w:rsid w:val="00463570"/>
    <w:rsid w:val="00463D4D"/>
    <w:rsid w:val="004656CA"/>
    <w:rsid w:val="004659C5"/>
    <w:rsid w:val="00471851"/>
    <w:rsid w:val="004764CB"/>
    <w:rsid w:val="00484F3F"/>
    <w:rsid w:val="00486957"/>
    <w:rsid w:val="0049062D"/>
    <w:rsid w:val="004906F5"/>
    <w:rsid w:val="00492767"/>
    <w:rsid w:val="0049690A"/>
    <w:rsid w:val="004A1177"/>
    <w:rsid w:val="004A178B"/>
    <w:rsid w:val="004B06F1"/>
    <w:rsid w:val="004B2559"/>
    <w:rsid w:val="004B27BC"/>
    <w:rsid w:val="004B5F37"/>
    <w:rsid w:val="004C7613"/>
    <w:rsid w:val="004E5C28"/>
    <w:rsid w:val="004F5A7B"/>
    <w:rsid w:val="00514B6E"/>
    <w:rsid w:val="0052611F"/>
    <w:rsid w:val="005350EC"/>
    <w:rsid w:val="005466E0"/>
    <w:rsid w:val="00553759"/>
    <w:rsid w:val="00554969"/>
    <w:rsid w:val="00556843"/>
    <w:rsid w:val="0056445C"/>
    <w:rsid w:val="00575AC0"/>
    <w:rsid w:val="00592724"/>
    <w:rsid w:val="005A23D6"/>
    <w:rsid w:val="005A2982"/>
    <w:rsid w:val="005B240C"/>
    <w:rsid w:val="005B6F08"/>
    <w:rsid w:val="005C18AF"/>
    <w:rsid w:val="005C3247"/>
    <w:rsid w:val="005C4F4E"/>
    <w:rsid w:val="005D0DEA"/>
    <w:rsid w:val="005D2F25"/>
    <w:rsid w:val="005D300B"/>
    <w:rsid w:val="005D646B"/>
    <w:rsid w:val="005D6B3A"/>
    <w:rsid w:val="005E4454"/>
    <w:rsid w:val="005E6CB0"/>
    <w:rsid w:val="005F17A5"/>
    <w:rsid w:val="005F1C9E"/>
    <w:rsid w:val="005F738D"/>
    <w:rsid w:val="006023EE"/>
    <w:rsid w:val="006062C9"/>
    <w:rsid w:val="00622EC2"/>
    <w:rsid w:val="00624EB7"/>
    <w:rsid w:val="00634651"/>
    <w:rsid w:val="006361D6"/>
    <w:rsid w:val="00646EE3"/>
    <w:rsid w:val="00650306"/>
    <w:rsid w:val="00655C5A"/>
    <w:rsid w:val="00657C33"/>
    <w:rsid w:val="00661746"/>
    <w:rsid w:val="006631A6"/>
    <w:rsid w:val="006674E7"/>
    <w:rsid w:val="006712D6"/>
    <w:rsid w:val="00671392"/>
    <w:rsid w:val="0069095A"/>
    <w:rsid w:val="00692E86"/>
    <w:rsid w:val="00695245"/>
    <w:rsid w:val="00697D4C"/>
    <w:rsid w:val="006A1314"/>
    <w:rsid w:val="006A18CB"/>
    <w:rsid w:val="006A2342"/>
    <w:rsid w:val="006B0696"/>
    <w:rsid w:val="006B61A1"/>
    <w:rsid w:val="006B634C"/>
    <w:rsid w:val="006B6ADD"/>
    <w:rsid w:val="006B6E91"/>
    <w:rsid w:val="006C225C"/>
    <w:rsid w:val="006C4E86"/>
    <w:rsid w:val="006D1C84"/>
    <w:rsid w:val="006D404C"/>
    <w:rsid w:val="006E4B90"/>
    <w:rsid w:val="006E50DB"/>
    <w:rsid w:val="006F4C95"/>
    <w:rsid w:val="006F7ECC"/>
    <w:rsid w:val="007223B8"/>
    <w:rsid w:val="00724A56"/>
    <w:rsid w:val="00726AB3"/>
    <w:rsid w:val="007368B1"/>
    <w:rsid w:val="00745414"/>
    <w:rsid w:val="00747163"/>
    <w:rsid w:val="00752BD8"/>
    <w:rsid w:val="007543C7"/>
    <w:rsid w:val="00762E6A"/>
    <w:rsid w:val="00765513"/>
    <w:rsid w:val="00767B08"/>
    <w:rsid w:val="0077405F"/>
    <w:rsid w:val="0077488D"/>
    <w:rsid w:val="007769DE"/>
    <w:rsid w:val="0078744B"/>
    <w:rsid w:val="007A4A19"/>
    <w:rsid w:val="007A748A"/>
    <w:rsid w:val="007B7782"/>
    <w:rsid w:val="007C0EDC"/>
    <w:rsid w:val="007C6D49"/>
    <w:rsid w:val="007D12EC"/>
    <w:rsid w:val="007D47C9"/>
    <w:rsid w:val="007D59C1"/>
    <w:rsid w:val="007E36F3"/>
    <w:rsid w:val="007F57EC"/>
    <w:rsid w:val="0080509A"/>
    <w:rsid w:val="00812EB9"/>
    <w:rsid w:val="008174FC"/>
    <w:rsid w:val="00820961"/>
    <w:rsid w:val="00824397"/>
    <w:rsid w:val="00825318"/>
    <w:rsid w:val="00825B89"/>
    <w:rsid w:val="008358E5"/>
    <w:rsid w:val="008446D5"/>
    <w:rsid w:val="00846B51"/>
    <w:rsid w:val="00854A9F"/>
    <w:rsid w:val="00854F4B"/>
    <w:rsid w:val="00867D20"/>
    <w:rsid w:val="00874369"/>
    <w:rsid w:val="00874880"/>
    <w:rsid w:val="00874BF4"/>
    <w:rsid w:val="00890FA5"/>
    <w:rsid w:val="008939BB"/>
    <w:rsid w:val="008A1251"/>
    <w:rsid w:val="008A74D0"/>
    <w:rsid w:val="008A7A9E"/>
    <w:rsid w:val="008B14CA"/>
    <w:rsid w:val="008C21A7"/>
    <w:rsid w:val="008C4680"/>
    <w:rsid w:val="008D230E"/>
    <w:rsid w:val="008D3121"/>
    <w:rsid w:val="008D51D3"/>
    <w:rsid w:val="008E56A5"/>
    <w:rsid w:val="00915095"/>
    <w:rsid w:val="009174BC"/>
    <w:rsid w:val="00925641"/>
    <w:rsid w:val="00927709"/>
    <w:rsid w:val="00936DF3"/>
    <w:rsid w:val="009408BD"/>
    <w:rsid w:val="00944A21"/>
    <w:rsid w:val="00946D2A"/>
    <w:rsid w:val="00953F85"/>
    <w:rsid w:val="00983309"/>
    <w:rsid w:val="00984562"/>
    <w:rsid w:val="009902F2"/>
    <w:rsid w:val="00994FB8"/>
    <w:rsid w:val="009A303A"/>
    <w:rsid w:val="009A5565"/>
    <w:rsid w:val="009B151A"/>
    <w:rsid w:val="009C0BA1"/>
    <w:rsid w:val="009C5746"/>
    <w:rsid w:val="009D363D"/>
    <w:rsid w:val="009D6458"/>
    <w:rsid w:val="009D7F1D"/>
    <w:rsid w:val="009E4DA5"/>
    <w:rsid w:val="009E6FA3"/>
    <w:rsid w:val="009E7A53"/>
    <w:rsid w:val="009F4D05"/>
    <w:rsid w:val="009F5FF0"/>
    <w:rsid w:val="00A02F9C"/>
    <w:rsid w:val="00A051D1"/>
    <w:rsid w:val="00A15DE0"/>
    <w:rsid w:val="00A1793C"/>
    <w:rsid w:val="00A24D54"/>
    <w:rsid w:val="00A42AFA"/>
    <w:rsid w:val="00A44A1B"/>
    <w:rsid w:val="00A610D4"/>
    <w:rsid w:val="00A67CD4"/>
    <w:rsid w:val="00A70508"/>
    <w:rsid w:val="00A745BD"/>
    <w:rsid w:val="00A77F4F"/>
    <w:rsid w:val="00A80440"/>
    <w:rsid w:val="00A82084"/>
    <w:rsid w:val="00AA41F3"/>
    <w:rsid w:val="00AA4DF5"/>
    <w:rsid w:val="00AA7BE7"/>
    <w:rsid w:val="00AB2C79"/>
    <w:rsid w:val="00AC285E"/>
    <w:rsid w:val="00AD05DF"/>
    <w:rsid w:val="00AD09BA"/>
    <w:rsid w:val="00AD4131"/>
    <w:rsid w:val="00AE2404"/>
    <w:rsid w:val="00B04A10"/>
    <w:rsid w:val="00B10FA8"/>
    <w:rsid w:val="00B11DDC"/>
    <w:rsid w:val="00B21020"/>
    <w:rsid w:val="00B21B44"/>
    <w:rsid w:val="00B2223E"/>
    <w:rsid w:val="00B236FA"/>
    <w:rsid w:val="00B260C8"/>
    <w:rsid w:val="00B44F2D"/>
    <w:rsid w:val="00B51A18"/>
    <w:rsid w:val="00B552E4"/>
    <w:rsid w:val="00B559B1"/>
    <w:rsid w:val="00B56A80"/>
    <w:rsid w:val="00B57316"/>
    <w:rsid w:val="00B5779E"/>
    <w:rsid w:val="00B61279"/>
    <w:rsid w:val="00B677F7"/>
    <w:rsid w:val="00B67F01"/>
    <w:rsid w:val="00B82398"/>
    <w:rsid w:val="00B92955"/>
    <w:rsid w:val="00B94940"/>
    <w:rsid w:val="00B96CC8"/>
    <w:rsid w:val="00BA1BA3"/>
    <w:rsid w:val="00BA4768"/>
    <w:rsid w:val="00BC280A"/>
    <w:rsid w:val="00BD4BE9"/>
    <w:rsid w:val="00BE53E1"/>
    <w:rsid w:val="00C00EE5"/>
    <w:rsid w:val="00C11351"/>
    <w:rsid w:val="00C2132A"/>
    <w:rsid w:val="00C22240"/>
    <w:rsid w:val="00C50D1D"/>
    <w:rsid w:val="00C518D2"/>
    <w:rsid w:val="00C52DA0"/>
    <w:rsid w:val="00C57ABB"/>
    <w:rsid w:val="00C6220B"/>
    <w:rsid w:val="00C62807"/>
    <w:rsid w:val="00C628AE"/>
    <w:rsid w:val="00C63C65"/>
    <w:rsid w:val="00C85B30"/>
    <w:rsid w:val="00C9430F"/>
    <w:rsid w:val="00C954FA"/>
    <w:rsid w:val="00C955F6"/>
    <w:rsid w:val="00C96ED4"/>
    <w:rsid w:val="00C9757B"/>
    <w:rsid w:val="00CA7715"/>
    <w:rsid w:val="00CB4586"/>
    <w:rsid w:val="00CB5192"/>
    <w:rsid w:val="00CC25B0"/>
    <w:rsid w:val="00CD362F"/>
    <w:rsid w:val="00CE2957"/>
    <w:rsid w:val="00CE4F8F"/>
    <w:rsid w:val="00CF3B42"/>
    <w:rsid w:val="00CF442B"/>
    <w:rsid w:val="00CF5E73"/>
    <w:rsid w:val="00D1631F"/>
    <w:rsid w:val="00D201B7"/>
    <w:rsid w:val="00D21026"/>
    <w:rsid w:val="00D23C3C"/>
    <w:rsid w:val="00D3029A"/>
    <w:rsid w:val="00D55083"/>
    <w:rsid w:val="00D56675"/>
    <w:rsid w:val="00D629C9"/>
    <w:rsid w:val="00D64C2D"/>
    <w:rsid w:val="00D708AD"/>
    <w:rsid w:val="00D717B9"/>
    <w:rsid w:val="00D90547"/>
    <w:rsid w:val="00D9342B"/>
    <w:rsid w:val="00D93EEB"/>
    <w:rsid w:val="00DA3411"/>
    <w:rsid w:val="00DB0A2F"/>
    <w:rsid w:val="00DB4CD1"/>
    <w:rsid w:val="00DB69C7"/>
    <w:rsid w:val="00DC39B5"/>
    <w:rsid w:val="00DC6434"/>
    <w:rsid w:val="00DD1C09"/>
    <w:rsid w:val="00DE16BD"/>
    <w:rsid w:val="00DE606E"/>
    <w:rsid w:val="00DE6FBB"/>
    <w:rsid w:val="00DE796F"/>
    <w:rsid w:val="00DF5EE3"/>
    <w:rsid w:val="00E00F8D"/>
    <w:rsid w:val="00E01076"/>
    <w:rsid w:val="00E070F5"/>
    <w:rsid w:val="00E23F45"/>
    <w:rsid w:val="00E24CFD"/>
    <w:rsid w:val="00E24D56"/>
    <w:rsid w:val="00E34425"/>
    <w:rsid w:val="00E34660"/>
    <w:rsid w:val="00E35623"/>
    <w:rsid w:val="00E50A14"/>
    <w:rsid w:val="00E52748"/>
    <w:rsid w:val="00E56040"/>
    <w:rsid w:val="00E65BB2"/>
    <w:rsid w:val="00E70A17"/>
    <w:rsid w:val="00E74FA4"/>
    <w:rsid w:val="00E76BF2"/>
    <w:rsid w:val="00E83C06"/>
    <w:rsid w:val="00E92104"/>
    <w:rsid w:val="00E9617F"/>
    <w:rsid w:val="00E9671E"/>
    <w:rsid w:val="00EA0DC7"/>
    <w:rsid w:val="00EC2959"/>
    <w:rsid w:val="00ED2477"/>
    <w:rsid w:val="00ED69C4"/>
    <w:rsid w:val="00EE2E4A"/>
    <w:rsid w:val="00EF73F4"/>
    <w:rsid w:val="00F27ED3"/>
    <w:rsid w:val="00F408EE"/>
    <w:rsid w:val="00F4341C"/>
    <w:rsid w:val="00F43F93"/>
    <w:rsid w:val="00F50DCB"/>
    <w:rsid w:val="00F53397"/>
    <w:rsid w:val="00F60486"/>
    <w:rsid w:val="00F6735E"/>
    <w:rsid w:val="00F673E0"/>
    <w:rsid w:val="00F7016C"/>
    <w:rsid w:val="00F707B7"/>
    <w:rsid w:val="00F72368"/>
    <w:rsid w:val="00F81F92"/>
    <w:rsid w:val="00F944DA"/>
    <w:rsid w:val="00FA01A8"/>
    <w:rsid w:val="00FB1762"/>
    <w:rsid w:val="00FB3D54"/>
    <w:rsid w:val="00FE402F"/>
    <w:rsid w:val="00FF12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AD9FE"/>
  <w15:chartTrackingRefBased/>
  <w15:docId w15:val="{05307798-0E98-437E-8DF9-245BF49D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62E6A"/>
  </w:style>
  <w:style w:type="paragraph" w:styleId="NormalWeb">
    <w:name w:val="Normal (Web)"/>
    <w:basedOn w:val="Normal"/>
    <w:uiPriority w:val="99"/>
    <w:semiHidden/>
    <w:unhideWhenUsed/>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62E6A"/>
    <w:rPr>
      <w:b/>
      <w:bCs/>
    </w:rPr>
  </w:style>
  <w:style w:type="character" w:styleId="Hyperlink">
    <w:name w:val="Hyperlink"/>
    <w:basedOn w:val="Fontepargpadro"/>
    <w:uiPriority w:val="99"/>
    <w:unhideWhenUsed/>
    <w:rsid w:val="00762E6A"/>
    <w:rPr>
      <w:color w:val="0000FF"/>
      <w:u w:val="single"/>
    </w:rPr>
  </w:style>
  <w:style w:type="character" w:styleId="HiperlinkVisitado">
    <w:name w:val="FollowedHyperlink"/>
    <w:basedOn w:val="Fontepargpadro"/>
    <w:uiPriority w:val="99"/>
    <w:semiHidden/>
    <w:unhideWhenUsed/>
    <w:rsid w:val="00762E6A"/>
    <w:rPr>
      <w:color w:val="800080"/>
      <w:u w:val="single"/>
    </w:rPr>
  </w:style>
  <w:style w:type="paragraph" w:customStyle="1" w:styleId="artart">
    <w:name w:val="artart"/>
    <w:basedOn w:val="Normal"/>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62E6A"/>
    <w:rPr>
      <w:i/>
      <w:iCs/>
    </w:rPr>
  </w:style>
  <w:style w:type="table" w:styleId="Tabelacomgrade">
    <w:name w:val="Table Grid"/>
    <w:basedOn w:val="Tabelanormal"/>
    <w:uiPriority w:val="39"/>
    <w:rsid w:val="00940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82081"/>
    <w:pPr>
      <w:ind w:left="720"/>
      <w:contextualSpacing/>
    </w:pPr>
  </w:style>
  <w:style w:type="paragraph" w:styleId="Cabealho">
    <w:name w:val="header"/>
    <w:basedOn w:val="Normal"/>
    <w:link w:val="CabealhoChar"/>
    <w:uiPriority w:val="99"/>
    <w:unhideWhenUsed/>
    <w:rsid w:val="00D5667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56675"/>
  </w:style>
  <w:style w:type="paragraph" w:styleId="Rodap">
    <w:name w:val="footer"/>
    <w:basedOn w:val="Normal"/>
    <w:link w:val="RodapChar"/>
    <w:uiPriority w:val="99"/>
    <w:unhideWhenUsed/>
    <w:rsid w:val="00D56675"/>
    <w:pPr>
      <w:tabs>
        <w:tab w:val="center" w:pos="4252"/>
        <w:tab w:val="right" w:pos="8504"/>
      </w:tabs>
      <w:spacing w:after="0" w:line="240" w:lineRule="auto"/>
    </w:pPr>
  </w:style>
  <w:style w:type="character" w:customStyle="1" w:styleId="RodapChar">
    <w:name w:val="Rodapé Char"/>
    <w:basedOn w:val="Fontepargpadro"/>
    <w:link w:val="Rodap"/>
    <w:uiPriority w:val="99"/>
    <w:rsid w:val="00D56675"/>
  </w:style>
  <w:style w:type="character" w:styleId="MenoPendente">
    <w:name w:val="Unresolved Mention"/>
    <w:basedOn w:val="Fontepargpadro"/>
    <w:uiPriority w:val="99"/>
    <w:semiHidden/>
    <w:unhideWhenUsed/>
    <w:rsid w:val="002B4A9D"/>
    <w:rPr>
      <w:color w:val="605E5C"/>
      <w:shd w:val="clear" w:color="auto" w:fill="E1DFDD"/>
    </w:rPr>
  </w:style>
  <w:style w:type="paragraph" w:styleId="Textodenotaderodap">
    <w:name w:val="footnote text"/>
    <w:basedOn w:val="Normal"/>
    <w:link w:val="TextodenotaderodapChar"/>
    <w:uiPriority w:val="99"/>
    <w:semiHidden/>
    <w:unhideWhenUsed/>
    <w:rsid w:val="00646E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46EE3"/>
    <w:rPr>
      <w:sz w:val="20"/>
      <w:szCs w:val="20"/>
    </w:rPr>
  </w:style>
  <w:style w:type="character" w:styleId="Refdenotaderodap">
    <w:name w:val="footnote reference"/>
    <w:basedOn w:val="Fontepargpadro"/>
    <w:uiPriority w:val="99"/>
    <w:semiHidden/>
    <w:unhideWhenUsed/>
    <w:rsid w:val="00646E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9654">
      <w:bodyDiv w:val="1"/>
      <w:marLeft w:val="0"/>
      <w:marRight w:val="0"/>
      <w:marTop w:val="0"/>
      <w:marBottom w:val="0"/>
      <w:divBdr>
        <w:top w:val="none" w:sz="0" w:space="0" w:color="auto"/>
        <w:left w:val="none" w:sz="0" w:space="0" w:color="auto"/>
        <w:bottom w:val="none" w:sz="0" w:space="0" w:color="auto"/>
        <w:right w:val="none" w:sz="0" w:space="0" w:color="auto"/>
      </w:divBdr>
      <w:divsChild>
        <w:div w:id="1933854768">
          <w:marLeft w:val="0"/>
          <w:marRight w:val="0"/>
          <w:marTop w:val="0"/>
          <w:marBottom w:val="0"/>
          <w:divBdr>
            <w:top w:val="none" w:sz="0" w:space="0" w:color="auto"/>
            <w:left w:val="none" w:sz="0" w:space="0" w:color="auto"/>
            <w:bottom w:val="none" w:sz="0" w:space="0" w:color="auto"/>
            <w:right w:val="none" w:sz="0" w:space="0" w:color="auto"/>
          </w:divBdr>
          <w:divsChild>
            <w:div w:id="473834311">
              <w:marLeft w:val="0"/>
              <w:marRight w:val="0"/>
              <w:marTop w:val="0"/>
              <w:marBottom w:val="0"/>
              <w:divBdr>
                <w:top w:val="none" w:sz="0" w:space="0" w:color="auto"/>
                <w:left w:val="none" w:sz="0" w:space="0" w:color="auto"/>
                <w:bottom w:val="none" w:sz="0" w:space="0" w:color="auto"/>
                <w:right w:val="none" w:sz="0" w:space="0" w:color="auto"/>
              </w:divBdr>
              <w:divsChild>
                <w:div w:id="622808624">
                  <w:marLeft w:val="0"/>
                  <w:marRight w:val="0"/>
                  <w:marTop w:val="0"/>
                  <w:marBottom w:val="0"/>
                  <w:divBdr>
                    <w:top w:val="none" w:sz="0" w:space="0" w:color="auto"/>
                    <w:left w:val="none" w:sz="0" w:space="0" w:color="auto"/>
                    <w:bottom w:val="none" w:sz="0" w:space="0" w:color="auto"/>
                    <w:right w:val="none" w:sz="0" w:space="0" w:color="auto"/>
                  </w:divBdr>
                  <w:divsChild>
                    <w:div w:id="1975793015">
                      <w:marLeft w:val="0"/>
                      <w:marRight w:val="0"/>
                      <w:marTop w:val="0"/>
                      <w:marBottom w:val="0"/>
                      <w:divBdr>
                        <w:top w:val="none" w:sz="0" w:space="0" w:color="auto"/>
                        <w:left w:val="none" w:sz="0" w:space="0" w:color="auto"/>
                        <w:bottom w:val="none" w:sz="0" w:space="0" w:color="auto"/>
                        <w:right w:val="none" w:sz="0" w:space="0" w:color="auto"/>
                      </w:divBdr>
                      <w:divsChild>
                        <w:div w:id="2080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2837">
      <w:bodyDiv w:val="1"/>
      <w:marLeft w:val="0"/>
      <w:marRight w:val="0"/>
      <w:marTop w:val="0"/>
      <w:marBottom w:val="0"/>
      <w:divBdr>
        <w:top w:val="none" w:sz="0" w:space="0" w:color="auto"/>
        <w:left w:val="none" w:sz="0" w:space="0" w:color="auto"/>
        <w:bottom w:val="none" w:sz="0" w:space="0" w:color="auto"/>
        <w:right w:val="none" w:sz="0" w:space="0" w:color="auto"/>
      </w:divBdr>
      <w:divsChild>
        <w:div w:id="583271247">
          <w:marLeft w:val="0"/>
          <w:marRight w:val="0"/>
          <w:marTop w:val="0"/>
          <w:marBottom w:val="0"/>
          <w:divBdr>
            <w:top w:val="none" w:sz="0" w:space="0" w:color="auto"/>
            <w:left w:val="none" w:sz="0" w:space="0" w:color="auto"/>
            <w:bottom w:val="none" w:sz="0" w:space="0" w:color="auto"/>
            <w:right w:val="none" w:sz="0" w:space="0" w:color="auto"/>
          </w:divBdr>
          <w:divsChild>
            <w:div w:id="1904177137">
              <w:marLeft w:val="0"/>
              <w:marRight w:val="0"/>
              <w:marTop w:val="0"/>
              <w:marBottom w:val="0"/>
              <w:divBdr>
                <w:top w:val="none" w:sz="0" w:space="0" w:color="auto"/>
                <w:left w:val="none" w:sz="0" w:space="0" w:color="auto"/>
                <w:bottom w:val="none" w:sz="0" w:space="0" w:color="auto"/>
                <w:right w:val="none" w:sz="0" w:space="0" w:color="auto"/>
              </w:divBdr>
              <w:divsChild>
                <w:div w:id="1559323388">
                  <w:marLeft w:val="0"/>
                  <w:marRight w:val="0"/>
                  <w:marTop w:val="0"/>
                  <w:marBottom w:val="0"/>
                  <w:divBdr>
                    <w:top w:val="none" w:sz="0" w:space="0" w:color="auto"/>
                    <w:left w:val="none" w:sz="0" w:space="0" w:color="auto"/>
                    <w:bottom w:val="none" w:sz="0" w:space="0" w:color="auto"/>
                    <w:right w:val="none" w:sz="0" w:space="0" w:color="auto"/>
                  </w:divBdr>
                  <w:divsChild>
                    <w:div w:id="442312979">
                      <w:marLeft w:val="0"/>
                      <w:marRight w:val="0"/>
                      <w:marTop w:val="0"/>
                      <w:marBottom w:val="0"/>
                      <w:divBdr>
                        <w:top w:val="none" w:sz="0" w:space="0" w:color="auto"/>
                        <w:left w:val="none" w:sz="0" w:space="0" w:color="auto"/>
                        <w:bottom w:val="none" w:sz="0" w:space="0" w:color="auto"/>
                        <w:right w:val="none" w:sz="0" w:space="0" w:color="auto"/>
                      </w:divBdr>
                      <w:divsChild>
                        <w:div w:id="10903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442809">
      <w:bodyDiv w:val="1"/>
      <w:marLeft w:val="0"/>
      <w:marRight w:val="0"/>
      <w:marTop w:val="0"/>
      <w:marBottom w:val="0"/>
      <w:divBdr>
        <w:top w:val="none" w:sz="0" w:space="0" w:color="auto"/>
        <w:left w:val="none" w:sz="0" w:space="0" w:color="auto"/>
        <w:bottom w:val="none" w:sz="0" w:space="0" w:color="auto"/>
        <w:right w:val="none" w:sz="0" w:space="0" w:color="auto"/>
      </w:divBdr>
      <w:divsChild>
        <w:div w:id="2060326263">
          <w:marLeft w:val="0"/>
          <w:marRight w:val="0"/>
          <w:marTop w:val="0"/>
          <w:marBottom w:val="0"/>
          <w:divBdr>
            <w:top w:val="none" w:sz="0" w:space="0" w:color="auto"/>
            <w:left w:val="none" w:sz="0" w:space="0" w:color="auto"/>
            <w:bottom w:val="none" w:sz="0" w:space="0" w:color="auto"/>
            <w:right w:val="none" w:sz="0" w:space="0" w:color="auto"/>
          </w:divBdr>
          <w:divsChild>
            <w:div w:id="2069331266">
              <w:marLeft w:val="0"/>
              <w:marRight w:val="0"/>
              <w:marTop w:val="0"/>
              <w:marBottom w:val="0"/>
              <w:divBdr>
                <w:top w:val="none" w:sz="0" w:space="0" w:color="auto"/>
                <w:left w:val="none" w:sz="0" w:space="0" w:color="auto"/>
                <w:bottom w:val="none" w:sz="0" w:space="0" w:color="auto"/>
                <w:right w:val="none" w:sz="0" w:space="0" w:color="auto"/>
              </w:divBdr>
              <w:divsChild>
                <w:div w:id="277949563">
                  <w:marLeft w:val="0"/>
                  <w:marRight w:val="0"/>
                  <w:marTop w:val="0"/>
                  <w:marBottom w:val="0"/>
                  <w:divBdr>
                    <w:top w:val="none" w:sz="0" w:space="0" w:color="auto"/>
                    <w:left w:val="none" w:sz="0" w:space="0" w:color="auto"/>
                    <w:bottom w:val="none" w:sz="0" w:space="0" w:color="auto"/>
                    <w:right w:val="none" w:sz="0" w:space="0" w:color="auto"/>
                  </w:divBdr>
                  <w:divsChild>
                    <w:div w:id="1082534098">
                      <w:marLeft w:val="0"/>
                      <w:marRight w:val="0"/>
                      <w:marTop w:val="0"/>
                      <w:marBottom w:val="0"/>
                      <w:divBdr>
                        <w:top w:val="none" w:sz="0" w:space="0" w:color="auto"/>
                        <w:left w:val="none" w:sz="0" w:space="0" w:color="auto"/>
                        <w:bottom w:val="none" w:sz="0" w:space="0" w:color="auto"/>
                        <w:right w:val="none" w:sz="0" w:space="0" w:color="auto"/>
                      </w:divBdr>
                      <w:divsChild>
                        <w:div w:id="1822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597410">
      <w:bodyDiv w:val="1"/>
      <w:marLeft w:val="0"/>
      <w:marRight w:val="0"/>
      <w:marTop w:val="0"/>
      <w:marBottom w:val="0"/>
      <w:divBdr>
        <w:top w:val="none" w:sz="0" w:space="0" w:color="auto"/>
        <w:left w:val="none" w:sz="0" w:space="0" w:color="auto"/>
        <w:bottom w:val="none" w:sz="0" w:space="0" w:color="auto"/>
        <w:right w:val="none" w:sz="0" w:space="0" w:color="auto"/>
      </w:divBdr>
      <w:divsChild>
        <w:div w:id="1496069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13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262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9236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7512424">
      <w:bodyDiv w:val="1"/>
      <w:marLeft w:val="0"/>
      <w:marRight w:val="0"/>
      <w:marTop w:val="0"/>
      <w:marBottom w:val="0"/>
      <w:divBdr>
        <w:top w:val="none" w:sz="0" w:space="0" w:color="auto"/>
        <w:left w:val="none" w:sz="0" w:space="0" w:color="auto"/>
        <w:bottom w:val="none" w:sz="0" w:space="0" w:color="auto"/>
        <w:right w:val="none" w:sz="0" w:space="0" w:color="auto"/>
      </w:divBdr>
      <w:divsChild>
        <w:div w:id="1620574993">
          <w:marLeft w:val="0"/>
          <w:marRight w:val="0"/>
          <w:marTop w:val="0"/>
          <w:marBottom w:val="0"/>
          <w:divBdr>
            <w:top w:val="none" w:sz="0" w:space="0" w:color="auto"/>
            <w:left w:val="none" w:sz="0" w:space="0" w:color="auto"/>
            <w:bottom w:val="none" w:sz="0" w:space="0" w:color="auto"/>
            <w:right w:val="none" w:sz="0" w:space="0" w:color="auto"/>
          </w:divBdr>
          <w:divsChild>
            <w:div w:id="682317562">
              <w:marLeft w:val="0"/>
              <w:marRight w:val="0"/>
              <w:marTop w:val="0"/>
              <w:marBottom w:val="0"/>
              <w:divBdr>
                <w:top w:val="none" w:sz="0" w:space="0" w:color="auto"/>
                <w:left w:val="none" w:sz="0" w:space="0" w:color="auto"/>
                <w:bottom w:val="none" w:sz="0" w:space="0" w:color="auto"/>
                <w:right w:val="none" w:sz="0" w:space="0" w:color="auto"/>
              </w:divBdr>
              <w:divsChild>
                <w:div w:id="2117090539">
                  <w:marLeft w:val="0"/>
                  <w:marRight w:val="0"/>
                  <w:marTop w:val="0"/>
                  <w:marBottom w:val="0"/>
                  <w:divBdr>
                    <w:top w:val="none" w:sz="0" w:space="0" w:color="auto"/>
                    <w:left w:val="none" w:sz="0" w:space="0" w:color="auto"/>
                    <w:bottom w:val="none" w:sz="0" w:space="0" w:color="auto"/>
                    <w:right w:val="none" w:sz="0" w:space="0" w:color="auto"/>
                  </w:divBdr>
                  <w:divsChild>
                    <w:div w:id="1987468982">
                      <w:marLeft w:val="0"/>
                      <w:marRight w:val="0"/>
                      <w:marTop w:val="0"/>
                      <w:marBottom w:val="0"/>
                      <w:divBdr>
                        <w:top w:val="none" w:sz="0" w:space="0" w:color="auto"/>
                        <w:left w:val="none" w:sz="0" w:space="0" w:color="auto"/>
                        <w:bottom w:val="none" w:sz="0" w:space="0" w:color="auto"/>
                        <w:right w:val="none" w:sz="0" w:space="0" w:color="auto"/>
                      </w:divBdr>
                      <w:divsChild>
                        <w:div w:id="19106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46742">
      <w:bodyDiv w:val="1"/>
      <w:marLeft w:val="0"/>
      <w:marRight w:val="0"/>
      <w:marTop w:val="0"/>
      <w:marBottom w:val="0"/>
      <w:divBdr>
        <w:top w:val="none" w:sz="0" w:space="0" w:color="auto"/>
        <w:left w:val="none" w:sz="0" w:space="0" w:color="auto"/>
        <w:bottom w:val="none" w:sz="0" w:space="0" w:color="auto"/>
        <w:right w:val="none" w:sz="0" w:space="0" w:color="auto"/>
      </w:divBdr>
    </w:div>
    <w:div w:id="1438909198">
      <w:bodyDiv w:val="1"/>
      <w:marLeft w:val="0"/>
      <w:marRight w:val="0"/>
      <w:marTop w:val="0"/>
      <w:marBottom w:val="0"/>
      <w:divBdr>
        <w:top w:val="none" w:sz="0" w:space="0" w:color="auto"/>
        <w:left w:val="none" w:sz="0" w:space="0" w:color="auto"/>
        <w:bottom w:val="none" w:sz="0" w:space="0" w:color="auto"/>
        <w:right w:val="none" w:sz="0" w:space="0" w:color="auto"/>
      </w:divBdr>
      <w:divsChild>
        <w:div w:id="1721513426">
          <w:marLeft w:val="0"/>
          <w:marRight w:val="0"/>
          <w:marTop w:val="0"/>
          <w:marBottom w:val="0"/>
          <w:divBdr>
            <w:top w:val="none" w:sz="0" w:space="0" w:color="auto"/>
            <w:left w:val="none" w:sz="0" w:space="0" w:color="auto"/>
            <w:bottom w:val="none" w:sz="0" w:space="0" w:color="auto"/>
            <w:right w:val="none" w:sz="0" w:space="0" w:color="auto"/>
          </w:divBdr>
          <w:divsChild>
            <w:div w:id="1056584673">
              <w:marLeft w:val="0"/>
              <w:marRight w:val="0"/>
              <w:marTop w:val="0"/>
              <w:marBottom w:val="0"/>
              <w:divBdr>
                <w:top w:val="none" w:sz="0" w:space="0" w:color="auto"/>
                <w:left w:val="none" w:sz="0" w:space="0" w:color="auto"/>
                <w:bottom w:val="none" w:sz="0" w:space="0" w:color="auto"/>
                <w:right w:val="none" w:sz="0" w:space="0" w:color="auto"/>
              </w:divBdr>
              <w:divsChild>
                <w:div w:id="822163371">
                  <w:marLeft w:val="0"/>
                  <w:marRight w:val="0"/>
                  <w:marTop w:val="0"/>
                  <w:marBottom w:val="0"/>
                  <w:divBdr>
                    <w:top w:val="none" w:sz="0" w:space="0" w:color="auto"/>
                    <w:left w:val="none" w:sz="0" w:space="0" w:color="auto"/>
                    <w:bottom w:val="none" w:sz="0" w:space="0" w:color="auto"/>
                    <w:right w:val="none" w:sz="0" w:space="0" w:color="auto"/>
                  </w:divBdr>
                  <w:divsChild>
                    <w:div w:id="1401949389">
                      <w:marLeft w:val="0"/>
                      <w:marRight w:val="0"/>
                      <w:marTop w:val="0"/>
                      <w:marBottom w:val="0"/>
                      <w:divBdr>
                        <w:top w:val="none" w:sz="0" w:space="0" w:color="auto"/>
                        <w:left w:val="none" w:sz="0" w:space="0" w:color="auto"/>
                        <w:bottom w:val="none" w:sz="0" w:space="0" w:color="auto"/>
                        <w:right w:val="none" w:sz="0" w:space="0" w:color="auto"/>
                      </w:divBdr>
                      <w:divsChild>
                        <w:div w:id="15316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20420">
      <w:bodyDiv w:val="1"/>
      <w:marLeft w:val="0"/>
      <w:marRight w:val="0"/>
      <w:marTop w:val="0"/>
      <w:marBottom w:val="0"/>
      <w:divBdr>
        <w:top w:val="none" w:sz="0" w:space="0" w:color="auto"/>
        <w:left w:val="none" w:sz="0" w:space="0" w:color="auto"/>
        <w:bottom w:val="none" w:sz="0" w:space="0" w:color="auto"/>
        <w:right w:val="none" w:sz="0" w:space="0" w:color="auto"/>
      </w:divBdr>
    </w:div>
    <w:div w:id="1838887360">
      <w:bodyDiv w:val="1"/>
      <w:marLeft w:val="0"/>
      <w:marRight w:val="0"/>
      <w:marTop w:val="0"/>
      <w:marBottom w:val="0"/>
      <w:divBdr>
        <w:top w:val="none" w:sz="0" w:space="0" w:color="auto"/>
        <w:left w:val="none" w:sz="0" w:space="0" w:color="auto"/>
        <w:bottom w:val="none" w:sz="0" w:space="0" w:color="auto"/>
        <w:right w:val="none" w:sz="0" w:space="0" w:color="auto"/>
      </w:divBdr>
    </w:div>
    <w:div w:id="2087484564">
      <w:bodyDiv w:val="1"/>
      <w:marLeft w:val="0"/>
      <w:marRight w:val="0"/>
      <w:marTop w:val="0"/>
      <w:marBottom w:val="0"/>
      <w:divBdr>
        <w:top w:val="none" w:sz="0" w:space="0" w:color="auto"/>
        <w:left w:val="none" w:sz="0" w:space="0" w:color="auto"/>
        <w:bottom w:val="none" w:sz="0" w:space="0" w:color="auto"/>
        <w:right w:val="none" w:sz="0" w:space="0" w:color="auto"/>
      </w:divBdr>
    </w:div>
    <w:div w:id="2117361511">
      <w:bodyDiv w:val="1"/>
      <w:marLeft w:val="0"/>
      <w:marRight w:val="0"/>
      <w:marTop w:val="0"/>
      <w:marBottom w:val="0"/>
      <w:divBdr>
        <w:top w:val="none" w:sz="0" w:space="0" w:color="auto"/>
        <w:left w:val="none" w:sz="0" w:space="0" w:color="auto"/>
        <w:bottom w:val="none" w:sz="0" w:space="0" w:color="auto"/>
        <w:right w:val="none" w:sz="0" w:space="0" w:color="auto"/>
      </w:divBdr>
      <w:divsChild>
        <w:div w:id="1253008121">
          <w:marLeft w:val="0"/>
          <w:marRight w:val="0"/>
          <w:marTop w:val="0"/>
          <w:marBottom w:val="0"/>
          <w:divBdr>
            <w:top w:val="none" w:sz="0" w:space="0" w:color="auto"/>
            <w:left w:val="none" w:sz="0" w:space="0" w:color="auto"/>
            <w:bottom w:val="none" w:sz="0" w:space="0" w:color="auto"/>
            <w:right w:val="none" w:sz="0" w:space="0" w:color="auto"/>
          </w:divBdr>
          <w:divsChild>
            <w:div w:id="52043119">
              <w:marLeft w:val="0"/>
              <w:marRight w:val="0"/>
              <w:marTop w:val="0"/>
              <w:marBottom w:val="0"/>
              <w:divBdr>
                <w:top w:val="none" w:sz="0" w:space="0" w:color="auto"/>
                <w:left w:val="none" w:sz="0" w:space="0" w:color="auto"/>
                <w:bottom w:val="none" w:sz="0" w:space="0" w:color="auto"/>
                <w:right w:val="none" w:sz="0" w:space="0" w:color="auto"/>
              </w:divBdr>
              <w:divsChild>
                <w:div w:id="924532123">
                  <w:marLeft w:val="0"/>
                  <w:marRight w:val="0"/>
                  <w:marTop w:val="0"/>
                  <w:marBottom w:val="0"/>
                  <w:divBdr>
                    <w:top w:val="none" w:sz="0" w:space="0" w:color="auto"/>
                    <w:left w:val="none" w:sz="0" w:space="0" w:color="auto"/>
                    <w:bottom w:val="none" w:sz="0" w:space="0" w:color="auto"/>
                    <w:right w:val="none" w:sz="0" w:space="0" w:color="auto"/>
                  </w:divBdr>
                  <w:divsChild>
                    <w:div w:id="300889867">
                      <w:marLeft w:val="0"/>
                      <w:marRight w:val="0"/>
                      <w:marTop w:val="0"/>
                      <w:marBottom w:val="0"/>
                      <w:divBdr>
                        <w:top w:val="none" w:sz="0" w:space="0" w:color="auto"/>
                        <w:left w:val="none" w:sz="0" w:space="0" w:color="auto"/>
                        <w:bottom w:val="none" w:sz="0" w:space="0" w:color="auto"/>
                        <w:right w:val="none" w:sz="0" w:space="0" w:color="auto"/>
                      </w:divBdr>
                      <w:divsChild>
                        <w:div w:id="16807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7302">
      <w:bodyDiv w:val="1"/>
      <w:marLeft w:val="0"/>
      <w:marRight w:val="0"/>
      <w:marTop w:val="0"/>
      <w:marBottom w:val="0"/>
      <w:divBdr>
        <w:top w:val="none" w:sz="0" w:space="0" w:color="auto"/>
        <w:left w:val="none" w:sz="0" w:space="0" w:color="auto"/>
        <w:bottom w:val="none" w:sz="0" w:space="0" w:color="auto"/>
        <w:right w:val="none" w:sz="0" w:space="0" w:color="auto"/>
      </w:divBdr>
      <w:divsChild>
        <w:div w:id="463425131">
          <w:marLeft w:val="0"/>
          <w:marRight w:val="0"/>
          <w:marTop w:val="0"/>
          <w:marBottom w:val="0"/>
          <w:divBdr>
            <w:top w:val="none" w:sz="0" w:space="0" w:color="auto"/>
            <w:left w:val="none" w:sz="0" w:space="0" w:color="auto"/>
            <w:bottom w:val="none" w:sz="0" w:space="0" w:color="auto"/>
            <w:right w:val="none" w:sz="0" w:space="0" w:color="auto"/>
          </w:divBdr>
          <w:divsChild>
            <w:div w:id="836773925">
              <w:marLeft w:val="0"/>
              <w:marRight w:val="0"/>
              <w:marTop w:val="0"/>
              <w:marBottom w:val="0"/>
              <w:divBdr>
                <w:top w:val="none" w:sz="0" w:space="0" w:color="auto"/>
                <w:left w:val="none" w:sz="0" w:space="0" w:color="auto"/>
                <w:bottom w:val="none" w:sz="0" w:space="0" w:color="auto"/>
                <w:right w:val="none" w:sz="0" w:space="0" w:color="auto"/>
              </w:divBdr>
              <w:divsChild>
                <w:div w:id="1197429090">
                  <w:marLeft w:val="0"/>
                  <w:marRight w:val="0"/>
                  <w:marTop w:val="0"/>
                  <w:marBottom w:val="0"/>
                  <w:divBdr>
                    <w:top w:val="none" w:sz="0" w:space="0" w:color="auto"/>
                    <w:left w:val="none" w:sz="0" w:space="0" w:color="auto"/>
                    <w:bottom w:val="none" w:sz="0" w:space="0" w:color="auto"/>
                    <w:right w:val="none" w:sz="0" w:space="0" w:color="auto"/>
                  </w:divBdr>
                  <w:divsChild>
                    <w:div w:id="177473929">
                      <w:marLeft w:val="0"/>
                      <w:marRight w:val="0"/>
                      <w:marTop w:val="0"/>
                      <w:marBottom w:val="0"/>
                      <w:divBdr>
                        <w:top w:val="none" w:sz="0" w:space="0" w:color="auto"/>
                        <w:left w:val="none" w:sz="0" w:space="0" w:color="auto"/>
                        <w:bottom w:val="none" w:sz="0" w:space="0" w:color="auto"/>
                        <w:right w:val="none" w:sz="0" w:space="0" w:color="auto"/>
                      </w:divBdr>
                      <w:divsChild>
                        <w:div w:id="9385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8987cons.htm" TargetMode="External"/><Relationship Id="rId21" Type="http://schemas.openxmlformats.org/officeDocument/2006/relationships/hyperlink" Target="http://www.planalto.gov.br/ccivil_03/LEIS/L8987cons.htm" TargetMode="External"/><Relationship Id="rId42" Type="http://schemas.openxmlformats.org/officeDocument/2006/relationships/hyperlink" Target="http://www.planalto.gov.br/ccivil_03/LEIS/L8987cons.htm" TargetMode="External"/><Relationship Id="rId47" Type="http://schemas.openxmlformats.org/officeDocument/2006/relationships/hyperlink" Target="http://www.planalto.gov.br/ccivil_03/_Ato2011-2014/2014/Lei/L13043.htm" TargetMode="External"/><Relationship Id="rId63" Type="http://schemas.openxmlformats.org/officeDocument/2006/relationships/hyperlink" Target="http://www.planalto.gov.br/ccivil_03/_Ato2019-2022/2021/Lei/L14227.htm" TargetMode="External"/><Relationship Id="rId68" Type="http://schemas.openxmlformats.org/officeDocument/2006/relationships/hyperlink" Target="http://www.planalto.gov.br/ccivil_03/LEIS/LCP/Lcp101.htm" TargetMode="External"/><Relationship Id="rId84" Type="http://schemas.openxmlformats.org/officeDocument/2006/relationships/hyperlink" Target="http://www.planalto.gov.br/ccivil_03/_Ato2015-2018/2015/Lei/L13137.htm" TargetMode="External"/><Relationship Id="rId89" Type="http://schemas.openxmlformats.org/officeDocument/2006/relationships/hyperlink" Target="http://www.planalto.gov.br/ccivil_03/LEIS/L4595.htm" TargetMode="External"/><Relationship Id="rId112" Type="http://schemas.openxmlformats.org/officeDocument/2006/relationships/fontTable" Target="fontTable.xml"/><Relationship Id="rId16" Type="http://schemas.openxmlformats.org/officeDocument/2006/relationships/hyperlink" Target="http://www.planalto.gov.br/ccivil_03/LEIS/L8987cons.htm" TargetMode="External"/><Relationship Id="rId107" Type="http://schemas.openxmlformats.org/officeDocument/2006/relationships/hyperlink" Target="http://www.planalto.gov.br/ccivil_03/Decreto-Lei/Del2848.htm" TargetMode="External"/><Relationship Id="rId11" Type="http://schemas.openxmlformats.org/officeDocument/2006/relationships/hyperlink" Target="http://www.planalto.gov.br/ccivil_03/LEIS/L8987cons.htm" TargetMode="External"/><Relationship Id="rId32" Type="http://schemas.openxmlformats.org/officeDocument/2006/relationships/hyperlink" Target="http://www.planalto.gov.br/ccivil_03/_Ato2015-2018/2015/Lei/L13097.htm" TargetMode="External"/><Relationship Id="rId37" Type="http://schemas.openxmlformats.org/officeDocument/2006/relationships/hyperlink" Target="http://www.planalto.gov.br/ccivil_03/_Ato2015-2018/2015/Lei/L13097.htm" TargetMode="External"/><Relationship Id="rId53" Type="http://schemas.openxmlformats.org/officeDocument/2006/relationships/hyperlink" Target="http://www.planalto.gov.br/ccivil_03/_Ato2011-2014/2014/Lei/L13043.htm" TargetMode="External"/><Relationship Id="rId58" Type="http://schemas.openxmlformats.org/officeDocument/2006/relationships/hyperlink" Target="http://www.planalto.gov.br/ccivil_03/_Ato2011-2014/2014/Lei/L13043.htm" TargetMode="External"/><Relationship Id="rId74" Type="http://schemas.openxmlformats.org/officeDocument/2006/relationships/hyperlink" Target="http://www.planalto.gov.br/ccivil_03/LEIS/L8987cons.htm" TargetMode="External"/><Relationship Id="rId79" Type="http://schemas.openxmlformats.org/officeDocument/2006/relationships/hyperlink" Target="http://www.planalto.gov.br/ccivil_03/_ato2004-2006/2004/Msg/Vep/VEP-1006-04.htm" TargetMode="External"/><Relationship Id="rId102" Type="http://schemas.openxmlformats.org/officeDocument/2006/relationships/hyperlink" Target="http://www.planalto.gov.br/ccivil_03/LEIS/2003/L10.735.htm" TargetMode="External"/><Relationship Id="rId5" Type="http://schemas.openxmlformats.org/officeDocument/2006/relationships/webSettings" Target="webSettings.xml"/><Relationship Id="rId90" Type="http://schemas.openxmlformats.org/officeDocument/2006/relationships/hyperlink" Target="http://www.planalto.gov.br/ccivil_03/Decreto-Lei/del0147.htm" TargetMode="External"/><Relationship Id="rId95" Type="http://schemas.openxmlformats.org/officeDocument/2006/relationships/hyperlink" Target="http://www.planalto.gov.br/ccivil_03/_Ato2011-2014/2012/Lei/L12766.htm" TargetMode="External"/><Relationship Id="rId22" Type="http://schemas.openxmlformats.org/officeDocument/2006/relationships/hyperlink" Target="http://www.planalto.gov.br/ccivil_03/LEIS/L8666cons.htm" TargetMode="External"/><Relationship Id="rId27" Type="http://schemas.openxmlformats.org/officeDocument/2006/relationships/hyperlink" Target="http://www.planalto.gov.br/ccivil_03/_Ato2011-2014/2012/Lei/L12766.htm" TargetMode="External"/><Relationship Id="rId43" Type="http://schemas.openxmlformats.org/officeDocument/2006/relationships/hyperlink" Target="http://www.planalto.gov.br/ccivil_03/_Ato2011-2014/2012/Lei/L12766.htm" TargetMode="External"/><Relationship Id="rId48" Type="http://schemas.openxmlformats.org/officeDocument/2006/relationships/hyperlink" Target="http://www.planalto.gov.br/ccivil_03/_Ato2011-2014/2014/Lei/L12973.htm" TargetMode="External"/><Relationship Id="rId64" Type="http://schemas.openxmlformats.org/officeDocument/2006/relationships/hyperlink" Target="http://www.planalto.gov.br/ccivil_03/_Ato2011-2014/2014/Lei/L13043.htm" TargetMode="External"/><Relationship Id="rId69" Type="http://schemas.openxmlformats.org/officeDocument/2006/relationships/hyperlink" Target="http://www.planalto.gov.br/ccivil_03/LEIS/LCP/Lcp101.htm" TargetMode="External"/><Relationship Id="rId113" Type="http://schemas.openxmlformats.org/officeDocument/2006/relationships/theme" Target="theme/theme1.xml"/><Relationship Id="rId80" Type="http://schemas.openxmlformats.org/officeDocument/2006/relationships/hyperlink" Target="http://www.planalto.gov.br/ccivil_03/LEIS/L9307.htm" TargetMode="External"/><Relationship Id="rId85" Type="http://schemas.openxmlformats.org/officeDocument/2006/relationships/hyperlink" Target="http://www.planalto.gov.br/ccivil_03/_Ato2011-2014/2012/Lei/L12766.htm" TargetMode="External"/><Relationship Id="rId12" Type="http://schemas.openxmlformats.org/officeDocument/2006/relationships/hyperlink" Target="http://www.planalto.gov.br/ccivil_03/_Ato2015-2018/2017/Lei/L13529.htm" TargetMode="External"/><Relationship Id="rId17" Type="http://schemas.openxmlformats.org/officeDocument/2006/relationships/hyperlink" Target="http://www.planalto.gov.br/ccivil_03/LEIS/L9074cons.htm" TargetMode="External"/><Relationship Id="rId33" Type="http://schemas.openxmlformats.org/officeDocument/2006/relationships/hyperlink" Target="http://www.planalto.gov.br/ccivil_03/_Ato2015-2018/2015/Lei/L13097.htm" TargetMode="External"/><Relationship Id="rId38"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11-2014/2014/Lei/L13043.htm" TargetMode="External"/><Relationship Id="rId103" Type="http://schemas.openxmlformats.org/officeDocument/2006/relationships/hyperlink" Target="http://www.planalto.gov.br/ccivil_03/LEIS/L8666cons.htm" TargetMode="External"/><Relationship Id="rId108" Type="http://schemas.openxmlformats.org/officeDocument/2006/relationships/hyperlink" Target="http://www.planalto.gov.br/ccivil_03/LEIS/L8429.htm" TargetMode="External"/><Relationship Id="rId54" Type="http://schemas.openxmlformats.org/officeDocument/2006/relationships/hyperlink" Target="http://www.planalto.gov.br/ccivil_03/_Ato2011-2014/2014/Lei/L13043.htm" TargetMode="External"/><Relationship Id="rId70" Type="http://schemas.openxmlformats.org/officeDocument/2006/relationships/hyperlink" Target="http://www.planalto.gov.br/ccivil_03/LEIS/LCP/Lcp101.htm" TargetMode="External"/><Relationship Id="rId75" Type="http://schemas.openxmlformats.org/officeDocument/2006/relationships/hyperlink" Target="http://www.planalto.gov.br/ccivil_03/LEIS/L8987cons.htm" TargetMode="External"/><Relationship Id="rId91" Type="http://schemas.openxmlformats.org/officeDocument/2006/relationships/hyperlink" Target="http://www.planalto.gov.br/ccivil_03/_Ato2011-2014/2011/Lei/L12409.htm" TargetMode="External"/><Relationship Id="rId96" Type="http://schemas.openxmlformats.org/officeDocument/2006/relationships/hyperlink" Target="http://www.planalto.gov.br/ccivil_03/_Ato2011-2014/2011/Lei/L1240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8987cons.htm" TargetMode="External"/><Relationship Id="rId23" Type="http://schemas.openxmlformats.org/officeDocument/2006/relationships/hyperlink" Target="http://www.planalto.gov.br/ccivil_03/LEIS/L8987cons.htm" TargetMode="External"/><Relationship Id="rId28" Type="http://schemas.openxmlformats.org/officeDocument/2006/relationships/hyperlink" Target="http://www.planalto.gov.br/ccivil_03/_Ato2015-2018/2015/Lei/L13097.htm" TargetMode="External"/><Relationship Id="rId36" Type="http://schemas.openxmlformats.org/officeDocument/2006/relationships/hyperlink" Target="http://www.planalto.gov.br/ccivil_03/_Ato2015-2018/2015/Lei/L13097.htm" TargetMode="External"/><Relationship Id="rId49" Type="http://schemas.openxmlformats.org/officeDocument/2006/relationships/hyperlink" Target="http://www.planalto.gov.br/ccivil_03/LEIS/L8987cons.htm" TargetMode="External"/><Relationship Id="rId57" Type="http://schemas.openxmlformats.org/officeDocument/2006/relationships/hyperlink" Target="http://www.planalto.gov.br/ccivil_03/_Ato2011-2014/2014/Lei/L13043.htm" TargetMode="External"/><Relationship Id="rId106" Type="http://schemas.openxmlformats.org/officeDocument/2006/relationships/hyperlink" Target="http://www.planalto.gov.br/ccivil_03/_ato2004-2006/2004/Msg/Vep/VEP-1006-04.htm" TargetMode="External"/><Relationship Id="rId10" Type="http://schemas.openxmlformats.org/officeDocument/2006/relationships/hyperlink" Target="http://www.planalto.gov.br/ccivil_03/LEIS/L8987cons.htm" TargetMode="External"/><Relationship Id="rId31"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_Ato2011-2014/2012/Lei/L12766.htm" TargetMode="External"/><Relationship Id="rId52" Type="http://schemas.openxmlformats.org/officeDocument/2006/relationships/hyperlink" Target="http://www.planalto.gov.br/ccivil_03/_Ato2011-2014/2014/Lei/L12973.htm" TargetMode="External"/><Relationship Id="rId60" Type="http://schemas.openxmlformats.org/officeDocument/2006/relationships/hyperlink" Target="http://www.planalto.gov.br/ccivil_03/_Ato2011-2014/2012/Lei/L12766.htm" TargetMode="External"/><Relationship Id="rId65" Type="http://schemas.openxmlformats.org/officeDocument/2006/relationships/hyperlink" Target="http://www.planalto.gov.br/ccivil_03/LEIS/L8987cons.htm" TargetMode="External"/><Relationship Id="rId73" Type="http://schemas.openxmlformats.org/officeDocument/2006/relationships/hyperlink" Target="http://www.planalto.gov.br/ccivil_03/LEIS/L8987cons.htm" TargetMode="External"/><Relationship Id="rId78" Type="http://schemas.openxmlformats.org/officeDocument/2006/relationships/hyperlink" Target="http://www.planalto.gov.br/ccivil_03/LEIS/L8666cons.htm" TargetMode="External"/><Relationship Id="rId81" Type="http://schemas.openxmlformats.org/officeDocument/2006/relationships/hyperlink" Target="http://www.planalto.gov.br/ccivil_03/LEIS/L8987cons.htm" TargetMode="External"/><Relationship Id="rId86" Type="http://schemas.openxmlformats.org/officeDocument/2006/relationships/hyperlink" Target="http://www.planalto.gov.br/ccivil_03/_Ato2011-2014/2011/Lei/L12409.htm" TargetMode="External"/><Relationship Id="rId94" Type="http://schemas.openxmlformats.org/officeDocument/2006/relationships/hyperlink" Target="http://www.planalto.gov.br/ccivil_03/_Ato2011-2014/2012/Lei/L12766.htm" TargetMode="External"/><Relationship Id="rId99" Type="http://schemas.openxmlformats.org/officeDocument/2006/relationships/hyperlink" Target="http://www.planalto.gov.br/ccivil_03/_Ato2011-2014/2012/Lei/L12766.htm" TargetMode="External"/><Relationship Id="rId101" Type="http://schemas.openxmlformats.org/officeDocument/2006/relationships/hyperlink" Target="http://www.planalto.gov.br/ccivil_03/_Ato2011-2014/2012/Lei/L12766.htm" TargetMode="External"/><Relationship Id="rId4" Type="http://schemas.openxmlformats.org/officeDocument/2006/relationships/settings" Target="settings.xml"/><Relationship Id="rId9" Type="http://schemas.openxmlformats.org/officeDocument/2006/relationships/hyperlink" Target="http://www.planalto.gov.br/ccivil_03/_Ato2015-2018/2015/Lei/L13137.htm" TargetMode="External"/><Relationship Id="rId13" Type="http://schemas.openxmlformats.org/officeDocument/2006/relationships/hyperlink" Target="http://www.planalto.gov.br/ccivil_03/LEIS/L8987cons.htm" TargetMode="External"/><Relationship Id="rId18" Type="http://schemas.openxmlformats.org/officeDocument/2006/relationships/hyperlink" Target="http://www.planalto.gov.br/ccivil_03/_ato2004-2006/2006/Decreto/D5977.htm" TargetMode="External"/><Relationship Id="rId39" Type="http://schemas.openxmlformats.org/officeDocument/2006/relationships/hyperlink" Target="http://www.planalto.gov.br/ccivil_03/_Ato2011-2014/2014/Lei/L13043.htm" TargetMode="External"/><Relationship Id="rId109" Type="http://schemas.openxmlformats.org/officeDocument/2006/relationships/hyperlink" Target="http://www.planalto.gov.br/ccivil_03/LEIS/L10028.htm" TargetMode="External"/><Relationship Id="rId34" Type="http://schemas.openxmlformats.org/officeDocument/2006/relationships/hyperlink" Target="http://www.planalto.gov.br/ccivil_03/_Ato2015-2018/2015/Lei/L13097.htm" TargetMode="External"/><Relationship Id="rId50" Type="http://schemas.openxmlformats.org/officeDocument/2006/relationships/hyperlink" Target="http://www.planalto.gov.br/ccivil_03/_Ato2011-2014/2014/Lei/L13043.htm" TargetMode="External"/><Relationship Id="rId55" Type="http://schemas.openxmlformats.org/officeDocument/2006/relationships/hyperlink" Target="http://www.planalto.gov.br/ccivil_03/_Ato2011-2014/2014/Lei/L13043.htm" TargetMode="External"/><Relationship Id="rId76" Type="http://schemas.openxmlformats.org/officeDocument/2006/relationships/hyperlink" Target="http://www.planalto.gov.br/ccivil_03/LEIS/L8987cons.htm" TargetMode="External"/><Relationship Id="rId97" Type="http://schemas.openxmlformats.org/officeDocument/2006/relationships/hyperlink" Target="http://www.planalto.gov.br/ccivil_03/_Ato2011-2014/2012/Lei/L12766.htm" TargetMode="External"/><Relationship Id="rId104" Type="http://schemas.openxmlformats.org/officeDocument/2006/relationships/hyperlink" Target="http://www.planalto.gov.br/ccivil_03/_Ato2011-2014/2012/Lei/L12766.htm" TargetMode="External"/><Relationship Id="rId7" Type="http://schemas.openxmlformats.org/officeDocument/2006/relationships/endnotes" Target="endnotes.xml"/><Relationship Id="rId71" Type="http://schemas.openxmlformats.org/officeDocument/2006/relationships/hyperlink" Target="http://www.planalto.gov.br/ccivil_03/LEIS/LCP/Lcp101.htm" TargetMode="External"/><Relationship Id="rId92" Type="http://schemas.openxmlformats.org/officeDocument/2006/relationships/hyperlink" Target="http://www.planalto.gov.br/ccivil_03/_Ato2011-2014/2012/Lei/L12766.htm" TargetMode="External"/><Relationship Id="rId2" Type="http://schemas.openxmlformats.org/officeDocument/2006/relationships/numbering" Target="numbering.xml"/><Relationship Id="rId29" Type="http://schemas.openxmlformats.org/officeDocument/2006/relationships/hyperlink" Target="http://www.planalto.gov.br/ccivil_03/_Ato2004-2006/2005/Lei/L11196.htm" TargetMode="External"/><Relationship Id="rId24" Type="http://schemas.openxmlformats.org/officeDocument/2006/relationships/hyperlink" Target="http://www.planalto.gov.br/ccivil_03/LEIS/L8666cons.htm" TargetMode="External"/><Relationship Id="rId40" Type="http://schemas.openxmlformats.org/officeDocument/2006/relationships/hyperlink" Target="http://www.planalto.gov.br/ccivil_03/_Ato2011-2014/2014/Lei/L13043.htm" TargetMode="External"/><Relationship Id="rId45" Type="http://schemas.openxmlformats.org/officeDocument/2006/relationships/hyperlink" Target="http://www.planalto.gov.br/ccivil_03/_Ato2011-2014/2012/Lei/L12766.htm" TargetMode="External"/><Relationship Id="rId66" Type="http://schemas.openxmlformats.org/officeDocument/2006/relationships/hyperlink" Target="http://www.planalto.gov.br/ccivil_03/_Ato2004-2006/2005/Lei/L11196.htm" TargetMode="External"/><Relationship Id="rId87" Type="http://schemas.openxmlformats.org/officeDocument/2006/relationships/hyperlink" Target="http://www.planalto.gov.br/ccivil_03/_Ato2011-2014/2012/Msg/VEP-608.htm" TargetMode="External"/><Relationship Id="rId110" Type="http://schemas.openxmlformats.org/officeDocument/2006/relationships/hyperlink" Target="http://www.planalto.gov.br/ccivil_03/Decreto-Lei/Del0201.htm" TargetMode="External"/><Relationship Id="rId61" Type="http://schemas.openxmlformats.org/officeDocument/2006/relationships/hyperlink" Target="http://www.planalto.gov.br/ccivil_03/_Ato2011-2014/2012/Lei/L12766.htm" TargetMode="External"/><Relationship Id="rId82" Type="http://schemas.openxmlformats.org/officeDocument/2006/relationships/hyperlink" Target="http://www.planalto.gov.br/ccivil_03/LEIS/L8987cons.htm" TargetMode="External"/><Relationship Id="rId19" Type="http://schemas.openxmlformats.org/officeDocument/2006/relationships/hyperlink" Target="http://www.planalto.gov.br/ccivil_03/LEIS/L8987cons.htm" TargetMode="External"/><Relationship Id="rId14" Type="http://schemas.openxmlformats.org/officeDocument/2006/relationships/hyperlink" Target="http://www.planalto.gov.br/ccivil_03/LEIS/L8987cons.htm" TargetMode="External"/><Relationship Id="rId30" Type="http://schemas.openxmlformats.org/officeDocument/2006/relationships/hyperlink" Target="http://www.planalto.gov.br/ccivil_03/_Ato2015-2018/2015/Lei/L13097.htm" TargetMode="External"/><Relationship Id="rId35" Type="http://schemas.openxmlformats.org/officeDocument/2006/relationships/hyperlink" Target="http://www.planalto.gov.br/ccivil_03/_Ato2015-2018/2015/Lei/L13097.htm" TargetMode="External"/><Relationship Id="rId56" Type="http://schemas.openxmlformats.org/officeDocument/2006/relationships/hyperlink" Target="http://www.planalto.gov.br/ccivil_03/_Ato2011-2014/2014/Lei/L13043.htm" TargetMode="External"/><Relationship Id="rId77" Type="http://schemas.openxmlformats.org/officeDocument/2006/relationships/hyperlink" Target="http://www.planalto.gov.br/ccivil_03/LEIS/L8987cons.htm" TargetMode="External"/><Relationship Id="rId100" Type="http://schemas.openxmlformats.org/officeDocument/2006/relationships/hyperlink" Target="http://www.planalto.gov.br/ccivil_03/_Ato2011-2014/2012/Lei/L12766.htm" TargetMode="External"/><Relationship Id="rId105" Type="http://schemas.openxmlformats.org/officeDocument/2006/relationships/hyperlink" Target="http://www.planalto.gov.br/ccivil_03/_Ato2007-2010/2009/Lei/L12024.htm" TargetMode="External"/><Relationship Id="rId8" Type="http://schemas.openxmlformats.org/officeDocument/2006/relationships/hyperlink" Target="http://legislacao.planalto.gov.br/legisla/legislacao.nsf/Viw_Identificacao/lei%2011.079-2004?OpenDocument" TargetMode="External"/><Relationship Id="rId51" Type="http://schemas.openxmlformats.org/officeDocument/2006/relationships/hyperlink" Target="http://www.planalto.gov.br/ccivil_03/_Ato2011-2014/2012/Lei/L12766.htm" TargetMode="External"/><Relationship Id="rId72" Type="http://schemas.openxmlformats.org/officeDocument/2006/relationships/hyperlink" Target="http://www.planalto.gov.br/ccivil_03/_Ato2011-2014/2012/Lei/L12766.htm" TargetMode="External"/><Relationship Id="rId93" Type="http://schemas.openxmlformats.org/officeDocument/2006/relationships/hyperlink" Target="http://www.planalto.gov.br/ccivil_03/_Ato2011-2014/2012/Lei/L12766.htm" TargetMode="External"/><Relationship Id="rId98" Type="http://schemas.openxmlformats.org/officeDocument/2006/relationships/hyperlink" Target="http://www.planalto.gov.br/ccivil_03/_Ato2011-2014/2012/Lei/L12766.htm" TargetMode="External"/><Relationship Id="rId3" Type="http://schemas.openxmlformats.org/officeDocument/2006/relationships/styles" Target="styles.xml"/><Relationship Id="rId25" Type="http://schemas.openxmlformats.org/officeDocument/2006/relationships/hyperlink" Target="http://www.planalto.gov.br/ccivil_03/LEIS/L8666cons.htm" TargetMode="External"/><Relationship Id="rId46" Type="http://schemas.openxmlformats.org/officeDocument/2006/relationships/hyperlink" Target="http://www.planalto.gov.br/ccivil_03/_Ato2011-2014/2011/Lei/L12546.htm" TargetMode="External"/><Relationship Id="rId67" Type="http://schemas.openxmlformats.org/officeDocument/2006/relationships/hyperlink" Target="http://www.planalto.gov.br/ccivil_03/_Ato2019-2022/2021/Lei/L14133.htm" TargetMode="External"/><Relationship Id="rId20" Type="http://schemas.openxmlformats.org/officeDocument/2006/relationships/hyperlink" Target="http://www.planalto.gov.br/ccivil_03/_ato2004-2006/2006/Decreto/D5977.htm" TargetMode="External"/><Relationship Id="rId41" Type="http://schemas.openxmlformats.org/officeDocument/2006/relationships/hyperlink" Target="http://www.planalto.gov.br/ccivil_03/LEIS/L8987cons.htm" TargetMode="External"/><Relationship Id="rId62" Type="http://schemas.openxmlformats.org/officeDocument/2006/relationships/hyperlink" Target="http://www.planalto.gov.br/ccivil_03/Constituicao/Constitui&#231;ao.htm" TargetMode="External"/><Relationship Id="rId83" Type="http://schemas.openxmlformats.org/officeDocument/2006/relationships/hyperlink" Target="http://www.planalto.gov.br/ccivil_03/_ato2004-2006/2005/Decreto/D5385.htm" TargetMode="External"/><Relationship Id="rId88" Type="http://schemas.openxmlformats.org/officeDocument/2006/relationships/hyperlink" Target="http://www.planalto.gov.br/ccivil_03/_Ato2011-2014/2012/Lei/L12766.htm" TargetMode="External"/><Relationship Id="rId111" Type="http://schemas.openxmlformats.org/officeDocument/2006/relationships/hyperlink" Target="http://www.planalto.gov.br/ccivil_03/LEIS/L107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60EF0-DD80-4230-A135-39C889930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25</Pages>
  <Words>16438</Words>
  <Characters>88766</Characters>
  <Application>Microsoft Office Word</Application>
  <DocSecurity>0</DocSecurity>
  <Lines>739</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205</cp:revision>
  <dcterms:created xsi:type="dcterms:W3CDTF">2015-05-16T16:18:00Z</dcterms:created>
  <dcterms:modified xsi:type="dcterms:W3CDTF">2025-07-29T17:46:00Z</dcterms:modified>
</cp:coreProperties>
</file>