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EB09" w14:textId="35F73301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</w:t>
      </w:r>
      <w:r w:rsidR="00A7481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08/04/2025</w:t>
      </w:r>
      <w:r w:rsidRPr="00F7162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777EC4A0" w14:textId="2FA31A1F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F71621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11.346, DE 15 DE SETEMBRO DE 2006.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F71621" w:rsidRPr="00F71621" w14:paraId="36203EC8" w14:textId="77777777" w:rsidTr="00F71621">
        <w:trPr>
          <w:trHeight w:val="320"/>
          <w:tblCellSpacing w:w="0" w:type="dxa"/>
        </w:trPr>
        <w:tc>
          <w:tcPr>
            <w:tcW w:w="1417" w:type="pct"/>
            <w:vAlign w:val="center"/>
            <w:hideMark/>
          </w:tcPr>
          <w:p w14:paraId="554A3119" w14:textId="1928070C" w:rsidR="00F71621" w:rsidRPr="00F71621" w:rsidRDefault="00F71621" w:rsidP="00F7162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1A4A7968" w14:textId="77777777" w:rsidR="00F71621" w:rsidRPr="00F71621" w:rsidRDefault="00F71621" w:rsidP="00F7162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71621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Cria o Sistema Nacional de Segurança Alimentar e Nutricional – SISAN com vistas em assegurar o direito humano à alimentação adequada e dá outras providências.</w:t>
            </w:r>
          </w:p>
        </w:tc>
      </w:tr>
    </w:tbl>
    <w:p w14:paraId="0E155ABF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PRESIDENTE DA REPÚBLICA 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Faço saber que o Congresso Nacional decreta e eu sanciono a seguinte Lei:</w:t>
      </w:r>
    </w:p>
    <w:p w14:paraId="64470DED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CAPÍTULO I</w:t>
      </w:r>
    </w:p>
    <w:p w14:paraId="14EE3450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DISPOSIÇÕES GERAIS</w:t>
      </w:r>
    </w:p>
    <w:p w14:paraId="1159942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0" w:name="art1"/>
      <w:bookmarkEnd w:id="0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1º Esta Lei estabelece as definições, princípios, diretrizes, objetivos e composição do Sistema Nacional de Segurança Alimentar e Nutricional – SISAN, por meio do qual o poder público, com a participação da sociedade civil organizada, formulará e implementará políticas, planos, programas e ações com vistas em assegurar o direito humano à alimentação adequada.</w:t>
      </w:r>
    </w:p>
    <w:p w14:paraId="3495E474" w14:textId="47ED8315" w:rsidR="00F71621" w:rsidRPr="00737D86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" w:name="art2"/>
      <w:bookmarkEnd w:id="1"/>
      <w:r w:rsidRPr="00C6332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2º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</w:t>
      </w:r>
      <w:r w:rsidRPr="00C63328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alimentação adequada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é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direito fundamental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do ser humano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inerente à dignidade da pessoa humana e indispensável à realização dos direitos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consagrados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na Constituição Federal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devendo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poder público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adotar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as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políticas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ações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que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se façam necessárias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para promover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garantir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segurança alimentar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22296A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nutricional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22296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da população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C63328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C63328" w:rsidRPr="00DF4C4C">
        <w:rPr>
          <w:rFonts w:ascii="Book Antiqua" w:hAnsi="Book Antiqua"/>
          <w:b/>
          <w:color w:val="FF0000"/>
          <w:sz w:val="16"/>
          <w:szCs w:val="16"/>
          <w:u w:val="single"/>
        </w:rPr>
        <w:t>(DPEES-2012)</w:t>
      </w:r>
      <w:r w:rsidR="0022296A" w:rsidRPr="00DF4C4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F4C4C">
        <w:rPr>
          <w:rFonts w:ascii="Book Antiqua" w:hAnsi="Book Antiqua"/>
          <w:b/>
          <w:color w:val="FF0000"/>
          <w:sz w:val="16"/>
          <w:szCs w:val="16"/>
          <w:u w:val="single"/>
        </w:rPr>
        <w:t>(DPU-2015)</w:t>
      </w:r>
      <w:r w:rsidR="00737D8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37D86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737D8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737D86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2296A" w14:paraId="47C48D7E" w14:textId="77777777" w:rsidTr="0022296A">
        <w:tc>
          <w:tcPr>
            <w:tcW w:w="8494" w:type="dxa"/>
            <w:shd w:val="clear" w:color="auto" w:fill="CCFFFF"/>
          </w:tcPr>
          <w:p w14:paraId="0E7C0B27" w14:textId="5F646F63" w:rsidR="0022296A" w:rsidRPr="0022296A" w:rsidRDefault="0022296A" w:rsidP="0022296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22296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DPU-2015-CESPE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22296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No tocante aos direitos e garantias fundamentais, julgue o próximo item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22296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CF, ao garantir o direito social à alimentação adequada, impõe que o poder público implemente políticas e ações que se façam necessárias para promover e garantir a segurança alimentar e nutricional da população.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2º, Lei 11346.</w:t>
            </w:r>
          </w:p>
        </w:tc>
      </w:tr>
    </w:tbl>
    <w:p w14:paraId="7569FDC5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1º A adoção dessas políticas e ações deverá levar em conta as dimensões ambientais, culturais, econômicas, regionais e sociais.</w:t>
      </w:r>
    </w:p>
    <w:p w14:paraId="7E396147" w14:textId="5A7C0A70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6332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 xml:space="preserve">§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2º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É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dever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do poder público respeitar, proteger, promover, prover, informar, monitorar, fiscalizar e avaliar a realização do direito humano à alimentação adequada, bem como garantir os mecanismos para sua exigibilidade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C63328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C63328" w:rsidRPr="00DF4C4C">
        <w:rPr>
          <w:rFonts w:ascii="Book Antiqua" w:hAnsi="Book Antiqua"/>
          <w:b/>
          <w:color w:val="FF0000"/>
          <w:sz w:val="16"/>
          <w:szCs w:val="16"/>
          <w:u w:val="single"/>
        </w:rPr>
        <w:t>(DPEES-2012)</w:t>
      </w:r>
    </w:p>
    <w:p w14:paraId="7A55E497" w14:textId="2DA99184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bookmarkStart w:id="2" w:name="art3"/>
      <w:bookmarkEnd w:id="2"/>
      <w:r w:rsidRPr="00D10256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3º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A 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segurança alimentar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DF4C4C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nutricional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consiste na realização do direito de todos ao acesso regular e permanente a alimentos de qualidade, em quantidade suficiente, sem comprometer o acesso a outras necessidades essenciais, tendo como base práticas alimentares promotoras de saúde que respeitem a diversidade cultural e que sejam ambiental, cultural, econômica e socialmente sustentáveis</w:t>
      </w:r>
      <w:r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D10256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D10256" w:rsidRP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(DPEPR-2012)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4C4C" w14:paraId="0591093F" w14:textId="77777777" w:rsidTr="00D444C1">
        <w:tc>
          <w:tcPr>
            <w:tcW w:w="8494" w:type="dxa"/>
            <w:shd w:val="clear" w:color="auto" w:fill="CCFFFF"/>
          </w:tcPr>
          <w:p w14:paraId="4BDD584B" w14:textId="4BBF2D01" w:rsidR="00DF4C4C" w:rsidRPr="0022296A" w:rsidRDefault="00DF4C4C" w:rsidP="00D444C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22296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ERR-2021</w:t>
            </w:r>
            <w:r w:rsidRPr="0022296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-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FCC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DF4C4C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Conforme dispõe expressamente a Lei n° 11.346/06: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DF4C4C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segurança alimentar e nutricional consiste na realização do direito de todos ao acesso regular e permanente a alimentos de qualidade, em quantidade suficiente, sem comprometer o acesso a outras necessidades essenciais, tendo como base práticas alimentares promotoras de saúde que respeitem a diversidade cultural e que sejam ambiental, cultural, econômica e socialmente sustentáveis.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3º, Lei 11346.</w:t>
            </w:r>
          </w:p>
        </w:tc>
      </w:tr>
    </w:tbl>
    <w:p w14:paraId="4C2F622D" w14:textId="77777777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3" w:name="art4"/>
      <w:bookmarkEnd w:id="3"/>
      <w:r w:rsidRPr="00527402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4º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 segurança alimentar e nutricional abrange:</w:t>
      </w:r>
    </w:p>
    <w:p w14:paraId="44672C13" w14:textId="4F8A9A17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" w:name="art4i"/>
      <w:bookmarkStart w:id="5" w:name="art4i0"/>
      <w:bookmarkEnd w:id="4"/>
      <w:bookmarkEnd w:id="5"/>
      <w:r w:rsidRPr="00DF4C4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a ampliação das condições de acesso aos alimentos por meio da produção, em especial da agricultura tradicional e familiar, do processamento, da industrialização, da comercialização, incluindo-se os acordos internacionais, do abastecimento e da distribuição de alimentos, incluindo-se a água, bem como das medidas que mitiguem o risco de escassez de água potável, da geração de emprego e da redistribuição da renda</w:t>
      </w:r>
      <w:r w:rsidRPr="00DF4C4C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5" w:anchor="art1" w:history="1">
        <w:r w:rsidRPr="00DF4C4C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13.839, de 2019)</w:t>
        </w:r>
      </w:hyperlink>
      <w:r w:rsidR="00DF4C4C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4512B3B0" w14:textId="5EA53AA7" w:rsid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Arial"/>
          <w:b/>
          <w:bCs/>
          <w:color w:val="FF0000"/>
          <w:sz w:val="16"/>
          <w:szCs w:val="16"/>
        </w:rPr>
      </w:pPr>
      <w:bookmarkStart w:id="6" w:name="art4ii"/>
      <w:bookmarkEnd w:id="6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lastRenderedPageBreak/>
        <w:t xml:space="preserve">II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conservação da biodiversidade e a utilização sustentável dos recursos</w:t>
      </w:r>
      <w:r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;</w:t>
      </w:r>
      <w:r w:rsidR="00527402"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527402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(MPPR-2013)</w:t>
      </w:r>
      <w:r w:rsidR="00737D8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37D86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737D8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737D86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7D86" w14:paraId="74592FDA" w14:textId="77777777" w:rsidTr="00D30A41">
        <w:tc>
          <w:tcPr>
            <w:tcW w:w="8494" w:type="dxa"/>
            <w:shd w:val="clear" w:color="auto" w:fill="CCFFFF"/>
          </w:tcPr>
          <w:p w14:paraId="4374D697" w14:textId="03A1C5E4" w:rsidR="00737D86" w:rsidRPr="0022296A" w:rsidRDefault="00737D86" w:rsidP="00D30A4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MPSE-2022</w:t>
            </w:r>
            <w:r w:rsidRPr="0022296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737D8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respeito de assistência social, segurança alimentar e nutricional e população em situação de rua, assinale a opção correta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737D8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alimentação adequada é direito fundamental do ser humano, devendo o poder público adotar as políticas e ações que se façam necessárias para promover e garantir a segurança alimentar e nutricional da população, tais como a conservação da biodiversidade e a utilização sustentável dos recursos.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 e art. 4ª, II, Lei 11346.</w:t>
            </w:r>
          </w:p>
        </w:tc>
      </w:tr>
    </w:tbl>
    <w:p w14:paraId="79843828" w14:textId="23C1D8CD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7" w:name="art4iii"/>
      <w:bookmarkEnd w:id="7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III – a promoção da saúde, da nutrição e da alimentação da população, incluindo-se grupos populacionais específicos e populações em situação de vulnerabilidade social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;</w:t>
      </w:r>
      <w:r w:rsidR="00527402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27402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(MPPR-2013)</w:t>
      </w:r>
    </w:p>
    <w:p w14:paraId="606B52D6" w14:textId="109549DB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8" w:name="art4iv"/>
      <w:bookmarkEnd w:id="8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IV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garantia da qualidade biológica, sanitária, nutricional e tecnológica dos alimentos, bem como seu aproveitamento, estimulando práticas alimentares e estilos de vida saudáveis que respeitem a diversidade étnica e racial e cultural da população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;</w:t>
      </w:r>
      <w:r w:rsidR="00527402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27402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(MPPR-2013)</w:t>
      </w:r>
    </w:p>
    <w:p w14:paraId="1055C2C6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" w:name="art4v"/>
      <w:bookmarkEnd w:id="9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produção de conhecimento e o acesso à informação; e</w:t>
      </w:r>
    </w:p>
    <w:p w14:paraId="451DD00A" w14:textId="201A507F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6"/>
          <w:szCs w:val="16"/>
          <w:u w:val="single"/>
          <w:lang w:eastAsia="pt-BR"/>
        </w:rPr>
      </w:pPr>
      <w:bookmarkStart w:id="10" w:name="art4vi"/>
      <w:bookmarkEnd w:id="10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VI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implementação de políticas públicas e estratégias sustentáveis e participativas de produção, comercialização e consumo de alimentos, respeitando-se as múltiplas características culturais do País</w:t>
      </w:r>
      <w:r w:rsidRPr="00DF4C4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527402" w:rsidRPr="00DF4C4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27402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(MPPR-2013)</w:t>
      </w:r>
    </w:p>
    <w:p w14:paraId="23C2EC9F" w14:textId="77777777" w:rsidR="00F71621" w:rsidRPr="001B63B8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bookmarkStart w:id="11" w:name="art4vii"/>
      <w:bookmarkEnd w:id="11"/>
      <w:r w:rsidRPr="00F7162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 formação de estoques reguladores e estratégicos de alimentos</w:t>
      </w:r>
      <w:r w:rsidRPr="001B63B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6" w:anchor="art1" w:history="1">
        <w:r w:rsidRPr="001B63B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13.839, de 2019)</w:t>
        </w:r>
      </w:hyperlink>
    </w:p>
    <w:p w14:paraId="1D033624" w14:textId="65703822" w:rsidR="001B63B8" w:rsidRPr="001B63B8" w:rsidRDefault="001B63B8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. As cestas básicas entregues no âmbito do </w:t>
      </w:r>
      <w:proofErr w:type="spellStart"/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Sisan</w:t>
      </w:r>
      <w:proofErr w:type="spellEnd"/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deverão conter como item essencial o absorvente higiênico feminino, conforme as determinações previstas na lei que institui o Programa de Proteção e Promoção da Saúde Menstrual</w:t>
      </w:r>
      <w:r w:rsidRPr="001B63B8">
        <w:rPr>
          <w:rFonts w:ascii="Book Antiqua" w:eastAsia="Times New Roman" w:hAnsi="Book Antiqua" w:cs="Arial"/>
          <w:sz w:val="19"/>
          <w:szCs w:val="19"/>
          <w:lang w:eastAsia="pt-BR"/>
        </w:rPr>
        <w:t>. </w:t>
      </w:r>
      <w:hyperlink r:id="rId7" w:anchor="art7" w:history="1">
        <w:r w:rsidRPr="001B63B8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14.214, de 2021)</w:t>
        </w:r>
      </w:hyperlink>
      <w:r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</w:t>
      </w:r>
      <w:r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</w:t>
      </w:r>
      <w:r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B63B8" w14:paraId="6BCB10BD" w14:textId="77777777" w:rsidTr="00910A9D">
        <w:tc>
          <w:tcPr>
            <w:tcW w:w="8494" w:type="dxa"/>
            <w:shd w:val="clear" w:color="auto" w:fill="CCFFFF"/>
          </w:tcPr>
          <w:p w14:paraId="2711AA9D" w14:textId="0C4CFC39" w:rsidR="001B63B8" w:rsidRPr="00F71621" w:rsidRDefault="001B63B8" w:rsidP="00910A9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F71621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RR-2023-AOCP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1B63B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Nos termos do Sistema Nacional de Segurança Alimentar e Nutricional, é correto afirmar que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1B63B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as cestas básicas entregues no âmbito do Sistema Nacional de Segurança Alimentar e Nutricional deverão conter como item essencial o absorvente higiênico feminino, conforme as determinações previstas na lei que institui o Programa de Proteção e Promoção da Saúde Menstrual</w:t>
            </w:r>
            <w:r w:rsidRPr="00F71621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4º § único, SISAN.</w:t>
            </w:r>
          </w:p>
        </w:tc>
      </w:tr>
    </w:tbl>
    <w:p w14:paraId="07FC5333" w14:textId="12EBFAFA" w:rsidR="00F71621" w:rsidRPr="001B63B8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2" w:name="art5"/>
      <w:bookmarkEnd w:id="12"/>
      <w:r w:rsidRPr="00F71621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 xml:space="preserve">Art.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5º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consecução do direito humano à alimentação adequada e da segurança alimentar e nutricional requer o respeito à soberania, que confere aos países a primazia de suas decisões sobre a produção e o consumo de alimentos.</w:t>
      </w:r>
      <w:r w:rsid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="00DF4C4C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</w:t>
      </w:r>
      <w:r w:rsid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6</w:t>
      </w:r>
      <w:r w:rsidR="00DF4C4C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1621" w14:paraId="28235177" w14:textId="77777777" w:rsidTr="00F71621">
        <w:tc>
          <w:tcPr>
            <w:tcW w:w="8494" w:type="dxa"/>
            <w:shd w:val="clear" w:color="auto" w:fill="CCFFFF"/>
          </w:tcPr>
          <w:p w14:paraId="4F206083" w14:textId="5D2DB0A0" w:rsidR="00F71621" w:rsidRPr="00F71621" w:rsidRDefault="00F71621" w:rsidP="00F7162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F71621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MPPR-2016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Assinale a alternativa correta: </w:t>
            </w:r>
            <w:r w:rsidRPr="00F71621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consecução do direito humano à alimentação adequada e da segurança alimentar e nutricional requer o respeito à soberania, que confere aos países a primazia de suas decisões sobre a produção e o consumo de alimentos.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5º, SISAN.</w:t>
            </w:r>
          </w:p>
        </w:tc>
      </w:tr>
    </w:tbl>
    <w:p w14:paraId="76109148" w14:textId="63C594FD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3" w:name="art6"/>
      <w:bookmarkEnd w:id="13"/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6º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Estado brasileiro </w:t>
      </w:r>
      <w:r w:rsidRPr="001B63B8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deve empenhar-se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na promoção de cooperação técnica com países estrangeiros, contribuindo assim para a realização do direito humano à alimentação adequada no plano internacional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1B63B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4A27B7A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CAPÍTULO II</w:t>
      </w:r>
    </w:p>
    <w:p w14:paraId="1867EF22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DO SISTEMA NACIONAL DE SEGURANÇA</w:t>
      </w:r>
    </w:p>
    <w:p w14:paraId="664DAFE9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ALIMENTAR E NUTRICIONAL</w:t>
      </w:r>
    </w:p>
    <w:p w14:paraId="4D625F33" w14:textId="45D9F21C" w:rsidR="00F71621" w:rsidRPr="00A7481F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4" w:name="art7"/>
      <w:bookmarkEnd w:id="14"/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7º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consecução do direito humano à alimentação adequada e da segurança alimentar e nutricional da população far-se-á por meio do SISAN, integrado por um conjunto de órgãos e entidades da União, dos Estados, do Distrito Federal e dos Municípios e pelas instituições privadas, com ou sem fins lucrativos, afetas à segurança alimentar e nutricional e que manifestem interesse em integrar o Sistema, respeitada a legislação aplicável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1B63B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A7481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7481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(DPESP-2023)</w:t>
      </w:r>
    </w:p>
    <w:p w14:paraId="51EB1466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§ 1º A participação no SISAN de que trata este artigo deverá obedecer aos princípios e diretrizes do Sistema e será definida a partir de critérios estabelecidos pelo Conselho Nacional de Segurança Alimentar e Nutricional – CONSEA e pela Câmara Interministerial de Segurança Alimentar e Nutricional, a ser criada em ato do Poder Executivo Federal.</w:t>
      </w:r>
    </w:p>
    <w:p w14:paraId="427A63F9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2º Os órgãos responsáveis pela definição dos critérios de que trata o § 1º deste artigo poderão estabelecer requisitos distintos e específicos para os setores público e privado.</w:t>
      </w:r>
    </w:p>
    <w:p w14:paraId="6C5A15E8" w14:textId="7BE8AD9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3º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Os órgãos e entidades públicos ou privados que integram o SISAN o farão em caráter interdependente, assegurada a autonomia dos seus processos decisórios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1B63B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70745F0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4º O dever do poder público não exclui a responsabilidade das entidades da sociedade civil integrantes do SISAN.</w:t>
      </w:r>
    </w:p>
    <w:p w14:paraId="4D12EE50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5" w:name="art8"/>
      <w:bookmarkEnd w:id="15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8º O SISAN reger-se-á pelos seguintes princípios:</w:t>
      </w:r>
    </w:p>
    <w:p w14:paraId="6A4D630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– universalidade e </w:t>
      </w:r>
      <w:proofErr w:type="spell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eqüidade</w:t>
      </w:r>
      <w:proofErr w:type="spell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no acesso à alimentação adequada, sem qualquer espécie de discriminação;</w:t>
      </w:r>
    </w:p>
    <w:p w14:paraId="35DC057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preservação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 autonomia e respeito à dignidade das pessoas;</w:t>
      </w:r>
    </w:p>
    <w:p w14:paraId="54C97EFD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III – participação social na formulação, execução, acompanhamento, monitoramento e controle das políticas e dos planos de segurança alimentar e nutricional em todas as esferas de governo; e</w:t>
      </w:r>
    </w:p>
    <w:p w14:paraId="51199FED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transparência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dos programas, das ações e dos recursos públicos e privados e dos critérios para sua concessão.</w:t>
      </w:r>
    </w:p>
    <w:p w14:paraId="5F193624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6" w:name="art9"/>
      <w:bookmarkEnd w:id="16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9º O SISAN tem como base as seguintes diretrizes:</w:t>
      </w:r>
    </w:p>
    <w:p w14:paraId="653EE442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promoção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 intersetorialidade das políticas, programas e ações governamentais e não-governamentais;</w:t>
      </w:r>
    </w:p>
    <w:p w14:paraId="38C7A85F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descentralização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das ações e articulação, em regime de colaboração, entre as esferas de governo;</w:t>
      </w:r>
    </w:p>
    <w:p w14:paraId="5E9309A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III – monitoramento da situação alimentar e nutricional, visando a subsidiar o ciclo de gestão das políticas para a área nas diferentes esferas de governo;</w:t>
      </w:r>
    </w:p>
    <w:p w14:paraId="49E6D810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conjugação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 medidas diretas e imediatas de garantia de acesso à alimentação adequada, com ações que ampliem a capacidade de subsistência autônoma da população;</w:t>
      </w:r>
    </w:p>
    <w:p w14:paraId="37FBA9B7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articulação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entre orçamento e gestão; e</w:t>
      </w:r>
    </w:p>
    <w:p w14:paraId="4CAAAB65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 – </w:t>
      </w:r>
      <w:proofErr w:type="gramStart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estímulo</w:t>
      </w:r>
      <w:proofErr w:type="gramEnd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ao desenvolvimento de pesquisas e à capacitação de recursos humanos.</w:t>
      </w:r>
    </w:p>
    <w:p w14:paraId="4A7E1A55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7" w:name="art10"/>
      <w:bookmarkEnd w:id="17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10. O SISAN tem por objetivos formular e implementar políticas e planos de segurança alimentar e nutricional, estimular a integração dos esforços entre governo e sociedade civil, bem como promover o acompanhamento, o monitoramento e a avaliação da segurança alimentar e nutricional do País.</w:t>
      </w:r>
    </w:p>
    <w:p w14:paraId="62C50425" w14:textId="77777777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18" w:name="art11"/>
      <w:bookmarkEnd w:id="18"/>
      <w:r w:rsidRPr="00334A7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11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. Integram o SISAN:</w:t>
      </w:r>
    </w:p>
    <w:p w14:paraId="3B3CF468" w14:textId="0C564D1A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Conferência Nacional de Segurança Alimentar e Nutricional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instância responsável pela indicação ao CONSEA das diretrizes e prioridades da Política e do Plano Nacional de Segurança Alimentar, bem como pela avaliação do SISAN;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3C091D85" w14:textId="44A1D972" w:rsidR="00F71621" w:rsidRPr="001B63B8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9" w:name="art11ii"/>
      <w:bookmarkStart w:id="20" w:name="art11ii0"/>
      <w:bookmarkEnd w:id="19"/>
      <w:bookmarkEnd w:id="20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II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CONSEA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órgão de assessoramento imediato ao Presidente da República, responsável pelas seguintes atribuições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: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  <w:r w:rsidR="001B63B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4BE50EE" w14:textId="0AC93478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lastRenderedPageBreak/>
        <w:t xml:space="preserve">a) convocar a Conferência Nacional de Segurança Alimentar e Nutricional, com periodicidade 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não superior a 4 (quatro) anos</w:t>
      </w:r>
      <w:r w:rsidRPr="001B63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bem como definir seus parâmetros de composição, organização e funcionamento, por meio de regulamento próprio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;</w:t>
      </w:r>
      <w:r w:rsidR="001B63B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1B63B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RR-2023</w:t>
      </w:r>
      <w:r w:rsidR="001B63B8" w:rsidRPr="00DF4C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4339D97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b) propor ao Poder Executivo Federal, considerando as deliberações da Conferência Nacional de Segurança Alimentar e Nutricional, as diretrizes e prioridades da Política e do Plano Nacional de Segurança Alimentar e Nutricional, incluindo-se requisitos orçamentários para sua consecução;</w:t>
      </w:r>
    </w:p>
    <w:p w14:paraId="5B318F9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c) articular, acompanhar e monitorar, em regime de colaboração com os demais integrantes do Sistema, a implementação e a convergência de ações inerentes à Política e ao Plano Nacional de Segurança Alimentar e Nutricional;</w:t>
      </w:r>
    </w:p>
    <w:p w14:paraId="175F20C7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d) definir, em regime de colaboração com a Câmara Interministerial de Segurança Alimentar e Nutricional, os critérios e procedimentos de adesão ao SISAN;</w:t>
      </w:r>
    </w:p>
    <w:p w14:paraId="3779223F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e) instituir mecanismos permanentes de articulação com órgãos e entidades congêneres de segurança alimentar e nutricional nos Estados, no Distrito Federal e nos Municípios, com a finalidade de promover o diálogo e a convergência das ações que integram o SISAN;</w:t>
      </w:r>
    </w:p>
    <w:p w14:paraId="3D23AE5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f) mobilizar e apoiar entidades da sociedade civil na discussão e na implementação de ações públicas de segurança alimentar e nutricional;</w:t>
      </w:r>
    </w:p>
    <w:p w14:paraId="1CE334B1" w14:textId="5F72FCD8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1" w:name="art11iii"/>
      <w:bookmarkEnd w:id="21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III – a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Câmara Interministerial de Segurança Alimentar e Nutricional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integrada por Ministros de Estado e Secretários Especiais responsáveis pelas pastas afetas à consecução da segurança alimentar e nutricional, com as seguintes atribuições, dentre outras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: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536926E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a) elaborar, a partir das diretrizes emanadas do CONSEA, a Política e o Plano Nacional de Segurança Alimentar e Nutricional, indicando diretrizes, metas, fontes de recursos e instrumentos de acompanhamento, monitoramento e avaliação de sua implementação;</w:t>
      </w:r>
    </w:p>
    <w:p w14:paraId="0406DD3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b) coordenar a execução da Política e do Plano;</w:t>
      </w:r>
    </w:p>
    <w:p w14:paraId="16604FC9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c) articular as políticas e planos de suas congêneres estaduais e do Distrito Federal;</w:t>
      </w:r>
    </w:p>
    <w:p w14:paraId="07E1813A" w14:textId="0AC51564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2" w:name="art11iv"/>
      <w:bookmarkEnd w:id="22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IV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os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órgãos e entidades de segurança alimentar e nutricional da União, dos Estados, do Distrito Federal e dos Municípios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; e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7127522D" w14:textId="3186B418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3" w:name="art11v"/>
      <w:bookmarkEnd w:id="23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V – </w:t>
      </w:r>
      <w:proofErr w:type="gramStart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as</w:t>
      </w:r>
      <w:proofErr w:type="gramEnd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instituições privadas, com ou sem fins lucrativos, que manifestem interesse na adesão e que respeitem os critérios, princípios e diretrizes do SISAN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0C888CD3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4" w:name="art11§1"/>
      <w:bookmarkEnd w:id="24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1º A Conferência Nacional de Segurança Alimentar e Nutricional será precedida de conferências estaduais, distrital e municipais, que deverão ser convocadas e organizadas pelos órgãos e entidades congêneres nos Estados, no Distrito Federal e nos Municípios, nas quais serão escolhidos os delegados à Conferência Nacional.</w:t>
      </w:r>
    </w:p>
    <w:p w14:paraId="22861354" w14:textId="77777777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25" w:name="art11§5"/>
      <w:bookmarkStart w:id="26" w:name="art11§2"/>
      <w:bookmarkEnd w:id="25"/>
      <w:bookmarkEnd w:id="26"/>
      <w:r w:rsidRPr="00334A7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2º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CONSEA será composto a partir dos seguintes critérios:</w:t>
      </w:r>
    </w:p>
    <w:p w14:paraId="0CA04D65" w14:textId="00D1D318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 – 1/3 (um terço) de representantes governamentais constituído pelos Ministros de Estado e Secretários Especiais responsáveis pelas pastas afetas à consecução da segurança alimentar e nutricional</w:t>
      </w:r>
      <w:r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;</w:t>
      </w:r>
      <w:r w:rsidR="00334A7C"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334A7C" w:rsidRPr="00DF4C4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DF4C4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7CC5C0ED" w14:textId="54C522BC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bookmarkStart w:id="27" w:name="art11§2ii"/>
      <w:bookmarkEnd w:id="27"/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II – 2/3 (dois terços) de representantes da sociedade civil escolhidos a partir de critérios de indicação aprovados na Conferência Nacional de Segurança Alimentar e Nutricional; e</w:t>
      </w:r>
      <w:r w:rsidR="00334A7C"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="00334A7C" w:rsidRPr="00DF4C4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DF4C4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49874EDD" w14:textId="07BA751D" w:rsidR="00F71621" w:rsidRPr="00DF4C4C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III – observadores, incluindo-se representantes dos conselhos de âmbito federal afins, de organismos internacionais e do Ministério Público Federal</w:t>
      </w:r>
      <w:r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334A7C" w:rsidRPr="00DF4C4C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334A7C" w:rsidRPr="00DF4C4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DF4C4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66E95D68" w14:textId="68684F6D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8" w:name="art11§3"/>
      <w:bookmarkEnd w:id="28"/>
      <w:r w:rsidRPr="00DF4C4C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lastRenderedPageBreak/>
        <w:t>§ 3º</w:t>
      </w:r>
      <w:r w:rsidRPr="00DF4C4C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CONSEA será presidido por um de seus integrantes, representante da sociedade civil, indicado pelo plenário do colegiado, na forma do regulamento, e designado pelo Presidente da República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DF4C4C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DF4C4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(DPERR-2021)</w:t>
      </w:r>
    </w:p>
    <w:p w14:paraId="21B158E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9" w:name="art11§4"/>
      <w:bookmarkEnd w:id="29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§ 4º A atuação dos conselheiros, efetivos e suplentes, no CONSEA, será considerada serviço de relevante interesse público e não remunerada.</w:t>
      </w:r>
    </w:p>
    <w:p w14:paraId="2BACE5B2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CAPÍTULO III</w:t>
      </w:r>
    </w:p>
    <w:p w14:paraId="22F4AB97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DISPOSIÇÕES FINAIS E TRANSITÓRIAS</w:t>
      </w:r>
    </w:p>
    <w:p w14:paraId="1F67961A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0" w:name="art12"/>
      <w:bookmarkEnd w:id="30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12. Ficam mantidas as atuais designações dos membros do CONSEA com seus respectivos mandatos.</w:t>
      </w:r>
    </w:p>
    <w:p w14:paraId="63F6198B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Parágrafo único. O CONSEA deverá, no prazo do mandato de seus atuais membros, definir a realização da próxima Conferência Nacional de Segurança Alimentar e Nutricional, a composição dos delegados, bem como os procedimentos para sua indicação, conforme o disposto no § 2º do art. 11 desta Lei.</w:t>
      </w:r>
    </w:p>
    <w:p w14:paraId="733EC8E1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1" w:name="art13"/>
      <w:bookmarkEnd w:id="31"/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Art. 13. Esta Lei entra em vigor na data de sua publicação.</w:t>
      </w:r>
    </w:p>
    <w:p w14:paraId="4AAD4258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Brasília, 15 de setembro de 2006; 185º da Independência e 118º da República.</w:t>
      </w:r>
    </w:p>
    <w:p w14:paraId="73D7054E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t>LUIZ INÁCIO LULA DA SILVA</w:t>
      </w:r>
      <w:r w:rsidRPr="00F71621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F71621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>Patrus Ananias</w:t>
      </w:r>
    </w:p>
    <w:p w14:paraId="1AF36B4A" w14:textId="77777777" w:rsidR="00F71621" w:rsidRPr="00F71621" w:rsidRDefault="00F71621" w:rsidP="00F71621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F71621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18.9.2006.</w:t>
      </w:r>
    </w:p>
    <w:p w14:paraId="128B8A42" w14:textId="77777777" w:rsidR="00435A86" w:rsidRPr="00F71621" w:rsidRDefault="00435A86" w:rsidP="00F71621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435A86" w:rsidRPr="00F71621" w:rsidSect="001277FC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86"/>
    <w:rsid w:val="001277FC"/>
    <w:rsid w:val="001B63B8"/>
    <w:rsid w:val="0022296A"/>
    <w:rsid w:val="00334A7C"/>
    <w:rsid w:val="00435A86"/>
    <w:rsid w:val="00527402"/>
    <w:rsid w:val="00665C67"/>
    <w:rsid w:val="00737D86"/>
    <w:rsid w:val="007B0797"/>
    <w:rsid w:val="0099303C"/>
    <w:rsid w:val="00A7481F"/>
    <w:rsid w:val="00A761E0"/>
    <w:rsid w:val="00C63328"/>
    <w:rsid w:val="00D10256"/>
    <w:rsid w:val="00DF4C4C"/>
    <w:rsid w:val="00F71621"/>
    <w:rsid w:val="00FC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D916"/>
  <w15:chartTrackingRefBased/>
  <w15:docId w15:val="{502D51C3-61CA-4572-86D0-4DD058E5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71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B63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6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19-2022/2021/Lei/L14214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9-2022/2019/Lei/L13839.htm" TargetMode="External"/><Relationship Id="rId5" Type="http://schemas.openxmlformats.org/officeDocument/2006/relationships/hyperlink" Target="http://www.planalto.gov.br/ccivil_03/_Ato2019-2022/2019/Lei/L13839.htm" TargetMode="External"/><Relationship Id="rId4" Type="http://schemas.openxmlformats.org/officeDocument/2006/relationships/hyperlink" Target="http://legislacao.planalto.gov.br/legisla/legislacao.nsf/Viw_Identificacao/lei%2011.346-2006?OpenDocume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2203</Words>
  <Characters>11900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11</cp:revision>
  <dcterms:created xsi:type="dcterms:W3CDTF">2021-05-04T17:25:00Z</dcterms:created>
  <dcterms:modified xsi:type="dcterms:W3CDTF">2025-04-08T20:21:00Z</dcterms:modified>
</cp:coreProperties>
</file>